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96BD4">
      <w:pPr>
        <w:jc w:val="right"/>
        <w:rPr>
          <w:rFonts w:hint="eastAsia" w:ascii="宋体" w:hAnsi="宋体" w:cs="宋体"/>
          <w:b/>
          <w:bCs/>
          <w:sz w:val="36"/>
          <w:szCs w:val="36"/>
          <w:highlight w:val="none"/>
        </w:rPr>
      </w:pPr>
    </w:p>
    <w:p w14:paraId="13984FDC">
      <w:pPr>
        <w:jc w:val="center"/>
        <w:rPr>
          <w:rFonts w:hint="eastAsia" w:ascii="宋体" w:hAnsi="宋体"/>
          <w:b/>
          <w:sz w:val="60"/>
          <w:szCs w:val="60"/>
          <w:highlight w:val="none"/>
        </w:rPr>
      </w:pPr>
      <w:r>
        <w:rPr>
          <w:rFonts w:hint="eastAsia" w:ascii="宋体" w:hAnsi="宋体"/>
          <w:b/>
          <w:sz w:val="60"/>
          <w:szCs w:val="60"/>
          <w:highlight w:val="none"/>
          <w:lang w:eastAsia="zh-CN"/>
        </w:rPr>
        <w:t>三门峡市强制隔离戒毒所生产车间和学员食堂加固维修项目</w:t>
      </w:r>
    </w:p>
    <w:p w14:paraId="737B90F7">
      <w:pPr>
        <w:jc w:val="center"/>
        <w:rPr>
          <w:rFonts w:hint="eastAsia" w:ascii="宋体" w:hAnsi="宋体"/>
          <w:b/>
          <w:sz w:val="72"/>
          <w:szCs w:val="72"/>
          <w:highlight w:val="none"/>
        </w:rPr>
      </w:pPr>
    </w:p>
    <w:p w14:paraId="778AFD06">
      <w:pPr>
        <w:bidi w:val="0"/>
        <w:jc w:val="center"/>
        <w:rPr>
          <w:rFonts w:hint="eastAsia"/>
          <w:b/>
          <w:bCs/>
          <w:sz w:val="52"/>
          <w:szCs w:val="56"/>
          <w:highlight w:val="none"/>
        </w:rPr>
      </w:pPr>
      <w:r>
        <w:rPr>
          <w:rFonts w:hint="eastAsia"/>
          <w:b/>
          <w:bCs/>
          <w:sz w:val="72"/>
          <w:szCs w:val="96"/>
          <w:highlight w:val="none"/>
        </w:rPr>
        <w:t>竞争性磋商文件</w:t>
      </w:r>
    </w:p>
    <w:p w14:paraId="27F5502B">
      <w:pPr>
        <w:spacing w:line="540" w:lineRule="exact"/>
        <w:jc w:val="both"/>
        <w:rPr>
          <w:rFonts w:ascii="宋体" w:hAnsi="宋体" w:cs="宋体"/>
          <w:sz w:val="28"/>
          <w:szCs w:val="28"/>
          <w:highlight w:val="none"/>
        </w:rPr>
      </w:pPr>
    </w:p>
    <w:p w14:paraId="0C7997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cs="宋体"/>
          <w:sz w:val="40"/>
          <w:szCs w:val="40"/>
          <w:highlight w:val="yellow"/>
        </w:rPr>
      </w:pPr>
      <w:r>
        <w:rPr>
          <w:rFonts w:hint="eastAsia" w:ascii="宋体" w:hAnsi="宋体" w:cs="宋体"/>
          <w:sz w:val="32"/>
          <w:szCs w:val="32"/>
          <w:highlight w:val="none"/>
        </w:rPr>
        <w:t>项目编号：</w:t>
      </w:r>
      <w:r>
        <w:rPr>
          <w:rFonts w:hint="eastAsia" w:ascii="宋体" w:hAnsi="宋体" w:cs="宋体"/>
          <w:sz w:val="30"/>
          <w:szCs w:val="30"/>
          <w:highlight w:val="none"/>
          <w:lang w:eastAsia="zh-CN"/>
        </w:rPr>
        <w:t>财竞磋采购-2026-13</w:t>
      </w:r>
      <w:r>
        <w:rPr>
          <w:rFonts w:hint="eastAsia" w:ascii="宋体" w:hAnsi="宋体" w:cs="宋体"/>
          <w:sz w:val="30"/>
          <w:szCs w:val="30"/>
          <w:highlight w:val="none"/>
          <w:lang w:val="en-US" w:eastAsia="zh-CN"/>
        </w:rPr>
        <w:t>SGZ[2026]097-ZC060</w:t>
      </w:r>
    </w:p>
    <w:p w14:paraId="575A8ED3">
      <w:pPr>
        <w:spacing w:line="360" w:lineRule="auto"/>
        <w:jc w:val="center"/>
        <w:rPr>
          <w:rFonts w:hint="eastAsia" w:eastAsia="宋体"/>
          <w:highlight w:val="none"/>
          <w:lang w:eastAsia="zh-CN"/>
        </w:rPr>
      </w:pPr>
    </w:p>
    <w:p w14:paraId="60BB0CBD">
      <w:pPr>
        <w:spacing w:line="360" w:lineRule="auto"/>
        <w:jc w:val="center"/>
        <w:rPr>
          <w:rFonts w:hint="eastAsia" w:ascii="宋体" w:hAnsi="宋体" w:cs="宋体"/>
          <w:sz w:val="30"/>
          <w:szCs w:val="30"/>
          <w:highlight w:val="none"/>
          <w:lang w:eastAsia="zh-CN"/>
        </w:rPr>
      </w:pPr>
      <w:r>
        <w:rPr>
          <w:rFonts w:hint="eastAsia" w:ascii="黑体" w:hAnsi="黑体" w:eastAsia="黑体" w:cs="黑体"/>
          <w:b/>
          <w:bCs/>
          <w:sz w:val="30"/>
          <w:szCs w:val="30"/>
          <w:highlight w:val="none"/>
          <w:lang w:eastAsia="zh-CN"/>
        </w:rPr>
        <w:drawing>
          <wp:inline distT="0" distB="0" distL="114300" distR="114300">
            <wp:extent cx="2619375" cy="2400300"/>
            <wp:effectExtent l="0" t="0" r="9525" b="0"/>
            <wp:docPr id="2" name="图片 2" descr="e157e397a6c747cfaa37ab00af36c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57e397a6c747cfaa37ab00af36c81"/>
                    <pic:cNvPicPr>
                      <a:picLocks noChangeAspect="1"/>
                    </pic:cNvPicPr>
                  </pic:nvPicPr>
                  <pic:blipFill>
                    <a:blip r:embed="rId7"/>
                    <a:stretch>
                      <a:fillRect/>
                    </a:stretch>
                  </pic:blipFill>
                  <pic:spPr>
                    <a:xfrm>
                      <a:off x="0" y="0"/>
                      <a:ext cx="2619375" cy="2400300"/>
                    </a:xfrm>
                    <a:prstGeom prst="rect">
                      <a:avLst/>
                    </a:prstGeom>
                  </pic:spPr>
                </pic:pic>
              </a:graphicData>
            </a:graphic>
          </wp:inline>
        </w:drawing>
      </w:r>
    </w:p>
    <w:p w14:paraId="0F359FB3">
      <w:pPr>
        <w:spacing w:line="360" w:lineRule="auto"/>
        <w:ind w:firstLine="1500" w:firstLineChars="500"/>
        <w:rPr>
          <w:rFonts w:hint="eastAsia" w:ascii="宋体" w:hAnsi="宋体" w:cs="宋体"/>
          <w:sz w:val="30"/>
          <w:szCs w:val="30"/>
          <w:highlight w:val="none"/>
          <w:lang w:eastAsia="zh-CN"/>
        </w:rPr>
      </w:pPr>
    </w:p>
    <w:p w14:paraId="2C85E53B">
      <w:pPr>
        <w:spacing w:line="360" w:lineRule="auto"/>
        <w:ind w:firstLine="1500" w:firstLineChars="500"/>
        <w:rPr>
          <w:rFonts w:hint="eastAsia" w:ascii="宋体" w:hAnsi="宋体" w:cs="宋体"/>
          <w:sz w:val="30"/>
          <w:szCs w:val="30"/>
          <w:highlight w:val="none"/>
          <w:lang w:eastAsia="zh-CN"/>
        </w:rPr>
      </w:pPr>
    </w:p>
    <w:p w14:paraId="2FFB16CA">
      <w:pPr>
        <w:spacing w:line="360" w:lineRule="auto"/>
        <w:ind w:firstLine="1500" w:firstLineChars="500"/>
        <w:rPr>
          <w:rFonts w:hint="eastAsia" w:ascii="宋体" w:hAnsi="宋体" w:cs="宋体"/>
          <w:sz w:val="30"/>
          <w:szCs w:val="30"/>
          <w:highlight w:val="none"/>
          <w:lang w:eastAsia="zh-CN"/>
        </w:rPr>
      </w:pPr>
    </w:p>
    <w:p w14:paraId="2BEEE27F">
      <w:pPr>
        <w:spacing w:line="360" w:lineRule="auto"/>
        <w:ind w:firstLine="1500" w:firstLineChars="500"/>
        <w:rPr>
          <w:rFonts w:hint="eastAsia" w:ascii="宋体" w:hAnsi="宋体" w:cs="宋体"/>
          <w:sz w:val="30"/>
          <w:szCs w:val="30"/>
          <w:highlight w:val="none"/>
          <w:lang w:eastAsia="zh-CN"/>
        </w:rPr>
      </w:pPr>
    </w:p>
    <w:p w14:paraId="5891F7C5">
      <w:pPr>
        <w:spacing w:line="360" w:lineRule="auto"/>
        <w:ind w:firstLine="1500" w:firstLineChars="5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rPr>
        <w:t xml:space="preserve">   人：</w:t>
      </w:r>
      <w:r>
        <w:rPr>
          <w:rFonts w:hint="eastAsia" w:ascii="宋体" w:hAnsi="宋体" w:cs="宋体"/>
          <w:sz w:val="30"/>
          <w:szCs w:val="30"/>
          <w:highlight w:val="none"/>
          <w:lang w:eastAsia="zh-CN"/>
        </w:rPr>
        <w:t>三门峡市强制隔离戒毒所</w:t>
      </w:r>
    </w:p>
    <w:p w14:paraId="03C4C84B">
      <w:pPr>
        <w:spacing w:line="360" w:lineRule="auto"/>
        <w:ind w:firstLine="1500" w:firstLineChars="500"/>
        <w:rPr>
          <w:rFonts w:hint="eastAsia" w:ascii="宋体" w:hAnsi="宋体" w:eastAsia="宋体" w:cs="宋体"/>
          <w:spacing w:val="10"/>
          <w:sz w:val="30"/>
          <w:szCs w:val="30"/>
          <w:highlight w:val="none"/>
          <w:lang w:eastAsia="zh-CN"/>
        </w:rPr>
      </w:pPr>
      <w:r>
        <w:rPr>
          <w:rFonts w:hint="eastAsia" w:ascii="宋体" w:hAnsi="宋体" w:cs="宋体"/>
          <w:sz w:val="30"/>
          <w:szCs w:val="30"/>
          <w:highlight w:val="none"/>
          <w:lang w:eastAsia="zh-CN"/>
        </w:rPr>
        <w:t>采购</w:t>
      </w:r>
      <w:r>
        <w:rPr>
          <w:rFonts w:hint="eastAsia" w:ascii="宋体" w:hAnsi="宋体" w:cs="宋体"/>
          <w:sz w:val="30"/>
          <w:szCs w:val="30"/>
          <w:highlight w:val="none"/>
        </w:rPr>
        <w:t>代理机构</w:t>
      </w:r>
      <w:r>
        <w:rPr>
          <w:rFonts w:hint="eastAsia" w:ascii="宋体" w:hAnsi="宋体" w:cs="宋体"/>
          <w:sz w:val="30"/>
          <w:szCs w:val="30"/>
          <w:highlight w:val="none"/>
          <w:lang w:eastAsia="zh-CN"/>
        </w:rPr>
        <w:t>：</w:t>
      </w:r>
      <w:r>
        <w:rPr>
          <w:rFonts w:hint="eastAsia" w:ascii="宋体" w:hAnsi="宋体" w:cs="宋体"/>
          <w:spacing w:val="10"/>
          <w:sz w:val="30"/>
          <w:szCs w:val="30"/>
          <w:highlight w:val="none"/>
          <w:lang w:eastAsia="zh-CN"/>
        </w:rPr>
        <w:t>河南建晔工程管理有限公司</w:t>
      </w:r>
    </w:p>
    <w:p w14:paraId="1B559F38">
      <w:pPr>
        <w:tabs>
          <w:tab w:val="left" w:pos="8820"/>
          <w:tab w:val="left" w:pos="9000"/>
        </w:tabs>
        <w:spacing w:line="360" w:lineRule="auto"/>
        <w:ind w:firstLine="1500" w:firstLineChars="5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六</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四</w:t>
      </w:r>
      <w:r>
        <w:rPr>
          <w:rFonts w:hint="eastAsia" w:ascii="宋体" w:hAnsi="宋体" w:cs="宋体"/>
          <w:spacing w:val="20"/>
          <w:sz w:val="30"/>
          <w:szCs w:val="30"/>
          <w:highlight w:val="none"/>
        </w:rPr>
        <w:t>月</w:t>
      </w:r>
    </w:p>
    <w:p w14:paraId="1E09102F">
      <w:pPr>
        <w:rPr>
          <w:rFonts w:hint="eastAsia" w:ascii="宋体" w:hAnsi="宋体" w:eastAsia="宋体"/>
          <w:b/>
          <w:bCs/>
          <w:kern w:val="0"/>
          <w:sz w:val="44"/>
          <w:szCs w:val="44"/>
          <w:highlight w:val="none"/>
          <w:lang w:eastAsia="zh-CN"/>
        </w:rPr>
      </w:pPr>
    </w:p>
    <w:p w14:paraId="7A53706E">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4E74FC49">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p w14:paraId="3ED39C90">
      <w:pPr>
        <w:pStyle w:val="10"/>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楷体_GB2312" w:hAnsi="楷体_GB2312" w:cs="??????"/>
          <w:b w:val="0"/>
          <w:bCs w:val="0"/>
          <w:kern w:val="0"/>
          <w:sz w:val="44"/>
          <w:szCs w:val="44"/>
          <w:highlight w:val="none"/>
          <w:lang w:eastAsia="zh-CN"/>
        </w:rPr>
        <w:fldChar w:fldCharType="begin"/>
      </w:r>
      <w:r>
        <w:rPr>
          <w:rFonts w:hint="eastAsia" w:ascii="楷体_GB2312" w:hAnsi="楷体_GB2312" w:cs="??????"/>
          <w:b w:val="0"/>
          <w:bCs w:val="0"/>
          <w:kern w:val="0"/>
          <w:sz w:val="44"/>
          <w:szCs w:val="44"/>
          <w:highlight w:val="none"/>
          <w:lang w:eastAsia="zh-CN"/>
        </w:rPr>
        <w:instrText xml:space="preserve">TOC \o "1-1" \h \u </w:instrText>
      </w:r>
      <w:r>
        <w:rPr>
          <w:rFonts w:hint="eastAsia" w:ascii="楷体_GB2312" w:hAnsi="楷体_GB2312" w:cs="??????"/>
          <w:b w:val="0"/>
          <w:bCs w:val="0"/>
          <w:kern w:val="0"/>
          <w:sz w:val="44"/>
          <w:szCs w:val="44"/>
          <w:highlight w:val="none"/>
          <w:lang w:eastAsia="zh-CN"/>
        </w:rPr>
        <w:fldChar w:fldCharType="separate"/>
      </w:r>
      <w:r>
        <w:rPr>
          <w:rFonts w:hint="eastAsia" w:ascii="楷体_GB2312" w:hAnsi="楷体_GB2312" w:cs="??????"/>
          <w:bCs w:val="0"/>
          <w:kern w:val="0"/>
          <w:sz w:val="28"/>
          <w:szCs w:val="44"/>
          <w:highlight w:val="none"/>
          <w:lang w:eastAsia="zh-CN"/>
        </w:rPr>
        <w:fldChar w:fldCharType="begin"/>
      </w:r>
      <w:r>
        <w:rPr>
          <w:rFonts w:hint="eastAsia" w:ascii="楷体_GB2312" w:hAnsi="楷体_GB2312" w:cs="??????"/>
          <w:bCs w:val="0"/>
          <w:kern w:val="0"/>
          <w:sz w:val="28"/>
          <w:szCs w:val="44"/>
          <w:highlight w:val="none"/>
          <w:lang w:eastAsia="zh-CN"/>
        </w:rPr>
        <w:instrText xml:space="preserve"> HYPERLINK \l _Toc11855 </w:instrText>
      </w:r>
      <w:r>
        <w:rPr>
          <w:rFonts w:hint="eastAsia" w:ascii="楷体_GB2312" w:hAnsi="楷体_GB2312" w:cs="??????"/>
          <w:bCs w:val="0"/>
          <w:kern w:val="0"/>
          <w:sz w:val="28"/>
          <w:szCs w:val="44"/>
          <w:highlight w:val="none"/>
          <w:lang w:eastAsia="zh-CN"/>
        </w:rPr>
        <w:fldChar w:fldCharType="separate"/>
      </w:r>
      <w:r>
        <w:rPr>
          <w:sz w:val="28"/>
          <w:szCs w:val="28"/>
          <w:highlight w:val="none"/>
        </w:rPr>
        <w:t>第一章</w:t>
      </w:r>
      <w:r>
        <w:rPr>
          <w:rFonts w:hint="eastAsia"/>
          <w:sz w:val="28"/>
          <w:szCs w:val="28"/>
          <w:highlight w:val="none"/>
        </w:rPr>
        <w:t xml:space="preserve"> 竞争性磋商公告</w:t>
      </w:r>
      <w:r>
        <w:rPr>
          <w:sz w:val="28"/>
          <w:szCs w:val="28"/>
          <w:highlight w:val="none"/>
        </w:rPr>
        <w:tab/>
      </w:r>
      <w:r>
        <w:rPr>
          <w:sz w:val="28"/>
          <w:szCs w:val="28"/>
          <w:highlight w:val="none"/>
        </w:rPr>
        <w:fldChar w:fldCharType="begin"/>
      </w:r>
      <w:r>
        <w:rPr>
          <w:sz w:val="28"/>
          <w:szCs w:val="28"/>
          <w:highlight w:val="none"/>
        </w:rPr>
        <w:instrText xml:space="preserve"> PAGEREF _Toc11855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楷体_GB2312" w:hAnsi="楷体_GB2312" w:cs="??????"/>
          <w:bCs w:val="0"/>
          <w:kern w:val="0"/>
          <w:sz w:val="28"/>
          <w:szCs w:val="44"/>
          <w:highlight w:val="none"/>
          <w:lang w:eastAsia="zh-CN"/>
        </w:rPr>
        <w:fldChar w:fldCharType="end"/>
      </w:r>
    </w:p>
    <w:p w14:paraId="17D1DD38">
      <w:pPr>
        <w:pStyle w:val="10"/>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楷体_GB2312" w:hAnsi="楷体_GB2312" w:cs="??????"/>
          <w:bCs w:val="0"/>
          <w:kern w:val="0"/>
          <w:sz w:val="28"/>
          <w:szCs w:val="44"/>
          <w:highlight w:val="none"/>
          <w:lang w:eastAsia="zh-CN"/>
        </w:rPr>
        <w:fldChar w:fldCharType="begin"/>
      </w:r>
      <w:r>
        <w:rPr>
          <w:rFonts w:hint="eastAsia" w:ascii="楷体_GB2312" w:hAnsi="楷体_GB2312" w:cs="??????"/>
          <w:bCs w:val="0"/>
          <w:kern w:val="0"/>
          <w:sz w:val="28"/>
          <w:szCs w:val="44"/>
          <w:highlight w:val="none"/>
          <w:lang w:eastAsia="zh-CN"/>
        </w:rPr>
        <w:instrText xml:space="preserve"> HYPERLINK \l _Toc10438 </w:instrText>
      </w:r>
      <w:r>
        <w:rPr>
          <w:rFonts w:hint="eastAsia" w:ascii="楷体_GB2312" w:hAnsi="楷体_GB2312" w:cs="??????"/>
          <w:bCs w:val="0"/>
          <w:kern w:val="0"/>
          <w:sz w:val="28"/>
          <w:szCs w:val="44"/>
          <w:highlight w:val="none"/>
          <w:lang w:eastAsia="zh-CN"/>
        </w:rPr>
        <w:fldChar w:fldCharType="separate"/>
      </w:r>
      <w:r>
        <w:rPr>
          <w:rFonts w:hint="eastAsia" w:ascii="宋体" w:hAnsi="宋体"/>
          <w:bCs/>
          <w:kern w:val="0"/>
          <w:sz w:val="28"/>
          <w:szCs w:val="40"/>
          <w:highlight w:val="none"/>
        </w:rPr>
        <w:t>第二章 响应人须知</w:t>
      </w:r>
      <w:r>
        <w:rPr>
          <w:sz w:val="28"/>
          <w:szCs w:val="28"/>
          <w:highlight w:val="none"/>
        </w:rPr>
        <w:tab/>
      </w:r>
      <w:r>
        <w:rPr>
          <w:sz w:val="28"/>
          <w:szCs w:val="28"/>
          <w:highlight w:val="none"/>
        </w:rPr>
        <w:fldChar w:fldCharType="begin"/>
      </w:r>
      <w:r>
        <w:rPr>
          <w:sz w:val="28"/>
          <w:szCs w:val="28"/>
          <w:highlight w:val="none"/>
        </w:rPr>
        <w:instrText xml:space="preserve"> PAGEREF _Toc10438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楷体_GB2312" w:hAnsi="楷体_GB2312" w:cs="??????"/>
          <w:bCs w:val="0"/>
          <w:kern w:val="0"/>
          <w:sz w:val="28"/>
          <w:szCs w:val="44"/>
          <w:highlight w:val="none"/>
          <w:lang w:eastAsia="zh-CN"/>
        </w:rPr>
        <w:fldChar w:fldCharType="end"/>
      </w:r>
    </w:p>
    <w:p w14:paraId="45E96C2D">
      <w:pPr>
        <w:pStyle w:val="10"/>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楷体_GB2312" w:hAnsi="楷体_GB2312" w:cs="??????"/>
          <w:bCs w:val="0"/>
          <w:kern w:val="0"/>
          <w:sz w:val="28"/>
          <w:szCs w:val="44"/>
          <w:highlight w:val="none"/>
          <w:lang w:eastAsia="zh-CN"/>
        </w:rPr>
        <w:fldChar w:fldCharType="begin"/>
      </w:r>
      <w:r>
        <w:rPr>
          <w:rFonts w:hint="eastAsia" w:ascii="楷体_GB2312" w:hAnsi="楷体_GB2312" w:cs="??????"/>
          <w:bCs w:val="0"/>
          <w:kern w:val="0"/>
          <w:sz w:val="28"/>
          <w:szCs w:val="44"/>
          <w:highlight w:val="none"/>
          <w:lang w:eastAsia="zh-CN"/>
        </w:rPr>
        <w:instrText xml:space="preserve"> HYPERLINK \l _Toc16114 </w:instrText>
      </w:r>
      <w:r>
        <w:rPr>
          <w:rFonts w:hint="eastAsia" w:ascii="楷体_GB2312" w:hAnsi="楷体_GB2312" w:cs="??????"/>
          <w:bCs w:val="0"/>
          <w:kern w:val="0"/>
          <w:sz w:val="28"/>
          <w:szCs w:val="44"/>
          <w:highlight w:val="none"/>
          <w:lang w:eastAsia="zh-CN"/>
        </w:rPr>
        <w:fldChar w:fldCharType="separate"/>
      </w:r>
      <w:r>
        <w:rPr>
          <w:rFonts w:hint="eastAsia"/>
          <w:sz w:val="28"/>
          <w:szCs w:val="28"/>
          <w:highlight w:val="none"/>
        </w:rPr>
        <w:t>第三章 磋商办法</w:t>
      </w:r>
      <w:r>
        <w:rPr>
          <w:sz w:val="28"/>
          <w:szCs w:val="28"/>
          <w:highlight w:val="none"/>
        </w:rPr>
        <w:tab/>
      </w:r>
      <w:r>
        <w:rPr>
          <w:sz w:val="28"/>
          <w:szCs w:val="28"/>
          <w:highlight w:val="none"/>
        </w:rPr>
        <w:fldChar w:fldCharType="begin"/>
      </w:r>
      <w:r>
        <w:rPr>
          <w:sz w:val="28"/>
          <w:szCs w:val="28"/>
          <w:highlight w:val="none"/>
        </w:rPr>
        <w:instrText xml:space="preserve"> PAGEREF _Toc16114 \h </w:instrText>
      </w:r>
      <w:r>
        <w:rPr>
          <w:sz w:val="28"/>
          <w:szCs w:val="28"/>
          <w:highlight w:val="none"/>
        </w:rPr>
        <w:fldChar w:fldCharType="separate"/>
      </w:r>
      <w:r>
        <w:rPr>
          <w:sz w:val="28"/>
          <w:szCs w:val="28"/>
          <w:highlight w:val="none"/>
        </w:rPr>
        <w:t>22</w:t>
      </w:r>
      <w:r>
        <w:rPr>
          <w:sz w:val="28"/>
          <w:szCs w:val="28"/>
          <w:highlight w:val="none"/>
        </w:rPr>
        <w:fldChar w:fldCharType="end"/>
      </w:r>
      <w:r>
        <w:rPr>
          <w:rFonts w:hint="eastAsia" w:ascii="楷体_GB2312" w:hAnsi="楷体_GB2312" w:cs="??????"/>
          <w:bCs w:val="0"/>
          <w:kern w:val="0"/>
          <w:sz w:val="28"/>
          <w:szCs w:val="44"/>
          <w:highlight w:val="none"/>
          <w:lang w:eastAsia="zh-CN"/>
        </w:rPr>
        <w:fldChar w:fldCharType="end"/>
      </w:r>
    </w:p>
    <w:p w14:paraId="06B6922F">
      <w:pPr>
        <w:pStyle w:val="10"/>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楷体_GB2312" w:hAnsi="楷体_GB2312" w:cs="??????"/>
          <w:bCs w:val="0"/>
          <w:kern w:val="0"/>
          <w:sz w:val="28"/>
          <w:szCs w:val="44"/>
          <w:highlight w:val="none"/>
          <w:lang w:eastAsia="zh-CN"/>
        </w:rPr>
        <w:fldChar w:fldCharType="begin"/>
      </w:r>
      <w:r>
        <w:rPr>
          <w:rFonts w:hint="eastAsia" w:ascii="楷体_GB2312" w:hAnsi="楷体_GB2312" w:cs="??????"/>
          <w:bCs w:val="0"/>
          <w:kern w:val="0"/>
          <w:sz w:val="28"/>
          <w:szCs w:val="44"/>
          <w:highlight w:val="none"/>
          <w:lang w:eastAsia="zh-CN"/>
        </w:rPr>
        <w:instrText xml:space="preserve"> HYPERLINK \l _Toc16556 </w:instrText>
      </w:r>
      <w:r>
        <w:rPr>
          <w:rFonts w:hint="eastAsia" w:ascii="楷体_GB2312" w:hAnsi="楷体_GB2312" w:cs="??????"/>
          <w:bCs w:val="0"/>
          <w:kern w:val="0"/>
          <w:sz w:val="28"/>
          <w:szCs w:val="44"/>
          <w:highlight w:val="none"/>
          <w:lang w:eastAsia="zh-CN"/>
        </w:rPr>
        <w:fldChar w:fldCharType="separate"/>
      </w:r>
      <w:r>
        <w:rPr>
          <w:rFonts w:hint="eastAsia"/>
          <w:sz w:val="28"/>
          <w:szCs w:val="28"/>
          <w:highlight w:val="none"/>
        </w:rPr>
        <w:t>第四章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_Toc16556 \h </w:instrText>
      </w:r>
      <w:r>
        <w:rPr>
          <w:sz w:val="28"/>
          <w:szCs w:val="28"/>
          <w:highlight w:val="none"/>
        </w:rPr>
        <w:fldChar w:fldCharType="separate"/>
      </w:r>
      <w:r>
        <w:rPr>
          <w:sz w:val="28"/>
          <w:szCs w:val="28"/>
          <w:highlight w:val="none"/>
        </w:rPr>
        <w:t>29</w:t>
      </w:r>
      <w:r>
        <w:rPr>
          <w:sz w:val="28"/>
          <w:szCs w:val="28"/>
          <w:highlight w:val="none"/>
        </w:rPr>
        <w:fldChar w:fldCharType="end"/>
      </w:r>
      <w:r>
        <w:rPr>
          <w:rFonts w:hint="eastAsia" w:ascii="楷体_GB2312" w:hAnsi="楷体_GB2312" w:cs="??????"/>
          <w:bCs w:val="0"/>
          <w:kern w:val="0"/>
          <w:sz w:val="28"/>
          <w:szCs w:val="44"/>
          <w:highlight w:val="none"/>
          <w:lang w:eastAsia="zh-CN"/>
        </w:rPr>
        <w:fldChar w:fldCharType="end"/>
      </w:r>
    </w:p>
    <w:p w14:paraId="7C320458">
      <w:pPr>
        <w:pStyle w:val="10"/>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楷体_GB2312" w:hAnsi="楷体_GB2312" w:cs="??????"/>
          <w:bCs w:val="0"/>
          <w:kern w:val="0"/>
          <w:sz w:val="28"/>
          <w:szCs w:val="44"/>
          <w:highlight w:val="none"/>
          <w:lang w:eastAsia="zh-CN"/>
        </w:rPr>
        <w:fldChar w:fldCharType="begin"/>
      </w:r>
      <w:r>
        <w:rPr>
          <w:rFonts w:hint="eastAsia" w:ascii="楷体_GB2312" w:hAnsi="楷体_GB2312" w:cs="??????"/>
          <w:bCs w:val="0"/>
          <w:kern w:val="0"/>
          <w:sz w:val="28"/>
          <w:szCs w:val="44"/>
          <w:highlight w:val="none"/>
          <w:lang w:eastAsia="zh-CN"/>
        </w:rPr>
        <w:instrText xml:space="preserve"> HYPERLINK \l _Toc12273 </w:instrText>
      </w:r>
      <w:r>
        <w:rPr>
          <w:rFonts w:hint="eastAsia" w:ascii="楷体_GB2312" w:hAnsi="楷体_GB2312" w:cs="??????"/>
          <w:bCs w:val="0"/>
          <w:kern w:val="0"/>
          <w:sz w:val="28"/>
          <w:szCs w:val="44"/>
          <w:highlight w:val="none"/>
          <w:lang w:eastAsia="zh-CN"/>
        </w:rPr>
        <w:fldChar w:fldCharType="separate"/>
      </w:r>
      <w:r>
        <w:rPr>
          <w:rFonts w:hint="eastAsia" w:ascii="宋体" w:hAnsi="宋体" w:cs="宋体"/>
          <w:bCs/>
          <w:sz w:val="28"/>
          <w:szCs w:val="40"/>
          <w:highlight w:val="none"/>
        </w:rPr>
        <w:t>第五章 工程量清单</w:t>
      </w:r>
      <w:r>
        <w:rPr>
          <w:sz w:val="28"/>
          <w:szCs w:val="28"/>
          <w:highlight w:val="none"/>
        </w:rPr>
        <w:tab/>
      </w:r>
      <w:r>
        <w:rPr>
          <w:sz w:val="28"/>
          <w:szCs w:val="28"/>
          <w:highlight w:val="none"/>
        </w:rPr>
        <w:fldChar w:fldCharType="begin"/>
      </w:r>
      <w:r>
        <w:rPr>
          <w:sz w:val="28"/>
          <w:szCs w:val="28"/>
          <w:highlight w:val="none"/>
        </w:rPr>
        <w:instrText xml:space="preserve"> PAGEREF _Toc12273 \h </w:instrText>
      </w:r>
      <w:r>
        <w:rPr>
          <w:sz w:val="28"/>
          <w:szCs w:val="28"/>
          <w:highlight w:val="none"/>
        </w:rPr>
        <w:fldChar w:fldCharType="separate"/>
      </w:r>
      <w:r>
        <w:rPr>
          <w:sz w:val="28"/>
          <w:szCs w:val="28"/>
          <w:highlight w:val="none"/>
        </w:rPr>
        <w:t>46</w:t>
      </w:r>
      <w:r>
        <w:rPr>
          <w:sz w:val="28"/>
          <w:szCs w:val="28"/>
          <w:highlight w:val="none"/>
        </w:rPr>
        <w:fldChar w:fldCharType="end"/>
      </w:r>
      <w:r>
        <w:rPr>
          <w:rFonts w:hint="eastAsia" w:ascii="楷体_GB2312" w:hAnsi="楷体_GB2312" w:cs="??????"/>
          <w:bCs w:val="0"/>
          <w:kern w:val="0"/>
          <w:sz w:val="28"/>
          <w:szCs w:val="44"/>
          <w:highlight w:val="none"/>
          <w:lang w:eastAsia="zh-CN"/>
        </w:rPr>
        <w:fldChar w:fldCharType="end"/>
      </w:r>
    </w:p>
    <w:p w14:paraId="10805ECA">
      <w:pPr>
        <w:pStyle w:val="10"/>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楷体_GB2312" w:hAnsi="楷体_GB2312" w:cs="??????"/>
          <w:bCs w:val="0"/>
          <w:kern w:val="0"/>
          <w:sz w:val="28"/>
          <w:szCs w:val="44"/>
          <w:highlight w:val="none"/>
          <w:lang w:eastAsia="zh-CN"/>
        </w:rPr>
        <w:fldChar w:fldCharType="begin"/>
      </w:r>
      <w:r>
        <w:rPr>
          <w:rFonts w:hint="eastAsia" w:ascii="楷体_GB2312" w:hAnsi="楷体_GB2312" w:cs="??????"/>
          <w:bCs w:val="0"/>
          <w:kern w:val="0"/>
          <w:sz w:val="28"/>
          <w:szCs w:val="44"/>
          <w:highlight w:val="none"/>
          <w:lang w:eastAsia="zh-CN"/>
        </w:rPr>
        <w:instrText xml:space="preserve"> HYPERLINK \l _Toc309 </w:instrText>
      </w:r>
      <w:r>
        <w:rPr>
          <w:rFonts w:hint="eastAsia" w:ascii="楷体_GB2312" w:hAnsi="楷体_GB2312" w:cs="??????"/>
          <w:bCs w:val="0"/>
          <w:kern w:val="0"/>
          <w:sz w:val="28"/>
          <w:szCs w:val="44"/>
          <w:highlight w:val="none"/>
          <w:lang w:eastAsia="zh-CN"/>
        </w:rPr>
        <w:fldChar w:fldCharType="separate"/>
      </w:r>
      <w:r>
        <w:rPr>
          <w:rFonts w:hint="eastAsia"/>
          <w:sz w:val="28"/>
          <w:szCs w:val="28"/>
          <w:highlight w:val="none"/>
        </w:rPr>
        <w:t>第</w:t>
      </w:r>
      <w:r>
        <w:rPr>
          <w:rFonts w:hint="eastAsia"/>
          <w:sz w:val="28"/>
          <w:szCs w:val="28"/>
          <w:highlight w:val="none"/>
          <w:lang w:eastAsia="zh-CN"/>
        </w:rPr>
        <w:t>六</w:t>
      </w:r>
      <w:r>
        <w:rPr>
          <w:rFonts w:hint="eastAsia"/>
          <w:sz w:val="28"/>
          <w:szCs w:val="28"/>
          <w:highlight w:val="none"/>
        </w:rPr>
        <w:t>章 响应文件格式</w:t>
      </w:r>
      <w:r>
        <w:rPr>
          <w:sz w:val="28"/>
          <w:szCs w:val="28"/>
          <w:highlight w:val="none"/>
        </w:rPr>
        <w:tab/>
      </w:r>
      <w:r>
        <w:rPr>
          <w:sz w:val="28"/>
          <w:szCs w:val="28"/>
          <w:highlight w:val="none"/>
        </w:rPr>
        <w:fldChar w:fldCharType="begin"/>
      </w:r>
      <w:r>
        <w:rPr>
          <w:sz w:val="28"/>
          <w:szCs w:val="28"/>
          <w:highlight w:val="none"/>
        </w:rPr>
        <w:instrText xml:space="preserve"> PAGEREF _Toc309 \h </w:instrText>
      </w:r>
      <w:r>
        <w:rPr>
          <w:sz w:val="28"/>
          <w:szCs w:val="28"/>
          <w:highlight w:val="none"/>
        </w:rPr>
        <w:fldChar w:fldCharType="separate"/>
      </w:r>
      <w:r>
        <w:rPr>
          <w:sz w:val="28"/>
          <w:szCs w:val="28"/>
          <w:highlight w:val="none"/>
        </w:rPr>
        <w:t>47</w:t>
      </w:r>
      <w:r>
        <w:rPr>
          <w:sz w:val="28"/>
          <w:szCs w:val="28"/>
          <w:highlight w:val="none"/>
        </w:rPr>
        <w:fldChar w:fldCharType="end"/>
      </w:r>
      <w:r>
        <w:rPr>
          <w:rFonts w:hint="eastAsia" w:ascii="楷体_GB2312" w:hAnsi="楷体_GB2312" w:cs="??????"/>
          <w:bCs w:val="0"/>
          <w:kern w:val="0"/>
          <w:sz w:val="28"/>
          <w:szCs w:val="44"/>
          <w:highlight w:val="none"/>
          <w:lang w:eastAsia="zh-CN"/>
        </w:rPr>
        <w:fldChar w:fldCharType="end"/>
      </w:r>
    </w:p>
    <w:p w14:paraId="25C9EA7B">
      <w:pPr>
        <w:keepNext w:val="0"/>
        <w:keepLines w:val="0"/>
        <w:pageBreakBefore w:val="0"/>
        <w:widowControl w:val="0"/>
        <w:kinsoku/>
        <w:wordWrap/>
        <w:overflowPunct/>
        <w:topLinePunct w:val="0"/>
        <w:autoSpaceDE/>
        <w:autoSpaceDN/>
        <w:bidi w:val="0"/>
        <w:adjustRightInd/>
        <w:snapToGrid/>
        <w:spacing w:line="480" w:lineRule="auto"/>
        <w:ind w:firstLine="638" w:firstLineChars="228"/>
        <w:jc w:val="left"/>
        <w:textAlignment w:val="auto"/>
        <w:rPr>
          <w:rFonts w:hint="eastAsia" w:ascii="楷体_GB2312" w:hAnsi="楷体_GB2312" w:cs="??????"/>
          <w:b/>
          <w:bCs/>
          <w:kern w:val="0"/>
          <w:sz w:val="32"/>
          <w:szCs w:val="32"/>
          <w:highlight w:val="none"/>
          <w:lang w:eastAsia="zh-CN"/>
        </w:rPr>
      </w:pPr>
      <w:r>
        <w:rPr>
          <w:rFonts w:hint="eastAsia" w:ascii="楷体_GB2312" w:hAnsi="楷体_GB2312" w:cs="??????"/>
          <w:bCs/>
          <w:kern w:val="0"/>
          <w:sz w:val="28"/>
          <w:szCs w:val="44"/>
          <w:highlight w:val="none"/>
          <w:lang w:eastAsia="zh-CN"/>
        </w:rPr>
        <w:fldChar w:fldCharType="end"/>
      </w:r>
    </w:p>
    <w:p w14:paraId="6DAF0E97">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79F4564">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679F26B9">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DC3EF15">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E170B72">
      <w:pPr>
        <w:autoSpaceDE w:val="0"/>
        <w:autoSpaceDN w:val="0"/>
        <w:adjustRightInd w:val="0"/>
        <w:jc w:val="left"/>
        <w:rPr>
          <w:rFonts w:hint="eastAsia" w:ascii="楷体_GB2312" w:eastAsia="楷体_GB2312"/>
          <w:b/>
          <w:bCs/>
          <w:kern w:val="0"/>
          <w:sz w:val="32"/>
          <w:szCs w:val="32"/>
          <w:highlight w:val="none"/>
        </w:r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5C16BC89">
      <w:pPr>
        <w:widowControl/>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p>
    <w:p w14:paraId="3E135EAD">
      <w:pPr>
        <w:pStyle w:val="8"/>
        <w:bidi w:val="0"/>
        <w:outlineLvl w:val="0"/>
        <w:rPr>
          <w:rFonts w:hint="eastAsia"/>
          <w:highlight w:val="none"/>
        </w:rPr>
      </w:pPr>
      <w:bookmarkStart w:id="0" w:name="_Toc11855"/>
      <w:r>
        <w:rPr>
          <w:highlight w:val="none"/>
        </w:rPr>
        <w:t>第一章</w:t>
      </w:r>
      <w:r>
        <w:rPr>
          <w:rFonts w:hint="eastAsia"/>
          <w:highlight w:val="none"/>
        </w:rPr>
        <w:t xml:space="preserve"> 竞争性磋商公告</w:t>
      </w:r>
      <w:bookmarkEnd w:id="0"/>
    </w:p>
    <w:p w14:paraId="44800BAD">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sz w:val="24"/>
          <w:szCs w:val="24"/>
          <w:highlight w:val="none"/>
          <w:lang w:eastAsia="zh-CN"/>
        </w:rPr>
        <w:t xml:space="preserve"> 三门峡市强制隔离戒毒所生产车间和学员食堂加固维修项目</w:t>
      </w:r>
      <w:r>
        <w:rPr>
          <w:rFonts w:hint="eastAsia" w:ascii="宋体" w:hAnsi="宋体" w:cs="宋体"/>
          <w:sz w:val="24"/>
          <w:szCs w:val="24"/>
          <w:highlight w:val="none"/>
        </w:rPr>
        <w:t>，资金来源为</w:t>
      </w:r>
      <w:r>
        <w:rPr>
          <w:rFonts w:hint="eastAsia" w:ascii="宋体" w:hAnsi="宋体" w:cs="宋体"/>
          <w:sz w:val="24"/>
          <w:szCs w:val="24"/>
          <w:highlight w:val="none"/>
          <w:lang w:eastAsia="zh-CN"/>
        </w:rPr>
        <w:t>财政</w:t>
      </w:r>
      <w:r>
        <w:rPr>
          <w:rFonts w:hint="eastAsia" w:ascii="宋体" w:hAnsi="宋体" w:cs="宋体"/>
          <w:sz w:val="24"/>
          <w:szCs w:val="24"/>
          <w:highlight w:val="none"/>
        </w:rPr>
        <w:t>资金，已落实，</w:t>
      </w:r>
      <w:r>
        <w:rPr>
          <w:rFonts w:hint="eastAsia" w:ascii="宋体" w:hAnsi="宋体" w:cs="宋体"/>
          <w:sz w:val="24"/>
          <w:szCs w:val="24"/>
          <w:highlight w:val="none"/>
          <w:lang w:eastAsia="zh-CN"/>
        </w:rPr>
        <w:t>采购</w:t>
      </w:r>
      <w:r>
        <w:rPr>
          <w:rFonts w:hint="eastAsia" w:ascii="宋体" w:hAnsi="宋体" w:cs="宋体"/>
          <w:sz w:val="24"/>
          <w:szCs w:val="24"/>
          <w:highlight w:val="none"/>
        </w:rPr>
        <w:t>人为</w:t>
      </w:r>
      <w:r>
        <w:rPr>
          <w:rFonts w:hint="eastAsia" w:ascii="宋体" w:hAnsi="宋体" w:cs="宋体"/>
          <w:sz w:val="24"/>
          <w:szCs w:val="24"/>
          <w:highlight w:val="none"/>
          <w:lang w:eastAsia="zh-CN"/>
        </w:rPr>
        <w:t>三门峡市强制隔离戒毒所</w:t>
      </w:r>
      <w:r>
        <w:rPr>
          <w:rFonts w:hint="eastAsia" w:ascii="宋体" w:hAnsi="宋体" w:cs="宋体"/>
          <w:sz w:val="24"/>
          <w:szCs w:val="24"/>
          <w:highlight w:val="none"/>
        </w:rPr>
        <w:t>，</w:t>
      </w:r>
      <w:r>
        <w:rPr>
          <w:rFonts w:hint="eastAsia" w:ascii="宋体" w:hAnsi="宋体" w:cs="宋体"/>
          <w:sz w:val="24"/>
          <w:szCs w:val="24"/>
          <w:highlight w:val="none"/>
          <w:lang w:eastAsia="zh-CN"/>
        </w:rPr>
        <w:t>采购</w:t>
      </w:r>
      <w:r>
        <w:rPr>
          <w:rFonts w:hint="eastAsia" w:ascii="宋体" w:hAnsi="宋体" w:cs="宋体"/>
          <w:sz w:val="24"/>
          <w:szCs w:val="24"/>
          <w:highlight w:val="none"/>
        </w:rPr>
        <w:t>代理机构为</w:t>
      </w:r>
      <w:r>
        <w:rPr>
          <w:rFonts w:hint="eastAsia" w:ascii="宋体" w:hAnsi="宋体" w:cs="宋体"/>
          <w:sz w:val="24"/>
          <w:szCs w:val="24"/>
          <w:highlight w:val="none"/>
          <w:lang w:eastAsia="zh-CN"/>
        </w:rPr>
        <w:t>河南建晔工程管理有限公司</w:t>
      </w:r>
      <w:r>
        <w:rPr>
          <w:rFonts w:hint="eastAsia" w:ascii="宋体" w:hAnsi="宋体" w:cs="宋体"/>
          <w:sz w:val="24"/>
          <w:szCs w:val="24"/>
          <w:highlight w:val="none"/>
        </w:rPr>
        <w:t>。项目已具备招标条件，现对该项目进行竞争性磋商</w:t>
      </w:r>
      <w:r>
        <w:rPr>
          <w:rFonts w:hint="eastAsia" w:ascii="宋体" w:hAnsi="宋体" w:cs="宋体"/>
          <w:sz w:val="24"/>
          <w:szCs w:val="24"/>
          <w:highlight w:val="none"/>
          <w:lang w:eastAsia="zh-CN"/>
        </w:rPr>
        <w:t>。</w:t>
      </w:r>
    </w:p>
    <w:p w14:paraId="1C248DA9">
      <w:pPr>
        <w:spacing w:line="48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p>
    <w:p w14:paraId="73323669">
      <w:pPr>
        <w:spacing w:line="480" w:lineRule="exact"/>
        <w:ind w:firstLine="480" w:firstLineChars="200"/>
        <w:rPr>
          <w:rFonts w:hint="eastAsia" w:ascii="宋体" w:hAnsi="宋体" w:cs="宋体"/>
          <w:color w:val="000000"/>
          <w:sz w:val="24"/>
          <w:szCs w:val="24"/>
          <w:highlight w:val="none"/>
        </w:rPr>
      </w:pPr>
      <w:r>
        <w:rPr>
          <w:rFonts w:hint="eastAsia" w:ascii="宋体" w:hAnsi="宋体"/>
          <w:color w:val="000000"/>
          <w:sz w:val="24"/>
          <w:szCs w:val="24"/>
          <w:highlight w:val="none"/>
        </w:rPr>
        <w:t>1.项目</w:t>
      </w:r>
      <w:r>
        <w:rPr>
          <w:rFonts w:ascii="宋体" w:hAnsi="宋体"/>
          <w:color w:val="000000"/>
          <w:sz w:val="24"/>
          <w:szCs w:val="24"/>
          <w:highlight w:val="none"/>
        </w:rPr>
        <w:t>编号</w:t>
      </w:r>
      <w:r>
        <w:rPr>
          <w:rFonts w:hint="eastAsia" w:ascii="宋体" w:hAnsi="宋体" w:cs="宋体"/>
          <w:color w:val="000000"/>
          <w:sz w:val="24"/>
          <w:szCs w:val="24"/>
          <w:highlight w:val="none"/>
        </w:rPr>
        <w:t>：</w:t>
      </w:r>
      <w:r>
        <w:rPr>
          <w:rFonts w:hint="eastAsia" w:ascii="宋体" w:hAnsi="宋体" w:cs="宋体"/>
          <w:sz w:val="24"/>
          <w:szCs w:val="24"/>
          <w:highlight w:val="none"/>
          <w:lang w:eastAsia="zh-CN"/>
        </w:rPr>
        <w:t>财竞磋采购-2026-13</w:t>
      </w:r>
      <w:r>
        <w:rPr>
          <w:rFonts w:hint="eastAsia" w:ascii="宋体" w:hAnsi="宋体" w:cs="宋体"/>
          <w:sz w:val="24"/>
          <w:szCs w:val="24"/>
          <w:highlight w:val="none"/>
          <w:lang w:val="en-US" w:eastAsia="zh-CN"/>
        </w:rPr>
        <w:t>SGZ[2026]097-ZC060</w:t>
      </w:r>
    </w:p>
    <w:p w14:paraId="0133C3A6">
      <w:pPr>
        <w:spacing w:line="480" w:lineRule="exact"/>
        <w:ind w:firstLine="480" w:firstLineChars="200"/>
        <w:rPr>
          <w:rFonts w:hint="eastAsia" w:ascii="宋体" w:hAnsi="宋体" w:eastAsia="宋体" w:cs="宋体"/>
          <w:color w:val="000000"/>
          <w:sz w:val="24"/>
          <w:szCs w:val="24"/>
          <w:highlight w:val="none"/>
          <w:lang w:eastAsia="zh-CN"/>
        </w:rPr>
      </w:pPr>
      <w:r>
        <w:rPr>
          <w:rFonts w:ascii="宋体" w:hAnsi="宋体"/>
          <w:color w:val="000000"/>
          <w:sz w:val="24"/>
          <w:szCs w:val="24"/>
          <w:highlight w:val="none"/>
        </w:rPr>
        <w:t>2.项目名称：</w:t>
      </w:r>
      <w:bookmarkStart w:id="1" w:name="OLE_LINK1"/>
      <w:r>
        <w:rPr>
          <w:rFonts w:hint="eastAsia" w:ascii="宋体" w:hAnsi="宋体" w:cs="宋体"/>
          <w:color w:val="000000"/>
          <w:kern w:val="0"/>
          <w:sz w:val="24"/>
          <w:szCs w:val="24"/>
          <w:highlight w:val="none"/>
          <w:lang w:eastAsia="zh-CN"/>
        </w:rPr>
        <w:t>三门峡市强制隔离戒毒所生产车间和学员食堂加固维修项目</w:t>
      </w:r>
      <w:bookmarkEnd w:id="1"/>
    </w:p>
    <w:p w14:paraId="604C3474">
      <w:pPr>
        <w:spacing w:line="480" w:lineRule="exact"/>
        <w:ind w:firstLine="480" w:firstLineChars="200"/>
        <w:rPr>
          <w:rFonts w:ascii="宋体" w:hAnsi="宋体" w:cs="宋体"/>
          <w:color w:val="000000"/>
          <w:sz w:val="24"/>
          <w:szCs w:val="24"/>
          <w:highlight w:val="none"/>
        </w:rPr>
      </w:pPr>
      <w:r>
        <w:rPr>
          <w:rFonts w:ascii="宋体" w:hAnsi="宋体"/>
          <w:color w:val="000000"/>
          <w:sz w:val="24"/>
          <w:szCs w:val="24"/>
          <w:highlight w:val="none"/>
        </w:rPr>
        <w:t>3.采购方式：竞争性磋商</w:t>
      </w:r>
    </w:p>
    <w:p w14:paraId="77FB4390">
      <w:pPr>
        <w:spacing w:line="48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w:t>
      </w:r>
      <w:r>
        <w:rPr>
          <w:rFonts w:ascii="宋体" w:hAnsi="宋体"/>
          <w:color w:val="000000"/>
          <w:sz w:val="24"/>
          <w:szCs w:val="24"/>
          <w:highlight w:val="none"/>
        </w:rPr>
        <w:t>预算金额</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3006217.91元</w:t>
      </w:r>
    </w:p>
    <w:p w14:paraId="3739BEE8">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30D829D5">
      <w:pPr>
        <w:spacing w:line="480" w:lineRule="exact"/>
        <w:ind w:firstLine="480" w:firstLineChars="200"/>
        <w:rPr>
          <w:rFonts w:hint="eastAsia" w:ascii="宋体" w:hAnsi="宋体" w:eastAsia="宋体" w:cs="宋体"/>
          <w:sz w:val="24"/>
          <w:szCs w:val="24"/>
          <w:highlight w:val="none"/>
          <w:lang w:eastAsia="zh-CN"/>
        </w:rPr>
      </w:pPr>
      <w:r>
        <w:rPr>
          <w:rFonts w:ascii="宋体" w:hAnsi="宋体"/>
          <w:sz w:val="24"/>
          <w:szCs w:val="24"/>
          <w:highlight w:val="none"/>
        </w:rPr>
        <w:t>5.1</w:t>
      </w:r>
      <w:r>
        <w:rPr>
          <w:rFonts w:hint="eastAsia" w:ascii="宋体" w:hAnsi="宋体"/>
          <w:sz w:val="24"/>
          <w:szCs w:val="24"/>
          <w:highlight w:val="none"/>
        </w:rPr>
        <w:t>项目概况</w:t>
      </w:r>
      <w:r>
        <w:rPr>
          <w:rFonts w:hint="eastAsia" w:ascii="宋体" w:hAnsi="宋体" w:eastAsia="宋体" w:cs="宋体"/>
          <w:sz w:val="24"/>
          <w:szCs w:val="24"/>
          <w:highlight w:val="none"/>
        </w:rPr>
        <w:t>：本工程为</w:t>
      </w:r>
      <w:r>
        <w:rPr>
          <w:rFonts w:hint="eastAsia" w:ascii="宋体" w:hAnsi="宋体" w:eastAsia="宋体" w:cs="宋体"/>
          <w:sz w:val="24"/>
          <w:szCs w:val="24"/>
          <w:highlight w:val="none"/>
          <w:lang w:eastAsia="zh-CN"/>
        </w:rPr>
        <w:t>三门峡市强制隔离戒毒所生产车间和学员食堂加固维修项目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主要内容为学员食堂地基加固和主体纠偏，楼地面、墙面及屋面改造恢复，给排水改造;生产车间墙面及屋面改造恢复;室外给排水改造，以及消防设施完善等。</w:t>
      </w:r>
    </w:p>
    <w:p w14:paraId="03DCE513">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加固维修面积2578.91平方米，地面拆除及恢复1015平方米，内外墙装饰拆除及恢复8852平方米，操作间吊顶218平方米屋面拆除及恢复1792平方米，落水管248米，加固桩8435米，注浆管3350米，地基注浆4450立方米，给排水管331米，排水沟212米，以及消防设施等，</w:t>
      </w:r>
      <w:r>
        <w:rPr>
          <w:rFonts w:hint="eastAsia" w:ascii="宋体" w:hAnsi="宋体" w:eastAsia="宋体" w:cs="宋体"/>
          <w:sz w:val="24"/>
          <w:szCs w:val="24"/>
          <w:highlight w:val="none"/>
        </w:rPr>
        <w:t>具体详见竞争性磋商文件、工程量清单等内容。</w:t>
      </w:r>
    </w:p>
    <w:p w14:paraId="0B88DAE0">
      <w:pPr>
        <w:spacing w:line="480" w:lineRule="exact"/>
        <w:ind w:firstLine="480" w:firstLineChars="200"/>
        <w:rPr>
          <w:rFonts w:hint="eastAsia"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磋商范围：本项目竞争性磋商文件、工程量清单等列明的所有内容。</w:t>
      </w:r>
    </w:p>
    <w:p w14:paraId="4C04A700">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05F156E2">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4质量要求：达到国家现行建设工程施工质量验收规范合格标准。</w:t>
      </w:r>
    </w:p>
    <w:p w14:paraId="4A20257A">
      <w:pPr>
        <w:spacing w:line="480" w:lineRule="exact"/>
        <w:ind w:firstLine="480" w:firstLineChars="200"/>
        <w:rPr>
          <w:rFonts w:ascii="宋体" w:hAnsi="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5</w:t>
      </w:r>
      <w:r>
        <w:rPr>
          <w:rFonts w:hint="eastAsia" w:ascii="宋体" w:hAnsi="宋体" w:cs="宋体"/>
          <w:color w:val="000000"/>
          <w:sz w:val="24"/>
          <w:szCs w:val="24"/>
          <w:highlight w:val="none"/>
        </w:rPr>
        <w:t>计划工期：</w:t>
      </w:r>
      <w:r>
        <w:rPr>
          <w:rFonts w:hint="eastAsia" w:ascii="宋体" w:hAnsi="宋体" w:cs="宋体"/>
          <w:color w:val="000000"/>
          <w:sz w:val="24"/>
          <w:szCs w:val="24"/>
          <w:highlight w:val="none"/>
          <w:lang w:val="en-US" w:eastAsia="zh-CN"/>
        </w:rPr>
        <w:t>90</w:t>
      </w:r>
      <w:r>
        <w:rPr>
          <w:rFonts w:hint="eastAsia" w:ascii="宋体" w:hAnsi="宋体" w:cs="宋体"/>
          <w:color w:val="000000"/>
          <w:sz w:val="24"/>
          <w:szCs w:val="24"/>
          <w:highlight w:val="none"/>
        </w:rPr>
        <w:t>日历天。</w:t>
      </w:r>
    </w:p>
    <w:p w14:paraId="3DF741FE">
      <w:pPr>
        <w:spacing w:line="480" w:lineRule="exact"/>
        <w:ind w:firstLine="480" w:firstLineChars="200"/>
        <w:rPr>
          <w:rFonts w:ascii="宋体" w:hAnsi="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6</w:t>
      </w:r>
      <w:r>
        <w:rPr>
          <w:rFonts w:hint="eastAsia" w:ascii="宋体" w:hAnsi="宋体" w:cs="宋体"/>
          <w:kern w:val="0"/>
          <w:sz w:val="24"/>
          <w:szCs w:val="24"/>
          <w:highlight w:val="none"/>
        </w:rPr>
        <w:t>建设地点：</w:t>
      </w:r>
      <w:r>
        <w:rPr>
          <w:rFonts w:hint="eastAsia" w:ascii="宋体" w:hAnsi="宋体" w:cs="宋体"/>
          <w:kern w:val="0"/>
          <w:sz w:val="24"/>
          <w:szCs w:val="24"/>
          <w:highlight w:val="none"/>
          <w:lang w:eastAsia="zh-CN"/>
        </w:rPr>
        <w:t>三门峡市陕州区</w:t>
      </w:r>
      <w:r>
        <w:rPr>
          <w:rFonts w:hint="eastAsia" w:ascii="宋体" w:hAnsi="宋体" w:cs="宋体"/>
          <w:bCs/>
          <w:kern w:val="0"/>
          <w:sz w:val="24"/>
          <w:szCs w:val="24"/>
          <w:highlight w:val="none"/>
        </w:rPr>
        <w:t>。</w:t>
      </w:r>
    </w:p>
    <w:p w14:paraId="7E7D1812">
      <w:pPr>
        <w:spacing w:line="480" w:lineRule="exact"/>
        <w:ind w:firstLine="480" w:firstLineChars="200"/>
        <w:rPr>
          <w:rFonts w:ascii="宋体" w:hAnsi="宋体"/>
          <w:sz w:val="24"/>
          <w:szCs w:val="24"/>
          <w:highlight w:val="none"/>
        </w:rPr>
      </w:pPr>
      <w:r>
        <w:rPr>
          <w:rFonts w:hint="eastAsia" w:ascii="宋体" w:hAnsi="宋体"/>
          <w:sz w:val="24"/>
          <w:szCs w:val="24"/>
          <w:highlight w:val="none"/>
        </w:rPr>
        <w:t>5.7</w:t>
      </w:r>
      <w:r>
        <w:rPr>
          <w:rFonts w:hint="eastAsia" w:ascii="宋体" w:hAnsi="宋体" w:cs="宋体"/>
          <w:bCs/>
          <w:kern w:val="0"/>
          <w:sz w:val="24"/>
          <w:szCs w:val="24"/>
          <w:highlight w:val="none"/>
        </w:rPr>
        <w:t>标段划分：1个标段。</w:t>
      </w:r>
    </w:p>
    <w:p w14:paraId="0F3C3583">
      <w:pPr>
        <w:spacing w:line="480" w:lineRule="exact"/>
        <w:ind w:firstLine="480" w:firstLineChars="200"/>
        <w:rPr>
          <w:rFonts w:ascii="宋体" w:hAnsi="宋体"/>
          <w:sz w:val="24"/>
          <w:szCs w:val="24"/>
          <w:highlight w:val="none"/>
        </w:rPr>
      </w:pPr>
      <w:r>
        <w:rPr>
          <w:rFonts w:ascii="宋体" w:hAnsi="宋体"/>
          <w:sz w:val="24"/>
          <w:szCs w:val="24"/>
          <w:highlight w:val="none"/>
        </w:rPr>
        <w:t>6</w:t>
      </w:r>
      <w:r>
        <w:rPr>
          <w:rFonts w:hint="eastAsia" w:ascii="宋体" w:hAnsi="宋体"/>
          <w:sz w:val="24"/>
          <w:szCs w:val="24"/>
          <w:highlight w:val="none"/>
        </w:rPr>
        <w:t>、</w:t>
      </w:r>
      <w:r>
        <w:rPr>
          <w:rFonts w:ascii="宋体" w:hAnsi="宋体"/>
          <w:sz w:val="24"/>
          <w:szCs w:val="24"/>
          <w:highlight w:val="none"/>
        </w:rPr>
        <w:t>合同履行期限：</w:t>
      </w:r>
      <w:r>
        <w:rPr>
          <w:rFonts w:hint="eastAsia" w:ascii="宋体" w:hAnsi="宋体" w:cs="宋体"/>
          <w:sz w:val="24"/>
          <w:szCs w:val="24"/>
          <w:highlight w:val="none"/>
          <w:lang w:val="en-US" w:eastAsia="zh-CN"/>
        </w:rPr>
        <w:t>90</w:t>
      </w:r>
      <w:r>
        <w:rPr>
          <w:rFonts w:hint="eastAsia" w:ascii="宋体" w:hAnsi="宋体" w:cs="宋体"/>
          <w:sz w:val="24"/>
          <w:szCs w:val="24"/>
          <w:highlight w:val="none"/>
        </w:rPr>
        <w:t>日历天。</w:t>
      </w:r>
    </w:p>
    <w:p w14:paraId="5F29BAE2">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078ACB11">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CE0EA36">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eastAsia="zh-CN"/>
        </w:rPr>
        <w:t>是</w:t>
      </w:r>
    </w:p>
    <w:p w14:paraId="28884EA2">
      <w:pPr>
        <w:spacing w:line="480" w:lineRule="exact"/>
        <w:ind w:firstLine="480" w:firstLineChars="200"/>
        <w:rPr>
          <w:rFonts w:ascii="宋体" w:hAnsi="宋体"/>
          <w:sz w:val="24"/>
          <w:szCs w:val="24"/>
          <w:highlight w:val="none"/>
        </w:rPr>
      </w:pPr>
      <w:r>
        <w:rPr>
          <w:rFonts w:ascii="宋体" w:hAnsi="宋体"/>
          <w:sz w:val="24"/>
          <w:szCs w:val="24"/>
          <w:highlight w:val="none"/>
        </w:rPr>
        <w:t>二、</w:t>
      </w:r>
      <w:r>
        <w:rPr>
          <w:rFonts w:hint="eastAsia" w:ascii="宋体" w:hAnsi="宋体"/>
          <w:sz w:val="24"/>
          <w:szCs w:val="24"/>
          <w:highlight w:val="none"/>
        </w:rPr>
        <w:t>响应人</w:t>
      </w:r>
      <w:r>
        <w:rPr>
          <w:rFonts w:ascii="宋体" w:hAnsi="宋体"/>
          <w:sz w:val="24"/>
          <w:szCs w:val="24"/>
          <w:highlight w:val="none"/>
        </w:rPr>
        <w:t>资格要求</w:t>
      </w:r>
    </w:p>
    <w:p w14:paraId="1BBF11CA">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36A6263C">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采购项目需要落实的政府采购政策：本项目执行促进中小型企业发展政策（残疾人福利性企业、监狱企业视同小微企业）、强制采购节能产品、优先采购节能环保产品等政府采购政策。</w:t>
      </w:r>
    </w:p>
    <w:p w14:paraId="26D4AFA7">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18A56610">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06D9D409">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响应人须具有市政公用工程施工总承包叁级及以上资质，且具有有效的安全生产许可证。</w:t>
      </w:r>
    </w:p>
    <w:p w14:paraId="5176E8B6">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3.3拟派项目经理须具备市政公用工程专业贰级及以上建造师注册证书、有效的安全生产考核合格证书</w:t>
      </w:r>
      <w:r>
        <w:rPr>
          <w:rFonts w:hint="eastAsia" w:ascii="宋体" w:hAnsi="宋体" w:cs="宋体"/>
          <w:kern w:val="0"/>
          <w:sz w:val="24"/>
          <w:szCs w:val="24"/>
          <w:highlight w:val="none"/>
          <w:lang w:eastAsia="zh-CN"/>
        </w:rPr>
        <w:t>，</w:t>
      </w:r>
      <w:r>
        <w:rPr>
          <w:rFonts w:hint="eastAsia" w:ascii="宋体" w:hAnsi="宋体" w:cs="宋体"/>
          <w:sz w:val="24"/>
          <w:szCs w:val="24"/>
          <w:highlight w:val="none"/>
          <w:lang w:val="en-US" w:eastAsia="zh-CN"/>
        </w:rPr>
        <w:t>2025年1月1日以来任意三个月的社保缴费证明</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出具无在建工程承诺书。</w:t>
      </w:r>
    </w:p>
    <w:p w14:paraId="32CAFCDB">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14797473">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04FFEE5E">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3.6 本项目不接受联合体磋商。提供非联合体磋商承诺，格式自拟。</w:t>
      </w:r>
    </w:p>
    <w:p w14:paraId="2C5C9E2D">
      <w:pPr>
        <w:spacing w:line="48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温馨提醒:本项目为资格后审，资格审查由采购人依法组建的磋商小组负责。各商供应商认真阅读本项目磋商供应商资格要求，避免无资格投标而造成不必要的损失。</w:t>
      </w:r>
    </w:p>
    <w:p w14:paraId="59412C03">
      <w:pPr>
        <w:spacing w:line="480" w:lineRule="exact"/>
        <w:ind w:firstLine="480" w:firstLineChars="200"/>
        <w:rPr>
          <w:rFonts w:ascii="宋体" w:hAnsi="宋体"/>
          <w:sz w:val="24"/>
          <w:szCs w:val="24"/>
          <w:highlight w:val="none"/>
        </w:rPr>
      </w:pPr>
      <w:r>
        <w:rPr>
          <w:rFonts w:hint="eastAsia" w:ascii="宋体" w:hAnsi="宋体" w:cs="宋体"/>
          <w:sz w:val="24"/>
          <w:szCs w:val="24"/>
          <w:highlight w:val="none"/>
        </w:rPr>
        <w:t>三、获取</w:t>
      </w:r>
      <w:r>
        <w:rPr>
          <w:rFonts w:ascii="宋体" w:hAnsi="宋体"/>
          <w:sz w:val="24"/>
          <w:szCs w:val="24"/>
          <w:highlight w:val="none"/>
        </w:rPr>
        <w:t>竞争性磋商文件</w:t>
      </w:r>
      <w:r>
        <w:rPr>
          <w:rFonts w:hint="eastAsia" w:ascii="宋体" w:hAnsi="宋体" w:cs="宋体"/>
          <w:sz w:val="24"/>
          <w:szCs w:val="24"/>
          <w:highlight w:val="none"/>
        </w:rPr>
        <w:t>：</w:t>
      </w:r>
    </w:p>
    <w:p w14:paraId="113DAAB7">
      <w:pPr>
        <w:pStyle w:val="31"/>
        <w:keepNext w:val="0"/>
        <w:keepLines w:val="0"/>
        <w:pageBreakBefore w:val="0"/>
        <w:kinsoku/>
        <w:wordWrap/>
        <w:overflowPunct/>
        <w:topLinePunct w:val="0"/>
        <w:bidi w:val="0"/>
        <w:snapToGrid/>
        <w:spacing w:line="48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hAnsi="宋体"/>
          <w:color w:val="auto"/>
          <w:sz w:val="24"/>
          <w:szCs w:val="24"/>
          <w:highlight w:val="none"/>
          <w:lang w:eastAsia="zh-CN"/>
        </w:rPr>
        <w:t>2026年4月4日</w:t>
      </w:r>
      <w:r>
        <w:rPr>
          <w:rFonts w:ascii="宋体" w:hAnsi="宋体"/>
          <w:color w:val="auto"/>
          <w:sz w:val="24"/>
          <w:szCs w:val="24"/>
          <w:highlight w:val="none"/>
        </w:rPr>
        <w:t>至</w:t>
      </w:r>
      <w:r>
        <w:rPr>
          <w:rFonts w:hint="eastAsia" w:hAnsi="宋体"/>
          <w:color w:val="auto"/>
          <w:sz w:val="24"/>
          <w:szCs w:val="24"/>
          <w:highlight w:val="none"/>
          <w:lang w:eastAsia="zh-CN"/>
        </w:rPr>
        <w:t>2026年4月17日。</w:t>
      </w:r>
      <w:r>
        <w:rPr>
          <w:rFonts w:hint="eastAsia" w:ascii="宋体" w:hAnsi="宋体" w:eastAsia="宋体" w:cs="宋体"/>
          <w:b w:val="0"/>
          <w:bCs/>
          <w:color w:val="auto"/>
          <w:highlight w:val="none"/>
        </w:rPr>
        <w:t>每天上午00:00至12:00，下午12:01至23:59（北京时间，法定节假日除外。）</w:t>
      </w:r>
    </w:p>
    <w:p w14:paraId="713A59F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050A65A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3.方式：响应人凭CA数字证书通过三门峡市公共资源交易中心网（网址：http://gzjy.smx.gov.cn），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7A92FB03">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64C9A761">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015BB0E0">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17D1ED33">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4.售价：0元</w:t>
      </w:r>
      <w:r>
        <w:rPr>
          <w:rFonts w:hint="eastAsia" w:ascii="宋体" w:hAnsi="宋体" w:cs="宋体"/>
          <w:sz w:val="24"/>
          <w:szCs w:val="24"/>
          <w:highlight w:val="none"/>
        </w:rPr>
        <w:tab/>
      </w:r>
    </w:p>
    <w:p w14:paraId="5693D8E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40245626">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000000"/>
          <w:kern w:val="0"/>
          <w:sz w:val="24"/>
          <w:szCs w:val="24"/>
          <w:highlight w:val="none"/>
        </w:rPr>
        <w:t>1.截止时间</w:t>
      </w:r>
      <w:r>
        <w:rPr>
          <w:rFonts w:hint="eastAsia" w:ascii="宋体" w:hAnsi="宋体" w:cs="宋体"/>
          <w:bCs/>
          <w:color w:val="auto"/>
          <w:kern w:val="0"/>
          <w:sz w:val="24"/>
          <w:szCs w:val="24"/>
          <w:highlight w:val="none"/>
        </w:rPr>
        <w:t>：</w:t>
      </w:r>
      <w:r>
        <w:rPr>
          <w:rFonts w:hint="eastAsia" w:ascii="宋体" w:hAnsi="宋体" w:cs="宋体"/>
          <w:bCs/>
          <w:color w:val="auto"/>
          <w:kern w:val="0"/>
          <w:sz w:val="24"/>
          <w:szCs w:val="24"/>
          <w:highlight w:val="none"/>
          <w:lang w:eastAsia="zh-CN"/>
        </w:rPr>
        <w:t>2026年4月17日08时40分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233A098C">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2.地点：加密电子响应文件须在磋商截止时间前通过三门峡市公共资源交易中心电子交易平台加密上传。逾期上传的或者未上传指定地点的响应文件，招标人不予受理。</w:t>
      </w:r>
    </w:p>
    <w:p w14:paraId="51B1BD96">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55C86916">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auto"/>
          <w:kern w:val="0"/>
          <w:sz w:val="24"/>
          <w:szCs w:val="24"/>
          <w:highlight w:val="none"/>
          <w:lang w:eastAsia="zh-CN"/>
        </w:rPr>
        <w:t>2026年4月17日08时40分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04A0AD9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w:t>
      </w:r>
      <w:r>
        <w:rPr>
          <w:rFonts w:hint="eastAsia" w:ascii="宋体" w:hAnsi="宋体" w:cs="宋体"/>
          <w:bCs/>
          <w:color w:val="auto"/>
          <w:kern w:val="0"/>
          <w:sz w:val="24"/>
          <w:szCs w:val="24"/>
          <w:highlight w:val="none"/>
          <w:lang w:val="en-US" w:eastAsia="zh-CN"/>
        </w:rPr>
        <w:t>三门峡市</w:t>
      </w:r>
      <w:r>
        <w:rPr>
          <w:rFonts w:hint="eastAsia" w:ascii="宋体" w:hAnsi="宋体" w:cs="宋体"/>
          <w:bCs/>
          <w:color w:val="auto"/>
          <w:kern w:val="0"/>
          <w:sz w:val="24"/>
          <w:szCs w:val="24"/>
          <w:highlight w:val="none"/>
        </w:rPr>
        <w:t>公共资源交易中心</w:t>
      </w:r>
      <w:r>
        <w:rPr>
          <w:rFonts w:hint="eastAsia" w:ascii="宋体" w:hAnsi="宋体" w:cs="宋体"/>
          <w:bCs/>
          <w:color w:val="auto"/>
          <w:kern w:val="0"/>
          <w:sz w:val="24"/>
          <w:szCs w:val="24"/>
          <w:highlight w:val="none"/>
          <w:lang w:val="en-US" w:eastAsia="zh-CN"/>
        </w:rPr>
        <w:t>开标二室</w:t>
      </w:r>
      <w:r>
        <w:rPr>
          <w:rFonts w:hint="eastAsia" w:ascii="宋体" w:hAnsi="宋体" w:cs="宋体"/>
          <w:bCs/>
          <w:color w:val="auto"/>
          <w:kern w:val="0"/>
          <w:sz w:val="24"/>
          <w:szCs w:val="24"/>
          <w:highlight w:val="none"/>
        </w:rPr>
        <w:t>。</w:t>
      </w:r>
      <w:r>
        <w:rPr>
          <w:rFonts w:hint="eastAsia" w:ascii="宋体" w:hAnsi="宋体" w:cs="宋体"/>
          <w:bCs/>
          <w:color w:val="auto"/>
          <w:kern w:val="0"/>
          <w:sz w:val="24"/>
          <w:szCs w:val="24"/>
          <w:highlight w:val="none"/>
        </w:rPr>
        <w:tab/>
      </w:r>
    </w:p>
    <w:p w14:paraId="0A2F9ECE">
      <w:pPr>
        <w:widowControl/>
        <w:spacing w:line="520" w:lineRule="exact"/>
        <w:ind w:firstLine="420" w:firstLineChars="175"/>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六、</w:t>
      </w:r>
      <w:r>
        <w:rPr>
          <w:rFonts w:hint="eastAsia" w:ascii="宋体" w:hAnsi="宋体" w:cs="宋体"/>
          <w:color w:val="auto"/>
          <w:kern w:val="0"/>
          <w:sz w:val="24"/>
          <w:szCs w:val="24"/>
          <w:highlight w:val="none"/>
        </w:rPr>
        <w:t>发布公告的媒介</w:t>
      </w:r>
    </w:p>
    <w:p w14:paraId="284CA7B9">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本次竞争性磋商公告在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79FF10C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r>
        <w:rPr>
          <w:rFonts w:hint="eastAsia" w:ascii="宋体" w:hAnsi="宋体" w:cs="宋体"/>
          <w:bCs/>
          <w:kern w:val="0"/>
          <w:sz w:val="24"/>
          <w:szCs w:val="24"/>
          <w:highlight w:val="none"/>
        </w:rPr>
        <w:tab/>
      </w:r>
    </w:p>
    <w:p w14:paraId="18EDFCCE">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本项目为不见面开标项目，开标当日，响应人无需到开标现场参加开标会议，响应人应当在磋商截止时间前，登陆不见面开标大厅选择登陆三门峡市公共资源电子招投标系统进行登陆（网址为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），在线准时参加开标活动并进行响应文件解密等。每位响应人的解密时间为开标时间起30分钟内完成。因响应人原因未能解密、解密失败或解密超时的将被拒绝。</w:t>
      </w:r>
    </w:p>
    <w:p w14:paraId="3B5A091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53B6A5F6">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3DF5823B">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rPr>
        <w:t>响应人应仔细阅读操作手册，在本公告中要求的磋商截止时间前完成响应文件的上传工作，并充分考虑人为操作等因素，因响应人操作不当造成的无法投标等一切后果，由响应人自行承担。</w:t>
      </w:r>
    </w:p>
    <w:p w14:paraId="2BECD8D2">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5.本项目不组织响应人踏勘现场。</w:t>
      </w:r>
    </w:p>
    <w:p w14:paraId="6DDD7505">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6.本项目实行资格后审，审查内容以响应文件为准，可使用电子营业执照。其上传资料真实性由响应人自行承担。</w:t>
      </w:r>
    </w:p>
    <w:p w14:paraId="18420AE3">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7.评标打分部分：评标打分部分仍按照100分制原则进行，涉及到资格审查、企业业绩等计分部分时，以响应人自行上传到响应文件中的相应内容为准。</w:t>
      </w:r>
    </w:p>
    <w:p w14:paraId="6CBEAB7A">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8.响应文件编制部分：在响应文件中要求响应人按照响应文件格式进行响应文件编制，在响应文件编制时，应明确将响应人企业基本情况、资质情况、业绩情况编入响应文件，便于进行资格审查及评标打分。</w:t>
      </w:r>
    </w:p>
    <w:p w14:paraId="62B50B6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29FB474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八、凡对本次招标提出询问，请按照以下方式联系</w:t>
      </w:r>
      <w:r>
        <w:rPr>
          <w:rFonts w:hint="eastAsia" w:ascii="宋体" w:hAnsi="宋体" w:cs="宋体"/>
          <w:bCs/>
          <w:kern w:val="0"/>
          <w:sz w:val="24"/>
          <w:szCs w:val="24"/>
          <w:highlight w:val="none"/>
        </w:rPr>
        <w:tab/>
      </w:r>
    </w:p>
    <w:p w14:paraId="111064F9">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w:t>
      </w:r>
      <w:r>
        <w:rPr>
          <w:rFonts w:hint="eastAsia" w:ascii="宋体" w:hAnsi="宋体" w:cs="宋体"/>
          <w:sz w:val="24"/>
          <w:szCs w:val="24"/>
          <w:highlight w:val="none"/>
        </w:rPr>
        <w:t>人：</w:t>
      </w:r>
      <w:r>
        <w:rPr>
          <w:rFonts w:hint="eastAsia" w:ascii="宋体" w:hAnsi="宋体" w:cs="宋体"/>
          <w:sz w:val="24"/>
          <w:szCs w:val="24"/>
          <w:highlight w:val="none"/>
          <w:lang w:eastAsia="zh-CN"/>
        </w:rPr>
        <w:t>三门峡市强制隔离戒毒所</w:t>
      </w:r>
    </w:p>
    <w:p w14:paraId="0DA92AD1">
      <w:pPr>
        <w:spacing w:line="520" w:lineRule="exact"/>
        <w:ind w:firstLine="420" w:firstLineChars="175"/>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w:t>
      </w:r>
    </w:p>
    <w:p w14:paraId="5CE9F7A8">
      <w:pPr>
        <w:spacing w:line="520" w:lineRule="exact"/>
        <w:ind w:firstLine="420" w:firstLineChars="175"/>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徐先生</w:t>
      </w:r>
    </w:p>
    <w:p w14:paraId="7D71ABF5">
      <w:pPr>
        <w:spacing w:line="520" w:lineRule="exact"/>
        <w:ind w:firstLine="420" w:firstLineChars="175"/>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15036461998</w:t>
      </w:r>
    </w:p>
    <w:p w14:paraId="0D9C641D">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w:t>
      </w:r>
      <w:r>
        <w:rPr>
          <w:rFonts w:hint="eastAsia" w:ascii="宋体" w:hAnsi="宋体" w:cs="宋体"/>
          <w:sz w:val="24"/>
          <w:szCs w:val="24"/>
          <w:highlight w:val="none"/>
        </w:rPr>
        <w:t>代理机构：</w:t>
      </w:r>
      <w:r>
        <w:rPr>
          <w:rFonts w:hint="eastAsia" w:ascii="宋体" w:hAnsi="宋体" w:cs="宋体"/>
          <w:sz w:val="24"/>
          <w:szCs w:val="24"/>
          <w:highlight w:val="none"/>
          <w:lang w:eastAsia="zh-CN"/>
        </w:rPr>
        <w:t>河南建晔工程管理有限公司</w:t>
      </w:r>
    </w:p>
    <w:p w14:paraId="60075C8D">
      <w:pPr>
        <w:spacing w:line="520" w:lineRule="exact"/>
        <w:ind w:firstLine="420" w:firstLineChars="175"/>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地址：三门峡市湖滨区大岭南路吉祥大厦905室</w:t>
      </w:r>
    </w:p>
    <w:p w14:paraId="452D2902">
      <w:pPr>
        <w:spacing w:line="520" w:lineRule="exact"/>
        <w:ind w:firstLine="420" w:firstLineChars="175"/>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邢女士</w:t>
      </w:r>
    </w:p>
    <w:p w14:paraId="7958BAB0">
      <w:pPr>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18614910416</w:t>
      </w:r>
    </w:p>
    <w:p w14:paraId="38807F46">
      <w:pPr>
        <w:pStyle w:val="8"/>
        <w:bidi w:val="0"/>
        <w:ind w:firstLine="241" w:firstLineChars="100"/>
        <w:jc w:val="both"/>
        <w:outlineLvl w:val="0"/>
        <w:rPr>
          <w:rFonts w:hint="eastAsia" w:ascii="宋体" w:hAnsi="宋体"/>
          <w:b/>
          <w:bCs/>
          <w:kern w:val="0"/>
          <w:sz w:val="30"/>
          <w:szCs w:val="30"/>
          <w:highlight w:val="none"/>
        </w:rPr>
      </w:pPr>
      <w:r>
        <w:rPr>
          <w:rFonts w:hint="eastAsia" w:ascii="宋体" w:hAnsi="宋体" w:cs="宋体"/>
          <w:sz w:val="24"/>
          <w:szCs w:val="24"/>
          <w:highlight w:val="none"/>
        </w:rPr>
        <w:br w:type="page"/>
      </w:r>
      <w:bookmarkStart w:id="2" w:name="_Toc10438"/>
      <w:r>
        <w:rPr>
          <w:rFonts w:hint="eastAsia" w:ascii="宋体" w:hAnsi="宋体" w:cs="宋体"/>
          <w:sz w:val="24"/>
          <w:szCs w:val="24"/>
          <w:highlight w:val="none"/>
          <w:lang w:val="en-US" w:eastAsia="zh-CN"/>
        </w:rPr>
        <w:t xml:space="preserve">                           </w:t>
      </w:r>
      <w:r>
        <w:rPr>
          <w:rFonts w:hint="eastAsia" w:ascii="宋体" w:hAnsi="宋体"/>
          <w:b/>
          <w:bCs/>
          <w:kern w:val="0"/>
          <w:sz w:val="30"/>
          <w:szCs w:val="30"/>
          <w:highlight w:val="none"/>
        </w:rPr>
        <w:t>第二章   响应人须知</w:t>
      </w:r>
      <w:bookmarkEnd w:id="2"/>
    </w:p>
    <w:p w14:paraId="05B66AE1">
      <w:pPr>
        <w:keepNext/>
        <w:keepLines/>
        <w:spacing w:line="360" w:lineRule="auto"/>
        <w:ind w:firstLine="4080" w:firstLineChars="1700"/>
        <w:jc w:val="both"/>
        <w:outlineLvl w:val="1"/>
        <w:rPr>
          <w:rFonts w:ascii="黑体" w:hAnsi="宋体" w:eastAsia="黑体" w:cs="宋体"/>
          <w:sz w:val="24"/>
          <w:szCs w:val="24"/>
          <w:highlight w:val="none"/>
        </w:rPr>
      </w:pPr>
      <w:bookmarkStart w:id="3" w:name="_Toc6916"/>
      <w:bookmarkStart w:id="4" w:name="_Toc31332"/>
      <w:r>
        <w:rPr>
          <w:rFonts w:hint="eastAsia" w:ascii="黑体" w:hAnsi="宋体" w:eastAsia="黑体" w:cs="宋体"/>
          <w:sz w:val="24"/>
          <w:szCs w:val="24"/>
          <w:highlight w:val="none"/>
        </w:rPr>
        <w:t>响应人须知前附表</w:t>
      </w:r>
      <w:bookmarkEnd w:id="3"/>
      <w:bookmarkEnd w:id="4"/>
    </w:p>
    <w:tbl>
      <w:tblPr>
        <w:tblStyle w:val="12"/>
        <w:tblW w:w="97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9"/>
        <w:gridCol w:w="164"/>
        <w:gridCol w:w="1412"/>
        <w:gridCol w:w="536"/>
        <w:gridCol w:w="6849"/>
      </w:tblGrid>
      <w:tr w14:paraId="1C43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C00A59C">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948" w:type="dxa"/>
            <w:gridSpan w:val="2"/>
            <w:tcBorders>
              <w:top w:val="single" w:color="auto" w:sz="4" w:space="0"/>
              <w:left w:val="nil"/>
              <w:bottom w:val="single" w:color="auto" w:sz="4" w:space="0"/>
              <w:right w:val="single" w:color="auto" w:sz="4" w:space="0"/>
            </w:tcBorders>
            <w:noWrap w:val="0"/>
            <w:vAlign w:val="center"/>
          </w:tcPr>
          <w:p w14:paraId="593458B6">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849" w:type="dxa"/>
            <w:tcBorders>
              <w:top w:val="single" w:color="auto" w:sz="4" w:space="0"/>
              <w:left w:val="nil"/>
              <w:bottom w:val="single" w:color="auto" w:sz="4" w:space="0"/>
              <w:right w:val="single" w:color="auto" w:sz="4" w:space="0"/>
            </w:tcBorders>
            <w:noWrap w:val="0"/>
            <w:vAlign w:val="center"/>
          </w:tcPr>
          <w:p w14:paraId="584B4895">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3C47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8D6BA5F">
            <w:pPr>
              <w:jc w:val="center"/>
              <w:rPr>
                <w:rFonts w:hint="default" w:ascii="宋体" w:hAnsi="宋体" w:cs="宋体"/>
                <w:sz w:val="24"/>
                <w:szCs w:val="24"/>
                <w:highlight w:val="none"/>
                <w:lang w:val="en-US"/>
              </w:rPr>
            </w:pPr>
            <w:r>
              <w:rPr>
                <w:rFonts w:hint="eastAsia" w:ascii="宋体" w:hAnsi="宋体" w:cs="宋体"/>
                <w:sz w:val="24"/>
                <w:szCs w:val="24"/>
                <w:highlight w:val="none"/>
                <w:lang w:val="en-US" w:eastAsia="zh-CN"/>
              </w:rPr>
              <w:t>1.1.1</w:t>
            </w:r>
          </w:p>
        </w:tc>
        <w:tc>
          <w:tcPr>
            <w:tcW w:w="1948" w:type="dxa"/>
            <w:gridSpan w:val="2"/>
            <w:tcBorders>
              <w:top w:val="single" w:color="auto" w:sz="4" w:space="0"/>
              <w:left w:val="nil"/>
              <w:bottom w:val="single" w:color="auto" w:sz="4" w:space="0"/>
              <w:right w:val="single" w:color="auto" w:sz="4" w:space="0"/>
            </w:tcBorders>
            <w:noWrap w:val="0"/>
            <w:vAlign w:val="center"/>
          </w:tcPr>
          <w:p w14:paraId="1BFF2BBA">
            <w:pPr>
              <w:widowControl/>
              <w:jc w:val="center"/>
              <w:rPr>
                <w:rFonts w:hint="eastAsia" w:ascii="宋体"/>
                <w:kern w:val="0"/>
                <w:sz w:val="24"/>
                <w:szCs w:val="24"/>
                <w:highlight w:val="none"/>
              </w:rPr>
            </w:pPr>
            <w:r>
              <w:rPr>
                <w:rFonts w:hint="eastAsia" w:ascii="宋体" w:hAnsi="宋体" w:eastAsia="宋体" w:cs="宋体"/>
                <w:sz w:val="24"/>
                <w:szCs w:val="24"/>
                <w:highlight w:val="none"/>
                <w:lang w:val="en-US" w:eastAsia="zh-CN"/>
              </w:rPr>
              <w:t>监督单位</w:t>
            </w:r>
          </w:p>
        </w:tc>
        <w:tc>
          <w:tcPr>
            <w:tcW w:w="6849" w:type="dxa"/>
            <w:tcBorders>
              <w:top w:val="single" w:color="auto" w:sz="4" w:space="0"/>
              <w:left w:val="nil"/>
              <w:bottom w:val="single" w:color="auto" w:sz="4" w:space="0"/>
              <w:right w:val="single" w:color="auto" w:sz="4" w:space="0"/>
            </w:tcBorders>
            <w:noWrap w:val="0"/>
            <w:vAlign w:val="center"/>
          </w:tcPr>
          <w:p w14:paraId="0539B839">
            <w:pPr>
              <w:bidi w:val="0"/>
              <w:spacing w:line="360" w:lineRule="auto"/>
              <w:jc w:val="both"/>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监督单位：三门峡市司法局</w:t>
            </w:r>
          </w:p>
          <w:p w14:paraId="08D9801D">
            <w:pPr>
              <w:bidi w:val="0"/>
              <w:spacing w:line="360" w:lineRule="auto"/>
              <w:jc w:val="both"/>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张先生</w:t>
            </w:r>
            <w:r>
              <w:rPr>
                <w:rFonts w:hint="eastAsia" w:ascii="宋体" w:hAnsi="宋体" w:eastAsia="宋体" w:cs="宋体"/>
                <w:sz w:val="24"/>
                <w:szCs w:val="24"/>
                <w:highlight w:val="none"/>
                <w:lang w:val="en-US" w:eastAsia="zh-CN"/>
              </w:rPr>
              <w:t>　　　</w:t>
            </w:r>
          </w:p>
          <w:p w14:paraId="49ACB787">
            <w:pPr>
              <w:bidi w:val="0"/>
              <w:spacing w:line="360" w:lineRule="auto"/>
              <w:jc w:val="both"/>
              <w:outlineLvl w:val="0"/>
              <w:rPr>
                <w:rFonts w:hint="eastAsia" w:ascii="宋体" w:hAnsi="宋体" w:cs="宋体"/>
                <w:kern w:val="0"/>
                <w:sz w:val="24"/>
                <w:szCs w:val="28"/>
                <w:highlight w:val="none"/>
              </w:rPr>
            </w:pPr>
            <w:r>
              <w:rPr>
                <w:rFonts w:hint="eastAsia" w:ascii="宋体" w:hAnsi="宋体" w:eastAsia="宋体" w:cs="宋体"/>
                <w:sz w:val="24"/>
                <w:szCs w:val="24"/>
                <w:highlight w:val="none"/>
                <w:lang w:val="en-US" w:eastAsia="zh-CN"/>
              </w:rPr>
              <w:t>联系电话：0398-2817696</w:t>
            </w:r>
          </w:p>
        </w:tc>
      </w:tr>
      <w:tr w14:paraId="3200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A970FE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.2</w:t>
            </w:r>
          </w:p>
        </w:tc>
        <w:tc>
          <w:tcPr>
            <w:tcW w:w="1948" w:type="dxa"/>
            <w:gridSpan w:val="2"/>
            <w:tcBorders>
              <w:top w:val="single" w:color="auto" w:sz="4" w:space="0"/>
              <w:left w:val="nil"/>
              <w:bottom w:val="single" w:color="auto" w:sz="4" w:space="0"/>
              <w:right w:val="single" w:color="auto" w:sz="4" w:space="0"/>
            </w:tcBorders>
            <w:noWrap w:val="0"/>
            <w:vAlign w:val="center"/>
          </w:tcPr>
          <w:p w14:paraId="5C3130F7">
            <w:pPr>
              <w:widowControl/>
              <w:jc w:val="center"/>
              <w:rPr>
                <w:rFonts w:hint="eastAsia" w:ascii="宋体"/>
                <w:kern w:val="0"/>
                <w:sz w:val="24"/>
                <w:szCs w:val="24"/>
                <w:highlight w:val="none"/>
              </w:rPr>
            </w:pPr>
            <w:r>
              <w:rPr>
                <w:rFonts w:hint="eastAsia" w:ascii="宋体"/>
                <w:kern w:val="0"/>
                <w:sz w:val="24"/>
                <w:szCs w:val="24"/>
                <w:highlight w:val="none"/>
                <w:lang w:eastAsia="zh-CN"/>
              </w:rPr>
              <w:t>采购</w:t>
            </w:r>
            <w:r>
              <w:rPr>
                <w:rFonts w:hint="eastAsia" w:ascii="宋体"/>
                <w:kern w:val="0"/>
                <w:sz w:val="24"/>
                <w:szCs w:val="24"/>
                <w:highlight w:val="none"/>
              </w:rPr>
              <w:t>人</w:t>
            </w:r>
          </w:p>
        </w:tc>
        <w:tc>
          <w:tcPr>
            <w:tcW w:w="6849" w:type="dxa"/>
            <w:tcBorders>
              <w:top w:val="single" w:color="auto" w:sz="4" w:space="0"/>
              <w:left w:val="nil"/>
              <w:bottom w:val="single" w:color="auto" w:sz="4" w:space="0"/>
              <w:right w:val="single" w:color="auto" w:sz="4" w:space="0"/>
            </w:tcBorders>
            <w:noWrap w:val="0"/>
            <w:vAlign w:val="center"/>
          </w:tcPr>
          <w:p w14:paraId="706EA1FB">
            <w:pPr>
              <w:spacing w:line="440" w:lineRule="exact"/>
              <w:jc w:val="left"/>
              <w:rPr>
                <w:rFonts w:hint="eastAsia" w:ascii="宋体" w:hAnsi="宋体" w:eastAsia="宋体" w:cs="宋体"/>
                <w:kern w:val="0"/>
                <w:sz w:val="24"/>
                <w:szCs w:val="28"/>
                <w:highlight w:val="none"/>
                <w:lang w:eastAsia="zh-CN"/>
              </w:rPr>
            </w:pPr>
            <w:r>
              <w:rPr>
                <w:rFonts w:hint="eastAsia" w:ascii="宋体" w:hAnsi="宋体" w:cs="宋体"/>
                <w:kern w:val="0"/>
                <w:sz w:val="24"/>
                <w:szCs w:val="28"/>
                <w:highlight w:val="none"/>
                <w:lang w:eastAsia="zh-CN"/>
              </w:rPr>
              <w:t>采购</w:t>
            </w:r>
            <w:r>
              <w:rPr>
                <w:rFonts w:hint="eastAsia" w:ascii="宋体" w:hAnsi="宋体" w:cs="宋体"/>
                <w:kern w:val="0"/>
                <w:sz w:val="24"/>
                <w:szCs w:val="28"/>
                <w:highlight w:val="none"/>
              </w:rPr>
              <w:t>人：</w:t>
            </w:r>
            <w:r>
              <w:rPr>
                <w:rFonts w:hint="eastAsia" w:ascii="宋体" w:hAnsi="宋体" w:cs="宋体"/>
                <w:kern w:val="0"/>
                <w:sz w:val="24"/>
                <w:szCs w:val="28"/>
                <w:highlight w:val="none"/>
                <w:lang w:eastAsia="zh-CN"/>
              </w:rPr>
              <w:t>三门峡市强制隔离戒毒所</w:t>
            </w:r>
          </w:p>
          <w:p w14:paraId="64E362C8">
            <w:pPr>
              <w:spacing w:line="440" w:lineRule="exact"/>
              <w:jc w:val="left"/>
              <w:rPr>
                <w:rFonts w:hint="eastAsia" w:ascii="宋体" w:hAnsi="宋体" w:eastAsia="宋体" w:cs="宋体"/>
                <w:kern w:val="0"/>
                <w:sz w:val="24"/>
                <w:szCs w:val="28"/>
                <w:highlight w:val="none"/>
                <w:lang w:eastAsia="zh-CN"/>
              </w:rPr>
            </w:pPr>
            <w:r>
              <w:rPr>
                <w:rFonts w:hint="eastAsia" w:ascii="宋体" w:hAnsi="宋体" w:cs="宋体"/>
                <w:kern w:val="0"/>
                <w:sz w:val="24"/>
                <w:szCs w:val="28"/>
                <w:highlight w:val="none"/>
              </w:rPr>
              <w:t>地址：</w:t>
            </w:r>
            <w:r>
              <w:rPr>
                <w:rFonts w:hint="eastAsia" w:ascii="宋体" w:hAnsi="宋体" w:cs="宋体"/>
                <w:kern w:val="0"/>
                <w:sz w:val="24"/>
                <w:szCs w:val="28"/>
                <w:highlight w:val="none"/>
                <w:lang w:eastAsia="zh-CN"/>
              </w:rPr>
              <w:t>三门峡市陕州区</w:t>
            </w:r>
          </w:p>
          <w:p w14:paraId="0CBED885">
            <w:pPr>
              <w:spacing w:line="440" w:lineRule="exact"/>
              <w:jc w:val="left"/>
              <w:rPr>
                <w:rFonts w:hint="eastAsia" w:ascii="宋体" w:hAnsi="宋体" w:eastAsia="宋体" w:cs="宋体"/>
                <w:kern w:val="0"/>
                <w:sz w:val="24"/>
                <w:szCs w:val="28"/>
                <w:highlight w:val="none"/>
                <w:lang w:eastAsia="zh-CN"/>
              </w:rPr>
            </w:pPr>
            <w:r>
              <w:rPr>
                <w:rFonts w:hint="eastAsia" w:ascii="宋体" w:hAnsi="宋体" w:cs="宋体"/>
                <w:kern w:val="0"/>
                <w:sz w:val="24"/>
                <w:szCs w:val="28"/>
                <w:highlight w:val="none"/>
              </w:rPr>
              <w:t>联系人：</w:t>
            </w:r>
            <w:r>
              <w:rPr>
                <w:rFonts w:hint="eastAsia" w:ascii="宋体" w:hAnsi="宋体" w:cs="宋体"/>
                <w:kern w:val="0"/>
                <w:sz w:val="24"/>
                <w:szCs w:val="28"/>
                <w:highlight w:val="none"/>
                <w:lang w:eastAsia="zh-CN"/>
              </w:rPr>
              <w:t>徐先生</w:t>
            </w:r>
          </w:p>
          <w:p w14:paraId="56885F0D">
            <w:pPr>
              <w:widowControl/>
              <w:spacing w:line="360" w:lineRule="auto"/>
              <w:rPr>
                <w:rFonts w:hint="eastAsia" w:ascii="宋体" w:eastAsia="宋体"/>
                <w:color w:val="FF0000"/>
                <w:kern w:val="0"/>
                <w:sz w:val="24"/>
                <w:szCs w:val="24"/>
                <w:highlight w:val="yellow"/>
                <w:lang w:eastAsia="zh-CN"/>
              </w:rPr>
            </w:pPr>
            <w:r>
              <w:rPr>
                <w:rFonts w:hint="eastAsia" w:ascii="宋体" w:hAnsi="宋体" w:cs="宋体"/>
                <w:kern w:val="0"/>
                <w:sz w:val="24"/>
                <w:szCs w:val="28"/>
                <w:highlight w:val="none"/>
              </w:rPr>
              <w:t>联系方式：</w:t>
            </w:r>
            <w:r>
              <w:rPr>
                <w:rFonts w:hint="eastAsia" w:ascii="宋体" w:hAnsi="宋体" w:cs="宋体"/>
                <w:sz w:val="24"/>
                <w:szCs w:val="24"/>
                <w:highlight w:val="none"/>
                <w:lang w:val="en-US" w:eastAsia="zh-CN"/>
              </w:rPr>
              <w:t>15036461998</w:t>
            </w:r>
          </w:p>
        </w:tc>
      </w:tr>
      <w:tr w14:paraId="592B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204016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1.3</w:t>
            </w:r>
          </w:p>
        </w:tc>
        <w:tc>
          <w:tcPr>
            <w:tcW w:w="1948" w:type="dxa"/>
            <w:gridSpan w:val="2"/>
            <w:tcBorders>
              <w:top w:val="single" w:color="auto" w:sz="4" w:space="0"/>
              <w:left w:val="nil"/>
              <w:bottom w:val="single" w:color="auto" w:sz="4" w:space="0"/>
              <w:right w:val="single" w:color="auto" w:sz="4" w:space="0"/>
            </w:tcBorders>
            <w:noWrap w:val="0"/>
            <w:vAlign w:val="center"/>
          </w:tcPr>
          <w:p w14:paraId="605070E1">
            <w:pPr>
              <w:widowControl/>
              <w:jc w:val="center"/>
              <w:rPr>
                <w:rFonts w:hint="eastAsia" w:ascii="宋体"/>
                <w:kern w:val="0"/>
                <w:sz w:val="24"/>
                <w:szCs w:val="24"/>
                <w:highlight w:val="none"/>
              </w:rPr>
            </w:pPr>
            <w:r>
              <w:rPr>
                <w:rFonts w:hint="eastAsia" w:ascii="宋体"/>
                <w:kern w:val="0"/>
                <w:sz w:val="24"/>
                <w:szCs w:val="24"/>
                <w:highlight w:val="none"/>
                <w:lang w:eastAsia="zh-CN"/>
              </w:rPr>
              <w:t>采购</w:t>
            </w:r>
            <w:r>
              <w:rPr>
                <w:rFonts w:hint="eastAsia" w:ascii="宋体"/>
                <w:kern w:val="0"/>
                <w:sz w:val="24"/>
                <w:szCs w:val="24"/>
                <w:highlight w:val="none"/>
              </w:rPr>
              <w:t>代理机构</w:t>
            </w:r>
          </w:p>
        </w:tc>
        <w:tc>
          <w:tcPr>
            <w:tcW w:w="6849" w:type="dxa"/>
            <w:tcBorders>
              <w:top w:val="single" w:color="auto" w:sz="4" w:space="0"/>
              <w:left w:val="nil"/>
              <w:bottom w:val="single" w:color="auto" w:sz="4" w:space="0"/>
              <w:right w:val="single" w:color="auto" w:sz="4" w:space="0"/>
            </w:tcBorders>
            <w:noWrap w:val="0"/>
            <w:vAlign w:val="center"/>
          </w:tcPr>
          <w:p w14:paraId="7585BE19">
            <w:pPr>
              <w:spacing w:line="440" w:lineRule="exact"/>
              <w:jc w:val="left"/>
              <w:rPr>
                <w:rFonts w:hint="eastAsia" w:ascii="宋体" w:hAnsi="宋体" w:eastAsia="宋体" w:cs="宋体"/>
                <w:kern w:val="0"/>
                <w:sz w:val="24"/>
                <w:szCs w:val="28"/>
                <w:highlight w:val="none"/>
                <w:lang w:eastAsia="zh-CN"/>
              </w:rPr>
            </w:pPr>
            <w:r>
              <w:rPr>
                <w:rFonts w:hint="eastAsia" w:ascii="宋体" w:hAnsi="宋体" w:cs="宋体"/>
                <w:kern w:val="0"/>
                <w:sz w:val="24"/>
                <w:szCs w:val="28"/>
                <w:highlight w:val="none"/>
                <w:lang w:eastAsia="zh-CN"/>
              </w:rPr>
              <w:t>采购</w:t>
            </w:r>
            <w:r>
              <w:rPr>
                <w:rFonts w:hint="eastAsia" w:ascii="宋体" w:hAnsi="宋体" w:cs="宋体"/>
                <w:kern w:val="0"/>
                <w:sz w:val="24"/>
                <w:szCs w:val="28"/>
                <w:highlight w:val="none"/>
              </w:rPr>
              <w:t>代理机构</w:t>
            </w:r>
            <w:r>
              <w:rPr>
                <w:rFonts w:hint="eastAsia" w:ascii="宋体" w:hAnsi="宋体" w:cs="宋体"/>
                <w:kern w:val="0"/>
                <w:sz w:val="24"/>
                <w:szCs w:val="28"/>
                <w:highlight w:val="none"/>
                <w:lang w:eastAsia="zh-CN"/>
              </w:rPr>
              <w:t>：河南建晔工程管理有限公司</w:t>
            </w:r>
          </w:p>
          <w:p w14:paraId="763BDB93">
            <w:pPr>
              <w:spacing w:line="440" w:lineRule="exact"/>
              <w:jc w:val="left"/>
              <w:rPr>
                <w:rFonts w:hint="eastAsia" w:ascii="宋体" w:hAnsi="宋体" w:cs="宋体"/>
                <w:kern w:val="0"/>
                <w:sz w:val="24"/>
                <w:szCs w:val="28"/>
                <w:highlight w:val="none"/>
              </w:rPr>
            </w:pPr>
            <w:r>
              <w:rPr>
                <w:rFonts w:hint="eastAsia" w:ascii="宋体" w:hAnsi="宋体" w:cs="宋体"/>
                <w:kern w:val="0"/>
                <w:sz w:val="24"/>
                <w:szCs w:val="28"/>
                <w:highlight w:val="none"/>
              </w:rPr>
              <w:t>地 址：</w:t>
            </w:r>
            <w:r>
              <w:rPr>
                <w:rFonts w:hint="eastAsia" w:ascii="宋体" w:hAnsi="宋体" w:cs="宋体"/>
                <w:kern w:val="0"/>
                <w:sz w:val="24"/>
                <w:szCs w:val="28"/>
                <w:highlight w:val="none"/>
                <w:lang w:eastAsia="zh-CN"/>
              </w:rPr>
              <w:t>三门峡市湖滨区大岭南路吉祥大厦905室</w:t>
            </w:r>
          </w:p>
          <w:p w14:paraId="5D3226B9">
            <w:pPr>
              <w:spacing w:line="440" w:lineRule="exact"/>
              <w:jc w:val="left"/>
              <w:rPr>
                <w:rFonts w:hint="eastAsia" w:ascii="宋体" w:hAnsi="宋体" w:eastAsia="宋体" w:cs="宋体"/>
                <w:kern w:val="0"/>
                <w:sz w:val="24"/>
                <w:szCs w:val="28"/>
                <w:highlight w:val="none"/>
                <w:lang w:eastAsia="zh-CN"/>
              </w:rPr>
            </w:pPr>
            <w:r>
              <w:rPr>
                <w:rFonts w:hint="eastAsia" w:ascii="宋体" w:hAnsi="宋体" w:cs="宋体"/>
                <w:kern w:val="0"/>
                <w:sz w:val="24"/>
                <w:szCs w:val="28"/>
                <w:highlight w:val="none"/>
              </w:rPr>
              <w:t>联系人：</w:t>
            </w:r>
            <w:r>
              <w:rPr>
                <w:rFonts w:hint="eastAsia" w:ascii="宋体" w:hAnsi="宋体" w:cs="宋体"/>
                <w:kern w:val="0"/>
                <w:sz w:val="24"/>
                <w:szCs w:val="28"/>
                <w:highlight w:val="none"/>
                <w:lang w:eastAsia="zh-CN"/>
              </w:rPr>
              <w:t>邢女士</w:t>
            </w:r>
          </w:p>
          <w:p w14:paraId="789358EF">
            <w:pPr>
              <w:spacing w:line="440" w:lineRule="exact"/>
              <w:jc w:val="left"/>
              <w:rPr>
                <w:rFonts w:hint="default" w:ascii="宋体" w:hAnsi="宋体" w:cs="宋体"/>
                <w:kern w:val="0"/>
                <w:sz w:val="24"/>
                <w:szCs w:val="28"/>
                <w:highlight w:val="none"/>
                <w:lang w:val="en-US"/>
              </w:rPr>
            </w:pPr>
            <w:r>
              <w:rPr>
                <w:rFonts w:hint="eastAsia" w:ascii="宋体" w:hAnsi="宋体" w:cs="宋体"/>
                <w:kern w:val="0"/>
                <w:sz w:val="24"/>
                <w:szCs w:val="28"/>
                <w:highlight w:val="none"/>
              </w:rPr>
              <w:t>联系方式：</w:t>
            </w:r>
            <w:r>
              <w:rPr>
                <w:rFonts w:hint="eastAsia" w:ascii="宋体" w:hAnsi="宋体" w:cs="宋体"/>
                <w:sz w:val="24"/>
                <w:szCs w:val="24"/>
                <w:highlight w:val="none"/>
                <w:lang w:val="en-US" w:eastAsia="zh-CN"/>
              </w:rPr>
              <w:t>18614910416</w:t>
            </w:r>
          </w:p>
        </w:tc>
      </w:tr>
      <w:tr w14:paraId="13CD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D9D025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1.4</w:t>
            </w:r>
          </w:p>
        </w:tc>
        <w:tc>
          <w:tcPr>
            <w:tcW w:w="1948" w:type="dxa"/>
            <w:gridSpan w:val="2"/>
            <w:tcBorders>
              <w:top w:val="single" w:color="auto" w:sz="4" w:space="0"/>
              <w:left w:val="nil"/>
              <w:bottom w:val="single" w:color="auto" w:sz="4" w:space="0"/>
              <w:right w:val="single" w:color="auto" w:sz="4" w:space="0"/>
            </w:tcBorders>
            <w:noWrap w:val="0"/>
            <w:vAlign w:val="center"/>
          </w:tcPr>
          <w:p w14:paraId="7A6AFDF6">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849" w:type="dxa"/>
            <w:tcBorders>
              <w:top w:val="single" w:color="auto" w:sz="4" w:space="0"/>
              <w:left w:val="nil"/>
              <w:bottom w:val="single" w:color="auto" w:sz="4" w:space="0"/>
              <w:right w:val="single" w:color="auto" w:sz="4" w:space="0"/>
            </w:tcBorders>
            <w:noWrap w:val="0"/>
            <w:vAlign w:val="center"/>
          </w:tcPr>
          <w:p w14:paraId="2D65D21D">
            <w:pPr>
              <w:spacing w:line="440" w:lineRule="exact"/>
              <w:jc w:val="left"/>
              <w:rPr>
                <w:rFonts w:hint="eastAsia" w:ascii="宋体" w:hAnsi="宋体" w:cs="宋体"/>
                <w:kern w:val="0"/>
                <w:sz w:val="24"/>
                <w:szCs w:val="28"/>
                <w:highlight w:val="none"/>
                <w:lang w:eastAsia="zh-CN"/>
              </w:rPr>
            </w:pPr>
            <w:r>
              <w:rPr>
                <w:rFonts w:hint="eastAsia" w:ascii="宋体" w:hAnsi="宋体" w:cs="宋体"/>
                <w:kern w:val="0"/>
                <w:sz w:val="24"/>
                <w:szCs w:val="28"/>
                <w:highlight w:val="none"/>
                <w:lang w:eastAsia="zh-CN"/>
              </w:rPr>
              <w:t>三门峡市强制隔离戒毒所生产车间和学员食堂加固维修项目</w:t>
            </w:r>
          </w:p>
        </w:tc>
      </w:tr>
      <w:tr w14:paraId="780B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7A2E7F9">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1.1.5</w:t>
            </w:r>
          </w:p>
        </w:tc>
        <w:tc>
          <w:tcPr>
            <w:tcW w:w="1948" w:type="dxa"/>
            <w:gridSpan w:val="2"/>
            <w:tcBorders>
              <w:top w:val="single" w:color="auto" w:sz="4" w:space="0"/>
              <w:left w:val="nil"/>
              <w:bottom w:val="single" w:color="auto" w:sz="4" w:space="0"/>
              <w:right w:val="single" w:color="auto" w:sz="4" w:space="0"/>
            </w:tcBorders>
            <w:noWrap w:val="0"/>
            <w:vAlign w:val="center"/>
          </w:tcPr>
          <w:p w14:paraId="1A03CA78">
            <w:pPr>
              <w:jc w:val="center"/>
              <w:rPr>
                <w:rFonts w:hint="eastAsia" w:ascii="宋体" w:hAnsi="宋体" w:cs="宋体"/>
                <w:sz w:val="24"/>
                <w:szCs w:val="24"/>
                <w:highlight w:val="none"/>
              </w:rPr>
            </w:pPr>
            <w:r>
              <w:rPr>
                <w:rFonts w:hint="eastAsia" w:ascii="宋体" w:hAnsi="宋体" w:eastAsia="宋体" w:cs="宋体"/>
                <w:color w:val="000000" w:themeColor="text1"/>
                <w:kern w:val="2"/>
                <w:sz w:val="24"/>
                <w:szCs w:val="24"/>
                <w:highlight w:val="none"/>
                <w14:textFill>
                  <w14:solidFill>
                    <w14:schemeClr w14:val="tx1"/>
                  </w14:solidFill>
                </w14:textFill>
              </w:rPr>
              <w:t>项目编号</w:t>
            </w:r>
          </w:p>
        </w:tc>
        <w:tc>
          <w:tcPr>
            <w:tcW w:w="6849" w:type="dxa"/>
            <w:tcBorders>
              <w:top w:val="single" w:color="auto" w:sz="4" w:space="0"/>
              <w:left w:val="nil"/>
              <w:bottom w:val="single" w:color="auto" w:sz="4" w:space="0"/>
              <w:right w:val="single" w:color="auto" w:sz="4" w:space="0"/>
            </w:tcBorders>
            <w:noWrap w:val="0"/>
            <w:vAlign w:val="center"/>
          </w:tcPr>
          <w:p w14:paraId="0C5643F6">
            <w:pPr>
              <w:spacing w:line="440" w:lineRule="exact"/>
              <w:jc w:val="left"/>
              <w:rPr>
                <w:rFonts w:hint="eastAsia" w:ascii="宋体" w:hAnsi="宋体" w:cs="宋体"/>
                <w:kern w:val="0"/>
                <w:sz w:val="24"/>
                <w:szCs w:val="28"/>
                <w:highlight w:val="none"/>
                <w:lang w:eastAsia="zh-CN"/>
              </w:rPr>
            </w:pPr>
            <w:r>
              <w:rPr>
                <w:rFonts w:hint="eastAsia" w:ascii="宋体" w:hAnsi="宋体" w:cs="宋体"/>
                <w:kern w:val="0"/>
                <w:sz w:val="24"/>
                <w:szCs w:val="28"/>
                <w:highlight w:val="none"/>
                <w:lang w:eastAsia="zh-CN"/>
              </w:rPr>
              <w:t>财竞磋采购-2026-13</w:t>
            </w:r>
            <w:r>
              <w:rPr>
                <w:rFonts w:hint="eastAsia" w:ascii="宋体" w:hAnsi="宋体" w:cs="宋体"/>
                <w:kern w:val="0"/>
                <w:sz w:val="24"/>
                <w:szCs w:val="28"/>
                <w:highlight w:val="none"/>
                <w:lang w:val="en-US" w:eastAsia="zh-CN"/>
              </w:rPr>
              <w:t>SGZ[2026]097-ZC060</w:t>
            </w:r>
          </w:p>
        </w:tc>
      </w:tr>
      <w:tr w14:paraId="59F6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EADC33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1.1.6</w:t>
            </w:r>
          </w:p>
        </w:tc>
        <w:tc>
          <w:tcPr>
            <w:tcW w:w="1948" w:type="dxa"/>
            <w:gridSpan w:val="2"/>
            <w:tcBorders>
              <w:top w:val="single" w:color="auto" w:sz="4" w:space="0"/>
              <w:left w:val="nil"/>
              <w:bottom w:val="single" w:color="auto" w:sz="4" w:space="0"/>
              <w:right w:val="single" w:color="auto" w:sz="4" w:space="0"/>
            </w:tcBorders>
            <w:noWrap w:val="0"/>
            <w:vAlign w:val="center"/>
          </w:tcPr>
          <w:p w14:paraId="059D651D">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849" w:type="dxa"/>
            <w:tcBorders>
              <w:top w:val="single" w:color="auto" w:sz="4" w:space="0"/>
              <w:left w:val="nil"/>
              <w:bottom w:val="single" w:color="auto" w:sz="4" w:space="0"/>
              <w:right w:val="single" w:color="auto" w:sz="4" w:space="0"/>
            </w:tcBorders>
            <w:noWrap w:val="0"/>
            <w:vAlign w:val="center"/>
          </w:tcPr>
          <w:p w14:paraId="2A809DFA">
            <w:pPr>
              <w:widowControl/>
              <w:spacing w:line="360" w:lineRule="auto"/>
              <w:rPr>
                <w:rFonts w:hint="eastAsia" w:ascii="宋体" w:hAnsi="宋体" w:eastAsia="宋体"/>
                <w:kern w:val="0"/>
                <w:sz w:val="24"/>
                <w:szCs w:val="24"/>
                <w:highlight w:val="none"/>
                <w:lang w:eastAsia="zh-CN"/>
              </w:rPr>
            </w:pPr>
            <w:r>
              <w:rPr>
                <w:rFonts w:hint="eastAsia" w:ascii="宋体" w:hAnsi="宋体" w:cs="宋体"/>
                <w:kern w:val="0"/>
                <w:sz w:val="24"/>
                <w:szCs w:val="24"/>
                <w:highlight w:val="none"/>
                <w:lang w:eastAsia="zh-CN"/>
              </w:rPr>
              <w:t>三门峡市陕州区</w:t>
            </w:r>
          </w:p>
        </w:tc>
      </w:tr>
      <w:tr w14:paraId="477C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AAB057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2.1</w:t>
            </w:r>
          </w:p>
        </w:tc>
        <w:tc>
          <w:tcPr>
            <w:tcW w:w="1948" w:type="dxa"/>
            <w:gridSpan w:val="2"/>
            <w:tcBorders>
              <w:top w:val="single" w:color="auto" w:sz="4" w:space="0"/>
              <w:left w:val="nil"/>
              <w:bottom w:val="single" w:color="auto" w:sz="4" w:space="0"/>
              <w:right w:val="single" w:color="auto" w:sz="4" w:space="0"/>
            </w:tcBorders>
            <w:noWrap w:val="0"/>
            <w:vAlign w:val="center"/>
          </w:tcPr>
          <w:p w14:paraId="43347D13">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849" w:type="dxa"/>
            <w:tcBorders>
              <w:top w:val="single" w:color="auto" w:sz="4" w:space="0"/>
              <w:left w:val="nil"/>
              <w:bottom w:val="single" w:color="auto" w:sz="4" w:space="0"/>
              <w:right w:val="single" w:color="auto" w:sz="4" w:space="0"/>
            </w:tcBorders>
            <w:noWrap w:val="0"/>
            <w:vAlign w:val="center"/>
          </w:tcPr>
          <w:p w14:paraId="053B8B0E">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1843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CACCE5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3.1</w:t>
            </w:r>
          </w:p>
        </w:tc>
        <w:tc>
          <w:tcPr>
            <w:tcW w:w="1948" w:type="dxa"/>
            <w:gridSpan w:val="2"/>
            <w:tcBorders>
              <w:top w:val="single" w:color="auto" w:sz="4" w:space="0"/>
              <w:left w:val="nil"/>
              <w:bottom w:val="single" w:color="auto" w:sz="4" w:space="0"/>
              <w:right w:val="single" w:color="auto" w:sz="4" w:space="0"/>
            </w:tcBorders>
            <w:noWrap w:val="0"/>
            <w:vAlign w:val="center"/>
          </w:tcPr>
          <w:p w14:paraId="1FF81BA4">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849" w:type="dxa"/>
            <w:tcBorders>
              <w:top w:val="single" w:color="auto" w:sz="4" w:space="0"/>
              <w:left w:val="nil"/>
              <w:bottom w:val="single" w:color="auto" w:sz="4" w:space="0"/>
              <w:right w:val="single" w:color="auto" w:sz="4" w:space="0"/>
            </w:tcBorders>
            <w:noWrap w:val="0"/>
            <w:vAlign w:val="center"/>
          </w:tcPr>
          <w:p w14:paraId="6FD89AD2">
            <w:pPr>
              <w:snapToGrid w:val="0"/>
              <w:textAlignment w:val="baseline"/>
              <w:rPr>
                <w:rFonts w:ascii="宋体" w:hAnsi="宋体" w:cs="宋体"/>
                <w:bCs/>
                <w:kern w:val="0"/>
                <w:sz w:val="24"/>
                <w:szCs w:val="24"/>
                <w:highlight w:val="none"/>
              </w:rPr>
            </w:pPr>
            <w:r>
              <w:rPr>
                <w:rFonts w:hint="eastAsia" w:ascii="宋体" w:hAnsi="宋体" w:cs="宋体"/>
                <w:bCs/>
                <w:kern w:val="0"/>
                <w:sz w:val="24"/>
                <w:szCs w:val="24"/>
                <w:highlight w:val="none"/>
                <w:lang w:eastAsia="zh-CN"/>
              </w:rPr>
              <w:t>本项目竞争性磋商文件、工程量清单等列明的所有内容</w:t>
            </w:r>
            <w:r>
              <w:rPr>
                <w:rFonts w:hint="eastAsia" w:ascii="宋体" w:hAnsi="宋体" w:cs="宋体"/>
                <w:bCs/>
                <w:kern w:val="0"/>
                <w:sz w:val="24"/>
                <w:szCs w:val="24"/>
                <w:highlight w:val="none"/>
              </w:rPr>
              <w:t>。</w:t>
            </w:r>
          </w:p>
        </w:tc>
      </w:tr>
      <w:tr w14:paraId="6AC4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4918A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3.2</w:t>
            </w:r>
          </w:p>
        </w:tc>
        <w:tc>
          <w:tcPr>
            <w:tcW w:w="1948" w:type="dxa"/>
            <w:gridSpan w:val="2"/>
            <w:tcBorders>
              <w:top w:val="single" w:color="auto" w:sz="4" w:space="0"/>
              <w:left w:val="nil"/>
              <w:bottom w:val="single" w:color="auto" w:sz="4" w:space="0"/>
              <w:right w:val="single" w:color="auto" w:sz="4" w:space="0"/>
            </w:tcBorders>
            <w:noWrap w:val="0"/>
            <w:vAlign w:val="center"/>
          </w:tcPr>
          <w:p w14:paraId="0AB1AD45">
            <w:pPr>
              <w:jc w:val="center"/>
              <w:rPr>
                <w:rFonts w:ascii="宋体" w:hAnsi="宋体" w:cs="宋体"/>
                <w:sz w:val="24"/>
                <w:szCs w:val="24"/>
                <w:highlight w:val="none"/>
              </w:rPr>
            </w:pPr>
            <w:r>
              <w:rPr>
                <w:rFonts w:hint="eastAsia" w:ascii="宋体" w:hAnsi="宋体" w:cs="宋体"/>
                <w:sz w:val="24"/>
                <w:szCs w:val="24"/>
                <w:highlight w:val="none"/>
              </w:rPr>
              <w:t>计划工期</w:t>
            </w:r>
          </w:p>
        </w:tc>
        <w:tc>
          <w:tcPr>
            <w:tcW w:w="6849" w:type="dxa"/>
            <w:tcBorders>
              <w:top w:val="single" w:color="auto" w:sz="4" w:space="0"/>
              <w:left w:val="nil"/>
              <w:bottom w:val="single" w:color="auto" w:sz="4" w:space="0"/>
              <w:right w:val="single" w:color="auto" w:sz="4" w:space="0"/>
            </w:tcBorders>
            <w:noWrap w:val="0"/>
            <w:vAlign w:val="center"/>
          </w:tcPr>
          <w:p w14:paraId="65A93205">
            <w:pPr>
              <w:spacing w:line="440" w:lineRule="exac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val="en-US" w:eastAsia="zh-CN"/>
              </w:rPr>
              <w:t>90</w:t>
            </w:r>
            <w:r>
              <w:rPr>
                <w:rFonts w:hint="eastAsia" w:ascii="宋体" w:hAnsi="宋体" w:cs="宋体"/>
                <w:kern w:val="0"/>
                <w:sz w:val="24"/>
                <w:szCs w:val="28"/>
                <w:highlight w:val="none"/>
                <w:lang w:eastAsia="zh-CN"/>
              </w:rPr>
              <w:t>日历天</w:t>
            </w:r>
          </w:p>
        </w:tc>
      </w:tr>
      <w:tr w14:paraId="156E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C51D14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3.3</w:t>
            </w:r>
          </w:p>
        </w:tc>
        <w:tc>
          <w:tcPr>
            <w:tcW w:w="1948" w:type="dxa"/>
            <w:gridSpan w:val="2"/>
            <w:tcBorders>
              <w:top w:val="single" w:color="auto" w:sz="4" w:space="0"/>
              <w:left w:val="nil"/>
              <w:bottom w:val="single" w:color="auto" w:sz="4" w:space="0"/>
              <w:right w:val="single" w:color="auto" w:sz="4" w:space="0"/>
            </w:tcBorders>
            <w:noWrap w:val="0"/>
            <w:vAlign w:val="center"/>
          </w:tcPr>
          <w:p w14:paraId="6C184B58">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849" w:type="dxa"/>
            <w:tcBorders>
              <w:top w:val="single" w:color="auto" w:sz="4" w:space="0"/>
              <w:left w:val="nil"/>
              <w:bottom w:val="single" w:color="auto" w:sz="4" w:space="0"/>
              <w:right w:val="single" w:color="auto" w:sz="4" w:space="0"/>
            </w:tcBorders>
            <w:noWrap w:val="0"/>
            <w:vAlign w:val="center"/>
          </w:tcPr>
          <w:p w14:paraId="25A2CBD9">
            <w:pPr>
              <w:spacing w:line="6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4953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6C2C28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4.1</w:t>
            </w:r>
          </w:p>
        </w:tc>
        <w:tc>
          <w:tcPr>
            <w:tcW w:w="1948" w:type="dxa"/>
            <w:gridSpan w:val="2"/>
            <w:tcBorders>
              <w:top w:val="single" w:color="auto" w:sz="4" w:space="0"/>
              <w:left w:val="nil"/>
              <w:bottom w:val="single" w:color="auto" w:sz="4" w:space="0"/>
              <w:right w:val="single" w:color="auto" w:sz="4" w:space="0"/>
            </w:tcBorders>
            <w:noWrap w:val="0"/>
            <w:vAlign w:val="center"/>
          </w:tcPr>
          <w:p w14:paraId="71DA4193">
            <w:pPr>
              <w:jc w:val="center"/>
              <w:rPr>
                <w:rFonts w:ascii="宋体" w:hAnsi="宋体" w:cs="宋体"/>
                <w:sz w:val="24"/>
                <w:szCs w:val="24"/>
                <w:highlight w:val="none"/>
              </w:rPr>
            </w:pPr>
            <w:r>
              <w:rPr>
                <w:rFonts w:hint="eastAsia" w:ascii="宋体" w:hAnsi="宋体" w:cs="宋体"/>
                <w:sz w:val="24"/>
                <w:szCs w:val="24"/>
                <w:highlight w:val="none"/>
              </w:rPr>
              <w:t>响应人资质</w:t>
            </w:r>
          </w:p>
          <w:p w14:paraId="36BDCE61">
            <w:pPr>
              <w:jc w:val="center"/>
              <w:rPr>
                <w:rFonts w:ascii="宋体" w:hAnsi="宋体" w:cs="宋体"/>
                <w:sz w:val="24"/>
                <w:szCs w:val="24"/>
                <w:highlight w:val="none"/>
              </w:rPr>
            </w:pPr>
            <w:r>
              <w:rPr>
                <w:rFonts w:hint="eastAsia" w:ascii="宋体" w:hAnsi="宋体" w:cs="宋体"/>
                <w:sz w:val="24"/>
                <w:szCs w:val="24"/>
                <w:highlight w:val="none"/>
              </w:rPr>
              <w:t>条件、能力</w:t>
            </w:r>
          </w:p>
          <w:p w14:paraId="5445A52F">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849" w:type="dxa"/>
            <w:tcBorders>
              <w:top w:val="single" w:color="auto" w:sz="4" w:space="0"/>
              <w:left w:val="nil"/>
              <w:bottom w:val="single" w:color="auto" w:sz="4" w:space="0"/>
              <w:right w:val="single" w:color="auto" w:sz="4" w:space="0"/>
            </w:tcBorders>
            <w:noWrap w:val="0"/>
            <w:vAlign w:val="center"/>
          </w:tcPr>
          <w:p w14:paraId="42EF709E">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FAB873F">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采购项目需要落实的政府采购政策：本项目执行促进中小型企业发展政策（残疾人福利性企业、监狱企业视同小微企业）、强制采购节能产品、优先采购节能环保产品等政府采购政策。</w:t>
            </w:r>
          </w:p>
          <w:p w14:paraId="3B3AA299">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0E2A966">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响应人须具有合法有效的营业执照。</w:t>
            </w:r>
          </w:p>
          <w:p w14:paraId="3B49BA81">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响应人须具有市政公用工程施工总承包叁级及以上资质，且具有有效的安全生产许可证。</w:t>
            </w:r>
          </w:p>
          <w:p w14:paraId="6796FA84">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3.3拟派项目经理须具备市政公用工程专业贰级及以上建造师注册证书、有效的安全生产考核合格证书</w:t>
            </w:r>
            <w:r>
              <w:rPr>
                <w:rFonts w:hint="eastAsia" w:ascii="宋体" w:hAnsi="宋体" w:cs="宋体"/>
                <w:kern w:val="0"/>
                <w:sz w:val="24"/>
                <w:szCs w:val="24"/>
                <w:highlight w:val="none"/>
                <w:lang w:eastAsia="zh-CN"/>
              </w:rPr>
              <w:t>，202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年</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月1日以来任意三个月的社保缴费证明，</w:t>
            </w:r>
            <w:r>
              <w:rPr>
                <w:rFonts w:hint="eastAsia" w:ascii="宋体" w:hAnsi="宋体" w:cs="宋体"/>
                <w:kern w:val="0"/>
                <w:sz w:val="24"/>
                <w:szCs w:val="24"/>
                <w:highlight w:val="none"/>
              </w:rPr>
              <w:t>出具无在建工程承诺书。</w:t>
            </w:r>
          </w:p>
          <w:p w14:paraId="5EA04480">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3840CEE3">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15F103DB">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3.6 本项目不接受联合体磋商。提供非联合体磋商承诺，格式自拟。</w:t>
            </w:r>
          </w:p>
          <w:p w14:paraId="3A89F6CC">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温馨提醒:本项目为资格后审，资格审查由采购人依法组建的磋商小组负责。各商供应商认真阅读本项目磋商供应商资格要求，避免无资格投标而造成不必要的损失。</w:t>
            </w:r>
          </w:p>
        </w:tc>
      </w:tr>
      <w:tr w14:paraId="0F77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3E49F8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4.2</w:t>
            </w:r>
          </w:p>
        </w:tc>
        <w:tc>
          <w:tcPr>
            <w:tcW w:w="1948" w:type="dxa"/>
            <w:gridSpan w:val="2"/>
            <w:tcBorders>
              <w:top w:val="single" w:color="auto" w:sz="4" w:space="0"/>
              <w:left w:val="nil"/>
              <w:bottom w:val="single" w:color="auto" w:sz="4" w:space="0"/>
              <w:right w:val="single" w:color="auto" w:sz="4" w:space="0"/>
            </w:tcBorders>
            <w:noWrap w:val="0"/>
            <w:vAlign w:val="center"/>
          </w:tcPr>
          <w:p w14:paraId="506C2207">
            <w:pPr>
              <w:jc w:val="center"/>
              <w:rPr>
                <w:rFonts w:ascii="宋体" w:hAnsi="宋体" w:cs="宋体"/>
                <w:sz w:val="24"/>
                <w:szCs w:val="24"/>
                <w:highlight w:val="none"/>
              </w:rPr>
            </w:pPr>
            <w:r>
              <w:rPr>
                <w:rFonts w:hint="eastAsia" w:ascii="宋体" w:hAnsi="宋体" w:cs="宋体"/>
                <w:sz w:val="24"/>
                <w:szCs w:val="24"/>
                <w:highlight w:val="none"/>
              </w:rPr>
              <w:t>是否接受</w:t>
            </w:r>
          </w:p>
          <w:p w14:paraId="580541BE">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849" w:type="dxa"/>
            <w:tcBorders>
              <w:top w:val="single" w:color="auto" w:sz="4" w:space="0"/>
              <w:left w:val="nil"/>
              <w:bottom w:val="single" w:color="auto" w:sz="4" w:space="0"/>
              <w:right w:val="single" w:color="auto" w:sz="4" w:space="0"/>
            </w:tcBorders>
            <w:noWrap w:val="0"/>
            <w:vAlign w:val="center"/>
          </w:tcPr>
          <w:p w14:paraId="1373086A">
            <w:pPr>
              <w:rPr>
                <w:rFonts w:ascii="宋体" w:hAnsi="宋体" w:cs="宋体"/>
                <w:sz w:val="24"/>
                <w:szCs w:val="24"/>
                <w:highlight w:val="none"/>
              </w:rPr>
            </w:pPr>
            <w:r>
              <w:rPr>
                <w:rFonts w:hint="eastAsia" w:ascii="宋体" w:hAnsi="宋体" w:cs="宋体"/>
                <w:sz w:val="24"/>
                <w:szCs w:val="24"/>
                <w:highlight w:val="none"/>
              </w:rPr>
              <w:t>■不接受</w:t>
            </w:r>
          </w:p>
        </w:tc>
      </w:tr>
      <w:tr w14:paraId="10EC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D42ABB2">
            <w:pPr>
              <w:jc w:val="center"/>
              <w:rPr>
                <w:rFonts w:hint="default" w:ascii="宋体" w:hAnsi="宋体" w:cs="宋体"/>
                <w:sz w:val="24"/>
                <w:szCs w:val="24"/>
                <w:highlight w:val="none"/>
                <w:lang w:val="en-US"/>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1948" w:type="dxa"/>
            <w:gridSpan w:val="2"/>
            <w:tcBorders>
              <w:top w:val="single" w:color="auto" w:sz="4" w:space="0"/>
              <w:left w:val="nil"/>
              <w:bottom w:val="single" w:color="auto" w:sz="4" w:space="0"/>
              <w:right w:val="single" w:color="auto" w:sz="4" w:space="0"/>
            </w:tcBorders>
            <w:noWrap w:val="0"/>
            <w:vAlign w:val="center"/>
          </w:tcPr>
          <w:p w14:paraId="5EC88F06">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849" w:type="dxa"/>
            <w:tcBorders>
              <w:top w:val="single" w:color="auto" w:sz="4" w:space="0"/>
              <w:left w:val="nil"/>
              <w:bottom w:val="single" w:color="auto" w:sz="4" w:space="0"/>
              <w:right w:val="single" w:color="auto" w:sz="4" w:space="0"/>
            </w:tcBorders>
            <w:noWrap w:val="0"/>
            <w:vAlign w:val="center"/>
          </w:tcPr>
          <w:p w14:paraId="69BFF056">
            <w:pPr>
              <w:rPr>
                <w:rFonts w:ascii="宋体" w:hAnsi="宋体" w:cs="宋体"/>
                <w:sz w:val="24"/>
                <w:szCs w:val="24"/>
                <w:highlight w:val="none"/>
              </w:rPr>
            </w:pPr>
            <w:r>
              <w:rPr>
                <w:rFonts w:hint="eastAsia" w:ascii="宋体" w:hAnsi="宋体" w:cs="宋体"/>
                <w:sz w:val="24"/>
                <w:szCs w:val="24"/>
                <w:highlight w:val="none"/>
              </w:rPr>
              <w:t>■不组织</w:t>
            </w:r>
          </w:p>
        </w:tc>
      </w:tr>
      <w:tr w14:paraId="74E2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4F955A6">
            <w:pPr>
              <w:jc w:val="center"/>
              <w:rPr>
                <w:rFonts w:hint="default" w:ascii="宋体" w:hAnsi="宋体" w:cs="宋体"/>
                <w:sz w:val="24"/>
                <w:szCs w:val="24"/>
                <w:highlight w:val="none"/>
                <w:lang w:val="en-US"/>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10</w:t>
            </w:r>
          </w:p>
        </w:tc>
        <w:tc>
          <w:tcPr>
            <w:tcW w:w="1948" w:type="dxa"/>
            <w:gridSpan w:val="2"/>
            <w:tcBorders>
              <w:top w:val="single" w:color="auto" w:sz="4" w:space="0"/>
              <w:left w:val="nil"/>
              <w:bottom w:val="single" w:color="auto" w:sz="4" w:space="0"/>
              <w:right w:val="single" w:color="auto" w:sz="4" w:space="0"/>
            </w:tcBorders>
            <w:noWrap w:val="0"/>
            <w:vAlign w:val="center"/>
          </w:tcPr>
          <w:p w14:paraId="60997101">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849" w:type="dxa"/>
            <w:tcBorders>
              <w:top w:val="single" w:color="auto" w:sz="4" w:space="0"/>
              <w:left w:val="nil"/>
              <w:bottom w:val="single" w:color="auto" w:sz="4" w:space="0"/>
              <w:right w:val="single" w:color="auto" w:sz="4" w:space="0"/>
            </w:tcBorders>
            <w:noWrap w:val="0"/>
            <w:vAlign w:val="center"/>
          </w:tcPr>
          <w:p w14:paraId="005A7E7D">
            <w:pPr>
              <w:rPr>
                <w:rFonts w:ascii="宋体" w:hAnsi="宋体" w:cs="宋体"/>
                <w:sz w:val="24"/>
                <w:szCs w:val="24"/>
                <w:highlight w:val="none"/>
              </w:rPr>
            </w:pPr>
            <w:r>
              <w:rPr>
                <w:rFonts w:hint="eastAsia" w:ascii="宋体" w:hAnsi="宋体" w:cs="宋体"/>
                <w:sz w:val="24"/>
                <w:szCs w:val="24"/>
                <w:highlight w:val="none"/>
              </w:rPr>
              <w:t>■不召开</w:t>
            </w:r>
          </w:p>
        </w:tc>
      </w:tr>
      <w:tr w14:paraId="347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B0C660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11</w:t>
            </w:r>
          </w:p>
        </w:tc>
        <w:tc>
          <w:tcPr>
            <w:tcW w:w="1948" w:type="dxa"/>
            <w:gridSpan w:val="2"/>
            <w:tcBorders>
              <w:top w:val="single" w:color="auto" w:sz="4" w:space="0"/>
              <w:left w:val="nil"/>
              <w:bottom w:val="single" w:color="auto" w:sz="4" w:space="0"/>
              <w:right w:val="single" w:color="auto" w:sz="4" w:space="0"/>
            </w:tcBorders>
            <w:noWrap w:val="0"/>
            <w:vAlign w:val="center"/>
          </w:tcPr>
          <w:p w14:paraId="15D112B7">
            <w:pPr>
              <w:jc w:val="center"/>
              <w:rPr>
                <w:rFonts w:ascii="宋体" w:hAnsi="宋体" w:cs="宋体"/>
                <w:sz w:val="24"/>
                <w:szCs w:val="24"/>
                <w:highlight w:val="none"/>
              </w:rPr>
            </w:pPr>
            <w:r>
              <w:rPr>
                <w:rFonts w:hint="eastAsia" w:ascii="宋体" w:hAnsi="宋体" w:cs="宋体"/>
                <w:sz w:val="24"/>
                <w:szCs w:val="24"/>
                <w:highlight w:val="none"/>
              </w:rPr>
              <w:t>分  包</w:t>
            </w:r>
          </w:p>
        </w:tc>
        <w:tc>
          <w:tcPr>
            <w:tcW w:w="6849" w:type="dxa"/>
            <w:tcBorders>
              <w:top w:val="single" w:color="auto" w:sz="4" w:space="0"/>
              <w:left w:val="nil"/>
              <w:bottom w:val="single" w:color="auto" w:sz="4" w:space="0"/>
              <w:right w:val="single" w:color="auto" w:sz="4" w:space="0"/>
            </w:tcBorders>
            <w:noWrap w:val="0"/>
            <w:vAlign w:val="center"/>
          </w:tcPr>
          <w:p w14:paraId="76D97BF1">
            <w:pPr>
              <w:rPr>
                <w:rFonts w:ascii="宋体" w:hAnsi="宋体" w:cs="宋体"/>
                <w:sz w:val="24"/>
                <w:szCs w:val="24"/>
                <w:highlight w:val="none"/>
              </w:rPr>
            </w:pPr>
            <w:r>
              <w:rPr>
                <w:rFonts w:hint="eastAsia" w:ascii="宋体" w:hAnsi="宋体" w:cs="宋体"/>
                <w:sz w:val="24"/>
                <w:szCs w:val="24"/>
                <w:highlight w:val="none"/>
              </w:rPr>
              <w:t>■不允许</w:t>
            </w:r>
          </w:p>
        </w:tc>
      </w:tr>
      <w:tr w14:paraId="2450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067CBA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12</w:t>
            </w:r>
          </w:p>
        </w:tc>
        <w:tc>
          <w:tcPr>
            <w:tcW w:w="1948" w:type="dxa"/>
            <w:gridSpan w:val="2"/>
            <w:tcBorders>
              <w:top w:val="single" w:color="auto" w:sz="4" w:space="0"/>
              <w:left w:val="nil"/>
              <w:bottom w:val="single" w:color="auto" w:sz="4" w:space="0"/>
              <w:right w:val="single" w:color="auto" w:sz="4" w:space="0"/>
            </w:tcBorders>
            <w:noWrap w:val="0"/>
            <w:vAlign w:val="center"/>
          </w:tcPr>
          <w:p w14:paraId="705FBC6B">
            <w:pPr>
              <w:jc w:val="center"/>
              <w:rPr>
                <w:rFonts w:ascii="宋体" w:hAnsi="宋体" w:cs="宋体"/>
                <w:sz w:val="24"/>
                <w:szCs w:val="24"/>
                <w:highlight w:val="none"/>
              </w:rPr>
            </w:pPr>
            <w:r>
              <w:rPr>
                <w:rFonts w:hint="eastAsia" w:ascii="宋体" w:hAnsi="宋体" w:cs="宋体"/>
                <w:sz w:val="24"/>
                <w:szCs w:val="24"/>
                <w:highlight w:val="none"/>
              </w:rPr>
              <w:t>偏  离</w:t>
            </w:r>
          </w:p>
        </w:tc>
        <w:tc>
          <w:tcPr>
            <w:tcW w:w="6849" w:type="dxa"/>
            <w:tcBorders>
              <w:top w:val="single" w:color="auto" w:sz="4" w:space="0"/>
              <w:left w:val="nil"/>
              <w:bottom w:val="single" w:color="auto" w:sz="4" w:space="0"/>
              <w:right w:val="single" w:color="auto" w:sz="4" w:space="0"/>
            </w:tcBorders>
            <w:noWrap w:val="0"/>
            <w:vAlign w:val="center"/>
          </w:tcPr>
          <w:p w14:paraId="0D8BF3F4">
            <w:pPr>
              <w:rPr>
                <w:rFonts w:ascii="宋体" w:hAnsi="宋体" w:cs="宋体"/>
                <w:sz w:val="24"/>
                <w:szCs w:val="24"/>
                <w:highlight w:val="none"/>
              </w:rPr>
            </w:pPr>
            <w:r>
              <w:rPr>
                <w:rFonts w:hint="eastAsia" w:ascii="宋体" w:hAnsi="宋体" w:cs="宋体"/>
                <w:sz w:val="24"/>
                <w:szCs w:val="24"/>
                <w:highlight w:val="none"/>
              </w:rPr>
              <w:t>■不允许</w:t>
            </w:r>
          </w:p>
        </w:tc>
      </w:tr>
      <w:tr w14:paraId="7831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EDEF18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1</w:t>
            </w:r>
          </w:p>
        </w:tc>
        <w:tc>
          <w:tcPr>
            <w:tcW w:w="1948" w:type="dxa"/>
            <w:gridSpan w:val="2"/>
            <w:tcBorders>
              <w:top w:val="single" w:color="auto" w:sz="4" w:space="0"/>
              <w:left w:val="nil"/>
              <w:bottom w:val="single" w:color="auto" w:sz="4" w:space="0"/>
              <w:right w:val="single" w:color="auto" w:sz="4" w:space="0"/>
            </w:tcBorders>
            <w:noWrap w:val="0"/>
            <w:vAlign w:val="center"/>
          </w:tcPr>
          <w:p w14:paraId="35E096E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849" w:type="dxa"/>
            <w:tcBorders>
              <w:top w:val="single" w:color="auto" w:sz="4" w:space="0"/>
              <w:left w:val="nil"/>
              <w:bottom w:val="single" w:color="auto" w:sz="4" w:space="0"/>
              <w:right w:val="single" w:color="auto" w:sz="4" w:space="0"/>
            </w:tcBorders>
            <w:noWrap w:val="0"/>
            <w:vAlign w:val="center"/>
          </w:tcPr>
          <w:p w14:paraId="2D58CF71">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5850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D4DEFC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2.2.1</w:t>
            </w:r>
          </w:p>
        </w:tc>
        <w:tc>
          <w:tcPr>
            <w:tcW w:w="1948" w:type="dxa"/>
            <w:gridSpan w:val="2"/>
            <w:tcBorders>
              <w:top w:val="single" w:color="auto" w:sz="4" w:space="0"/>
              <w:left w:val="nil"/>
              <w:bottom w:val="single" w:color="auto" w:sz="4" w:space="0"/>
              <w:right w:val="single" w:color="auto" w:sz="4" w:space="0"/>
            </w:tcBorders>
            <w:noWrap w:val="0"/>
            <w:vAlign w:val="center"/>
          </w:tcPr>
          <w:p w14:paraId="5500C0CC">
            <w:pPr>
              <w:jc w:val="center"/>
              <w:rPr>
                <w:rFonts w:ascii="宋体" w:hAnsi="宋体" w:cs="宋体"/>
                <w:sz w:val="24"/>
                <w:szCs w:val="24"/>
                <w:highlight w:val="none"/>
              </w:rPr>
            </w:pPr>
            <w:r>
              <w:rPr>
                <w:rFonts w:hint="eastAsia" w:ascii="宋体" w:hAnsi="宋体" w:cs="宋体"/>
                <w:sz w:val="24"/>
                <w:szCs w:val="24"/>
                <w:highlight w:val="none"/>
              </w:rPr>
              <w:t>响应人要求澄清竞争性磋商文件的截止时间</w:t>
            </w:r>
          </w:p>
        </w:tc>
        <w:tc>
          <w:tcPr>
            <w:tcW w:w="6849" w:type="dxa"/>
            <w:tcBorders>
              <w:top w:val="single" w:color="auto" w:sz="4" w:space="0"/>
              <w:left w:val="nil"/>
              <w:bottom w:val="single" w:color="auto" w:sz="4" w:space="0"/>
              <w:right w:val="single" w:color="auto" w:sz="4" w:space="0"/>
            </w:tcBorders>
            <w:noWrap w:val="0"/>
            <w:vAlign w:val="center"/>
          </w:tcPr>
          <w:p w14:paraId="44195044">
            <w:pPr>
              <w:rPr>
                <w:rFonts w:ascii="宋体" w:hAnsi="宋体" w:cs="宋体"/>
                <w:sz w:val="24"/>
                <w:szCs w:val="24"/>
                <w:highlight w:val="none"/>
              </w:rPr>
            </w:pPr>
            <w:r>
              <w:rPr>
                <w:rFonts w:hint="eastAsia" w:ascii="宋体" w:hAnsi="宋体" w:cs="宋体"/>
                <w:sz w:val="24"/>
                <w:szCs w:val="24"/>
                <w:highlight w:val="none"/>
              </w:rPr>
              <w:t>响应文件递交截止时间5日前</w:t>
            </w:r>
          </w:p>
        </w:tc>
      </w:tr>
      <w:tr w14:paraId="7FAF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EFE600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2.2.2</w:t>
            </w:r>
          </w:p>
        </w:tc>
        <w:tc>
          <w:tcPr>
            <w:tcW w:w="1948" w:type="dxa"/>
            <w:gridSpan w:val="2"/>
            <w:tcBorders>
              <w:top w:val="single" w:color="auto" w:sz="4" w:space="0"/>
              <w:left w:val="nil"/>
              <w:bottom w:val="single" w:color="auto" w:sz="4" w:space="0"/>
              <w:right w:val="single" w:color="auto" w:sz="4" w:space="0"/>
            </w:tcBorders>
            <w:noWrap w:val="0"/>
            <w:vAlign w:val="center"/>
          </w:tcPr>
          <w:p w14:paraId="5B3F0D5C">
            <w:pPr>
              <w:ind w:left="240" w:hanging="240" w:hangingChars="100"/>
              <w:jc w:val="center"/>
              <w:rPr>
                <w:rFonts w:ascii="宋体" w:hAnsi="宋体" w:cs="宋体"/>
                <w:color w:val="000000"/>
                <w:sz w:val="24"/>
                <w:szCs w:val="24"/>
                <w:highlight w:val="none"/>
              </w:rPr>
            </w:pPr>
            <w:r>
              <w:rPr>
                <w:rFonts w:hint="eastAsia" w:ascii="宋体" w:hAnsi="宋体" w:cs="宋体"/>
                <w:color w:val="000000"/>
                <w:sz w:val="24"/>
                <w:szCs w:val="24"/>
                <w:highlight w:val="none"/>
              </w:rPr>
              <w:t>响应文件递</w:t>
            </w:r>
          </w:p>
          <w:p w14:paraId="4112454D">
            <w:pPr>
              <w:ind w:left="240" w:hanging="240" w:hangingChars="100"/>
              <w:jc w:val="center"/>
              <w:rPr>
                <w:rFonts w:ascii="宋体" w:hAnsi="宋体" w:cs="宋体"/>
                <w:color w:val="000000"/>
                <w:sz w:val="24"/>
                <w:szCs w:val="24"/>
                <w:highlight w:val="none"/>
              </w:rPr>
            </w:pPr>
            <w:r>
              <w:rPr>
                <w:rFonts w:hint="eastAsia" w:ascii="宋体" w:hAnsi="宋体" w:cs="宋体"/>
                <w:color w:val="000000"/>
                <w:sz w:val="24"/>
                <w:szCs w:val="24"/>
                <w:highlight w:val="none"/>
              </w:rPr>
              <w:t>交截止时间</w:t>
            </w:r>
          </w:p>
        </w:tc>
        <w:tc>
          <w:tcPr>
            <w:tcW w:w="6849" w:type="dxa"/>
            <w:tcBorders>
              <w:top w:val="single" w:color="auto" w:sz="4" w:space="0"/>
              <w:left w:val="nil"/>
              <w:bottom w:val="single" w:color="auto" w:sz="4" w:space="0"/>
              <w:right w:val="single" w:color="auto" w:sz="4" w:space="0"/>
            </w:tcBorders>
            <w:noWrap w:val="0"/>
            <w:vAlign w:val="center"/>
          </w:tcPr>
          <w:p w14:paraId="1B47C467">
            <w:pPr>
              <w:rPr>
                <w:rFonts w:hint="eastAsia" w:ascii="宋体" w:hAnsi="宋体" w:eastAsia="宋体" w:cs="宋体"/>
                <w:color w:val="000000"/>
                <w:sz w:val="24"/>
                <w:szCs w:val="24"/>
                <w:highlight w:val="none"/>
                <w:lang w:eastAsia="zh-CN"/>
              </w:rPr>
            </w:pPr>
            <w:r>
              <w:rPr>
                <w:rFonts w:hint="eastAsia" w:ascii="宋体" w:hAnsi="宋体" w:cs="宋体"/>
                <w:bCs/>
                <w:color w:val="000000"/>
                <w:kern w:val="0"/>
                <w:sz w:val="24"/>
                <w:szCs w:val="24"/>
                <w:highlight w:val="none"/>
                <w:lang w:eastAsia="zh-CN"/>
              </w:rPr>
              <w:t>2026年4月17日08时40分</w:t>
            </w:r>
          </w:p>
        </w:tc>
      </w:tr>
      <w:tr w14:paraId="549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D167481">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2.3.1</w:t>
            </w:r>
          </w:p>
        </w:tc>
        <w:tc>
          <w:tcPr>
            <w:tcW w:w="1948" w:type="dxa"/>
            <w:gridSpan w:val="2"/>
            <w:tcBorders>
              <w:top w:val="single" w:color="auto" w:sz="4" w:space="0"/>
              <w:left w:val="nil"/>
              <w:bottom w:val="single" w:color="auto" w:sz="4" w:space="0"/>
              <w:right w:val="single" w:color="auto" w:sz="4" w:space="0"/>
            </w:tcBorders>
            <w:noWrap w:val="0"/>
            <w:vAlign w:val="center"/>
          </w:tcPr>
          <w:p w14:paraId="49E1F98D">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响应人确认收到竞争性磋商文件澄清的时间</w:t>
            </w:r>
          </w:p>
        </w:tc>
        <w:tc>
          <w:tcPr>
            <w:tcW w:w="6849" w:type="dxa"/>
            <w:tcBorders>
              <w:top w:val="single" w:color="auto" w:sz="4" w:space="0"/>
              <w:left w:val="nil"/>
              <w:bottom w:val="single" w:color="auto" w:sz="4" w:space="0"/>
              <w:right w:val="single" w:color="auto" w:sz="4" w:space="0"/>
            </w:tcBorders>
            <w:noWrap w:val="0"/>
            <w:vAlign w:val="center"/>
          </w:tcPr>
          <w:p w14:paraId="30A91B02">
            <w:pPr>
              <w:spacing w:line="288" w:lineRule="auto"/>
              <w:rPr>
                <w:rFonts w:ascii="宋体" w:hAnsi="宋体" w:cs="宋体"/>
                <w:sz w:val="24"/>
                <w:szCs w:val="24"/>
                <w:highlight w:val="none"/>
                <w:u w:val="single"/>
              </w:rPr>
            </w:pP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75E8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5B6B98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2.3.2</w:t>
            </w:r>
          </w:p>
        </w:tc>
        <w:tc>
          <w:tcPr>
            <w:tcW w:w="1948" w:type="dxa"/>
            <w:gridSpan w:val="2"/>
            <w:tcBorders>
              <w:top w:val="single" w:color="auto" w:sz="4" w:space="0"/>
              <w:left w:val="nil"/>
              <w:bottom w:val="single" w:color="auto" w:sz="4" w:space="0"/>
              <w:right w:val="single" w:color="auto" w:sz="4" w:space="0"/>
            </w:tcBorders>
            <w:noWrap w:val="0"/>
            <w:vAlign w:val="center"/>
          </w:tcPr>
          <w:p w14:paraId="38EBDC31">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响应人确认收到竞争性磋商文件修改的时间</w:t>
            </w:r>
          </w:p>
        </w:tc>
        <w:tc>
          <w:tcPr>
            <w:tcW w:w="6849" w:type="dxa"/>
            <w:tcBorders>
              <w:top w:val="single" w:color="auto" w:sz="4" w:space="0"/>
              <w:left w:val="nil"/>
              <w:bottom w:val="single" w:color="auto" w:sz="4" w:space="0"/>
              <w:right w:val="single" w:color="auto" w:sz="4" w:space="0"/>
            </w:tcBorders>
            <w:noWrap w:val="0"/>
            <w:vAlign w:val="center"/>
          </w:tcPr>
          <w:p w14:paraId="049622C0">
            <w:pPr>
              <w:spacing w:line="288" w:lineRule="auto"/>
              <w:rPr>
                <w:rFonts w:ascii="宋体" w:hAnsi="宋体" w:cs="宋体"/>
                <w:sz w:val="24"/>
                <w:szCs w:val="24"/>
                <w:highlight w:val="none"/>
              </w:rPr>
            </w:pP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03A0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A4E5374">
            <w:pPr>
              <w:jc w:val="center"/>
              <w:rPr>
                <w:rFonts w:ascii="宋体" w:hAnsi="宋体" w:cs="宋体"/>
                <w:sz w:val="24"/>
                <w:szCs w:val="24"/>
                <w:highlight w:val="none"/>
              </w:rPr>
            </w:pPr>
            <w:r>
              <w:rPr>
                <w:rFonts w:hint="eastAsia" w:ascii="宋体" w:hAnsi="宋体" w:cs="宋体"/>
                <w:sz w:val="24"/>
                <w:szCs w:val="24"/>
                <w:highlight w:val="none"/>
              </w:rPr>
              <w:t>3.1</w:t>
            </w:r>
          </w:p>
        </w:tc>
        <w:tc>
          <w:tcPr>
            <w:tcW w:w="1948" w:type="dxa"/>
            <w:gridSpan w:val="2"/>
            <w:tcBorders>
              <w:top w:val="single" w:color="auto" w:sz="4" w:space="0"/>
              <w:left w:val="nil"/>
              <w:bottom w:val="single" w:color="auto" w:sz="4" w:space="0"/>
              <w:right w:val="single" w:color="auto" w:sz="4" w:space="0"/>
            </w:tcBorders>
            <w:noWrap w:val="0"/>
            <w:vAlign w:val="center"/>
          </w:tcPr>
          <w:p w14:paraId="17F7DC4F">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849" w:type="dxa"/>
            <w:tcBorders>
              <w:top w:val="single" w:color="auto" w:sz="4" w:space="0"/>
              <w:left w:val="nil"/>
              <w:bottom w:val="single" w:color="auto" w:sz="4" w:space="0"/>
              <w:right w:val="single" w:color="auto" w:sz="4" w:space="0"/>
            </w:tcBorders>
            <w:noWrap w:val="0"/>
            <w:vAlign w:val="center"/>
          </w:tcPr>
          <w:p w14:paraId="3C400889">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3CEB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7DAB587">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2</w:t>
            </w:r>
          </w:p>
        </w:tc>
        <w:tc>
          <w:tcPr>
            <w:tcW w:w="1948" w:type="dxa"/>
            <w:gridSpan w:val="2"/>
            <w:tcBorders>
              <w:top w:val="single" w:color="auto" w:sz="4" w:space="0"/>
              <w:left w:val="nil"/>
              <w:bottom w:val="single" w:color="auto" w:sz="4" w:space="0"/>
              <w:right w:val="single" w:color="auto" w:sz="4" w:space="0"/>
            </w:tcBorders>
            <w:noWrap w:val="0"/>
            <w:vAlign w:val="center"/>
          </w:tcPr>
          <w:p w14:paraId="635648B5">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849" w:type="dxa"/>
            <w:tcBorders>
              <w:top w:val="single" w:color="auto" w:sz="4" w:space="0"/>
              <w:left w:val="nil"/>
              <w:bottom w:val="single" w:color="auto" w:sz="4" w:space="0"/>
              <w:right w:val="single" w:color="auto" w:sz="4" w:space="0"/>
            </w:tcBorders>
            <w:noWrap w:val="0"/>
            <w:vAlign w:val="center"/>
          </w:tcPr>
          <w:p w14:paraId="079E7624">
            <w:pPr>
              <w:rPr>
                <w:rFonts w:ascii="宋体" w:hAnsi="宋体" w:cs="宋体"/>
                <w:sz w:val="24"/>
                <w:szCs w:val="24"/>
                <w:highlight w:val="none"/>
              </w:rPr>
            </w:pPr>
            <w:r>
              <w:rPr>
                <w:rFonts w:hint="eastAsia" w:ascii="宋体" w:hAnsi="宋体" w:cs="宋体"/>
                <w:sz w:val="24"/>
                <w:szCs w:val="24"/>
                <w:highlight w:val="none"/>
              </w:rPr>
              <w:t>磋商截止之日起60日历天</w:t>
            </w:r>
          </w:p>
        </w:tc>
      </w:tr>
      <w:tr w14:paraId="1B02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F124A9D">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3</w:t>
            </w:r>
          </w:p>
        </w:tc>
        <w:tc>
          <w:tcPr>
            <w:tcW w:w="1948" w:type="dxa"/>
            <w:gridSpan w:val="2"/>
            <w:tcBorders>
              <w:top w:val="single" w:color="auto" w:sz="4" w:space="0"/>
              <w:left w:val="nil"/>
              <w:bottom w:val="single" w:color="auto" w:sz="4" w:space="0"/>
              <w:right w:val="single" w:color="auto" w:sz="4" w:space="0"/>
            </w:tcBorders>
            <w:noWrap w:val="0"/>
            <w:vAlign w:val="center"/>
          </w:tcPr>
          <w:p w14:paraId="54367C9A">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849" w:type="dxa"/>
            <w:tcBorders>
              <w:top w:val="single" w:color="auto" w:sz="4" w:space="0"/>
              <w:left w:val="nil"/>
              <w:bottom w:val="single" w:color="auto" w:sz="4" w:space="0"/>
              <w:right w:val="single" w:color="auto" w:sz="4" w:space="0"/>
            </w:tcBorders>
            <w:noWrap w:val="0"/>
            <w:vAlign w:val="center"/>
          </w:tcPr>
          <w:p w14:paraId="0BBA7859">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lang w:eastAsia="zh-CN"/>
              </w:rPr>
              <w:t>2023年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875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AB811D9">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4</w:t>
            </w:r>
          </w:p>
        </w:tc>
        <w:tc>
          <w:tcPr>
            <w:tcW w:w="1948" w:type="dxa"/>
            <w:gridSpan w:val="2"/>
            <w:tcBorders>
              <w:top w:val="single" w:color="auto" w:sz="4" w:space="0"/>
              <w:left w:val="nil"/>
              <w:bottom w:val="single" w:color="auto" w:sz="4" w:space="0"/>
              <w:right w:val="single" w:color="auto" w:sz="4" w:space="0"/>
            </w:tcBorders>
            <w:noWrap w:val="0"/>
            <w:vAlign w:val="center"/>
          </w:tcPr>
          <w:p w14:paraId="49D68F4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849" w:type="dxa"/>
            <w:tcBorders>
              <w:top w:val="single" w:color="auto" w:sz="4" w:space="0"/>
              <w:left w:val="nil"/>
              <w:bottom w:val="single" w:color="auto" w:sz="4" w:space="0"/>
              <w:right w:val="single" w:color="auto" w:sz="4" w:space="0"/>
            </w:tcBorders>
            <w:noWrap w:val="0"/>
            <w:vAlign w:val="center"/>
          </w:tcPr>
          <w:p w14:paraId="1C6C6129">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6467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C439E8B">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5</w:t>
            </w:r>
          </w:p>
        </w:tc>
        <w:tc>
          <w:tcPr>
            <w:tcW w:w="1948" w:type="dxa"/>
            <w:gridSpan w:val="2"/>
            <w:tcBorders>
              <w:top w:val="single" w:color="auto" w:sz="4" w:space="0"/>
              <w:left w:val="nil"/>
              <w:bottom w:val="single" w:color="auto" w:sz="4" w:space="0"/>
              <w:right w:val="single" w:color="auto" w:sz="4" w:space="0"/>
            </w:tcBorders>
            <w:noWrap w:val="0"/>
            <w:vAlign w:val="center"/>
          </w:tcPr>
          <w:p w14:paraId="647DB6C9">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849" w:type="dxa"/>
            <w:tcBorders>
              <w:top w:val="single" w:color="auto" w:sz="4" w:space="0"/>
              <w:left w:val="nil"/>
              <w:bottom w:val="single" w:color="auto" w:sz="4" w:space="0"/>
              <w:right w:val="single" w:color="auto" w:sz="4" w:space="0"/>
            </w:tcBorders>
            <w:noWrap w:val="0"/>
            <w:vAlign w:val="center"/>
          </w:tcPr>
          <w:p w14:paraId="13E10699">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7414FA13">
            <w:pPr>
              <w:spacing w:line="400" w:lineRule="exact"/>
              <w:rPr>
                <w:rFonts w:hint="eastAsia" w:ascii="宋体" w:hAnsi="宋体" w:cs="宋体"/>
                <w:sz w:val="24"/>
                <w:szCs w:val="24"/>
                <w:highlight w:val="none"/>
              </w:rPr>
            </w:pPr>
            <w:r>
              <w:rPr>
                <w:rFonts w:hint="eastAsia" w:ascii="宋体" w:hAnsi="宋体" w:cs="宋体"/>
                <w:sz w:val="24"/>
                <w:szCs w:val="24"/>
                <w:highlight w:val="none"/>
              </w:rPr>
              <w:t>1、响应人在生成电子化响应文件后，应对电子化响应文件进行签章，未对电子化响应文件进行签章的视为无效投标。</w:t>
            </w:r>
          </w:p>
          <w:p w14:paraId="75F81E18">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2、竞争性磋商文件中要求法定代表人或授权委托人盖章的，响应人在进行电子化响应文件签章时，以签盖法定代表人签章为准。</w:t>
            </w:r>
          </w:p>
          <w:p w14:paraId="20B5527F">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238B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0A7E1FE">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6</w:t>
            </w:r>
          </w:p>
        </w:tc>
        <w:tc>
          <w:tcPr>
            <w:tcW w:w="1948" w:type="dxa"/>
            <w:gridSpan w:val="2"/>
            <w:tcBorders>
              <w:top w:val="single" w:color="auto" w:sz="4" w:space="0"/>
              <w:left w:val="nil"/>
              <w:bottom w:val="single" w:color="auto" w:sz="4" w:space="0"/>
              <w:right w:val="single" w:color="auto" w:sz="4" w:space="0"/>
            </w:tcBorders>
            <w:noWrap w:val="0"/>
            <w:vAlign w:val="center"/>
          </w:tcPr>
          <w:p w14:paraId="2FD7B12F">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849" w:type="dxa"/>
            <w:tcBorders>
              <w:top w:val="single" w:color="auto" w:sz="4" w:space="0"/>
              <w:left w:val="nil"/>
              <w:bottom w:val="single" w:color="auto" w:sz="4" w:space="0"/>
              <w:right w:val="single" w:color="auto" w:sz="4" w:space="0"/>
            </w:tcBorders>
            <w:noWrap w:val="0"/>
            <w:vAlign w:val="center"/>
          </w:tcPr>
          <w:p w14:paraId="33706826">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用CA在电子平台上传电子响应文件，在磋商截止时间前成功上传至三门峡市公共资源电子化交易系统。本项目为电子化、无纸化交易项目。</w:t>
            </w:r>
          </w:p>
        </w:tc>
      </w:tr>
      <w:tr w14:paraId="1F38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C45D7DD">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1</w:t>
            </w:r>
          </w:p>
        </w:tc>
        <w:tc>
          <w:tcPr>
            <w:tcW w:w="1948" w:type="dxa"/>
            <w:gridSpan w:val="2"/>
            <w:tcBorders>
              <w:top w:val="single" w:color="auto" w:sz="4" w:space="0"/>
              <w:left w:val="nil"/>
              <w:bottom w:val="single" w:color="auto" w:sz="4" w:space="0"/>
              <w:right w:val="single" w:color="auto" w:sz="4" w:space="0"/>
            </w:tcBorders>
            <w:noWrap w:val="0"/>
            <w:vAlign w:val="center"/>
          </w:tcPr>
          <w:p w14:paraId="07040261">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849" w:type="dxa"/>
            <w:tcBorders>
              <w:top w:val="single" w:color="auto" w:sz="4" w:space="0"/>
              <w:left w:val="nil"/>
              <w:bottom w:val="single" w:color="auto" w:sz="4" w:space="0"/>
              <w:right w:val="single" w:color="auto" w:sz="4" w:space="0"/>
            </w:tcBorders>
            <w:noWrap w:val="0"/>
            <w:vAlign w:val="center"/>
          </w:tcPr>
          <w:p w14:paraId="31C9A707">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02C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AE19B16">
            <w:pPr>
              <w:jc w:val="center"/>
              <w:rPr>
                <w:rFonts w:ascii="宋体" w:hAnsi="宋体" w:cs="宋体"/>
                <w:sz w:val="24"/>
                <w:szCs w:val="24"/>
                <w:highlight w:val="none"/>
              </w:rPr>
            </w:pPr>
            <w:r>
              <w:rPr>
                <w:rFonts w:hint="eastAsia" w:ascii="宋体" w:hAnsi="宋体" w:cs="宋体"/>
                <w:sz w:val="24"/>
                <w:szCs w:val="24"/>
                <w:highlight w:val="none"/>
              </w:rPr>
              <w:t>5.1</w:t>
            </w:r>
          </w:p>
        </w:tc>
        <w:tc>
          <w:tcPr>
            <w:tcW w:w="1948" w:type="dxa"/>
            <w:gridSpan w:val="2"/>
            <w:tcBorders>
              <w:top w:val="single" w:color="auto" w:sz="4" w:space="0"/>
              <w:left w:val="nil"/>
              <w:bottom w:val="single" w:color="auto" w:sz="4" w:space="0"/>
              <w:right w:val="single" w:color="auto" w:sz="4" w:space="0"/>
            </w:tcBorders>
            <w:noWrap w:val="0"/>
            <w:vAlign w:val="center"/>
          </w:tcPr>
          <w:p w14:paraId="67EE30A5">
            <w:pPr>
              <w:jc w:val="center"/>
              <w:rPr>
                <w:rFonts w:ascii="宋体" w:hAnsi="宋体" w:cs="宋体"/>
                <w:color w:val="000000"/>
                <w:sz w:val="24"/>
                <w:szCs w:val="24"/>
                <w:highlight w:val="none"/>
              </w:rPr>
            </w:pPr>
            <w:r>
              <w:rPr>
                <w:rFonts w:hint="eastAsia" w:ascii="宋体" w:hAnsi="宋体" w:cs="宋体"/>
                <w:color w:val="000000"/>
                <w:sz w:val="24"/>
                <w:szCs w:val="24"/>
                <w:highlight w:val="none"/>
              </w:rPr>
              <w:t>磋商时间和</w:t>
            </w:r>
          </w:p>
          <w:p w14:paraId="4EEC2DDD">
            <w:pPr>
              <w:jc w:val="center"/>
              <w:rPr>
                <w:rFonts w:ascii="宋体" w:hAnsi="宋体" w:cs="宋体"/>
                <w:color w:val="000000"/>
                <w:sz w:val="24"/>
                <w:szCs w:val="24"/>
                <w:highlight w:val="none"/>
              </w:rPr>
            </w:pPr>
            <w:r>
              <w:rPr>
                <w:rFonts w:hint="eastAsia" w:ascii="宋体" w:hAnsi="宋体" w:cs="宋体"/>
                <w:color w:val="000000"/>
                <w:sz w:val="24"/>
                <w:szCs w:val="24"/>
                <w:highlight w:val="none"/>
              </w:rPr>
              <w:t>地点</w:t>
            </w:r>
          </w:p>
        </w:tc>
        <w:tc>
          <w:tcPr>
            <w:tcW w:w="6849" w:type="dxa"/>
            <w:tcBorders>
              <w:top w:val="single" w:color="auto" w:sz="4" w:space="0"/>
              <w:left w:val="nil"/>
              <w:bottom w:val="single" w:color="auto" w:sz="4" w:space="0"/>
              <w:right w:val="single" w:color="auto" w:sz="4" w:space="0"/>
            </w:tcBorders>
            <w:noWrap w:val="0"/>
            <w:vAlign w:val="center"/>
          </w:tcPr>
          <w:p w14:paraId="20D3A762">
            <w:pPr>
              <w:spacing w:line="400" w:lineRule="exact"/>
              <w:rPr>
                <w:rFonts w:hint="eastAsia" w:ascii="宋体" w:hAnsi="宋体" w:eastAsia="宋体"/>
                <w:color w:val="000000"/>
                <w:sz w:val="24"/>
                <w:szCs w:val="24"/>
                <w:highlight w:val="none"/>
                <w:lang w:eastAsia="zh-CN"/>
              </w:rPr>
            </w:pPr>
            <w:r>
              <w:rPr>
                <w:rFonts w:hint="eastAsia" w:ascii="宋体" w:hAnsi="宋体" w:cs="宋体"/>
                <w:color w:val="000000"/>
                <w:sz w:val="24"/>
                <w:szCs w:val="24"/>
                <w:highlight w:val="none"/>
              </w:rPr>
              <w:t>磋商时间：</w:t>
            </w:r>
            <w:r>
              <w:rPr>
                <w:rFonts w:hint="eastAsia" w:ascii="宋体" w:hAnsi="宋体" w:cs="宋体"/>
                <w:bCs/>
                <w:color w:val="000000"/>
                <w:kern w:val="0"/>
                <w:sz w:val="24"/>
                <w:szCs w:val="24"/>
                <w:highlight w:val="none"/>
                <w:lang w:eastAsia="zh-CN"/>
              </w:rPr>
              <w:t>2026年4月17日08时40分</w:t>
            </w:r>
          </w:p>
          <w:p w14:paraId="3088DAB7">
            <w:pPr>
              <w:spacing w:line="400" w:lineRule="exac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磋商地点：</w:t>
            </w:r>
            <w:r>
              <w:rPr>
                <w:rFonts w:hint="eastAsia" w:ascii="宋体" w:hAnsi="宋体" w:cs="宋体"/>
                <w:color w:val="000000"/>
                <w:sz w:val="24"/>
                <w:szCs w:val="24"/>
                <w:highlight w:val="none"/>
                <w:lang w:eastAsia="zh-CN"/>
              </w:rPr>
              <w:t>三门峡市公共资源交易中心开标</w:t>
            </w:r>
            <w:r>
              <w:rPr>
                <w:rFonts w:hint="eastAsia" w:ascii="宋体" w:hAnsi="宋体" w:cs="宋体"/>
                <w:color w:val="000000"/>
                <w:sz w:val="24"/>
                <w:szCs w:val="24"/>
                <w:highlight w:val="none"/>
                <w:lang w:val="en-US" w:eastAsia="zh-CN"/>
              </w:rPr>
              <w:t>二</w:t>
            </w:r>
            <w:r>
              <w:rPr>
                <w:rFonts w:hint="eastAsia" w:ascii="宋体" w:hAnsi="宋体" w:cs="宋体"/>
                <w:color w:val="000000"/>
                <w:sz w:val="24"/>
                <w:szCs w:val="24"/>
                <w:highlight w:val="none"/>
                <w:lang w:eastAsia="zh-CN"/>
              </w:rPr>
              <w:t>室</w:t>
            </w:r>
          </w:p>
        </w:tc>
      </w:tr>
      <w:tr w14:paraId="2AC2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1585F79">
            <w:pPr>
              <w:jc w:val="center"/>
              <w:rPr>
                <w:rFonts w:ascii="宋体" w:hAnsi="宋体" w:cs="宋体"/>
                <w:sz w:val="24"/>
                <w:szCs w:val="24"/>
                <w:highlight w:val="none"/>
              </w:rPr>
            </w:pPr>
            <w:r>
              <w:rPr>
                <w:rFonts w:hint="eastAsia" w:ascii="宋体" w:hAnsi="宋体" w:cs="宋体"/>
                <w:sz w:val="24"/>
                <w:szCs w:val="24"/>
                <w:highlight w:val="none"/>
              </w:rPr>
              <w:t>5.2</w:t>
            </w:r>
          </w:p>
        </w:tc>
        <w:tc>
          <w:tcPr>
            <w:tcW w:w="1948" w:type="dxa"/>
            <w:gridSpan w:val="2"/>
            <w:tcBorders>
              <w:top w:val="single" w:color="auto" w:sz="4" w:space="0"/>
              <w:left w:val="nil"/>
              <w:bottom w:val="single" w:color="auto" w:sz="4" w:space="0"/>
              <w:right w:val="single" w:color="auto" w:sz="4" w:space="0"/>
            </w:tcBorders>
            <w:noWrap w:val="0"/>
            <w:vAlign w:val="center"/>
          </w:tcPr>
          <w:p w14:paraId="0997D85B">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849" w:type="dxa"/>
            <w:tcBorders>
              <w:top w:val="single" w:color="auto" w:sz="4" w:space="0"/>
              <w:left w:val="nil"/>
              <w:bottom w:val="single" w:color="auto" w:sz="4" w:space="0"/>
              <w:right w:val="single" w:color="auto" w:sz="4" w:space="0"/>
            </w:tcBorders>
            <w:noWrap w:val="0"/>
            <w:vAlign w:val="center"/>
          </w:tcPr>
          <w:p w14:paraId="1FA3DDCD">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385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48F22D9">
            <w:pPr>
              <w:jc w:val="center"/>
              <w:rPr>
                <w:rFonts w:ascii="宋体" w:hAnsi="宋体" w:cs="宋体"/>
                <w:sz w:val="24"/>
                <w:szCs w:val="24"/>
                <w:highlight w:val="none"/>
              </w:rPr>
            </w:pPr>
            <w:r>
              <w:rPr>
                <w:rFonts w:hint="eastAsia" w:ascii="宋体" w:hAnsi="宋体" w:cs="宋体"/>
                <w:sz w:val="24"/>
                <w:szCs w:val="24"/>
                <w:highlight w:val="none"/>
              </w:rPr>
              <w:t>6.1</w:t>
            </w:r>
          </w:p>
        </w:tc>
        <w:tc>
          <w:tcPr>
            <w:tcW w:w="1948" w:type="dxa"/>
            <w:gridSpan w:val="2"/>
            <w:tcBorders>
              <w:top w:val="single" w:color="auto" w:sz="4" w:space="0"/>
              <w:left w:val="nil"/>
              <w:bottom w:val="single" w:color="auto" w:sz="4" w:space="0"/>
              <w:right w:val="single" w:color="auto" w:sz="4" w:space="0"/>
            </w:tcBorders>
            <w:noWrap w:val="0"/>
            <w:vAlign w:val="center"/>
          </w:tcPr>
          <w:p w14:paraId="3E7CBAB8">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849" w:type="dxa"/>
            <w:tcBorders>
              <w:top w:val="single" w:color="auto" w:sz="4" w:space="0"/>
              <w:left w:val="nil"/>
              <w:bottom w:val="single" w:color="auto" w:sz="4" w:space="0"/>
              <w:right w:val="single" w:color="auto" w:sz="4" w:space="0"/>
            </w:tcBorders>
            <w:noWrap w:val="0"/>
            <w:vAlign w:val="center"/>
          </w:tcPr>
          <w:p w14:paraId="28B4A9A3">
            <w:pPr>
              <w:spacing w:line="400" w:lineRule="exact"/>
              <w:rPr>
                <w:rFonts w:ascii="宋体" w:hAnsi="宋体" w:cs="宋体"/>
                <w:sz w:val="24"/>
                <w:szCs w:val="24"/>
                <w:highlight w:val="none"/>
              </w:rPr>
            </w:pPr>
            <w:r>
              <w:rPr>
                <w:rFonts w:hint="eastAsia" w:ascii="宋体" w:hAnsi="宋体" w:cs="宋体"/>
                <w:sz w:val="24"/>
                <w:szCs w:val="24"/>
                <w:highlight w:val="none"/>
              </w:rPr>
              <w:t>磋商小组构成：3人，其中</w:t>
            </w:r>
            <w:r>
              <w:rPr>
                <w:rFonts w:hint="eastAsia" w:ascii="宋体" w:hAnsi="宋体" w:cs="宋体"/>
                <w:sz w:val="24"/>
                <w:szCs w:val="24"/>
                <w:highlight w:val="none"/>
                <w:lang w:eastAsia="zh-CN"/>
              </w:rPr>
              <w:t>采购</w:t>
            </w:r>
            <w:r>
              <w:rPr>
                <w:rFonts w:hint="eastAsia" w:ascii="宋体" w:hAnsi="宋体" w:cs="宋体"/>
                <w:sz w:val="24"/>
                <w:szCs w:val="24"/>
                <w:highlight w:val="none"/>
              </w:rPr>
              <w:t>人代表</w:t>
            </w:r>
            <w:r>
              <w:rPr>
                <w:rFonts w:hint="eastAsia" w:ascii="宋体" w:hAnsi="宋体" w:cs="宋体"/>
                <w:sz w:val="24"/>
                <w:szCs w:val="24"/>
                <w:highlight w:val="none"/>
                <w:u w:val="single"/>
              </w:rPr>
              <w:t xml:space="preserve"> 1</w:t>
            </w:r>
            <w:r>
              <w:rPr>
                <w:rFonts w:hint="eastAsia" w:ascii="宋体" w:hAnsi="宋体" w:cs="宋体"/>
                <w:sz w:val="24"/>
                <w:szCs w:val="24"/>
                <w:highlight w:val="none"/>
              </w:rPr>
              <w:t>人，专家</w:t>
            </w:r>
            <w:r>
              <w:rPr>
                <w:rFonts w:hint="eastAsia" w:ascii="宋体" w:hAnsi="宋体" w:cs="宋体"/>
                <w:sz w:val="24"/>
                <w:szCs w:val="24"/>
                <w:highlight w:val="none"/>
                <w:u w:val="single"/>
              </w:rPr>
              <w:t>2</w:t>
            </w:r>
            <w:r>
              <w:rPr>
                <w:rFonts w:hint="eastAsia" w:ascii="宋体" w:hAnsi="宋体" w:cs="宋体"/>
                <w:sz w:val="24"/>
                <w:szCs w:val="24"/>
                <w:highlight w:val="none"/>
              </w:rPr>
              <w:t>人；</w:t>
            </w:r>
          </w:p>
          <w:p w14:paraId="5E7E4C85">
            <w:pPr>
              <w:spacing w:line="400" w:lineRule="exact"/>
              <w:rPr>
                <w:rFonts w:hint="eastAsia" w:ascii="宋体" w:hAnsi="宋体" w:cs="宋体"/>
                <w:sz w:val="24"/>
                <w:szCs w:val="24"/>
                <w:highlight w:val="none"/>
              </w:rPr>
            </w:pPr>
            <w:r>
              <w:rPr>
                <w:rFonts w:hint="eastAsia" w:ascii="宋体" w:hAnsi="宋体" w:cs="宋体"/>
                <w:sz w:val="24"/>
                <w:szCs w:val="24"/>
                <w:highlight w:val="none"/>
              </w:rPr>
              <w:t>2名专家确定方式：通过相关专家库随机抽取。</w:t>
            </w:r>
          </w:p>
          <w:p w14:paraId="46840801">
            <w:pPr>
              <w:spacing w:line="400" w:lineRule="exact"/>
              <w:rPr>
                <w:rFonts w:ascii="宋体" w:hAnsi="宋体" w:cs="宋体"/>
                <w:sz w:val="24"/>
                <w:szCs w:val="24"/>
                <w:highlight w:val="none"/>
              </w:rPr>
            </w:pPr>
            <w:r>
              <w:rPr>
                <w:rFonts w:hint="eastAsia" w:ascii="宋体" w:hAnsi="宋体" w:eastAsia="宋体" w:cs="宋体"/>
                <w:color w:val="auto"/>
                <w:sz w:val="24"/>
                <w:szCs w:val="24"/>
              </w:rPr>
              <w:t>备注：业主评委无评标劳务费用。</w:t>
            </w:r>
          </w:p>
        </w:tc>
      </w:tr>
      <w:tr w14:paraId="5B98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1FC8566">
            <w:pPr>
              <w:jc w:val="center"/>
              <w:rPr>
                <w:rFonts w:ascii="宋体" w:hAnsi="宋体" w:cs="宋体"/>
                <w:sz w:val="24"/>
                <w:szCs w:val="24"/>
                <w:highlight w:val="none"/>
              </w:rPr>
            </w:pPr>
            <w:r>
              <w:rPr>
                <w:rFonts w:hint="eastAsia" w:ascii="宋体" w:hAnsi="宋体" w:cs="宋体"/>
                <w:sz w:val="24"/>
                <w:szCs w:val="24"/>
                <w:highlight w:val="none"/>
              </w:rPr>
              <w:t>7.1</w:t>
            </w:r>
          </w:p>
        </w:tc>
        <w:tc>
          <w:tcPr>
            <w:tcW w:w="1948" w:type="dxa"/>
            <w:gridSpan w:val="2"/>
            <w:tcBorders>
              <w:top w:val="single" w:color="auto" w:sz="4" w:space="0"/>
              <w:left w:val="nil"/>
              <w:bottom w:val="single" w:color="auto" w:sz="4" w:space="0"/>
              <w:right w:val="single" w:color="auto" w:sz="4" w:space="0"/>
            </w:tcBorders>
            <w:noWrap w:val="0"/>
            <w:vAlign w:val="center"/>
          </w:tcPr>
          <w:p w14:paraId="6C556927">
            <w:r>
              <w:rPr>
                <w:rFonts w:hint="eastAsia" w:ascii="宋体" w:hAnsi="宋体" w:cs="宋体"/>
                <w:sz w:val="24"/>
                <w:szCs w:val="24"/>
                <w:highlight w:val="none"/>
              </w:rPr>
              <w:t>是否授权评标委员会确定中标人</w:t>
            </w:r>
          </w:p>
          <w:p w14:paraId="584D5777">
            <w:pPr>
              <w:jc w:val="left"/>
              <w:rPr>
                <w:rFonts w:ascii="宋体" w:hAnsi="宋体" w:cs="宋体"/>
                <w:sz w:val="24"/>
                <w:szCs w:val="24"/>
                <w:highlight w:val="none"/>
              </w:rPr>
            </w:pPr>
          </w:p>
        </w:tc>
        <w:tc>
          <w:tcPr>
            <w:tcW w:w="6849" w:type="dxa"/>
            <w:tcBorders>
              <w:top w:val="single" w:color="auto" w:sz="4" w:space="0"/>
              <w:left w:val="nil"/>
              <w:bottom w:val="single" w:color="auto" w:sz="4" w:space="0"/>
              <w:right w:val="single" w:color="auto" w:sz="4" w:space="0"/>
            </w:tcBorders>
            <w:noWrap w:val="0"/>
            <w:vAlign w:val="center"/>
          </w:tcPr>
          <w:p w14:paraId="70179A50">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0F80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65C55CD">
            <w:pPr>
              <w:jc w:val="center"/>
              <w:rPr>
                <w:rFonts w:hint="eastAsia" w:ascii="宋体" w:hAnsi="宋体" w:cs="宋体"/>
                <w:sz w:val="24"/>
                <w:szCs w:val="24"/>
                <w:highlight w:val="none"/>
              </w:rPr>
            </w:pPr>
            <w:r>
              <w:rPr>
                <w:rFonts w:hint="eastAsia" w:ascii="宋体" w:hAnsi="宋体" w:cs="宋体"/>
                <w:sz w:val="24"/>
                <w:szCs w:val="24"/>
                <w:highlight w:val="none"/>
              </w:rPr>
              <w:t>7.2</w:t>
            </w:r>
          </w:p>
        </w:tc>
        <w:tc>
          <w:tcPr>
            <w:tcW w:w="1948" w:type="dxa"/>
            <w:gridSpan w:val="2"/>
            <w:tcBorders>
              <w:top w:val="single" w:color="auto" w:sz="4" w:space="0"/>
              <w:left w:val="nil"/>
              <w:bottom w:val="single" w:color="auto" w:sz="4" w:space="0"/>
              <w:right w:val="single" w:color="auto" w:sz="4" w:space="0"/>
            </w:tcBorders>
            <w:noWrap w:val="0"/>
            <w:vAlign w:val="center"/>
          </w:tcPr>
          <w:p w14:paraId="197A115C">
            <w:pPr>
              <w:spacing w:line="360" w:lineRule="auto"/>
              <w:jc w:val="center"/>
              <w:rPr>
                <w:rFonts w:ascii="宋体" w:hAnsi="宋体"/>
                <w:sz w:val="24"/>
                <w:highlight w:val="none"/>
              </w:rPr>
            </w:pPr>
            <w:r>
              <w:rPr>
                <w:rFonts w:hint="eastAsia" w:ascii="宋体" w:hAnsi="宋体"/>
                <w:sz w:val="24"/>
                <w:highlight w:val="none"/>
              </w:rPr>
              <w:t>磋商保证金</w:t>
            </w:r>
          </w:p>
        </w:tc>
        <w:tc>
          <w:tcPr>
            <w:tcW w:w="6849" w:type="dxa"/>
            <w:tcBorders>
              <w:top w:val="single" w:color="auto" w:sz="4" w:space="0"/>
              <w:left w:val="nil"/>
              <w:bottom w:val="single" w:color="auto" w:sz="4" w:space="0"/>
              <w:right w:val="single" w:color="auto" w:sz="4" w:space="0"/>
            </w:tcBorders>
            <w:noWrap w:val="0"/>
            <w:vAlign w:val="center"/>
          </w:tcPr>
          <w:p w14:paraId="1E22C7D1">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1145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1347F2C">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kern w:val="0"/>
                <w:sz w:val="24"/>
                <w:szCs w:val="24"/>
                <w:highlight w:val="none"/>
              </w:rPr>
              <w:t>7.3</w:t>
            </w:r>
          </w:p>
        </w:tc>
        <w:tc>
          <w:tcPr>
            <w:tcW w:w="1948" w:type="dxa"/>
            <w:gridSpan w:val="2"/>
            <w:tcBorders>
              <w:top w:val="single" w:color="auto" w:sz="4" w:space="0"/>
              <w:left w:val="nil"/>
              <w:bottom w:val="single" w:color="auto" w:sz="4" w:space="0"/>
              <w:right w:val="single" w:color="auto" w:sz="4" w:space="0"/>
            </w:tcBorders>
            <w:noWrap w:val="0"/>
            <w:vAlign w:val="center"/>
          </w:tcPr>
          <w:p w14:paraId="0B3452A9">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是否要求响应人在递交响应文件时，同时递交响应文件</w:t>
            </w:r>
          </w:p>
        </w:tc>
        <w:tc>
          <w:tcPr>
            <w:tcW w:w="6849" w:type="dxa"/>
            <w:tcBorders>
              <w:top w:val="single" w:color="auto" w:sz="4" w:space="0"/>
              <w:left w:val="nil"/>
              <w:bottom w:val="single" w:color="auto" w:sz="4" w:space="0"/>
              <w:right w:val="single" w:color="auto" w:sz="4" w:space="0"/>
            </w:tcBorders>
            <w:noWrap w:val="0"/>
            <w:vAlign w:val="center"/>
          </w:tcPr>
          <w:p w14:paraId="22EAFC32">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6592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81B403C">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rPr>
              <w:t>8</w:t>
            </w:r>
            <w:r>
              <w:rPr>
                <w:rFonts w:hint="eastAsia" w:ascii="宋体" w:hAnsi="宋体" w:cs="宋体"/>
                <w:spacing w:val="-6"/>
                <w:sz w:val="24"/>
                <w:szCs w:val="24"/>
                <w:highlight w:val="none"/>
                <w:lang w:val="en-US" w:eastAsia="zh-CN"/>
              </w:rPr>
              <w:t>.1</w:t>
            </w:r>
          </w:p>
        </w:tc>
        <w:tc>
          <w:tcPr>
            <w:tcW w:w="1948" w:type="dxa"/>
            <w:gridSpan w:val="2"/>
            <w:tcBorders>
              <w:top w:val="single" w:color="auto" w:sz="4" w:space="0"/>
              <w:left w:val="nil"/>
              <w:bottom w:val="single" w:color="auto" w:sz="4" w:space="0"/>
              <w:right w:val="single" w:color="auto" w:sz="4" w:space="0"/>
            </w:tcBorders>
            <w:noWrap w:val="0"/>
            <w:vAlign w:val="center"/>
          </w:tcPr>
          <w:p w14:paraId="27E7212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849" w:type="dxa"/>
            <w:tcBorders>
              <w:top w:val="single" w:color="auto" w:sz="4" w:space="0"/>
              <w:left w:val="nil"/>
              <w:bottom w:val="single" w:color="auto" w:sz="4" w:space="0"/>
              <w:right w:val="single" w:color="auto" w:sz="4" w:space="0"/>
            </w:tcBorders>
            <w:noWrap w:val="0"/>
            <w:vAlign w:val="center"/>
          </w:tcPr>
          <w:p w14:paraId="46EC7D46">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1.本项目实行资格后审，审查内容以响应文件为准，可使用电子营业执照。其上传资料真实性由响应人自行承担。</w:t>
            </w:r>
          </w:p>
          <w:p w14:paraId="4C811FB0">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2.评标打分部分：评标打分部分仍按照100分制原则进行，涉及到资格审查、企业业绩等计分部分时，以响应人自行上传到响应文件中的相应内容为准。</w:t>
            </w:r>
          </w:p>
          <w:p w14:paraId="6CF79F3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3.响应文件编制部分：在响应文件中要求响应人按照响应文件格式进行响应文件编制，在响应文件编制时，应明确将响应人企业基本情况、资质情况、业绩情况编入响应文件，便于进行资格审查及评标打分。</w:t>
            </w:r>
          </w:p>
          <w:p w14:paraId="2B0B819D">
            <w:pPr>
              <w:tabs>
                <w:tab w:val="left" w:pos="180"/>
              </w:tabs>
              <w:spacing w:line="400" w:lineRule="exact"/>
              <w:ind w:firstLine="480" w:firstLineChars="200"/>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220F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0FAF80CE">
            <w:pPr>
              <w:rPr>
                <w:rFonts w:ascii="宋体" w:hAnsi="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需要补充的其他内容</w:t>
            </w:r>
          </w:p>
        </w:tc>
      </w:tr>
      <w:tr w14:paraId="57EE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31174761">
            <w:pPr>
              <w:rPr>
                <w:rFonts w:ascii="宋体" w:hAnsi="宋体" w:cs="宋体"/>
                <w:sz w:val="24"/>
                <w:szCs w:val="24"/>
                <w:highlight w:val="none"/>
              </w:rPr>
            </w:pPr>
            <w:r>
              <w:rPr>
                <w:rFonts w:hint="eastAsia" w:ascii="宋体" w:hAnsi="宋体" w:cs="宋体"/>
                <w:sz w:val="24"/>
                <w:szCs w:val="24"/>
                <w:highlight w:val="none"/>
              </w:rPr>
              <w:t>10.1词语定义</w:t>
            </w:r>
          </w:p>
        </w:tc>
      </w:tr>
      <w:tr w14:paraId="7D50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711B81C">
            <w:pPr>
              <w:spacing w:line="312" w:lineRule="auto"/>
              <w:jc w:val="center"/>
              <w:rPr>
                <w:rFonts w:ascii="宋体" w:hAnsi="宋体" w:cs="宋体"/>
                <w:sz w:val="24"/>
                <w:szCs w:val="24"/>
                <w:highlight w:val="none"/>
              </w:rPr>
            </w:pPr>
            <w:r>
              <w:rPr>
                <w:rFonts w:hint="eastAsia" w:ascii="宋体" w:hAnsi="宋体" w:cs="宋体"/>
                <w:sz w:val="24"/>
                <w:szCs w:val="24"/>
                <w:highlight w:val="none"/>
              </w:rPr>
              <w:t>10.2</w:t>
            </w:r>
          </w:p>
        </w:tc>
        <w:tc>
          <w:tcPr>
            <w:tcW w:w="1576" w:type="dxa"/>
            <w:gridSpan w:val="2"/>
            <w:tcBorders>
              <w:top w:val="single" w:color="auto" w:sz="4" w:space="0"/>
              <w:left w:val="nil"/>
              <w:bottom w:val="single" w:color="auto" w:sz="4" w:space="0"/>
              <w:right w:val="single" w:color="auto" w:sz="4" w:space="0"/>
            </w:tcBorders>
            <w:noWrap w:val="0"/>
            <w:vAlign w:val="center"/>
          </w:tcPr>
          <w:p w14:paraId="74BDEC64">
            <w:pPr>
              <w:jc w:val="center"/>
              <w:rPr>
                <w:rFonts w:ascii="宋体" w:hAnsi="宋体" w:cs="宋体"/>
                <w:color w:val="000000"/>
                <w:sz w:val="24"/>
                <w:szCs w:val="24"/>
                <w:highlight w:val="none"/>
              </w:rPr>
            </w:pPr>
            <w:r>
              <w:rPr>
                <w:rFonts w:hint="eastAsia" w:ascii="宋体" w:hAnsi="宋体" w:cs="宋体"/>
                <w:color w:val="000000"/>
                <w:sz w:val="24"/>
                <w:szCs w:val="24"/>
                <w:highlight w:val="none"/>
              </w:rPr>
              <w:t>招标控制价</w:t>
            </w:r>
          </w:p>
        </w:tc>
        <w:tc>
          <w:tcPr>
            <w:tcW w:w="7385" w:type="dxa"/>
            <w:gridSpan w:val="2"/>
            <w:tcBorders>
              <w:top w:val="single" w:color="auto" w:sz="4" w:space="0"/>
              <w:left w:val="nil"/>
              <w:bottom w:val="single" w:color="auto" w:sz="4" w:space="0"/>
              <w:right w:val="single" w:color="auto" w:sz="4" w:space="0"/>
            </w:tcBorders>
            <w:noWrap w:val="0"/>
            <w:vAlign w:val="center"/>
          </w:tcPr>
          <w:p w14:paraId="4AC6CFBC">
            <w:pPr>
              <w:spacing w:line="440" w:lineRule="exact"/>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招标控制价：</w:t>
            </w:r>
            <w:r>
              <w:rPr>
                <w:rFonts w:hint="eastAsia" w:ascii="宋体" w:hAnsi="宋体" w:cs="宋体"/>
                <w:color w:val="000000"/>
                <w:kern w:val="0"/>
                <w:sz w:val="24"/>
                <w:szCs w:val="24"/>
                <w:highlight w:val="none"/>
                <w:lang w:val="en-US" w:eastAsia="zh-CN"/>
              </w:rPr>
              <w:t>3006217.91元</w:t>
            </w:r>
            <w:r>
              <w:rPr>
                <w:rFonts w:hint="eastAsia" w:ascii="宋体" w:hAnsi="宋体" w:cs="宋体"/>
                <w:color w:val="000000"/>
                <w:kern w:val="0"/>
                <w:sz w:val="24"/>
                <w:szCs w:val="24"/>
                <w:highlight w:val="none"/>
              </w:rPr>
              <w:t>。</w:t>
            </w:r>
            <w:r>
              <w:rPr>
                <w:rFonts w:hint="eastAsia" w:ascii="宋体" w:hAnsi="宋体" w:cs="宋体"/>
                <w:color w:val="000000"/>
                <w:sz w:val="24"/>
                <w:highlight w:val="none"/>
              </w:rPr>
              <w:t>招标控制价是招标人控制招标工程造价的最高限价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高于招标控制价的其磋商将被否决。一次报价和最终报价高于招标控制价的其磋商将被否决。</w:t>
            </w:r>
          </w:p>
        </w:tc>
      </w:tr>
      <w:tr w14:paraId="7C8C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10D10DAE">
            <w:pPr>
              <w:spacing w:line="312" w:lineRule="auto"/>
              <w:jc w:val="center"/>
              <w:rPr>
                <w:rFonts w:hint="eastAsia" w:ascii="宋体" w:hAnsi="宋体" w:cs="宋体"/>
                <w:sz w:val="24"/>
                <w:szCs w:val="24"/>
                <w:highlight w:val="none"/>
              </w:rPr>
            </w:pPr>
            <w:r>
              <w:rPr>
                <w:rFonts w:hint="eastAsia" w:ascii="宋体" w:hAnsi="宋体" w:cs="宋体"/>
                <w:sz w:val="24"/>
                <w:szCs w:val="24"/>
                <w:highlight w:val="none"/>
              </w:rPr>
              <w:t>10.3</w:t>
            </w:r>
          </w:p>
        </w:tc>
        <w:tc>
          <w:tcPr>
            <w:tcW w:w="1576" w:type="dxa"/>
            <w:gridSpan w:val="2"/>
            <w:tcBorders>
              <w:top w:val="single" w:color="auto" w:sz="4" w:space="0"/>
              <w:left w:val="nil"/>
              <w:bottom w:val="single" w:color="auto" w:sz="4" w:space="0"/>
              <w:right w:val="single" w:color="auto" w:sz="4" w:space="0"/>
            </w:tcBorders>
            <w:noWrap w:val="0"/>
            <w:vAlign w:val="center"/>
          </w:tcPr>
          <w:p w14:paraId="14E2EEC3">
            <w:pPr>
              <w:spacing w:line="44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385" w:type="dxa"/>
            <w:gridSpan w:val="2"/>
            <w:tcBorders>
              <w:top w:val="single" w:color="auto" w:sz="4" w:space="0"/>
              <w:left w:val="nil"/>
              <w:bottom w:val="single" w:color="auto" w:sz="4" w:space="0"/>
              <w:right w:val="single" w:color="auto" w:sz="4" w:space="0"/>
            </w:tcBorders>
            <w:noWrap w:val="0"/>
            <w:vAlign w:val="center"/>
          </w:tcPr>
          <w:p w14:paraId="572F8F5D">
            <w:pPr>
              <w:widowControl/>
              <w:spacing w:line="360" w:lineRule="auto"/>
              <w:rPr>
                <w:rFonts w:hint="eastAsia" w:ascii="宋体" w:hAnsi="宋体" w:eastAsia="宋体" w:cs="宋体"/>
                <w:color w:val="000000"/>
                <w:sz w:val="24"/>
                <w:highlight w:val="none"/>
              </w:rPr>
            </w:pPr>
            <w:r>
              <w:rPr>
                <w:rFonts w:hint="eastAsia" w:ascii="宋体" w:hAnsi="宋体" w:eastAsia="宋体" w:cs="宋体"/>
                <w:kern w:val="0"/>
                <w:sz w:val="24"/>
                <w:szCs w:val="24"/>
                <w:highlight w:val="none"/>
              </w:rPr>
              <w:t>本项目代理服务费根据《河南省招标代理服务收费指导意见（豫招协【2023】002号）》有关规定收取，具体以实际中标（成交）金额为基数计取，由成交供应商支付</w:t>
            </w:r>
            <w:r>
              <w:rPr>
                <w:rFonts w:hint="eastAsia" w:ascii="宋体" w:hAnsi="宋体" w:eastAsia="宋体" w:cs="宋体"/>
                <w:kern w:val="0"/>
                <w:sz w:val="24"/>
                <w:szCs w:val="24"/>
                <w:highlight w:val="none"/>
                <w:lang w:eastAsia="zh-CN"/>
              </w:rPr>
              <w:t>。</w:t>
            </w:r>
          </w:p>
        </w:tc>
      </w:tr>
      <w:tr w14:paraId="2EFA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CCAD87B">
            <w:pPr>
              <w:spacing w:line="312" w:lineRule="auto"/>
              <w:jc w:val="center"/>
              <w:rPr>
                <w:rFonts w:ascii="宋体" w:hAnsi="宋体" w:cs="宋体"/>
                <w:sz w:val="24"/>
                <w:szCs w:val="24"/>
                <w:highlight w:val="none"/>
              </w:rPr>
            </w:pPr>
            <w:r>
              <w:rPr>
                <w:rFonts w:hint="eastAsia" w:ascii="宋体" w:hAnsi="宋体" w:cs="宋体"/>
                <w:sz w:val="24"/>
                <w:szCs w:val="24"/>
                <w:highlight w:val="none"/>
              </w:rPr>
              <w:t>10.4</w:t>
            </w:r>
          </w:p>
        </w:tc>
        <w:tc>
          <w:tcPr>
            <w:tcW w:w="1412" w:type="dxa"/>
            <w:tcBorders>
              <w:top w:val="single" w:color="auto" w:sz="4" w:space="0"/>
              <w:left w:val="nil"/>
              <w:bottom w:val="single" w:color="auto" w:sz="4" w:space="0"/>
              <w:right w:val="single" w:color="auto" w:sz="4" w:space="0"/>
            </w:tcBorders>
            <w:noWrap w:val="0"/>
            <w:vAlign w:val="center"/>
          </w:tcPr>
          <w:p w14:paraId="27B9AB97">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385" w:type="dxa"/>
            <w:gridSpan w:val="2"/>
            <w:tcBorders>
              <w:top w:val="single" w:color="auto" w:sz="4" w:space="0"/>
              <w:left w:val="nil"/>
              <w:bottom w:val="single" w:color="auto" w:sz="4" w:space="0"/>
              <w:right w:val="single" w:color="auto" w:sz="4" w:space="0"/>
            </w:tcBorders>
            <w:noWrap w:val="0"/>
            <w:vAlign w:val="center"/>
          </w:tcPr>
          <w:p w14:paraId="16E1A09C">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1607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0AD0C59">
            <w:pPr>
              <w:spacing w:line="312" w:lineRule="auto"/>
              <w:jc w:val="center"/>
              <w:rPr>
                <w:rFonts w:ascii="宋体" w:hAnsi="宋体" w:cs="宋体"/>
                <w:sz w:val="24"/>
                <w:szCs w:val="24"/>
                <w:highlight w:val="none"/>
              </w:rPr>
            </w:pPr>
            <w:r>
              <w:rPr>
                <w:rFonts w:hint="eastAsia" w:ascii="宋体" w:hAnsi="宋体" w:cs="宋体"/>
                <w:sz w:val="24"/>
                <w:szCs w:val="24"/>
                <w:highlight w:val="none"/>
              </w:rPr>
              <w:t>10.5</w:t>
            </w:r>
          </w:p>
        </w:tc>
        <w:tc>
          <w:tcPr>
            <w:tcW w:w="1412" w:type="dxa"/>
            <w:tcBorders>
              <w:top w:val="single" w:color="auto" w:sz="4" w:space="0"/>
              <w:left w:val="nil"/>
              <w:bottom w:val="single" w:color="auto" w:sz="4" w:space="0"/>
              <w:right w:val="single" w:color="auto" w:sz="4" w:space="0"/>
            </w:tcBorders>
            <w:noWrap w:val="0"/>
            <w:vAlign w:val="center"/>
          </w:tcPr>
          <w:p w14:paraId="2ABF4CBE">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385" w:type="dxa"/>
            <w:gridSpan w:val="2"/>
            <w:tcBorders>
              <w:top w:val="single" w:color="auto" w:sz="4" w:space="0"/>
              <w:left w:val="nil"/>
              <w:bottom w:val="single" w:color="auto" w:sz="4" w:space="0"/>
              <w:right w:val="single" w:color="auto" w:sz="4" w:space="0"/>
            </w:tcBorders>
            <w:noWrap w:val="0"/>
            <w:vAlign w:val="center"/>
          </w:tcPr>
          <w:p w14:paraId="3C0E22B7">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615E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D89381">
            <w:pPr>
              <w:spacing w:line="312" w:lineRule="auto"/>
              <w:jc w:val="center"/>
              <w:rPr>
                <w:rFonts w:ascii="宋体" w:hAnsi="宋体" w:cs="宋体"/>
                <w:sz w:val="24"/>
                <w:szCs w:val="24"/>
                <w:highlight w:val="none"/>
              </w:rPr>
            </w:pPr>
            <w:r>
              <w:rPr>
                <w:rFonts w:hint="eastAsia" w:ascii="宋体" w:hAnsi="宋体" w:cs="宋体"/>
                <w:sz w:val="24"/>
                <w:szCs w:val="24"/>
                <w:highlight w:val="none"/>
              </w:rPr>
              <w:t>10.6</w:t>
            </w:r>
          </w:p>
        </w:tc>
        <w:tc>
          <w:tcPr>
            <w:tcW w:w="1948" w:type="dxa"/>
            <w:gridSpan w:val="2"/>
            <w:tcBorders>
              <w:top w:val="single" w:color="auto" w:sz="4" w:space="0"/>
              <w:left w:val="nil"/>
              <w:bottom w:val="single" w:color="auto" w:sz="4" w:space="0"/>
              <w:right w:val="single" w:color="auto" w:sz="4" w:space="0"/>
            </w:tcBorders>
            <w:noWrap w:val="0"/>
            <w:vAlign w:val="center"/>
          </w:tcPr>
          <w:p w14:paraId="5D62C54C">
            <w:r>
              <w:rPr>
                <w:rFonts w:hint="eastAsia" w:ascii="宋体" w:hAnsi="宋体" w:cs="宋体"/>
                <w:sz w:val="24"/>
                <w:szCs w:val="24"/>
                <w:highlight w:val="none"/>
              </w:rPr>
              <w:t>本项目所属行业</w:t>
            </w:r>
          </w:p>
          <w:p w14:paraId="24B89EE5">
            <w:pPr>
              <w:spacing w:line="400" w:lineRule="exact"/>
              <w:ind w:right="-153" w:rightChars="-73"/>
              <w:jc w:val="both"/>
              <w:rPr>
                <w:rFonts w:hint="eastAsia" w:ascii="宋体" w:hAnsi="宋体" w:cs="宋体"/>
                <w:sz w:val="24"/>
                <w:szCs w:val="24"/>
                <w:highlight w:val="none"/>
              </w:rPr>
            </w:pPr>
          </w:p>
        </w:tc>
        <w:tc>
          <w:tcPr>
            <w:tcW w:w="6849" w:type="dxa"/>
            <w:tcBorders>
              <w:top w:val="single" w:color="auto" w:sz="4" w:space="0"/>
              <w:left w:val="nil"/>
              <w:bottom w:val="single" w:color="auto" w:sz="4" w:space="0"/>
              <w:right w:val="single" w:color="auto" w:sz="4" w:space="0"/>
            </w:tcBorders>
            <w:noWrap w:val="0"/>
            <w:vAlign w:val="center"/>
          </w:tcPr>
          <w:p w14:paraId="680AF149">
            <w:pPr>
              <w:spacing w:line="400" w:lineRule="exact"/>
              <w:ind w:right="-153" w:rightChars="-73"/>
              <w:jc w:val="left"/>
              <w:rPr>
                <w:rFonts w:hint="eastAsia" w:ascii="宋体" w:hAnsi="宋体" w:cs="宋体"/>
                <w:sz w:val="24"/>
                <w:szCs w:val="24"/>
                <w:highlight w:val="none"/>
              </w:rPr>
            </w:pPr>
            <w:r>
              <w:rPr>
                <w:rFonts w:ascii="宋体" w:hAnsi="宋体" w:cs="宋体"/>
                <w:sz w:val="24"/>
                <w:szCs w:val="24"/>
                <w:highlight w:val="none"/>
              </w:rPr>
              <w:t>建筑业</w:t>
            </w:r>
            <w:r>
              <w:rPr>
                <w:rFonts w:hint="eastAsia" w:ascii="宋体" w:hAnsi="宋体" w:cs="宋体"/>
                <w:sz w:val="24"/>
                <w:szCs w:val="24"/>
                <w:highlight w:val="none"/>
              </w:rPr>
              <w:t>。</w:t>
            </w:r>
          </w:p>
        </w:tc>
      </w:tr>
      <w:tr w14:paraId="4572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FEE70E8">
            <w:pPr>
              <w:spacing w:line="312" w:lineRule="auto"/>
              <w:jc w:val="center"/>
              <w:rPr>
                <w:rFonts w:ascii="宋体" w:hAnsi="宋体" w:cs="宋体"/>
                <w:sz w:val="24"/>
                <w:szCs w:val="24"/>
                <w:highlight w:val="none"/>
              </w:rPr>
            </w:pPr>
            <w:r>
              <w:rPr>
                <w:rFonts w:hint="eastAsia" w:ascii="宋体" w:hAnsi="宋体" w:cs="宋体"/>
                <w:sz w:val="24"/>
                <w:szCs w:val="24"/>
                <w:highlight w:val="none"/>
              </w:rPr>
              <w:t>10.7</w:t>
            </w:r>
          </w:p>
        </w:tc>
        <w:tc>
          <w:tcPr>
            <w:tcW w:w="1948" w:type="dxa"/>
            <w:gridSpan w:val="2"/>
            <w:tcBorders>
              <w:top w:val="single" w:color="auto" w:sz="4" w:space="0"/>
              <w:left w:val="nil"/>
              <w:bottom w:val="single" w:color="auto" w:sz="4" w:space="0"/>
              <w:right w:val="single" w:color="auto" w:sz="4" w:space="0"/>
            </w:tcBorders>
            <w:noWrap w:val="0"/>
            <w:vAlign w:val="center"/>
          </w:tcPr>
          <w:p w14:paraId="0415FB30">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6849" w:type="dxa"/>
            <w:tcBorders>
              <w:top w:val="single" w:color="auto" w:sz="4" w:space="0"/>
              <w:left w:val="nil"/>
              <w:bottom w:val="single" w:color="auto" w:sz="4" w:space="0"/>
              <w:right w:val="single" w:color="auto" w:sz="4" w:space="0"/>
            </w:tcBorders>
            <w:noWrap w:val="0"/>
            <w:vAlign w:val="center"/>
          </w:tcPr>
          <w:p w14:paraId="5A94D443">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w:t>
            </w:r>
            <w:r>
              <w:rPr>
                <w:rFonts w:hint="eastAsia" w:ascii="宋体" w:hAnsi="宋体" w:cs="宋体"/>
                <w:sz w:val="24"/>
                <w:szCs w:val="24"/>
                <w:highlight w:val="none"/>
              </w:rPr>
              <w:t>人所有。本竞争性磋商文件中其他部分内容与响应人须知前附表不一致的，以响应人须知前附表为准。</w:t>
            </w:r>
          </w:p>
        </w:tc>
      </w:tr>
      <w:tr w14:paraId="759C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4C629CC">
            <w:pPr>
              <w:jc w:val="center"/>
              <w:rPr>
                <w:rFonts w:ascii="宋体" w:hAnsi="宋体" w:cs="宋体"/>
                <w:b/>
                <w:bCs/>
                <w:sz w:val="24"/>
                <w:szCs w:val="24"/>
                <w:highlight w:val="none"/>
              </w:rPr>
            </w:pPr>
            <w:r>
              <w:rPr>
                <w:rFonts w:hint="eastAsia" w:ascii="宋体" w:hAnsi="宋体" w:cs="宋体"/>
                <w:sz w:val="24"/>
                <w:szCs w:val="24"/>
                <w:highlight w:val="none"/>
              </w:rPr>
              <w:t>10.8</w:t>
            </w:r>
          </w:p>
        </w:tc>
        <w:tc>
          <w:tcPr>
            <w:tcW w:w="1948" w:type="dxa"/>
            <w:gridSpan w:val="2"/>
            <w:tcBorders>
              <w:top w:val="single" w:color="auto" w:sz="4" w:space="0"/>
              <w:left w:val="nil"/>
              <w:bottom w:val="single" w:color="auto" w:sz="4" w:space="0"/>
              <w:right w:val="single" w:color="auto" w:sz="4" w:space="0"/>
            </w:tcBorders>
            <w:noWrap w:val="0"/>
            <w:vAlign w:val="center"/>
          </w:tcPr>
          <w:p w14:paraId="09E15F1D">
            <w:pPr>
              <w:jc w:val="center"/>
              <w:rPr>
                <w:rFonts w:ascii="宋体" w:hAnsi="宋体" w:cs="宋体"/>
                <w:sz w:val="24"/>
                <w:szCs w:val="24"/>
                <w:highlight w:val="none"/>
              </w:rPr>
            </w:pPr>
            <w:r>
              <w:rPr>
                <w:rFonts w:hint="eastAsia" w:ascii="宋体" w:hAnsi="宋体" w:cs="宋体"/>
                <w:sz w:val="24"/>
                <w:szCs w:val="24"/>
                <w:highlight w:val="none"/>
              </w:rPr>
              <w:t>答疑</w:t>
            </w:r>
          </w:p>
        </w:tc>
        <w:tc>
          <w:tcPr>
            <w:tcW w:w="6849" w:type="dxa"/>
            <w:tcBorders>
              <w:top w:val="single" w:color="auto" w:sz="4" w:space="0"/>
              <w:left w:val="nil"/>
              <w:bottom w:val="single" w:color="auto" w:sz="4" w:space="0"/>
              <w:right w:val="single" w:color="auto" w:sz="4" w:space="0"/>
            </w:tcBorders>
            <w:noWrap w:val="0"/>
            <w:vAlign w:val="center"/>
          </w:tcPr>
          <w:p w14:paraId="7DCF06C6">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w:t>
            </w:r>
            <w:r>
              <w:rPr>
                <w:rFonts w:hint="eastAsia" w:ascii="宋体" w:hAnsi="宋体" w:cs="宋体"/>
                <w:sz w:val="24"/>
                <w:szCs w:val="24"/>
                <w:highlight w:val="none"/>
              </w:rPr>
              <w:t>人或代理机构，逾期提交的问题概不做回复。招标人将需要解答的内容</w:t>
            </w:r>
          </w:p>
          <w:p w14:paraId="6F81348F">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以公告形式发至所有潜在响应人。</w:t>
            </w:r>
          </w:p>
        </w:tc>
      </w:tr>
      <w:tr w14:paraId="0B73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170FD6F7">
            <w:pPr>
              <w:rPr>
                <w:rFonts w:ascii="宋体" w:hAnsi="宋体" w:cs="宋体"/>
                <w:sz w:val="24"/>
                <w:szCs w:val="24"/>
                <w:highlight w:val="none"/>
              </w:rPr>
            </w:pPr>
            <w:r>
              <w:rPr>
                <w:rFonts w:hint="eastAsia" w:ascii="宋体" w:hAnsi="宋体" w:cs="宋体"/>
                <w:sz w:val="24"/>
                <w:szCs w:val="24"/>
                <w:highlight w:val="none"/>
              </w:rPr>
              <w:t>10.9结果公示</w:t>
            </w:r>
          </w:p>
        </w:tc>
      </w:tr>
      <w:tr w14:paraId="7A79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A529E85">
            <w:pPr>
              <w:spacing w:line="312" w:lineRule="auto"/>
              <w:rPr>
                <w:rFonts w:ascii="宋体" w:hAnsi="宋体" w:cs="宋体"/>
                <w:sz w:val="24"/>
                <w:szCs w:val="24"/>
                <w:highlight w:val="none"/>
              </w:rPr>
            </w:pPr>
          </w:p>
        </w:tc>
        <w:tc>
          <w:tcPr>
            <w:tcW w:w="8797" w:type="dxa"/>
            <w:gridSpan w:val="3"/>
            <w:tcBorders>
              <w:top w:val="single" w:color="auto" w:sz="4" w:space="0"/>
              <w:left w:val="nil"/>
              <w:bottom w:val="single" w:color="auto" w:sz="4" w:space="0"/>
              <w:right w:val="single" w:color="auto" w:sz="4" w:space="0"/>
            </w:tcBorders>
            <w:noWrap w:val="0"/>
            <w:vAlign w:val="center"/>
          </w:tcPr>
          <w:p w14:paraId="7948F254">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442A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79B7C7E2">
            <w:pPr>
              <w:ind w:left="240" w:hanging="240" w:hangingChars="100"/>
              <w:rPr>
                <w:rFonts w:ascii="宋体" w:hAnsi="宋体" w:cs="宋体"/>
                <w:sz w:val="24"/>
                <w:szCs w:val="24"/>
                <w:highlight w:val="none"/>
              </w:rPr>
            </w:pPr>
            <w:r>
              <w:rPr>
                <w:rFonts w:hint="eastAsia" w:ascii="宋体" w:hAnsi="宋体" w:cs="宋体"/>
                <w:sz w:val="24"/>
                <w:szCs w:val="24"/>
                <w:highlight w:val="none"/>
              </w:rPr>
              <w:t>10.10知识产权</w:t>
            </w:r>
          </w:p>
        </w:tc>
      </w:tr>
      <w:tr w14:paraId="5120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D13E944">
            <w:pPr>
              <w:spacing w:line="312" w:lineRule="auto"/>
              <w:rPr>
                <w:rFonts w:ascii="宋体" w:hAnsi="宋体" w:cs="宋体"/>
                <w:sz w:val="24"/>
                <w:szCs w:val="24"/>
                <w:highlight w:val="none"/>
              </w:rPr>
            </w:pPr>
          </w:p>
        </w:tc>
        <w:tc>
          <w:tcPr>
            <w:tcW w:w="8797" w:type="dxa"/>
            <w:gridSpan w:val="3"/>
            <w:tcBorders>
              <w:top w:val="single" w:color="auto" w:sz="4" w:space="0"/>
              <w:left w:val="nil"/>
              <w:bottom w:val="single" w:color="auto" w:sz="4" w:space="0"/>
              <w:right w:val="single" w:color="auto" w:sz="4" w:space="0"/>
            </w:tcBorders>
            <w:noWrap w:val="0"/>
            <w:vAlign w:val="center"/>
          </w:tcPr>
          <w:p w14:paraId="2CFD2196">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w:t>
            </w:r>
            <w:r>
              <w:rPr>
                <w:rFonts w:hint="eastAsia" w:ascii="宋体" w:hAnsi="宋体" w:cs="宋体"/>
                <w:sz w:val="24"/>
                <w:szCs w:val="24"/>
                <w:highlight w:val="none"/>
              </w:rPr>
              <w:t>人书面同意，响应人不得擅自复印和用于非本招标项目所需的其他目的。</w:t>
            </w:r>
            <w:r>
              <w:rPr>
                <w:rFonts w:hint="eastAsia" w:ascii="宋体" w:hAnsi="宋体" w:cs="宋体"/>
                <w:sz w:val="24"/>
                <w:szCs w:val="24"/>
                <w:highlight w:val="none"/>
                <w:lang w:eastAsia="zh-CN"/>
              </w:rPr>
              <w:t>采购</w:t>
            </w:r>
            <w:r>
              <w:rPr>
                <w:rFonts w:hint="eastAsia" w:ascii="宋体" w:hAnsi="宋体" w:cs="宋体"/>
                <w:sz w:val="24"/>
                <w:szCs w:val="24"/>
                <w:highlight w:val="none"/>
              </w:rPr>
              <w:t>人全部或者部分使用未中标人响应文件中的技术成果或技术方案时，需征得其书面同意，并不得擅自复印或提供给第三人。</w:t>
            </w:r>
          </w:p>
        </w:tc>
      </w:tr>
      <w:tr w14:paraId="77B6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142A62AC">
            <w:pPr>
              <w:rPr>
                <w:rFonts w:ascii="宋体" w:hAnsi="宋体" w:cs="宋体"/>
                <w:sz w:val="24"/>
                <w:szCs w:val="24"/>
                <w:highlight w:val="none"/>
              </w:rPr>
            </w:pPr>
            <w:r>
              <w:rPr>
                <w:rFonts w:hint="eastAsia" w:ascii="宋体" w:hAnsi="宋体" w:cs="宋体"/>
                <w:sz w:val="24"/>
                <w:szCs w:val="24"/>
                <w:highlight w:val="none"/>
              </w:rPr>
              <w:t>10.11重新招标的其他情形</w:t>
            </w:r>
          </w:p>
        </w:tc>
      </w:tr>
      <w:tr w14:paraId="07DE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CC5E052">
            <w:pPr>
              <w:spacing w:line="312" w:lineRule="auto"/>
              <w:rPr>
                <w:rFonts w:ascii="宋体" w:hAnsi="宋体" w:cs="宋体"/>
                <w:sz w:val="24"/>
                <w:szCs w:val="24"/>
                <w:highlight w:val="none"/>
              </w:rPr>
            </w:pPr>
          </w:p>
        </w:tc>
        <w:tc>
          <w:tcPr>
            <w:tcW w:w="8797" w:type="dxa"/>
            <w:gridSpan w:val="3"/>
            <w:tcBorders>
              <w:top w:val="single" w:color="auto" w:sz="4" w:space="0"/>
              <w:left w:val="nil"/>
              <w:bottom w:val="single" w:color="auto" w:sz="4" w:space="0"/>
              <w:right w:val="single" w:color="auto" w:sz="4" w:space="0"/>
            </w:tcBorders>
            <w:noWrap w:val="0"/>
            <w:vAlign w:val="center"/>
          </w:tcPr>
          <w:p w14:paraId="641FEF73">
            <w:pPr>
              <w:spacing w:line="400" w:lineRule="exact"/>
              <w:rPr>
                <w:rFonts w:ascii="宋体" w:hAnsi="宋体" w:cs="宋体"/>
                <w:sz w:val="24"/>
                <w:szCs w:val="24"/>
                <w:highlight w:val="none"/>
              </w:rPr>
            </w:pPr>
            <w:r>
              <w:rPr>
                <w:rFonts w:hint="eastAsia" w:ascii="宋体" w:hAnsi="宋体" w:cs="宋体"/>
                <w:sz w:val="24"/>
                <w:szCs w:val="24"/>
                <w:highlight w:val="none"/>
              </w:rPr>
              <w:t>除响应人须知正文规定的情形外，除非已经产生中标候选人，在磋商有效期内同意延长磋商有效期的响应人少于三个的，</w:t>
            </w:r>
            <w:r>
              <w:rPr>
                <w:rFonts w:hint="eastAsia" w:ascii="宋体" w:hAnsi="宋体" w:cs="宋体"/>
                <w:sz w:val="24"/>
                <w:szCs w:val="24"/>
                <w:highlight w:val="none"/>
                <w:lang w:eastAsia="zh-CN"/>
              </w:rPr>
              <w:t>采购</w:t>
            </w:r>
            <w:r>
              <w:rPr>
                <w:rFonts w:hint="eastAsia" w:ascii="宋体" w:hAnsi="宋体" w:cs="宋体"/>
                <w:sz w:val="24"/>
                <w:szCs w:val="24"/>
                <w:highlight w:val="none"/>
              </w:rPr>
              <w:t>人应当依法重新招标。</w:t>
            </w:r>
          </w:p>
        </w:tc>
      </w:tr>
      <w:tr w14:paraId="7DBF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09BAEA87">
            <w:pPr>
              <w:ind w:left="240" w:hanging="240" w:hangingChars="100"/>
              <w:rPr>
                <w:rFonts w:ascii="宋体" w:hAnsi="宋体" w:cs="宋体"/>
                <w:sz w:val="24"/>
                <w:szCs w:val="24"/>
                <w:highlight w:val="none"/>
              </w:rPr>
            </w:pPr>
            <w:r>
              <w:rPr>
                <w:rFonts w:hint="eastAsia" w:ascii="宋体" w:hAnsi="宋体" w:cs="宋体"/>
                <w:sz w:val="24"/>
                <w:szCs w:val="24"/>
                <w:highlight w:val="none"/>
              </w:rPr>
              <w:t>10.12同义词语</w:t>
            </w:r>
          </w:p>
        </w:tc>
      </w:tr>
      <w:tr w14:paraId="32B3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353F723">
            <w:pPr>
              <w:spacing w:line="312" w:lineRule="auto"/>
              <w:rPr>
                <w:rFonts w:ascii="宋体" w:hAnsi="宋体" w:cs="宋体"/>
                <w:sz w:val="24"/>
                <w:szCs w:val="24"/>
                <w:highlight w:val="none"/>
              </w:rPr>
            </w:pPr>
          </w:p>
        </w:tc>
        <w:tc>
          <w:tcPr>
            <w:tcW w:w="8797" w:type="dxa"/>
            <w:gridSpan w:val="3"/>
            <w:tcBorders>
              <w:top w:val="single" w:color="auto" w:sz="4" w:space="0"/>
              <w:left w:val="nil"/>
              <w:bottom w:val="single" w:color="auto" w:sz="4" w:space="0"/>
              <w:right w:val="single" w:color="auto" w:sz="4" w:space="0"/>
            </w:tcBorders>
            <w:noWrap w:val="0"/>
            <w:vAlign w:val="center"/>
          </w:tcPr>
          <w:p w14:paraId="2F49BED4">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w:t>
            </w:r>
            <w:r>
              <w:rPr>
                <w:rFonts w:hint="eastAsia" w:ascii="宋体" w:hAnsi="宋体" w:cs="宋体"/>
                <w:sz w:val="24"/>
                <w:szCs w:val="24"/>
                <w:highlight w:val="none"/>
              </w:rPr>
              <w:t>人”和“响应人”进行理解。</w:t>
            </w:r>
          </w:p>
        </w:tc>
      </w:tr>
      <w:tr w14:paraId="7281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7C2CCAAC">
            <w:pPr>
              <w:ind w:left="240" w:hanging="240" w:hangingChars="100"/>
              <w:rPr>
                <w:rFonts w:ascii="宋体" w:hAnsi="宋体" w:cs="宋体"/>
                <w:sz w:val="24"/>
                <w:szCs w:val="24"/>
                <w:highlight w:val="none"/>
              </w:rPr>
            </w:pPr>
            <w:r>
              <w:rPr>
                <w:rFonts w:hint="eastAsia" w:ascii="宋体" w:hAnsi="宋体" w:cs="宋体"/>
                <w:sz w:val="24"/>
                <w:szCs w:val="24"/>
                <w:highlight w:val="none"/>
              </w:rPr>
              <w:t>10.13监  督</w:t>
            </w:r>
          </w:p>
        </w:tc>
      </w:tr>
      <w:tr w14:paraId="77C7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F004B9E">
            <w:pPr>
              <w:spacing w:line="312" w:lineRule="auto"/>
              <w:rPr>
                <w:rFonts w:ascii="宋体" w:hAnsi="宋体" w:cs="宋体"/>
                <w:sz w:val="24"/>
                <w:szCs w:val="24"/>
                <w:highlight w:val="none"/>
              </w:rPr>
            </w:pPr>
          </w:p>
        </w:tc>
        <w:tc>
          <w:tcPr>
            <w:tcW w:w="8797" w:type="dxa"/>
            <w:gridSpan w:val="3"/>
            <w:tcBorders>
              <w:top w:val="single" w:color="auto" w:sz="4" w:space="0"/>
              <w:left w:val="nil"/>
              <w:bottom w:val="single" w:color="auto" w:sz="4" w:space="0"/>
              <w:right w:val="single" w:color="auto" w:sz="4" w:space="0"/>
            </w:tcBorders>
            <w:noWrap w:val="0"/>
            <w:vAlign w:val="center"/>
          </w:tcPr>
          <w:p w14:paraId="64E03B3A">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5EE0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5" w:type="dxa"/>
            <w:gridSpan w:val="6"/>
            <w:tcBorders>
              <w:top w:val="single" w:color="auto" w:sz="4" w:space="0"/>
              <w:left w:val="single" w:color="auto" w:sz="4" w:space="0"/>
              <w:bottom w:val="single" w:color="auto" w:sz="4" w:space="0"/>
              <w:right w:val="single" w:color="auto" w:sz="4" w:space="0"/>
            </w:tcBorders>
            <w:noWrap w:val="0"/>
            <w:vAlign w:val="center"/>
          </w:tcPr>
          <w:p w14:paraId="03CC7EF7">
            <w:pPr>
              <w:rPr>
                <w:rFonts w:ascii="宋体" w:hAnsi="宋体" w:cs="宋体"/>
                <w:b/>
                <w:bCs/>
                <w:sz w:val="24"/>
                <w:szCs w:val="24"/>
                <w:highlight w:val="none"/>
              </w:rPr>
            </w:pPr>
            <w:r>
              <w:rPr>
                <w:rFonts w:hint="eastAsia" w:ascii="宋体" w:hAnsi="宋体" w:cs="宋体"/>
                <w:sz w:val="24"/>
                <w:szCs w:val="24"/>
                <w:highlight w:val="none"/>
              </w:rPr>
              <w:t>10.14电子化交易注意事项</w:t>
            </w:r>
          </w:p>
        </w:tc>
      </w:tr>
      <w:tr w14:paraId="17B6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8153743">
            <w:pPr>
              <w:jc w:val="center"/>
              <w:rPr>
                <w:rFonts w:ascii="宋体" w:hAnsi="宋体" w:cs="宋体"/>
                <w:sz w:val="24"/>
                <w:szCs w:val="24"/>
                <w:highlight w:val="none"/>
              </w:rPr>
            </w:pPr>
          </w:p>
        </w:tc>
        <w:tc>
          <w:tcPr>
            <w:tcW w:w="9030" w:type="dxa"/>
            <w:gridSpan w:val="5"/>
            <w:tcBorders>
              <w:top w:val="single" w:color="auto" w:sz="4" w:space="0"/>
              <w:left w:val="nil"/>
              <w:bottom w:val="single" w:color="auto" w:sz="4" w:space="0"/>
              <w:right w:val="single" w:color="auto" w:sz="4" w:space="0"/>
            </w:tcBorders>
            <w:noWrap w:val="0"/>
            <w:vAlign w:val="center"/>
          </w:tcPr>
          <w:p w14:paraId="60A7C404">
            <w:pPr>
              <w:ind w:firstLine="480" w:firstLineChars="2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具体要求：本项目为电子化、无纸化交易项目，响应文件是响应人、供应商（以下简称“响应人”）通过中心响应文件制作系统制作，并经过签章和加密后生成的电子版响应文件。</w:t>
            </w:r>
          </w:p>
          <w:p w14:paraId="780E46B7">
            <w:pPr>
              <w:ind w:firstLine="480" w:firstLineChars="2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5F51E46B">
            <w:pPr>
              <w:ind w:firstLine="480" w:firstLineChars="2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7081AEB4">
            <w:pPr>
              <w:ind w:firstLine="480" w:firstLineChars="200"/>
              <w:rPr>
                <w:rFonts w:hint="eastAsia" w:ascii="宋体" w:hAnsi="宋体"/>
                <w:sz w:val="24"/>
                <w:szCs w:val="24"/>
                <w:highlight w:val="none"/>
              </w:rPr>
            </w:pPr>
            <w:r>
              <w:rPr>
                <w:rFonts w:hint="eastAsia" w:ascii="宋体" w:hAnsi="宋体"/>
                <w:sz w:val="24"/>
                <w:szCs w:val="24"/>
                <w:highlight w:val="none"/>
              </w:rPr>
              <w:t>一、电子化投标</w:t>
            </w:r>
          </w:p>
          <w:p w14:paraId="63A0D412">
            <w:pPr>
              <w:ind w:firstLine="480" w:firstLineChars="200"/>
              <w:rPr>
                <w:rFonts w:hint="eastAsia" w:ascii="宋体" w:hAnsi="宋体"/>
                <w:sz w:val="24"/>
                <w:szCs w:val="24"/>
                <w:highlight w:val="none"/>
              </w:rPr>
            </w:pPr>
            <w:r>
              <w:rPr>
                <w:rFonts w:hint="eastAsia" w:ascii="宋体" w:hAnsi="宋体"/>
                <w:sz w:val="24"/>
                <w:szCs w:val="24"/>
                <w:highlight w:val="none"/>
              </w:rPr>
              <w:t>（一）电子化响应文件的签章</w:t>
            </w:r>
          </w:p>
          <w:p w14:paraId="1CC52F43">
            <w:pPr>
              <w:ind w:firstLine="480" w:firstLineChars="200"/>
              <w:rPr>
                <w:rFonts w:hint="eastAsia" w:ascii="宋体" w:hAnsi="宋体"/>
                <w:sz w:val="24"/>
                <w:szCs w:val="24"/>
                <w:highlight w:val="none"/>
              </w:rPr>
            </w:pPr>
            <w:r>
              <w:rPr>
                <w:rFonts w:hint="eastAsia" w:ascii="宋体" w:hAnsi="宋体"/>
                <w:sz w:val="24"/>
                <w:szCs w:val="24"/>
                <w:highlight w:val="none"/>
              </w:rPr>
              <w:t>1、响应人在生成电子化响应文件后，应对电子化响应文件进行签章，未进行签章的视为无效投标。</w:t>
            </w:r>
          </w:p>
          <w:p w14:paraId="23C9868F">
            <w:pPr>
              <w:ind w:firstLine="480" w:firstLineChars="2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2、竞争性磋商文件中要求法定代表人或授权委托人签字或盖章的，响应人在进行电子化响应文件签章时，以签盖法定代表人签章为准。</w:t>
            </w:r>
          </w:p>
          <w:p w14:paraId="23B6D867">
            <w:pPr>
              <w:ind w:firstLine="480" w:firstLineChars="200"/>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3AFF6859">
            <w:pPr>
              <w:ind w:firstLine="480" w:firstLineChars="200"/>
              <w:jc w:val="left"/>
              <w:rPr>
                <w:rFonts w:hint="eastAsia" w:ascii="宋体" w:hAnsi="宋体"/>
                <w:sz w:val="24"/>
                <w:szCs w:val="24"/>
                <w:highlight w:val="none"/>
              </w:rPr>
            </w:pPr>
            <w:r>
              <w:rPr>
                <w:rFonts w:hint="eastAsia" w:ascii="宋体" w:hAnsi="宋体"/>
                <w:sz w:val="24"/>
                <w:szCs w:val="24"/>
                <w:highlight w:val="none"/>
              </w:rPr>
              <w:t>1、响应人所上传的电子化响应文件，应是通过中心响应文件制作系统制作的（响应文件制作工具下载地址：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69E2FF5E">
            <w:pPr>
              <w:ind w:firstLine="480" w:firstLineChars="200"/>
              <w:rPr>
                <w:rFonts w:hint="eastAsia" w:ascii="宋体" w:hAnsi="宋体"/>
                <w:sz w:val="24"/>
                <w:szCs w:val="24"/>
                <w:highlight w:val="none"/>
              </w:rPr>
            </w:pPr>
            <w:r>
              <w:rPr>
                <w:rFonts w:hint="eastAsia" w:ascii="宋体" w:hAnsi="宋体"/>
                <w:sz w:val="24"/>
                <w:szCs w:val="24"/>
                <w:highlight w:val="none"/>
              </w:rPr>
              <w:t>注：响应人投报多个标段的，需要每个标段单独制作电子响应文件。</w:t>
            </w:r>
          </w:p>
          <w:p w14:paraId="57B6DA77">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2、电子化响应文件应在磋商截止时间前成功上传至三门峡市公共资源电子化交易系统。至磋商截止时间止，仍未上传成功的电子化响应文件将不予接收。</w:t>
            </w:r>
          </w:p>
          <w:p w14:paraId="6B484A45">
            <w:pPr>
              <w:ind w:firstLine="480" w:firstLineChars="2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4438FDC4">
            <w:pPr>
              <w:ind w:firstLine="480" w:firstLineChars="200"/>
              <w:rPr>
                <w:rFonts w:hint="eastAsia" w:ascii="宋体" w:hAnsi="宋体"/>
                <w:sz w:val="24"/>
                <w:szCs w:val="24"/>
                <w:highlight w:val="none"/>
              </w:rPr>
            </w:pPr>
            <w:r>
              <w:rPr>
                <w:rFonts w:hint="eastAsia" w:ascii="宋体" w:hAnsi="宋体"/>
                <w:sz w:val="24"/>
                <w:szCs w:val="24"/>
                <w:highlight w:val="none"/>
              </w:rPr>
              <w:t>（三）电子化项目开标、解密、评标</w:t>
            </w:r>
          </w:p>
          <w:p w14:paraId="54EA3780">
            <w:pPr>
              <w:ind w:firstLine="480" w:firstLineChars="200"/>
              <w:rPr>
                <w:rFonts w:hint="eastAsia" w:ascii="宋体" w:hAnsi="宋体"/>
                <w:sz w:val="24"/>
                <w:szCs w:val="24"/>
                <w:highlight w:val="none"/>
              </w:rPr>
            </w:pPr>
            <w:r>
              <w:rPr>
                <w:rFonts w:hint="eastAsia" w:ascii="宋体" w:hAnsi="宋体"/>
                <w:sz w:val="24"/>
                <w:szCs w:val="24"/>
                <w:highlight w:val="none"/>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033DA4F">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6D6074CE">
            <w:pPr>
              <w:ind w:firstLine="480" w:firstLineChars="2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9FCCC09">
            <w:pPr>
              <w:ind w:firstLine="480" w:firstLineChars="200"/>
              <w:rPr>
                <w:rFonts w:hint="eastAsia" w:ascii="宋体" w:hAnsi="宋体"/>
                <w:sz w:val="24"/>
                <w:szCs w:val="24"/>
                <w:highlight w:val="none"/>
              </w:rPr>
            </w:pPr>
            <w:r>
              <w:rPr>
                <w:rFonts w:hint="eastAsia" w:ascii="宋体" w:hAnsi="宋体"/>
                <w:sz w:val="24"/>
                <w:szCs w:val="24"/>
                <w:highlight w:val="none"/>
              </w:rPr>
              <w:t>如出现响应人的电子响应文件无法解密等异常情况，响应人应及时致电中介服务机构说明。响应文件异常，按以下步骤进行处理：</w:t>
            </w:r>
          </w:p>
          <w:p w14:paraId="7C9FCFC2">
            <w:pPr>
              <w:ind w:firstLine="480" w:firstLineChars="200"/>
              <w:rPr>
                <w:rFonts w:hint="eastAsia" w:ascii="宋体" w:hAnsi="宋体"/>
                <w:sz w:val="24"/>
                <w:szCs w:val="24"/>
                <w:highlight w:val="none"/>
              </w:rPr>
            </w:pPr>
            <w:r>
              <w:rPr>
                <w:rFonts w:hint="eastAsia" w:ascii="宋体" w:hAnsi="宋体"/>
                <w:sz w:val="24"/>
                <w:szCs w:val="24"/>
                <w:highlight w:val="none"/>
              </w:rPr>
              <w:t>（1）首先由技术人员进行问题排查。</w:t>
            </w:r>
          </w:p>
          <w:p w14:paraId="6A186912">
            <w:pPr>
              <w:ind w:firstLine="480" w:firstLineChars="200"/>
              <w:rPr>
                <w:rFonts w:hint="eastAsia" w:ascii="宋体" w:hAnsi="宋体"/>
                <w:sz w:val="24"/>
                <w:szCs w:val="24"/>
                <w:highlight w:val="none"/>
              </w:rPr>
            </w:pPr>
            <w:r>
              <w:rPr>
                <w:rFonts w:hint="eastAsia" w:ascii="宋体" w:hAnsi="宋体"/>
                <w:sz w:val="24"/>
                <w:szCs w:val="24"/>
                <w:highlight w:val="none"/>
              </w:rPr>
              <w:t>（2）经技术人员排查后，是响应人文件自身问题导致投标文件无法解密的，该响应文件将不予接收、解密。开标会议继续进行。</w:t>
            </w:r>
          </w:p>
          <w:p w14:paraId="44871C39">
            <w:pPr>
              <w:ind w:firstLine="480" w:firstLineChars="200"/>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EC587A3">
            <w:pPr>
              <w:ind w:firstLine="480" w:firstLineChars="200"/>
              <w:rPr>
                <w:rFonts w:hint="eastAsia" w:ascii="宋体" w:hAnsi="宋体"/>
                <w:sz w:val="24"/>
                <w:szCs w:val="24"/>
                <w:highlight w:val="none"/>
              </w:rPr>
            </w:pPr>
            <w:r>
              <w:rPr>
                <w:rFonts w:hint="eastAsia" w:ascii="宋体" w:hAnsi="宋体"/>
                <w:sz w:val="24"/>
                <w:szCs w:val="24"/>
                <w:highlight w:val="none"/>
              </w:rPr>
              <w:t>4、待所有响应人响应文件解密完成后，由中介服务机构操作，对所有已解密响应文件进行解密。</w:t>
            </w:r>
          </w:p>
          <w:p w14:paraId="16F2B207">
            <w:pPr>
              <w:ind w:firstLine="480" w:firstLineChars="200"/>
              <w:rPr>
                <w:rFonts w:hint="eastAsia" w:ascii="宋体" w:hAnsi="宋体"/>
                <w:sz w:val="24"/>
                <w:szCs w:val="24"/>
                <w:highlight w:val="none"/>
              </w:rPr>
            </w:pPr>
            <w:r>
              <w:rPr>
                <w:rFonts w:hint="eastAsia" w:ascii="宋体" w:hAnsi="宋体"/>
                <w:sz w:val="24"/>
                <w:szCs w:val="24"/>
                <w:highlight w:val="none"/>
              </w:rPr>
              <w:t>响应人应保证在磋商期间电话、电脑、网络能够正常工作，响应人因停电、电脑病毒、网络堵塞等原因，未在规定的解密时间内对响应文件进行解密的，其响应文件不予接收。</w:t>
            </w:r>
          </w:p>
          <w:p w14:paraId="255ABDB3">
            <w:pPr>
              <w:ind w:firstLine="480" w:firstLineChars="200"/>
              <w:rPr>
                <w:rFonts w:hint="eastAsia" w:ascii="宋体" w:hAnsi="宋体"/>
                <w:sz w:val="24"/>
                <w:szCs w:val="24"/>
                <w:highlight w:val="none"/>
              </w:rPr>
            </w:pPr>
            <w:r>
              <w:rPr>
                <w:rFonts w:hint="eastAsia" w:ascii="宋体" w:hAnsi="宋体"/>
                <w:sz w:val="24"/>
                <w:szCs w:val="24"/>
                <w:highlight w:val="none"/>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8C4D052">
            <w:pPr>
              <w:ind w:firstLine="480" w:firstLineChars="2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5C98E58D">
            <w:pPr>
              <w:ind w:firstLine="480" w:firstLineChars="200"/>
              <w:rPr>
                <w:rFonts w:hint="eastAsia" w:ascii="宋体" w:hAnsi="宋体"/>
                <w:sz w:val="24"/>
                <w:szCs w:val="24"/>
                <w:highlight w:val="none"/>
              </w:rPr>
            </w:pPr>
            <w:r>
              <w:rPr>
                <w:rFonts w:hint="eastAsia" w:ascii="宋体" w:hAnsi="宋体"/>
                <w:sz w:val="24"/>
                <w:szCs w:val="24"/>
                <w:highlight w:val="none"/>
              </w:rPr>
              <w:t>7、如评标委员会对需要回复的响应人连续三次致电未接通的，视为响应人放弃回复，评标委员会将自行对需要回复的内容进行认定。</w:t>
            </w:r>
          </w:p>
          <w:p w14:paraId="7B0A100D">
            <w:pPr>
              <w:ind w:firstLine="480" w:firstLineChars="200"/>
              <w:rPr>
                <w:rFonts w:hint="eastAsia" w:ascii="宋体" w:hAnsi="宋体"/>
                <w:sz w:val="24"/>
                <w:szCs w:val="24"/>
                <w:highlight w:val="none"/>
              </w:rPr>
            </w:pPr>
            <w:r>
              <w:rPr>
                <w:rFonts w:hint="eastAsia" w:ascii="宋体" w:hAnsi="宋体"/>
                <w:sz w:val="24"/>
                <w:szCs w:val="24"/>
                <w:highlight w:val="none"/>
              </w:rPr>
              <w:t>二、相关证书原件的提交</w:t>
            </w:r>
          </w:p>
          <w:p w14:paraId="1521E699">
            <w:pPr>
              <w:spacing w:line="400" w:lineRule="exact"/>
              <w:ind w:firstLine="480" w:firstLineChars="200"/>
              <w:rPr>
                <w:rFonts w:ascii="宋体" w:hAnsi="宋体"/>
                <w:sz w:val="24"/>
                <w:szCs w:val="24"/>
                <w:highlight w:val="none"/>
              </w:rPr>
            </w:pPr>
            <w:r>
              <w:rPr>
                <w:rFonts w:hint="eastAsia" w:ascii="宋体" w:hAnsi="宋体"/>
                <w:sz w:val="24"/>
                <w:szCs w:val="24"/>
                <w:highlight w:val="none"/>
              </w:rPr>
              <w:t>（一）响应人应保证上传内容齐全，真实有效，原件扫描件清晰可辨。因响应人上传原因导致应得分项而未得分或资格审查不合格等情况的，由响应人自行承担责任。</w:t>
            </w:r>
          </w:p>
          <w:p w14:paraId="137B8903">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1C3A41D0">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2EA98C86">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3567E85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 根据《中华人民共和国招标投标法》《中华人民共和国政府采购法》 等有关法律、法规和规章的规定，本项目已具备磋商条件，现对本项目进行竞争性磋商。</w:t>
      </w:r>
    </w:p>
    <w:p w14:paraId="3A20044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本招标项目招标人：见响应人须知前附表。</w:t>
      </w:r>
    </w:p>
    <w:p w14:paraId="1B014C7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本招标项目招标代理机构：见响应人须知前附表。</w:t>
      </w:r>
    </w:p>
    <w:p w14:paraId="5428EB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本招标项目名称：见响应人须知前附表。</w:t>
      </w:r>
    </w:p>
    <w:p w14:paraId="0BB0363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本招标项目建设地点：见响应人须知前附表。</w:t>
      </w:r>
    </w:p>
    <w:p w14:paraId="03854DC4">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2F08D1A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本招标项目的资金来源：见响应人须知前附表。</w:t>
      </w:r>
    </w:p>
    <w:p w14:paraId="1938035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6AA62B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本次磋商范围：见响应人须知前附表。</w:t>
      </w:r>
    </w:p>
    <w:p w14:paraId="34253B4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本工程的计划工期：见响应人须知前附表。</w:t>
      </w:r>
    </w:p>
    <w:p w14:paraId="6B66903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本工程的质量要求：见响应人须知前附表。</w:t>
      </w:r>
    </w:p>
    <w:p w14:paraId="545AE5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1.4响应人资格要求</w:t>
      </w:r>
    </w:p>
    <w:p w14:paraId="0285B7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1.4.1 响应人应具备承担本工程施工的资质条件、能力和信誉见前附表。</w:t>
      </w:r>
    </w:p>
    <w:p w14:paraId="572BDB7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1.4.2 响应人不得存在下列情形之一：</w:t>
      </w:r>
    </w:p>
    <w:p w14:paraId="0AF1E63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w:t>
      </w:r>
      <w:r>
        <w:rPr>
          <w:rFonts w:hint="eastAsia" w:ascii="宋体" w:hAnsi="宋体" w:cs="宋体"/>
          <w:sz w:val="24"/>
          <w:szCs w:val="24"/>
          <w:highlight w:val="none"/>
        </w:rPr>
        <w:t>人不具有独立法人资格的附属机构（单位）；</w:t>
      </w:r>
    </w:p>
    <w:p w14:paraId="6D71349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6BEBF6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022666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2CB7D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04030A8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1F33A93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030160E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77349E7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54EF35C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75C6499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6915F5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1B642A9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14E553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响应人准备和参加磋商活动发生的费用自理。</w:t>
      </w:r>
    </w:p>
    <w:p w14:paraId="409E328B">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479A0F3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67E6B4A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0362EA0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6023F220">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2A22399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725E85B1">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19DA8AB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BEB63BB">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F57A6C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5A37B88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5400287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0EC3FAD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71E4EAB1">
      <w:pPr>
        <w:spacing w:line="520" w:lineRule="exact"/>
        <w:ind w:firstLine="480" w:firstLineChars="200"/>
        <w:rPr>
          <w:rFonts w:hint="eastAsia" w:ascii="宋体" w:hAnsi="宋体" w:cs="宋体"/>
          <w:sz w:val="24"/>
          <w:szCs w:val="24"/>
          <w:highlight w:val="none"/>
        </w:rPr>
      </w:pPr>
      <w:bookmarkStart w:id="5" w:name="_Toc184635072"/>
      <w:bookmarkEnd w:id="5"/>
      <w:r>
        <w:rPr>
          <w:rFonts w:hint="eastAsia" w:ascii="宋体" w:hAnsi="宋体" w:cs="宋体"/>
          <w:sz w:val="24"/>
          <w:szCs w:val="24"/>
          <w:highlight w:val="none"/>
        </w:rPr>
        <w:t>不允许偏离。</w:t>
      </w:r>
    </w:p>
    <w:p w14:paraId="5E6D890C">
      <w:pPr>
        <w:keepNext/>
        <w:keepLines/>
        <w:spacing w:line="520" w:lineRule="exact"/>
        <w:ind w:left="851" w:hanging="284"/>
        <w:outlineLvl w:val="1"/>
        <w:rPr>
          <w:rFonts w:hint="eastAsia" w:ascii="宋体" w:hAnsi="宋体" w:cs="宋体"/>
          <w:sz w:val="24"/>
          <w:szCs w:val="24"/>
          <w:highlight w:val="none"/>
        </w:rPr>
      </w:pPr>
      <w:bookmarkStart w:id="6" w:name="_Toc466566784"/>
      <w:bookmarkEnd w:id="6"/>
      <w:bookmarkStart w:id="7" w:name="_Toc466566695"/>
      <w:r>
        <w:rPr>
          <w:rFonts w:hint="eastAsia" w:ascii="宋体" w:hAnsi="宋体" w:cs="宋体"/>
          <w:sz w:val="24"/>
          <w:szCs w:val="24"/>
          <w:highlight w:val="none"/>
        </w:rPr>
        <w:t>2．竞争性磋商文件</w:t>
      </w:r>
      <w:bookmarkEnd w:id="7"/>
    </w:p>
    <w:p w14:paraId="7F2B9830">
      <w:pPr>
        <w:keepNext/>
        <w:keepLines/>
        <w:spacing w:line="520" w:lineRule="exact"/>
        <w:ind w:left="851" w:hanging="284"/>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0FDC09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7CAA33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7F3B0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(2）响应人须知；</w:t>
      </w:r>
    </w:p>
    <w:p w14:paraId="5DF8DE1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(3）磋商办法；</w:t>
      </w:r>
    </w:p>
    <w:p w14:paraId="3C3B3BE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616FCC76">
      <w:pPr>
        <w:spacing w:line="520" w:lineRule="exact"/>
        <w:ind w:firstLine="424" w:firstLineChars="177"/>
        <w:rPr>
          <w:rFonts w:hint="eastAsia" w:ascii="宋体" w:hAnsi="宋体" w:cs="宋体"/>
          <w:sz w:val="24"/>
          <w:szCs w:val="24"/>
          <w:highlight w:val="none"/>
        </w:rPr>
      </w:pPr>
      <w:r>
        <w:rPr>
          <w:rFonts w:hint="eastAsia" w:ascii="宋体" w:hAnsi="宋体" w:cs="宋体"/>
          <w:sz w:val="24"/>
          <w:szCs w:val="24"/>
          <w:highlight w:val="none"/>
        </w:rPr>
        <w:t>（5）工程量清单；</w:t>
      </w:r>
    </w:p>
    <w:p w14:paraId="267F9EF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）响应文件格式；</w:t>
      </w:r>
    </w:p>
    <w:p w14:paraId="1BCD9B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7DAEA51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2.2 竞争性磋商文件的澄清</w:t>
      </w:r>
    </w:p>
    <w:p w14:paraId="5D04765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42BA0CC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2.2.3 响应人应自行查看澄清信息。</w:t>
      </w:r>
    </w:p>
    <w:p w14:paraId="0CF09AC8">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1D91B2F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2.3.1 在磋商截止时间5天前，招标人可以修改竞争性磋商文件，并以变更公告形式通知所有已购买竞争性磋商文件的响应人</w:t>
      </w:r>
    </w:p>
    <w:p w14:paraId="0B76632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5A795B0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8" w:name="_Toc184635073"/>
      <w:bookmarkEnd w:id="8"/>
      <w:r>
        <w:rPr>
          <w:rFonts w:hint="eastAsia" w:ascii="宋体" w:hAnsi="宋体" w:cs="宋体"/>
          <w:sz w:val="24"/>
          <w:szCs w:val="24"/>
          <w:highlight w:val="none"/>
        </w:rPr>
        <w:t xml:space="preserve"> </w:t>
      </w:r>
    </w:p>
    <w:p w14:paraId="1717EFD4">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3．响应文件</w:t>
      </w:r>
    </w:p>
    <w:p w14:paraId="44772E98">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5717E1B7">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757B0B8D">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7913FDEF">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6801E45E">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3.1.1.3授权委托书</w:t>
      </w:r>
    </w:p>
    <w:p w14:paraId="1BECC630">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3.1.1.4磋商承诺函</w:t>
      </w:r>
    </w:p>
    <w:p w14:paraId="135965AE">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C2C7949">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5CFD9E44">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2C67B56A">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05A5F304">
      <w:pPr>
        <w:spacing w:line="520" w:lineRule="exact"/>
        <w:ind w:firstLine="480" w:firstLineChars="200"/>
        <w:textAlignment w:val="center"/>
        <w:rPr>
          <w:rFonts w:ascii="宋体" w:hAnsi="宋体" w:cs="宋体"/>
          <w:sz w:val="24"/>
          <w:highlight w:val="none"/>
        </w:rPr>
      </w:pPr>
      <w:r>
        <w:rPr>
          <w:rFonts w:hint="eastAsia" w:ascii="宋体" w:hAnsi="宋体" w:cs="宋体"/>
          <w:sz w:val="24"/>
          <w:highlight w:val="none"/>
        </w:rPr>
        <w:t>3.1.1.9承诺书</w:t>
      </w:r>
    </w:p>
    <w:p w14:paraId="6A10F96D">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rPr>
        <w:t>响应人认为需要提供的其他材料</w:t>
      </w:r>
    </w:p>
    <w:p w14:paraId="200F1814">
      <w:pPr>
        <w:autoSpaceDE w:val="0"/>
        <w:autoSpaceDN w:val="0"/>
        <w:adjustRightInd w:val="0"/>
        <w:spacing w:line="480" w:lineRule="exact"/>
        <w:ind w:firstLine="482" w:firstLineChars="2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3140292">
      <w:pPr>
        <w:spacing w:line="336" w:lineRule="auto"/>
        <w:ind w:firstLine="480" w:firstLineChars="2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rPr>
        <w:t>响应人的报价应含有所投项目、税费、交付后约定期限内免费后续工程等所发生的一切应有费用。</w:t>
      </w:r>
    </w:p>
    <w:p w14:paraId="1DDD850E">
      <w:pPr>
        <w:spacing w:line="336" w:lineRule="auto"/>
        <w:ind w:firstLine="480" w:firstLineChars="2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ADD44A9">
      <w:pPr>
        <w:spacing w:line="336" w:lineRule="auto"/>
        <w:ind w:firstLine="480" w:firstLineChars="2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7AD4426E">
      <w:pPr>
        <w:spacing w:line="336"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4184C38D">
      <w:pPr>
        <w:spacing w:line="336" w:lineRule="auto"/>
        <w:ind w:firstLine="480" w:firstLineChars="2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不另行支付。</w:t>
      </w:r>
    </w:p>
    <w:p w14:paraId="60D3E73B">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B900B85">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673F84D7">
      <w:pPr>
        <w:spacing w:line="336" w:lineRule="auto"/>
        <w:ind w:firstLine="480" w:firstLineChars="200"/>
        <w:rPr>
          <w:rFonts w:hint="eastAsia" w:ascii="宋体" w:hAnsi="宋体" w:cs="宋体"/>
          <w:sz w:val="24"/>
          <w:szCs w:val="24"/>
          <w:highlight w:val="none"/>
        </w:rPr>
      </w:pPr>
      <w:r>
        <w:rPr>
          <w:rFonts w:hint="eastAsia" w:ascii="宋体" w:hAnsi="宋体"/>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w:t>
      </w:r>
      <w:r>
        <w:rPr>
          <w:rFonts w:hint="eastAsia" w:ascii="宋体" w:hAnsi="宋体" w:cs="宋体"/>
          <w:sz w:val="24"/>
          <w:szCs w:val="24"/>
          <w:highlight w:val="none"/>
        </w:rPr>
        <w:t>的风险费用，响应人成交后则无权因此要求任何服务周期或费用上的索赔。</w:t>
      </w:r>
    </w:p>
    <w:p w14:paraId="78D9AD0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3.2.7施工期间由于工程条件发生变化或响应人原因造成技术方案的更改，所增加的措施费用及服务周期一概不予调整，相应的费用响应人应在磋商报价中充分考虑，招标人不另支付。</w:t>
      </w:r>
    </w:p>
    <w:p w14:paraId="6F3CBEB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3.2.8增值税属不可竞争费用，如违背国家税收规定的，对未按规定计取增值税的响应人，其磋商报价按低于成本价处理。</w:t>
      </w:r>
    </w:p>
    <w:p w14:paraId="45C5A29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67A4429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 在响应人须知前附表规定的磋商有效期内，响应人不得要求撤销或修改其响应文件。</w:t>
      </w:r>
    </w:p>
    <w:p w14:paraId="7475CC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出现特殊情况需要延长磋商有效期的，</w:t>
      </w:r>
      <w:r>
        <w:rPr>
          <w:rFonts w:hint="eastAsia" w:ascii="宋体" w:hAnsi="宋体" w:cs="宋体"/>
          <w:sz w:val="24"/>
          <w:szCs w:val="24"/>
          <w:highlight w:val="none"/>
          <w:lang w:eastAsia="zh-CN"/>
        </w:rPr>
        <w:t>采购</w:t>
      </w:r>
      <w:r>
        <w:rPr>
          <w:rFonts w:hint="eastAsia" w:ascii="宋体" w:hAnsi="宋体" w:cs="宋体"/>
          <w:sz w:val="24"/>
          <w:szCs w:val="24"/>
          <w:highlight w:val="none"/>
        </w:rPr>
        <w:t>人以书面形式通知所有响应人延长磋商有效期。响应人同意延长的，不得要求或被允许修改或撤销其响应文件；响应人拒绝延长的，其磋商失效。</w:t>
      </w:r>
    </w:p>
    <w:p w14:paraId="264EF509">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444613D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0C085A48">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44E34676">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采购项目需要落实的政府采购政策：本项目执行促进中小型企业发展政策（残疾人福利性企业、监狱企业视同小微企业）、强制采购节能产品、优先采购节能环保产品等政府采购政策。</w:t>
      </w:r>
    </w:p>
    <w:p w14:paraId="089AD9F8">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1D2117BB">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响应人须具有合法有效的营业执照。</w:t>
      </w:r>
    </w:p>
    <w:p w14:paraId="2EB7A8C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响应人须具有市政公用工程施工总承包叁级及以上资质，且具有有效的安全生产许可证。</w:t>
      </w:r>
    </w:p>
    <w:p w14:paraId="42E9A06C">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3拟派项目经理须具备市政公用工程专业贰级及以上建造师注册证书、有效的安全生产考核合格证书</w:t>
      </w:r>
      <w:r>
        <w:rPr>
          <w:rFonts w:hint="eastAsia" w:ascii="宋体" w:hAnsi="宋体" w:cs="宋体"/>
          <w:kern w:val="0"/>
          <w:sz w:val="24"/>
          <w:szCs w:val="24"/>
          <w:highlight w:val="none"/>
          <w:lang w:eastAsia="zh-CN"/>
        </w:rPr>
        <w:t>，202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eastAsia="zh-CN"/>
        </w:rPr>
        <w:t>年</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月1日以来任意三个月的社保缴费证明，</w:t>
      </w:r>
      <w:r>
        <w:rPr>
          <w:rFonts w:hint="eastAsia" w:ascii="宋体" w:hAnsi="宋体" w:cs="宋体"/>
          <w:kern w:val="0"/>
          <w:sz w:val="24"/>
          <w:szCs w:val="24"/>
          <w:highlight w:val="none"/>
        </w:rPr>
        <w:t>出具无在建工程承诺书。</w:t>
      </w:r>
    </w:p>
    <w:p w14:paraId="35C5E28B">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4响应人出具本企业无商业贿赂和不正当竞争行为承诺书，格式自拟。</w:t>
      </w:r>
    </w:p>
    <w:p w14:paraId="3E84BB09">
      <w:pPr>
        <w:spacing w:line="480" w:lineRule="exact"/>
        <w:ind w:firstLine="480" w:firstLineChars="200"/>
        <w:jc w:val="left"/>
        <w:rPr>
          <w:rFonts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0A1DD064">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.6 本项目不接受联合体磋商。提供非联合体磋商承诺，格式自拟。</w:t>
      </w:r>
    </w:p>
    <w:p w14:paraId="3218497D">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温馨提醒:本项目为资格后审，资格审查由采购人依法组建的磋商小组负责。各商供应商认真阅读本项目磋商供应商资格要求，避免无资格投标而造成不必要的损失。</w:t>
      </w:r>
    </w:p>
    <w:p w14:paraId="2E790F75">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176998D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六</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w:t>
      </w:r>
      <w:r>
        <w:rPr>
          <w:rFonts w:hint="eastAsia" w:ascii="宋体" w:hAnsi="宋体" w:cs="宋体"/>
          <w:sz w:val="24"/>
          <w:szCs w:val="24"/>
          <w:highlight w:val="none"/>
        </w:rPr>
        <w:t>人的承诺。</w:t>
      </w:r>
    </w:p>
    <w:p w14:paraId="3FAEE98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响应文件应当对磋商文件有关工期要求、磋商有效期、质量要求、磋商范围等实质性内容作出响应。</w:t>
      </w:r>
    </w:p>
    <w:p w14:paraId="64B5F2AC">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3.7 响应文件的签署</w:t>
      </w:r>
    </w:p>
    <w:p w14:paraId="2DC4E00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3.7.1电子响应文件必须上传电子评标系统</w:t>
      </w:r>
      <w:r>
        <w:rPr>
          <w:rFonts w:hint="eastAsia" w:ascii="宋体" w:hAnsi="宋体" w:cs="宋体"/>
          <w:b/>
          <w:bCs/>
          <w:sz w:val="24"/>
          <w:szCs w:val="24"/>
          <w:highlight w:val="none"/>
        </w:rPr>
        <w:t>。</w:t>
      </w:r>
    </w:p>
    <w:p w14:paraId="6B07E08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3.7.2电子响应文件由响应人的法定代表人签字或盖章。</w:t>
      </w:r>
      <w:bookmarkStart w:id="9" w:name="_Toc184635074"/>
      <w:bookmarkEnd w:id="9"/>
    </w:p>
    <w:p w14:paraId="0EDE1011">
      <w:pPr>
        <w:numPr>
          <w:ilvl w:val="0"/>
          <w:numId w:val="1"/>
        </w:numPr>
        <w:spacing w:line="520" w:lineRule="exact"/>
        <w:ind w:firstLine="482" w:firstLineChars="200"/>
        <w:rPr>
          <w:rFonts w:hint="eastAsia" w:ascii="宋体" w:hAnsi="宋体" w:cs="宋体"/>
          <w:b/>
          <w:bCs/>
          <w:kern w:val="28"/>
          <w:sz w:val="24"/>
          <w:szCs w:val="24"/>
          <w:highlight w:val="none"/>
        </w:rPr>
      </w:pPr>
      <w:r>
        <w:rPr>
          <w:rFonts w:hint="eastAsia" w:ascii="宋体" w:hAnsi="宋体" w:cs="宋体"/>
          <w:b/>
          <w:bCs/>
          <w:kern w:val="28"/>
          <w:sz w:val="24"/>
          <w:szCs w:val="24"/>
          <w:highlight w:val="none"/>
        </w:rPr>
        <w:t>磋商</w:t>
      </w:r>
    </w:p>
    <w:p w14:paraId="4201FBF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4.1电子响应文件的递交</w:t>
      </w:r>
    </w:p>
    <w:p w14:paraId="7E584C0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4.1.1响应人应在规定的磋商截止时间前递交响应文件。</w:t>
      </w:r>
    </w:p>
    <w:p w14:paraId="4ADFCEF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4.1.2响应人递交响应文件的地点：见响应人须知前附表。</w:t>
      </w:r>
      <w:bookmarkStart w:id="10" w:name="_Toc466566696"/>
      <w:bookmarkEnd w:id="10"/>
      <w:bookmarkStart w:id="11" w:name="_Toc466566785"/>
      <w:bookmarkEnd w:id="11"/>
      <w:bookmarkStart w:id="12" w:name="_Toc184635075"/>
    </w:p>
    <w:p w14:paraId="01CDD3B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4.1.3 逾期送达或者未送达指定地点的响应文件，招标人不予受理。</w:t>
      </w:r>
      <w:bookmarkEnd w:id="12"/>
    </w:p>
    <w:p w14:paraId="1B26C751">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5．磋商</w:t>
      </w:r>
    </w:p>
    <w:p w14:paraId="531B6643">
      <w:pPr>
        <w:spacing w:line="52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5.1 磋商时间和地点</w:t>
      </w:r>
    </w:p>
    <w:p w14:paraId="782242B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招标人在本磋商文件规定的响应文件递交截止时间（磋商时间）和地点竞争性磋商。</w:t>
      </w:r>
    </w:p>
    <w:p w14:paraId="1C1A3918">
      <w:pPr>
        <w:spacing w:line="52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5.2  磋商程序</w:t>
      </w:r>
    </w:p>
    <w:p w14:paraId="379D91F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5.2.1招标人按须知前附表规定的时间和地点磋商；</w:t>
      </w:r>
    </w:p>
    <w:p w14:paraId="73172B16">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5.2.2本项目采用</w:t>
      </w:r>
      <w:r>
        <w:rPr>
          <w:rFonts w:hint="eastAsia" w:ascii="宋体" w:hAnsi="宋体" w:cs="宋体"/>
          <w:b/>
          <w:bCs/>
          <w:sz w:val="24"/>
          <w:szCs w:val="24"/>
          <w:highlight w:val="none"/>
        </w:rPr>
        <w:t>电子化、无纸化</w:t>
      </w:r>
      <w:r>
        <w:rPr>
          <w:rFonts w:hint="eastAsia" w:ascii="宋体" w:hAnsi="宋体" w:cs="宋体"/>
          <w:sz w:val="24"/>
          <w:szCs w:val="24"/>
          <w:highlight w:val="none"/>
        </w:rPr>
        <w:t>进行磋商；</w:t>
      </w:r>
    </w:p>
    <w:p w14:paraId="388C48A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5.2.3响应文件有下列情况之一的,</w:t>
      </w:r>
      <w:r>
        <w:rPr>
          <w:rFonts w:hint="eastAsia" w:ascii="宋体" w:hAnsi="宋体" w:cs="宋体"/>
          <w:sz w:val="24"/>
          <w:szCs w:val="24"/>
          <w:highlight w:val="none"/>
          <w:lang w:eastAsia="zh-CN"/>
        </w:rPr>
        <w:t>采购</w:t>
      </w:r>
      <w:r>
        <w:rPr>
          <w:rFonts w:hint="eastAsia" w:ascii="宋体" w:hAnsi="宋体" w:cs="宋体"/>
          <w:sz w:val="24"/>
          <w:szCs w:val="24"/>
          <w:highlight w:val="none"/>
        </w:rPr>
        <w:t>人将不予接收：</w:t>
      </w:r>
    </w:p>
    <w:p w14:paraId="75CA144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5.2.3.1响应文件递交截止时间后上传的；</w:t>
      </w:r>
    </w:p>
    <w:p w14:paraId="0E510048">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5.2.4按照响应文件上传顺序进行解密；</w:t>
      </w:r>
    </w:p>
    <w:p w14:paraId="50F55C2F">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5.2.5经确认无误后，按照报送时间顺序确定磋商顺序；</w:t>
      </w:r>
    </w:p>
    <w:p w14:paraId="605F2E9C">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5.2.6磋商时响应人可登录到交易系统中在磋商解密栏中点击磋商一览表查看自己的磋商报价。如对磋商过程有异议的，应在响应人解密成功后20分钟内向中介服务机构电话质疑。</w:t>
      </w:r>
    </w:p>
    <w:p w14:paraId="66C1B863">
      <w:pPr>
        <w:spacing w:line="520" w:lineRule="exact"/>
        <w:ind w:firstLine="482" w:firstLineChars="200"/>
        <w:rPr>
          <w:rFonts w:hint="eastAsia" w:ascii="宋体" w:hAnsi="宋体" w:cs="宋体"/>
          <w:b/>
          <w:bCs/>
          <w:kern w:val="28"/>
          <w:sz w:val="24"/>
          <w:szCs w:val="24"/>
          <w:highlight w:val="none"/>
        </w:rPr>
      </w:pPr>
      <w:r>
        <w:rPr>
          <w:rFonts w:hint="eastAsia" w:ascii="宋体" w:hAnsi="宋体" w:cs="宋体"/>
          <w:b/>
          <w:bCs/>
          <w:kern w:val="28"/>
          <w:sz w:val="24"/>
          <w:szCs w:val="24"/>
          <w:highlight w:val="none"/>
        </w:rPr>
        <w:t>6. 磋商细则</w:t>
      </w:r>
    </w:p>
    <w:p w14:paraId="03261EC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6.1招标人按照上传响应文件时间的顺序，决定磋商顺序；</w:t>
      </w:r>
    </w:p>
    <w:p w14:paraId="10DD124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0352E71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6.3本次磋商中，响应文件中的磋商报价为第一次报价。</w:t>
      </w:r>
    </w:p>
    <w:p w14:paraId="040114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6.4响应人可以在磋商小组规定的时间内进行第二次报价，通过交易中心系统以电子形式递交，第二次报价为最终报价。</w:t>
      </w:r>
    </w:p>
    <w:p w14:paraId="6339D44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6.5本项目采用综合评分法，磋商小组成员综合评审各响应人提交的响应文件，按总得分由高到低的顺序推荐3名成交候选人，并编写评审报告。</w:t>
      </w:r>
    </w:p>
    <w:p w14:paraId="5098E4E0">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7、磋商</w:t>
      </w:r>
    </w:p>
    <w:p w14:paraId="46BA2365">
      <w:pPr>
        <w:widowControl/>
        <w:spacing w:line="520" w:lineRule="exact"/>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7</w:t>
      </w:r>
      <w:r>
        <w:rPr>
          <w:rFonts w:hint="eastAsia" w:ascii="宋体" w:hAnsi="宋体" w:cs="宋体"/>
          <w:sz w:val="24"/>
          <w:szCs w:val="24"/>
          <w:highlight w:val="none"/>
        </w:rPr>
        <w:t>.1磋商小组由招标人依法组建，负责磋商。根据《政府采购竞争性磋商采购方式管理办法》的规定，磋商小组应当履行以下义务：</w:t>
      </w:r>
    </w:p>
    <w:p w14:paraId="73B57AB0">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（一）遵纪守法，客观、公正、廉洁地履行职责；</w:t>
      </w:r>
    </w:p>
    <w:p w14:paraId="024A51E2">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（二）根据竞争性磋商文件的规定独立进行评审，对个人的评审意见承担法律责任；</w:t>
      </w:r>
    </w:p>
    <w:p w14:paraId="097022C3">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（三）参与磋商报告的起草；</w:t>
      </w:r>
    </w:p>
    <w:p w14:paraId="1EA394B5">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（四）配合</w:t>
      </w:r>
      <w:r>
        <w:rPr>
          <w:rFonts w:hint="eastAsia" w:ascii="宋体" w:hAnsi="宋体" w:cs="宋体"/>
          <w:sz w:val="24"/>
          <w:szCs w:val="24"/>
          <w:highlight w:val="none"/>
          <w:lang w:eastAsia="zh-CN"/>
        </w:rPr>
        <w:t>采购</w:t>
      </w:r>
      <w:r>
        <w:rPr>
          <w:rFonts w:hint="eastAsia" w:ascii="宋体" w:hAnsi="宋体" w:cs="宋体"/>
          <w:sz w:val="24"/>
          <w:szCs w:val="24"/>
          <w:highlight w:val="none"/>
        </w:rPr>
        <w:t>人、采购代理机构答复响应标人提出的质疑；</w:t>
      </w:r>
    </w:p>
    <w:p w14:paraId="03DE4E39">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（五）配合财政部门的投诉处理和监督检查工作。</w:t>
      </w:r>
    </w:p>
    <w:p w14:paraId="48D1C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7.2磋商小组由有关技术、经济方面的专家组成。磋商小组人数及技术、经济专家的确定方式见响应标人须知前附表。</w:t>
      </w:r>
    </w:p>
    <w:p w14:paraId="19F663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 磋商原则</w:t>
      </w:r>
    </w:p>
    <w:p w14:paraId="443EFC3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7.3.1严格按照竞争性磋商文件中的所有相关规定；按照“公平、公正、科学”的原则进行磋商。</w:t>
      </w:r>
    </w:p>
    <w:p w14:paraId="418B026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7.3.2反对不正当竞争。</w:t>
      </w:r>
    </w:p>
    <w:p w14:paraId="6F6C07DC">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8、磋商过程的保密</w:t>
      </w:r>
    </w:p>
    <w:p w14:paraId="6C6D04E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8.1响应文件的审查、澄清、评价和比较的有关资料以及成交候选人的推荐情况，与磋商有关的其他任何情况均应严格保密。</w:t>
      </w:r>
    </w:p>
    <w:p w14:paraId="7755089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8.2在响应文件的评审和比较、成交候选人推荐以及授予合同的过程中，响应人向</w:t>
      </w:r>
      <w:r>
        <w:rPr>
          <w:rFonts w:hint="eastAsia" w:ascii="宋体" w:hAnsi="宋体" w:cs="宋体"/>
          <w:sz w:val="24"/>
          <w:szCs w:val="24"/>
          <w:highlight w:val="none"/>
          <w:lang w:eastAsia="zh-CN"/>
        </w:rPr>
        <w:t>采购</w:t>
      </w:r>
      <w:r>
        <w:rPr>
          <w:rFonts w:hint="eastAsia" w:ascii="宋体" w:hAnsi="宋体" w:cs="宋体"/>
          <w:sz w:val="24"/>
          <w:szCs w:val="24"/>
          <w:highlight w:val="none"/>
        </w:rPr>
        <w:t>人和磋商小组施加影响的任何行为，都将会导致其磋商被拒绝。</w:t>
      </w:r>
    </w:p>
    <w:p w14:paraId="5ECA59D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8.3</w:t>
      </w:r>
      <w:r>
        <w:rPr>
          <w:rFonts w:hint="eastAsia" w:ascii="宋体" w:hAnsi="宋体" w:cs="宋体"/>
          <w:sz w:val="24"/>
          <w:szCs w:val="24"/>
          <w:highlight w:val="none"/>
          <w:lang w:eastAsia="zh-CN"/>
        </w:rPr>
        <w:t>采购</w:t>
      </w:r>
      <w:r>
        <w:rPr>
          <w:rFonts w:hint="eastAsia" w:ascii="宋体" w:hAnsi="宋体" w:cs="宋体"/>
          <w:sz w:val="24"/>
          <w:szCs w:val="24"/>
          <w:highlight w:val="none"/>
        </w:rPr>
        <w:t>人不对未成交人就磋商过程以及未能成交原因作出任何解释。未成交人不得向磋商小组成员和其他有关人员索问磋商过程的情况和资料。</w:t>
      </w:r>
    </w:p>
    <w:p w14:paraId="5F10DAB1">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9、响应文件的澄清</w:t>
      </w:r>
    </w:p>
    <w:p w14:paraId="18E0450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60990339">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10、响应文件的初步评审</w:t>
      </w:r>
    </w:p>
    <w:p w14:paraId="71D1E91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10.1根据初步评审要求经审查有效的响应文件，才能提交磋商小组进行评审。</w:t>
      </w:r>
    </w:p>
    <w:p w14:paraId="5BED20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w:t>
      </w:r>
      <w:r>
        <w:rPr>
          <w:rFonts w:hint="eastAsia" w:ascii="宋体" w:hAnsi="宋体" w:cs="宋体"/>
          <w:sz w:val="24"/>
          <w:szCs w:val="24"/>
          <w:highlight w:val="none"/>
          <w:lang w:eastAsia="zh-CN"/>
        </w:rPr>
        <w:t>采购</w:t>
      </w:r>
      <w:r>
        <w:rPr>
          <w:rFonts w:hint="eastAsia" w:ascii="宋体" w:hAnsi="宋体" w:cs="宋体"/>
          <w:sz w:val="24"/>
          <w:szCs w:val="24"/>
          <w:highlight w:val="none"/>
        </w:rPr>
        <w:t>人的权利和响应人的义务方面造成重大的限制，纠正这些差异或保留，将会对其他实质上响应竞争性磋商文件要求的响应人的竞争地位产生不公正的影响。</w:t>
      </w:r>
    </w:p>
    <w:p w14:paraId="4DEFE7A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10.3如果响应文件实质上不响应竞争性磋商文件的要求，招标人将予以拒绝，并且不允许响应人通过修改或撤消其不符合要求的差异或保留，使之成为具有响应性的磋商。</w:t>
      </w:r>
    </w:p>
    <w:p w14:paraId="22204A06">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11.响应文件计算错误的修正</w:t>
      </w:r>
    </w:p>
    <w:p w14:paraId="2FE154A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11.1磋商小组将对确定为实质上响应竞争性磋商文件要求的响应文件进行校核，看其是否有计算或表达上的错误，修正错误的原则如下：</w:t>
      </w:r>
    </w:p>
    <w:p w14:paraId="3C8044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11.1.1如果数字表示的金额和用文字表示的金额不一致时，应以文字表示的金额为准；</w:t>
      </w:r>
    </w:p>
    <w:p w14:paraId="3B044F5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11.1.2当单价与数量的乘积与合价不一致时，以单价为准，除非磋商小组认为单价有明显的小数点错误，此时应以标出的合价为准，并修改单价。</w:t>
      </w:r>
    </w:p>
    <w:p w14:paraId="644BFCC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120CD782">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12. 响应文件的评审、比较和否决</w:t>
      </w:r>
    </w:p>
    <w:p w14:paraId="3D9F968D">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12.1磋商小组仅对在实质上响应竞争性磋商文件要求的响应文件进行评估和比较。</w:t>
      </w:r>
    </w:p>
    <w:p w14:paraId="288F143D">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E26908F">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12.3在首轮磋商的基础上，磋商小组讨论、分析、综合各种因素后，决定是否与各方再次进行磋商。 </w:t>
      </w:r>
    </w:p>
    <w:p w14:paraId="68B5DA56">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13、定标</w:t>
      </w:r>
    </w:p>
    <w:p w14:paraId="115BAB90">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磋商小组成员综合评审各响应人提交的响应文件，按总得分由高到低的顺序推荐3名成交候选人。</w:t>
      </w:r>
    </w:p>
    <w:p w14:paraId="1C855C15">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14、合同的授予</w:t>
      </w:r>
    </w:p>
    <w:p w14:paraId="203E735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14.1合同授予标准</w:t>
      </w:r>
    </w:p>
    <w:p w14:paraId="7583711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本磋商项目的合同将授予按本须知办法确定的成交人。</w:t>
      </w:r>
    </w:p>
    <w:p w14:paraId="6C250654">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15.成交通知书</w:t>
      </w:r>
    </w:p>
    <w:p w14:paraId="465C25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15.l成交人确定后，招标人将向成交人发出成交通知书。</w:t>
      </w:r>
    </w:p>
    <w:p w14:paraId="5D11D0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15.2成交通知书是合同的组成部分。</w:t>
      </w:r>
    </w:p>
    <w:p w14:paraId="768248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15.3</w:t>
      </w:r>
      <w:r>
        <w:rPr>
          <w:rFonts w:hint="eastAsia" w:ascii="宋体" w:hAnsi="宋体" w:cs="宋体"/>
          <w:sz w:val="24"/>
          <w:szCs w:val="24"/>
          <w:highlight w:val="none"/>
          <w:lang w:eastAsia="zh-CN"/>
        </w:rPr>
        <w:t>采购</w:t>
      </w:r>
      <w:r>
        <w:rPr>
          <w:rFonts w:hint="eastAsia" w:ascii="宋体" w:hAnsi="宋体" w:cs="宋体"/>
          <w:sz w:val="24"/>
          <w:szCs w:val="24"/>
          <w:highlight w:val="none"/>
        </w:rPr>
        <w:t>人将在发出成交通知书的同时，将成交结果通知所有未成交的响应人。</w:t>
      </w:r>
    </w:p>
    <w:p w14:paraId="2C4D76A2">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16、合同协议书的签订</w:t>
      </w:r>
    </w:p>
    <w:p w14:paraId="545CB63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16.l</w:t>
      </w:r>
      <w:r>
        <w:rPr>
          <w:rFonts w:hint="eastAsia" w:ascii="宋体" w:hAnsi="宋体" w:cs="宋体"/>
          <w:sz w:val="24"/>
          <w:szCs w:val="24"/>
          <w:highlight w:val="none"/>
          <w:lang w:eastAsia="zh-CN"/>
        </w:rPr>
        <w:t>采购</w:t>
      </w:r>
      <w:r>
        <w:rPr>
          <w:rFonts w:hint="eastAsia" w:ascii="宋体" w:hAnsi="宋体" w:cs="宋体"/>
          <w:sz w:val="24"/>
          <w:szCs w:val="24"/>
          <w:highlight w:val="none"/>
        </w:rPr>
        <w:t>人与成交人将于成交通知书发出之日起30日内，按照竞争性磋商文件和成交人的响应文件签订合同。</w:t>
      </w:r>
    </w:p>
    <w:p w14:paraId="0877469D">
      <w:pPr>
        <w:spacing w:line="520" w:lineRule="exact"/>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16.2</w:t>
      </w:r>
      <w:r>
        <w:rPr>
          <w:rFonts w:hint="eastAsia" w:ascii="宋体" w:hAnsi="宋体" w:cs="宋体"/>
          <w:spacing w:val="-3"/>
          <w:sz w:val="24"/>
          <w:szCs w:val="24"/>
          <w:highlight w:val="none"/>
        </w:rPr>
        <w:t>成交人无正当理由拒签合同的</w:t>
      </w:r>
      <w:r>
        <w:rPr>
          <w:rFonts w:hint="eastAsia" w:ascii="宋体" w:hAnsi="宋体" w:cs="宋体"/>
          <w:sz w:val="24"/>
          <w:szCs w:val="24"/>
          <w:highlight w:val="none"/>
        </w:rPr>
        <w:t>，则</w:t>
      </w:r>
      <w:r>
        <w:rPr>
          <w:rFonts w:hint="eastAsia" w:ascii="宋体" w:hAnsi="宋体" w:cs="宋体"/>
          <w:sz w:val="24"/>
          <w:szCs w:val="24"/>
          <w:highlight w:val="none"/>
          <w:lang w:eastAsia="zh-CN"/>
        </w:rPr>
        <w:t>采购</w:t>
      </w:r>
      <w:r>
        <w:rPr>
          <w:rFonts w:hint="eastAsia" w:ascii="宋体" w:hAnsi="宋体" w:cs="宋体"/>
          <w:sz w:val="24"/>
          <w:szCs w:val="24"/>
          <w:highlight w:val="none"/>
        </w:rPr>
        <w:t>人将废除授标，同时依法承担相应的法律责任。</w:t>
      </w:r>
    </w:p>
    <w:p w14:paraId="37E4644A">
      <w:pPr>
        <w:pStyle w:val="8"/>
        <w:bidi w:val="0"/>
        <w:outlineLvl w:val="0"/>
        <w:rPr>
          <w:rFonts w:hint="eastAsia"/>
          <w:highlight w:val="none"/>
        </w:rPr>
      </w:pPr>
      <w:r>
        <w:rPr>
          <w:rFonts w:ascii="宋体" w:hAnsi="宋体" w:cs="宋体"/>
          <w:sz w:val="24"/>
          <w:szCs w:val="24"/>
          <w:highlight w:val="none"/>
        </w:rPr>
        <w:br w:type="page"/>
      </w:r>
      <w:r>
        <w:rPr>
          <w:rFonts w:ascii="宋体" w:hAnsi="宋体" w:cs="宋体"/>
          <w:sz w:val="24"/>
          <w:szCs w:val="24"/>
          <w:highlight w:val="none"/>
        </w:rPr>
        <w:t xml:space="preserve"> </w:t>
      </w:r>
      <w:bookmarkStart w:id="13" w:name="_Toc16114"/>
      <w:r>
        <w:rPr>
          <w:rFonts w:hint="eastAsia"/>
          <w:highlight w:val="none"/>
        </w:rPr>
        <w:t xml:space="preserve">第三章 </w:t>
      </w:r>
      <w:r>
        <w:rPr>
          <w:highlight w:val="none"/>
        </w:rPr>
        <w:t xml:space="preserve"> </w:t>
      </w:r>
      <w:r>
        <w:rPr>
          <w:rFonts w:hint="eastAsia"/>
          <w:highlight w:val="none"/>
        </w:rPr>
        <w:t>磋商办法</w:t>
      </w:r>
      <w:bookmarkEnd w:id="13"/>
    </w:p>
    <w:p w14:paraId="4D68217A">
      <w:pPr>
        <w:numPr>
          <w:ilvl w:val="0"/>
          <w:numId w:val="2"/>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14" w:name="_Toc28030"/>
      <w:bookmarkEnd w:id="14"/>
      <w:bookmarkStart w:id="15" w:name="_Toc19618"/>
      <w:bookmarkEnd w:id="15"/>
      <w:bookmarkStart w:id="16" w:name="_Toc179632619"/>
      <w:bookmarkEnd w:id="16"/>
      <w:bookmarkStart w:id="17" w:name="_Toc29880"/>
      <w:r>
        <w:rPr>
          <w:rFonts w:hint="eastAsia" w:ascii="宋体" w:hAnsi="宋体" w:cs="宋体"/>
          <w:b/>
          <w:sz w:val="24"/>
          <w:szCs w:val="24"/>
          <w:highlight w:val="none"/>
        </w:rPr>
        <w:t>若有效响应人少于3家，磋商小组认为有效响应人具备竞争性的可继续进行评审。</w:t>
      </w:r>
    </w:p>
    <w:p w14:paraId="7EC5F829">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17"/>
    </w:p>
    <w:p w14:paraId="31864F41">
      <w:pPr>
        <w:spacing w:line="520" w:lineRule="exact"/>
        <w:ind w:firstLine="420" w:firstLineChars="175"/>
        <w:rPr>
          <w:rFonts w:hint="eastAsia" w:ascii="宋体" w:hAnsi="宋体" w:cs="宋体"/>
          <w:sz w:val="24"/>
          <w:szCs w:val="24"/>
          <w:highlight w:val="none"/>
        </w:rPr>
      </w:pPr>
      <w:bookmarkStart w:id="18" w:name="_Toc179632620"/>
      <w:bookmarkEnd w:id="18"/>
      <w:bookmarkStart w:id="19" w:name="_Toc12931"/>
      <w:bookmarkEnd w:id="19"/>
      <w:bookmarkStart w:id="20" w:name="_Toc23196"/>
      <w:bookmarkEnd w:id="20"/>
      <w:bookmarkStart w:id="21" w:name="_Toc31847"/>
      <w:bookmarkEnd w:id="21"/>
      <w:r>
        <w:rPr>
          <w:rFonts w:hint="eastAsia" w:ascii="宋体" w:hAnsi="宋体" w:cs="宋体"/>
          <w:sz w:val="24"/>
          <w:szCs w:val="24"/>
          <w:highlight w:val="none"/>
        </w:rPr>
        <w:t>2.1 初步评审标准</w:t>
      </w:r>
    </w:p>
    <w:p w14:paraId="03E5906E">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 形式评审标准：见磋商办法前附表。</w:t>
      </w:r>
    </w:p>
    <w:p w14:paraId="47516035">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资格评审标准：见磋商办法前附表。</w:t>
      </w:r>
    </w:p>
    <w:p w14:paraId="1158D09D">
      <w:pPr>
        <w:spacing w:line="520" w:lineRule="exact"/>
        <w:ind w:firstLine="420" w:firstLineChars="175"/>
        <w:rPr>
          <w:rFonts w:hint="eastAsia" w:ascii="宋体" w:hAnsi="宋体" w:cs="宋体"/>
          <w:sz w:val="24"/>
          <w:szCs w:val="24"/>
          <w:highlight w:val="none"/>
        </w:rPr>
      </w:pPr>
      <w:bookmarkStart w:id="22" w:name="_Toc16603"/>
      <w:bookmarkEnd w:id="22"/>
      <w:bookmarkStart w:id="23" w:name="_Toc607"/>
      <w:bookmarkEnd w:id="23"/>
      <w:bookmarkStart w:id="24" w:name="_Toc179632621"/>
      <w:bookmarkEnd w:id="24"/>
      <w:bookmarkStart w:id="25" w:name="_Toc11804"/>
      <w:bookmarkEnd w:id="25"/>
      <w:r>
        <w:rPr>
          <w:rFonts w:hint="eastAsia" w:ascii="宋体" w:hAnsi="宋体" w:cs="宋体"/>
          <w:sz w:val="24"/>
          <w:szCs w:val="24"/>
          <w:highlight w:val="none"/>
        </w:rPr>
        <w:t>2.1.3 响应性评审标准：见磋商办法前附表。</w:t>
      </w:r>
    </w:p>
    <w:p w14:paraId="7B12B41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519EDEF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3FF89D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（1）最终磋商报价的权重占3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3AED7BDB">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20A7F71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1110CDC7">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6" w:name="_Toc13158"/>
      <w:bookmarkEnd w:id="26"/>
      <w:bookmarkStart w:id="27" w:name="_Toc11715"/>
      <w:bookmarkEnd w:id="27"/>
      <w:bookmarkStart w:id="28" w:name="_Toc25534"/>
      <w:bookmarkEnd w:id="28"/>
      <w:bookmarkStart w:id="29" w:name="_Toc152045604"/>
      <w:bookmarkEnd w:id="29"/>
      <w:bookmarkStart w:id="30" w:name="_Toc144974571"/>
      <w:bookmarkEnd w:id="30"/>
      <w:bookmarkStart w:id="31" w:name="_Toc179632622"/>
      <w:bookmarkEnd w:id="31"/>
      <w:bookmarkStart w:id="32" w:name="_Toc152042381"/>
    </w:p>
    <w:p w14:paraId="1CCC5664">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32"/>
    </w:p>
    <w:p w14:paraId="7328C3B2">
      <w:pPr>
        <w:spacing w:line="520" w:lineRule="exact"/>
        <w:ind w:firstLine="480" w:firstLineChars="200"/>
        <w:rPr>
          <w:rFonts w:hint="eastAsia" w:ascii="宋体" w:hAnsi="宋体" w:cs="宋体"/>
          <w:sz w:val="24"/>
          <w:szCs w:val="24"/>
          <w:highlight w:val="none"/>
        </w:rPr>
      </w:pPr>
      <w:bookmarkStart w:id="33" w:name="_Toc31010"/>
      <w:bookmarkEnd w:id="33"/>
      <w:bookmarkStart w:id="34" w:name="_Toc144974572"/>
      <w:bookmarkEnd w:id="34"/>
      <w:bookmarkStart w:id="35" w:name="_Toc152045605"/>
      <w:bookmarkEnd w:id="35"/>
      <w:bookmarkStart w:id="36" w:name="_Toc8644"/>
      <w:bookmarkEnd w:id="36"/>
      <w:bookmarkStart w:id="37" w:name="_Toc30372"/>
      <w:bookmarkEnd w:id="37"/>
      <w:bookmarkStart w:id="38" w:name="_Toc152042382"/>
      <w:bookmarkEnd w:id="38"/>
      <w:bookmarkStart w:id="39" w:name="_Toc179632623"/>
      <w:r>
        <w:rPr>
          <w:rFonts w:hint="eastAsia" w:ascii="宋体" w:hAnsi="宋体" w:cs="宋体"/>
          <w:sz w:val="24"/>
          <w:szCs w:val="24"/>
          <w:highlight w:val="none"/>
        </w:rPr>
        <w:t>3.1 初步评审</w:t>
      </w:r>
      <w:bookmarkEnd w:id="39"/>
    </w:p>
    <w:p w14:paraId="7A2E45D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0F090B2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rPr>
        <w:t>响应人有以下情形之一的，其磋商作无效标处理：</w:t>
      </w:r>
    </w:p>
    <w:p w14:paraId="0C84A2C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446B2B3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F0EC9B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3.1.4磋商报价有算术错误的，磋商小组按以下原则对磋商报价进行修正，修正的价格经响应人书面确认后具有约束力。响应人不接受修正价格的，其磋商将被否决。</w:t>
      </w:r>
    </w:p>
    <w:p w14:paraId="37C6B20D">
      <w:pPr>
        <w:spacing w:line="520" w:lineRule="exact"/>
        <w:ind w:firstLine="480" w:firstLineChars="200"/>
        <w:rPr>
          <w:rFonts w:hint="eastAsia" w:ascii="宋体" w:hAnsi="宋体" w:cs="宋体"/>
          <w:sz w:val="24"/>
          <w:szCs w:val="24"/>
          <w:highlight w:val="none"/>
        </w:rPr>
      </w:pPr>
      <w:bookmarkStart w:id="40" w:name="_Toc152042383"/>
      <w:bookmarkEnd w:id="40"/>
      <w:r>
        <w:rPr>
          <w:rFonts w:hint="eastAsia" w:ascii="宋体" w:hAnsi="宋体" w:cs="宋体"/>
          <w:sz w:val="24"/>
          <w:szCs w:val="24"/>
          <w:highlight w:val="none"/>
        </w:rPr>
        <w:t>（1）响应文件中的大写金额与小写金额不一致的，以大写金额为准；</w:t>
      </w:r>
    </w:p>
    <w:p w14:paraId="767E30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63B0EEBA">
      <w:pPr>
        <w:spacing w:line="520" w:lineRule="exact"/>
        <w:ind w:firstLine="480" w:firstLineChars="200"/>
        <w:rPr>
          <w:rFonts w:hint="eastAsia" w:ascii="宋体" w:hAnsi="宋体" w:cs="宋体"/>
          <w:sz w:val="24"/>
          <w:szCs w:val="24"/>
          <w:highlight w:val="none"/>
        </w:rPr>
      </w:pPr>
      <w:bookmarkStart w:id="41" w:name="_Toc144974573"/>
      <w:bookmarkEnd w:id="41"/>
      <w:bookmarkStart w:id="42" w:name="_Toc152042384"/>
      <w:bookmarkEnd w:id="42"/>
      <w:bookmarkStart w:id="43" w:name="_Toc179632624"/>
      <w:bookmarkEnd w:id="43"/>
      <w:bookmarkStart w:id="44" w:name="_Toc152045606"/>
      <w:r>
        <w:rPr>
          <w:rFonts w:hint="eastAsia" w:ascii="宋体" w:hAnsi="宋体" w:cs="宋体"/>
          <w:sz w:val="24"/>
          <w:szCs w:val="24"/>
          <w:highlight w:val="none"/>
        </w:rPr>
        <w:t>3.2 详细评审</w:t>
      </w:r>
      <w:bookmarkEnd w:id="44"/>
    </w:p>
    <w:p w14:paraId="4DC3127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4778773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13546CE4">
      <w:pPr>
        <w:spacing w:line="520" w:lineRule="exact"/>
        <w:ind w:firstLine="480" w:firstLineChars="200"/>
        <w:rPr>
          <w:rFonts w:hint="eastAsia" w:ascii="宋体" w:hAnsi="宋体" w:cs="宋体"/>
          <w:sz w:val="24"/>
          <w:szCs w:val="24"/>
          <w:highlight w:val="none"/>
        </w:rPr>
      </w:pPr>
      <w:bookmarkStart w:id="45" w:name="_Toc389384087"/>
      <w:bookmarkEnd w:id="45"/>
      <w:bookmarkStart w:id="46" w:name="_Toc144974575"/>
      <w:bookmarkEnd w:id="46"/>
      <w:bookmarkStart w:id="47" w:name="_Toc421805017"/>
      <w:bookmarkEnd w:id="47"/>
      <w:bookmarkStart w:id="48" w:name="_Toc152042385"/>
      <w:bookmarkEnd w:id="48"/>
      <w:bookmarkStart w:id="49" w:name="_Toc387498748"/>
      <w:bookmarkEnd w:id="49"/>
      <w:bookmarkStart w:id="50" w:name="_Toc466566800"/>
      <w:bookmarkEnd w:id="50"/>
      <w:bookmarkStart w:id="51" w:name="_Toc421698384"/>
      <w:bookmarkEnd w:id="51"/>
      <w:bookmarkStart w:id="52" w:name="_Toc418605429"/>
      <w:bookmarkEnd w:id="52"/>
      <w:bookmarkStart w:id="53" w:name="_Toc423358132"/>
      <w:bookmarkEnd w:id="53"/>
      <w:bookmarkStart w:id="54" w:name="_Toc179632625"/>
      <w:bookmarkEnd w:id="54"/>
      <w:bookmarkStart w:id="55" w:name="_Toc418608950"/>
      <w:bookmarkEnd w:id="55"/>
      <w:bookmarkStart w:id="56" w:name="_Toc401512224"/>
      <w:bookmarkEnd w:id="56"/>
      <w:bookmarkStart w:id="57" w:name="_Toc401926485"/>
      <w:bookmarkEnd w:id="57"/>
      <w:bookmarkStart w:id="58" w:name="_Toc466566711"/>
      <w:bookmarkEnd w:id="58"/>
      <w:bookmarkStart w:id="59" w:name="_Toc152045607"/>
      <w:r>
        <w:rPr>
          <w:rFonts w:hint="eastAsia" w:ascii="宋体" w:hAnsi="宋体" w:cs="宋体"/>
          <w:sz w:val="24"/>
          <w:szCs w:val="24"/>
          <w:highlight w:val="none"/>
        </w:rPr>
        <w:t xml:space="preserve">3.3 </w:t>
      </w:r>
      <w:bookmarkEnd w:id="59"/>
      <w:r>
        <w:rPr>
          <w:rFonts w:hint="eastAsia" w:ascii="宋体" w:hAnsi="宋体" w:cs="宋体"/>
          <w:sz w:val="24"/>
          <w:szCs w:val="24"/>
          <w:highlight w:val="none"/>
        </w:rPr>
        <w:t>响应文件的澄清和补正</w:t>
      </w:r>
    </w:p>
    <w:p w14:paraId="5F43A1A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3.3.1在磋商过程中，磋商小组可以书面形式要求响应人对所提交响应文件中不明确的内容进行书面澄清或说明，或者对细微偏差进行补正。磋商小组不接受响应人主动提出的澄清、说明或补正。</w:t>
      </w:r>
    </w:p>
    <w:p w14:paraId="041F2CB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澄清、说明和补正不得改变响应文件的实质性内容（算术性错误修正的除外）。响应人的书面澄清、说明和补正属于响应文件的组成部分。</w:t>
      </w:r>
    </w:p>
    <w:p w14:paraId="019FF3E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磋商小组对响应人提交的澄清、说明或补正有疑问的，可以要求响应人进一步澄清、说明或补正，直至满足磋商小组的要求。</w:t>
      </w:r>
    </w:p>
    <w:p w14:paraId="51E37C68">
      <w:pPr>
        <w:spacing w:line="520" w:lineRule="exact"/>
        <w:ind w:firstLine="480" w:firstLineChars="200"/>
        <w:rPr>
          <w:rFonts w:hint="eastAsia" w:ascii="宋体" w:hAnsi="宋体" w:cs="宋体"/>
          <w:sz w:val="24"/>
          <w:szCs w:val="24"/>
          <w:highlight w:val="none"/>
        </w:rPr>
      </w:pPr>
      <w:bookmarkStart w:id="60" w:name="_Toc466566712"/>
      <w:bookmarkEnd w:id="60"/>
      <w:bookmarkStart w:id="61" w:name="_Toc152042386"/>
      <w:bookmarkEnd w:id="61"/>
      <w:bookmarkStart w:id="62" w:name="_Toc466566801"/>
      <w:bookmarkEnd w:id="62"/>
      <w:bookmarkStart w:id="63" w:name="_Toc401512225"/>
      <w:bookmarkEnd w:id="63"/>
      <w:bookmarkStart w:id="64" w:name="_Toc152045608"/>
      <w:bookmarkEnd w:id="64"/>
      <w:bookmarkStart w:id="65" w:name="_Toc144974576"/>
      <w:bookmarkEnd w:id="65"/>
      <w:bookmarkStart w:id="66" w:name="_Toc423358133"/>
      <w:bookmarkEnd w:id="66"/>
      <w:bookmarkStart w:id="67" w:name="_Toc421805018"/>
      <w:bookmarkEnd w:id="67"/>
      <w:bookmarkStart w:id="68" w:name="_Toc389384088"/>
      <w:bookmarkEnd w:id="68"/>
      <w:bookmarkStart w:id="69" w:name="_Toc421698385"/>
      <w:bookmarkEnd w:id="69"/>
      <w:bookmarkStart w:id="70" w:name="_Toc418605430"/>
      <w:bookmarkEnd w:id="70"/>
      <w:bookmarkStart w:id="71" w:name="_Toc179632626"/>
      <w:bookmarkEnd w:id="71"/>
      <w:bookmarkStart w:id="72" w:name="_Toc418608951"/>
      <w:bookmarkEnd w:id="72"/>
      <w:bookmarkStart w:id="73" w:name="_Toc401926486"/>
      <w:bookmarkEnd w:id="73"/>
      <w:bookmarkStart w:id="74" w:name="_Toc387498749"/>
      <w:r>
        <w:rPr>
          <w:rFonts w:hint="eastAsia" w:ascii="宋体" w:hAnsi="宋体" w:cs="宋体"/>
          <w:sz w:val="24"/>
          <w:szCs w:val="24"/>
          <w:highlight w:val="none"/>
        </w:rPr>
        <w:t>3.4响应人的最终得分</w:t>
      </w:r>
      <w:bookmarkEnd w:id="74"/>
    </w:p>
    <w:p w14:paraId="372118B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（1）磋商小组完成对最终磋商报价、技术标和综合标的汇总后，取平均值作为该响应人的最终得分。</w:t>
      </w:r>
    </w:p>
    <w:p w14:paraId="22A6355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5829B0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5E545B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900AEF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磋商小组完成磋商后，应当向招标人提交书面评标报告。</w:t>
      </w:r>
    </w:p>
    <w:p w14:paraId="4CD2B8D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12"/>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6EF1D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4E80DE80">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64B92AF0">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7B99D817">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6C0EC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6853809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61B9061D">
            <w:pPr>
              <w:spacing w:line="500" w:lineRule="exact"/>
              <w:jc w:val="center"/>
              <w:rPr>
                <w:rFonts w:ascii="宋体" w:hAnsi="宋体"/>
                <w:sz w:val="24"/>
                <w:szCs w:val="24"/>
                <w:highlight w:val="none"/>
              </w:rPr>
            </w:pPr>
            <w:r>
              <w:rPr>
                <w:rFonts w:hint="eastAsia" w:ascii="宋体" w:hAnsi="宋体"/>
                <w:sz w:val="24"/>
                <w:szCs w:val="24"/>
                <w:highlight w:val="none"/>
              </w:rPr>
              <w:t>形式</w:t>
            </w:r>
          </w:p>
          <w:p w14:paraId="6EB17634">
            <w:pPr>
              <w:spacing w:line="500" w:lineRule="exact"/>
              <w:jc w:val="center"/>
              <w:rPr>
                <w:rFonts w:ascii="宋体" w:hAnsi="宋体"/>
                <w:sz w:val="24"/>
                <w:szCs w:val="24"/>
                <w:highlight w:val="none"/>
              </w:rPr>
            </w:pPr>
            <w:r>
              <w:rPr>
                <w:rFonts w:hint="eastAsia" w:ascii="宋体" w:hAnsi="宋体"/>
                <w:sz w:val="24"/>
                <w:szCs w:val="24"/>
                <w:highlight w:val="none"/>
              </w:rPr>
              <w:t>评审</w:t>
            </w:r>
          </w:p>
          <w:p w14:paraId="405D6163">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301BD5F6">
            <w:pPr>
              <w:spacing w:line="400" w:lineRule="exact"/>
              <w:jc w:val="center"/>
              <w:rPr>
                <w:rFonts w:ascii="宋体" w:hAnsi="宋体"/>
                <w:sz w:val="24"/>
                <w:szCs w:val="24"/>
                <w:highlight w:val="none"/>
              </w:rPr>
            </w:pPr>
            <w:r>
              <w:rPr>
                <w:rFonts w:hint="eastAsia" w:ascii="宋体" w:hAnsi="宋体"/>
                <w:sz w:val="24"/>
                <w:szCs w:val="24"/>
                <w:highlight w:val="none"/>
              </w:rPr>
              <w:t>响应人名称</w:t>
            </w:r>
          </w:p>
        </w:tc>
        <w:tc>
          <w:tcPr>
            <w:tcW w:w="5529" w:type="dxa"/>
            <w:noWrap w:val="0"/>
            <w:vAlign w:val="center"/>
          </w:tcPr>
          <w:p w14:paraId="28DC19AD">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9B26E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217E4274">
            <w:pPr>
              <w:widowControl/>
              <w:spacing w:line="500" w:lineRule="exact"/>
              <w:jc w:val="left"/>
              <w:rPr>
                <w:rFonts w:ascii="宋体" w:hAnsi="宋体"/>
                <w:sz w:val="24"/>
                <w:szCs w:val="24"/>
                <w:highlight w:val="none"/>
              </w:rPr>
            </w:pPr>
          </w:p>
        </w:tc>
        <w:tc>
          <w:tcPr>
            <w:tcW w:w="1134" w:type="dxa"/>
            <w:vMerge w:val="continue"/>
            <w:noWrap w:val="0"/>
            <w:vAlign w:val="center"/>
          </w:tcPr>
          <w:p w14:paraId="58E2FCE4">
            <w:pPr>
              <w:widowControl/>
              <w:spacing w:line="500" w:lineRule="exact"/>
              <w:jc w:val="left"/>
              <w:rPr>
                <w:rFonts w:ascii="宋体" w:hAnsi="宋体"/>
                <w:sz w:val="24"/>
                <w:szCs w:val="24"/>
                <w:highlight w:val="none"/>
              </w:rPr>
            </w:pPr>
          </w:p>
        </w:tc>
        <w:tc>
          <w:tcPr>
            <w:tcW w:w="2126" w:type="dxa"/>
            <w:noWrap w:val="0"/>
            <w:vAlign w:val="center"/>
          </w:tcPr>
          <w:p w14:paraId="6EB7C826">
            <w:pPr>
              <w:spacing w:line="400" w:lineRule="exact"/>
              <w:jc w:val="both"/>
              <w:rPr>
                <w:rFonts w:ascii="宋体" w:hAnsi="宋体"/>
                <w:sz w:val="24"/>
                <w:szCs w:val="24"/>
                <w:highlight w:val="none"/>
              </w:rPr>
            </w:pPr>
            <w:r>
              <w:rPr>
                <w:rFonts w:hint="eastAsia" w:ascii="宋体" w:hAnsi="宋体"/>
                <w:sz w:val="24"/>
                <w:szCs w:val="24"/>
                <w:highlight w:val="none"/>
              </w:rPr>
              <w:t>磋商函签字盖章</w:t>
            </w:r>
          </w:p>
        </w:tc>
        <w:tc>
          <w:tcPr>
            <w:tcW w:w="5529" w:type="dxa"/>
            <w:noWrap w:val="0"/>
            <w:vAlign w:val="center"/>
          </w:tcPr>
          <w:p w14:paraId="4C6BA929">
            <w:pPr>
              <w:spacing w:line="400" w:lineRule="exact"/>
              <w:rPr>
                <w:rFonts w:ascii="宋体" w:hAnsi="宋体"/>
                <w:sz w:val="24"/>
                <w:szCs w:val="24"/>
                <w:highlight w:val="none"/>
              </w:rPr>
            </w:pPr>
            <w:r>
              <w:rPr>
                <w:rFonts w:hint="eastAsia" w:ascii="宋体" w:hAnsi="宋体"/>
                <w:sz w:val="24"/>
                <w:szCs w:val="24"/>
                <w:highlight w:val="none"/>
              </w:rPr>
              <w:t>有法定代表人或其委托代理人签字或盖章并加盖单位公章</w:t>
            </w:r>
          </w:p>
        </w:tc>
      </w:tr>
      <w:tr w14:paraId="030918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trPr>
        <w:tc>
          <w:tcPr>
            <w:tcW w:w="817" w:type="dxa"/>
            <w:vMerge w:val="continue"/>
            <w:noWrap w:val="0"/>
            <w:vAlign w:val="center"/>
          </w:tcPr>
          <w:p w14:paraId="1DBA7540">
            <w:pPr>
              <w:widowControl/>
              <w:spacing w:line="500" w:lineRule="exact"/>
              <w:jc w:val="left"/>
              <w:rPr>
                <w:rFonts w:ascii="宋体" w:hAnsi="宋体"/>
                <w:sz w:val="24"/>
                <w:szCs w:val="24"/>
                <w:highlight w:val="none"/>
              </w:rPr>
            </w:pPr>
          </w:p>
        </w:tc>
        <w:tc>
          <w:tcPr>
            <w:tcW w:w="1134" w:type="dxa"/>
            <w:vMerge w:val="continue"/>
            <w:noWrap w:val="0"/>
            <w:vAlign w:val="center"/>
          </w:tcPr>
          <w:p w14:paraId="14FF26E2">
            <w:pPr>
              <w:widowControl/>
              <w:spacing w:line="500" w:lineRule="exact"/>
              <w:jc w:val="left"/>
              <w:rPr>
                <w:rFonts w:ascii="宋体" w:hAnsi="宋体"/>
                <w:sz w:val="24"/>
                <w:szCs w:val="24"/>
                <w:highlight w:val="none"/>
              </w:rPr>
            </w:pPr>
          </w:p>
        </w:tc>
        <w:tc>
          <w:tcPr>
            <w:tcW w:w="2126" w:type="dxa"/>
            <w:noWrap w:val="0"/>
            <w:vAlign w:val="center"/>
          </w:tcPr>
          <w:p w14:paraId="3C74D9F3">
            <w:pPr>
              <w:spacing w:line="400" w:lineRule="exact"/>
              <w:jc w:val="center"/>
              <w:rPr>
                <w:rFonts w:ascii="宋体" w:hAnsi="宋体"/>
                <w:sz w:val="24"/>
                <w:szCs w:val="24"/>
                <w:highlight w:val="none"/>
              </w:rPr>
            </w:pPr>
            <w:r>
              <w:rPr>
                <w:rFonts w:hint="eastAsia" w:ascii="宋体" w:hAnsi="宋体"/>
                <w:sz w:val="24"/>
                <w:szCs w:val="24"/>
                <w:highlight w:val="none"/>
              </w:rPr>
              <w:t>报价唯一</w:t>
            </w:r>
          </w:p>
        </w:tc>
        <w:tc>
          <w:tcPr>
            <w:tcW w:w="5529" w:type="dxa"/>
            <w:noWrap w:val="0"/>
            <w:vAlign w:val="center"/>
          </w:tcPr>
          <w:p w14:paraId="132284E3">
            <w:pPr>
              <w:spacing w:line="400" w:lineRule="exact"/>
              <w:rPr>
                <w:rFonts w:ascii="宋体" w:hAnsi="宋体"/>
                <w:sz w:val="24"/>
                <w:szCs w:val="24"/>
                <w:highlight w:val="none"/>
              </w:rPr>
            </w:pPr>
            <w:r>
              <w:rPr>
                <w:rFonts w:hint="eastAsia" w:ascii="宋体" w:hAnsi="宋体"/>
                <w:sz w:val="24"/>
                <w:szCs w:val="24"/>
                <w:highlight w:val="none"/>
              </w:rPr>
              <w:t>磋商函及磋商函附录中只能有一个有效报价</w:t>
            </w:r>
          </w:p>
        </w:tc>
      </w:tr>
      <w:tr w14:paraId="5560FB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restart"/>
            <w:tcBorders>
              <w:top w:val="single" w:color="auto" w:sz="4" w:space="0"/>
              <w:left w:val="single" w:color="auto" w:sz="4" w:space="0"/>
              <w:right w:val="single" w:color="auto" w:sz="4" w:space="0"/>
            </w:tcBorders>
            <w:noWrap w:val="0"/>
            <w:vAlign w:val="center"/>
          </w:tcPr>
          <w:p w14:paraId="4A4450F1">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1958C9E8">
            <w:pPr>
              <w:spacing w:line="500" w:lineRule="exact"/>
              <w:jc w:val="center"/>
              <w:rPr>
                <w:rFonts w:ascii="宋体" w:hAnsi="宋体"/>
                <w:sz w:val="24"/>
                <w:szCs w:val="24"/>
                <w:highlight w:val="none"/>
              </w:rPr>
            </w:pPr>
            <w:r>
              <w:rPr>
                <w:rFonts w:hint="eastAsia" w:ascii="宋体" w:hAnsi="宋体"/>
                <w:sz w:val="24"/>
                <w:szCs w:val="24"/>
                <w:highlight w:val="none"/>
              </w:rPr>
              <w:t>资格评审标准</w:t>
            </w:r>
          </w:p>
        </w:tc>
        <w:tc>
          <w:tcPr>
            <w:tcW w:w="2126" w:type="dxa"/>
            <w:tcBorders>
              <w:top w:val="single" w:color="auto" w:sz="4" w:space="0"/>
              <w:left w:val="nil"/>
              <w:bottom w:val="single" w:color="auto" w:sz="4" w:space="0"/>
              <w:right w:val="single" w:color="auto" w:sz="4" w:space="0"/>
            </w:tcBorders>
            <w:noWrap w:val="0"/>
            <w:vAlign w:val="center"/>
          </w:tcPr>
          <w:p w14:paraId="533A9CF0">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0226414D">
            <w:pPr>
              <w:spacing w:line="400" w:lineRule="exact"/>
              <w:rPr>
                <w:rFonts w:ascii="宋体" w:hAnsi="宋体"/>
                <w:sz w:val="24"/>
                <w:szCs w:val="24"/>
                <w:highlight w:val="none"/>
              </w:rPr>
            </w:pPr>
            <w:r>
              <w:rPr>
                <w:rFonts w:hint="eastAsia" w:ascii="宋体" w:hAnsi="宋体"/>
                <w:sz w:val="24"/>
                <w:szCs w:val="24"/>
                <w:highlight w:val="none"/>
              </w:rPr>
              <w:t>满足《中华人民共和国政府采购法》第二十二条规定（相关证明资料或承诺书）</w:t>
            </w:r>
          </w:p>
        </w:tc>
      </w:tr>
      <w:tr w14:paraId="2C0F7B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3448E66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0DF727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4B6E2ED2">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0DCD93F9">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响应人具备独立法人资格，具有合法有效的营业执照。</w:t>
            </w:r>
          </w:p>
        </w:tc>
      </w:tr>
      <w:tr w14:paraId="2D0DA4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50172453">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6DE0E6F">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2F769843">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EF0C930">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响应人须具有市政公用工程施工总承包叁级及以上资质，且具有有效的安全生产许可证。</w:t>
            </w:r>
          </w:p>
        </w:tc>
      </w:tr>
      <w:tr w14:paraId="38CD4F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78D204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427681F">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F5DC905">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3035609">
            <w:pPr>
              <w:spacing w:line="4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拟派项目经理须具备市政公用工程专业贰级及以上建造师注册证书、有效的安全生产考核合格证书，</w:t>
            </w:r>
            <w:r>
              <w:rPr>
                <w:rFonts w:hint="eastAsia" w:ascii="宋体" w:hAnsi="宋体" w:cs="宋体"/>
                <w:kern w:val="0"/>
                <w:sz w:val="24"/>
                <w:szCs w:val="24"/>
                <w:highlight w:val="none"/>
                <w:lang w:val="en-US" w:eastAsia="zh-CN"/>
              </w:rPr>
              <w:t>2025年1月1日以来任意三个月的社保缴费证明</w:t>
            </w:r>
            <w:r>
              <w:rPr>
                <w:rFonts w:hint="eastAsia" w:ascii="宋体" w:hAnsi="宋体" w:cs="宋体"/>
                <w:kern w:val="0"/>
                <w:sz w:val="24"/>
                <w:szCs w:val="24"/>
                <w:highlight w:val="none"/>
                <w:lang w:eastAsia="zh-CN"/>
              </w:rPr>
              <w:t>，出具无在建工程承诺书。</w:t>
            </w:r>
          </w:p>
        </w:tc>
      </w:tr>
      <w:tr w14:paraId="1195E8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5BB90705">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5D4BAFE">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D4A058A">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1B172005">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响应人出具本企业无商业贿赂和不正当竞争行为承诺书。</w:t>
            </w:r>
          </w:p>
        </w:tc>
      </w:tr>
      <w:tr w14:paraId="408431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2252389F">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F75971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8B2141A">
            <w:pPr>
              <w:spacing w:line="400" w:lineRule="exact"/>
              <w:jc w:val="center"/>
              <w:rPr>
                <w:rFonts w:ascii="宋体" w:hAnsi="宋体"/>
                <w:sz w:val="24"/>
                <w:szCs w:val="24"/>
                <w:highlight w:val="none"/>
              </w:rPr>
            </w:pPr>
            <w:r>
              <w:rPr>
                <w:rFonts w:hint="eastAsia" w:ascii="宋体" w:hAnsi="宋体"/>
                <w:sz w:val="24"/>
                <w:szCs w:val="24"/>
                <w:highlight w:val="none"/>
              </w:rPr>
              <w:t>信用要求</w:t>
            </w:r>
          </w:p>
        </w:tc>
        <w:tc>
          <w:tcPr>
            <w:tcW w:w="5529" w:type="dxa"/>
            <w:tcBorders>
              <w:top w:val="single" w:color="auto" w:sz="4" w:space="0"/>
              <w:left w:val="nil"/>
              <w:bottom w:val="single" w:color="auto" w:sz="4" w:space="0"/>
              <w:right w:val="single" w:color="auto" w:sz="4" w:space="0"/>
            </w:tcBorders>
            <w:noWrap w:val="0"/>
            <w:vAlign w:val="center"/>
          </w:tcPr>
          <w:p w14:paraId="0CDA264A">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tc>
      </w:tr>
      <w:tr w14:paraId="1058A7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1F1432D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B0405B7">
            <w:pPr>
              <w:spacing w:line="500" w:lineRule="exact"/>
              <w:jc w:val="center"/>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652C4EBF">
            <w:pPr>
              <w:spacing w:line="400" w:lineRule="exact"/>
              <w:jc w:val="center"/>
              <w:rPr>
                <w:rFonts w:hint="eastAsia" w:ascii="宋体" w:hAnsi="宋体"/>
                <w:sz w:val="24"/>
                <w:szCs w:val="24"/>
                <w:highlight w:val="none"/>
              </w:rPr>
            </w:pPr>
            <w:r>
              <w:rPr>
                <w:rFonts w:hint="eastAsia" w:ascii="宋体" w:hAnsi="宋体"/>
                <w:sz w:val="24"/>
                <w:szCs w:val="24"/>
                <w:highlight w:val="none"/>
              </w:rPr>
              <w:t>不接受联合体</w:t>
            </w:r>
          </w:p>
          <w:p w14:paraId="4F161016">
            <w:pPr>
              <w:spacing w:line="400" w:lineRule="exact"/>
              <w:jc w:val="center"/>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57A2C2FC">
            <w:pPr>
              <w:spacing w:line="400" w:lineRule="exact"/>
              <w:jc w:val="left"/>
              <w:rPr>
                <w:rFonts w:hint="eastAsia" w:ascii="宋体" w:hAnsi="宋体"/>
                <w:sz w:val="24"/>
                <w:szCs w:val="24"/>
                <w:highlight w:val="none"/>
              </w:rPr>
            </w:pPr>
            <w:r>
              <w:rPr>
                <w:rFonts w:hint="eastAsia" w:ascii="宋体" w:hAnsi="宋体"/>
                <w:sz w:val="24"/>
                <w:szCs w:val="24"/>
                <w:highlight w:val="none"/>
              </w:rPr>
              <w:t>本项目不接受联合体磋商。提供非联合体承诺，格式自拟。</w:t>
            </w:r>
          </w:p>
        </w:tc>
      </w:tr>
      <w:tr w14:paraId="17AEDD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23BE73FE">
            <w:pPr>
              <w:spacing w:line="5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034A8D0">
            <w:pPr>
              <w:spacing w:line="500" w:lineRule="exact"/>
              <w:jc w:val="center"/>
              <w:rPr>
                <w:rFonts w:ascii="宋体" w:hAnsi="宋体" w:cs="宋体"/>
                <w:sz w:val="24"/>
                <w:szCs w:val="24"/>
                <w:highlight w:val="none"/>
              </w:rPr>
            </w:pPr>
            <w:r>
              <w:rPr>
                <w:rFonts w:hint="eastAsia" w:ascii="宋体" w:hAnsi="宋体" w:cs="宋体"/>
                <w:sz w:val="24"/>
                <w:szCs w:val="24"/>
                <w:highlight w:val="none"/>
              </w:rPr>
              <w:t>响</w:t>
            </w:r>
          </w:p>
          <w:p w14:paraId="0FD70927">
            <w:pPr>
              <w:spacing w:line="500" w:lineRule="exact"/>
              <w:jc w:val="center"/>
              <w:rPr>
                <w:rFonts w:ascii="宋体" w:hAnsi="宋体" w:cs="宋体"/>
                <w:sz w:val="24"/>
                <w:szCs w:val="24"/>
                <w:highlight w:val="none"/>
              </w:rPr>
            </w:pPr>
            <w:r>
              <w:rPr>
                <w:rFonts w:hint="eastAsia" w:ascii="宋体" w:hAnsi="宋体" w:cs="宋体"/>
                <w:sz w:val="24"/>
                <w:szCs w:val="24"/>
                <w:highlight w:val="none"/>
              </w:rPr>
              <w:t>应</w:t>
            </w:r>
          </w:p>
          <w:p w14:paraId="7E8C19E7">
            <w:pPr>
              <w:spacing w:line="500" w:lineRule="exact"/>
              <w:jc w:val="center"/>
              <w:rPr>
                <w:rFonts w:ascii="宋体" w:hAnsi="宋体" w:cs="宋体"/>
                <w:sz w:val="24"/>
                <w:szCs w:val="24"/>
                <w:highlight w:val="none"/>
              </w:rPr>
            </w:pPr>
            <w:r>
              <w:rPr>
                <w:rFonts w:hint="eastAsia" w:ascii="宋体" w:hAnsi="宋体" w:cs="宋体"/>
                <w:sz w:val="24"/>
                <w:szCs w:val="24"/>
                <w:highlight w:val="none"/>
              </w:rPr>
              <w:t>性</w:t>
            </w:r>
          </w:p>
          <w:p w14:paraId="044432B6">
            <w:pPr>
              <w:spacing w:line="500" w:lineRule="exact"/>
              <w:jc w:val="center"/>
              <w:rPr>
                <w:rFonts w:ascii="宋体" w:hAnsi="宋体" w:cs="宋体"/>
                <w:sz w:val="24"/>
                <w:szCs w:val="24"/>
                <w:highlight w:val="none"/>
              </w:rPr>
            </w:pPr>
            <w:r>
              <w:rPr>
                <w:rFonts w:hint="eastAsia" w:ascii="宋体" w:hAnsi="宋体" w:cs="宋体"/>
                <w:sz w:val="24"/>
                <w:szCs w:val="24"/>
                <w:highlight w:val="none"/>
              </w:rPr>
              <w:t>评</w:t>
            </w:r>
          </w:p>
          <w:p w14:paraId="03570527">
            <w:pPr>
              <w:spacing w:line="500" w:lineRule="exact"/>
              <w:jc w:val="center"/>
              <w:rPr>
                <w:rFonts w:ascii="宋体" w:hAnsi="宋体" w:cs="宋体"/>
                <w:sz w:val="24"/>
                <w:szCs w:val="24"/>
                <w:highlight w:val="none"/>
              </w:rPr>
            </w:pPr>
            <w:r>
              <w:rPr>
                <w:rFonts w:hint="eastAsia" w:ascii="宋体" w:hAnsi="宋体" w:cs="宋体"/>
                <w:sz w:val="24"/>
                <w:szCs w:val="24"/>
                <w:highlight w:val="none"/>
              </w:rPr>
              <w:t>审</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DF38A78">
            <w:pPr>
              <w:spacing w:line="500" w:lineRule="exact"/>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2B01B0">
            <w:pPr>
              <w:spacing w:line="500" w:lineRule="exact"/>
              <w:rPr>
                <w:rFonts w:ascii="宋体" w:hAnsi="宋体"/>
                <w:sz w:val="24"/>
                <w:szCs w:val="24"/>
                <w:highlight w:val="none"/>
              </w:rPr>
            </w:pPr>
            <w:r>
              <w:rPr>
                <w:rFonts w:hint="eastAsia" w:ascii="宋体" w:hAnsi="宋体"/>
                <w:sz w:val="24"/>
                <w:szCs w:val="24"/>
                <w:highlight w:val="none"/>
                <w:lang w:eastAsia="zh-CN"/>
              </w:rPr>
              <w:t>本项目竞争性磋商文件、工程量清单等列明的所有内容</w:t>
            </w:r>
            <w:r>
              <w:rPr>
                <w:rFonts w:hint="eastAsia" w:ascii="宋体" w:hAnsi="宋体"/>
                <w:sz w:val="24"/>
                <w:szCs w:val="24"/>
                <w:highlight w:val="none"/>
              </w:rPr>
              <w:t>。</w:t>
            </w:r>
          </w:p>
        </w:tc>
      </w:tr>
      <w:tr w14:paraId="0A28AB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3BB8CC47">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88B94F7">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C4AB18">
            <w:pPr>
              <w:spacing w:line="500" w:lineRule="exact"/>
              <w:rPr>
                <w:rFonts w:hint="eastAsia" w:ascii="宋体" w:hAnsi="宋体"/>
                <w:sz w:val="24"/>
                <w:szCs w:val="24"/>
                <w:highlight w:val="none"/>
              </w:rPr>
            </w:pPr>
            <w:r>
              <w:rPr>
                <w:rFonts w:hint="eastAsia" w:ascii="宋体" w:hAnsi="宋体"/>
                <w:sz w:val="24"/>
                <w:szCs w:val="24"/>
                <w:highlight w:val="none"/>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3F19984">
            <w:pPr>
              <w:spacing w:line="500" w:lineRule="exact"/>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90</w:t>
            </w:r>
            <w:r>
              <w:rPr>
                <w:rFonts w:hint="eastAsia" w:ascii="宋体" w:hAnsi="宋体"/>
                <w:sz w:val="24"/>
                <w:szCs w:val="24"/>
                <w:highlight w:val="none"/>
                <w:lang w:eastAsia="zh-CN"/>
              </w:rPr>
              <w:t>日历天</w:t>
            </w:r>
          </w:p>
        </w:tc>
      </w:tr>
      <w:tr w14:paraId="344773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5825A5FD">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6DB007C">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CC9A403">
            <w:pPr>
              <w:spacing w:line="500" w:lineRule="exact"/>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42502D1">
            <w:pPr>
              <w:spacing w:line="500" w:lineRule="exact"/>
              <w:rPr>
                <w:rFonts w:hint="eastAsia" w:ascii="宋体" w:hAnsi="宋体" w:eastAsia="宋体"/>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780135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3A2844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EB20AEE">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221C287">
            <w:pPr>
              <w:spacing w:line="500" w:lineRule="exact"/>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92421B5">
            <w:pPr>
              <w:spacing w:line="500" w:lineRule="exact"/>
              <w:rPr>
                <w:rFonts w:ascii="宋体" w:hAnsi="宋体"/>
                <w:sz w:val="24"/>
                <w:szCs w:val="24"/>
                <w:highlight w:val="none"/>
              </w:rPr>
            </w:pPr>
            <w:r>
              <w:rPr>
                <w:rFonts w:hint="eastAsia" w:ascii="宋体" w:hAnsi="宋体"/>
                <w:sz w:val="24"/>
                <w:szCs w:val="24"/>
                <w:highlight w:val="none"/>
              </w:rPr>
              <w:t>磋商截止之日起60日历天</w:t>
            </w:r>
          </w:p>
        </w:tc>
      </w:tr>
      <w:tr w14:paraId="000D3E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65DF5E7">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F425552">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3324F76">
            <w:pPr>
              <w:spacing w:line="500" w:lineRule="exact"/>
              <w:rPr>
                <w:rFonts w:ascii="宋体" w:hAnsi="宋体"/>
                <w:sz w:val="24"/>
                <w:szCs w:val="24"/>
                <w:highlight w:val="none"/>
              </w:rPr>
            </w:pPr>
            <w:r>
              <w:rPr>
                <w:rFonts w:hint="eastAsia" w:ascii="宋体" w:hAnsi="宋体"/>
                <w:sz w:val="24"/>
                <w:szCs w:val="24"/>
                <w:highlight w:val="none"/>
              </w:rPr>
              <w:t>磋商总报价</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D1A549F">
            <w:pPr>
              <w:spacing w:line="500" w:lineRule="exact"/>
              <w:rPr>
                <w:rFonts w:ascii="宋体" w:hAnsi="宋体"/>
                <w:sz w:val="24"/>
                <w:szCs w:val="24"/>
                <w:highlight w:val="none"/>
              </w:rPr>
            </w:pPr>
            <w:r>
              <w:rPr>
                <w:rFonts w:hint="eastAsia" w:ascii="宋体" w:hAnsi="宋体"/>
                <w:sz w:val="24"/>
                <w:szCs w:val="24"/>
                <w:highlight w:val="none"/>
              </w:rPr>
              <w:t>响应人磋商总报价不得高于招标人公布的招标控制价，否则其投标将予否决。</w:t>
            </w:r>
          </w:p>
        </w:tc>
      </w:tr>
    </w:tbl>
    <w:p w14:paraId="45B1F6EC">
      <w:pPr>
        <w:spacing w:line="520" w:lineRule="exact"/>
        <w:jc w:val="center"/>
        <w:rPr>
          <w:rFonts w:hint="eastAsia"/>
          <w:b/>
          <w:szCs w:val="21"/>
          <w:highlight w:val="none"/>
        </w:rPr>
      </w:pPr>
    </w:p>
    <w:p w14:paraId="4F053DDF">
      <w:pPr>
        <w:rPr>
          <w:rFonts w:hint="eastAsia"/>
          <w:b/>
          <w:bCs/>
          <w:sz w:val="30"/>
          <w:szCs w:val="30"/>
          <w:highlight w:val="none"/>
        </w:rPr>
      </w:pPr>
      <w:bookmarkStart w:id="75" w:name="_Toc90712538"/>
      <w:bookmarkStart w:id="76" w:name="_Toc269470330"/>
      <w:bookmarkStart w:id="77" w:name="_Toc90713357"/>
      <w:bookmarkStart w:id="78" w:name="_Toc109537522"/>
      <w:bookmarkStart w:id="79" w:name="_Toc109550798"/>
    </w:p>
    <w:p w14:paraId="150EFBA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p w14:paraId="5C9A2C57">
      <w:pPr>
        <w:rPr>
          <w:rFonts w:hint="eastAsia"/>
          <w:highlight w:val="none"/>
        </w:rPr>
      </w:pPr>
    </w:p>
    <w:bookmarkEnd w:id="75"/>
    <w:bookmarkEnd w:id="76"/>
    <w:bookmarkEnd w:id="77"/>
    <w:bookmarkEnd w:id="78"/>
    <w:bookmarkEnd w:id="79"/>
    <w:tbl>
      <w:tblPr>
        <w:tblStyle w:val="12"/>
        <w:tblW w:w="10367"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6A7C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84" w:type="dxa"/>
            <w:noWrap w:val="0"/>
            <w:vAlign w:val="center"/>
          </w:tcPr>
          <w:p w14:paraId="6F8F643B">
            <w:pPr>
              <w:jc w:val="center"/>
              <w:rPr>
                <w:rFonts w:ascii="宋体" w:hAnsi="宋体"/>
                <w:sz w:val="24"/>
                <w:szCs w:val="24"/>
                <w:highlight w:val="none"/>
              </w:rPr>
            </w:pPr>
            <w:r>
              <w:rPr>
                <w:rFonts w:hint="eastAsia" w:ascii="宋体" w:hAnsi="宋体"/>
                <w:sz w:val="24"/>
                <w:szCs w:val="24"/>
                <w:highlight w:val="none"/>
              </w:rPr>
              <w:t>序号</w:t>
            </w:r>
          </w:p>
        </w:tc>
        <w:tc>
          <w:tcPr>
            <w:tcW w:w="1050" w:type="dxa"/>
            <w:noWrap w:val="0"/>
            <w:vAlign w:val="center"/>
          </w:tcPr>
          <w:p w14:paraId="57785348">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4B9013E3">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B08DCAB">
            <w:pPr>
              <w:jc w:val="center"/>
              <w:rPr>
                <w:rFonts w:ascii="宋体" w:hAnsi="宋体"/>
                <w:sz w:val="24"/>
                <w:szCs w:val="24"/>
                <w:highlight w:val="none"/>
              </w:rPr>
            </w:pPr>
            <w:r>
              <w:rPr>
                <w:rFonts w:hint="eastAsia" w:ascii="宋体" w:hAnsi="宋体"/>
                <w:sz w:val="24"/>
                <w:szCs w:val="24"/>
                <w:highlight w:val="none"/>
              </w:rPr>
              <w:t>评分标准</w:t>
            </w:r>
          </w:p>
        </w:tc>
      </w:tr>
      <w:tr w14:paraId="7953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684" w:type="dxa"/>
            <w:noWrap w:val="0"/>
            <w:vAlign w:val="center"/>
          </w:tcPr>
          <w:p w14:paraId="39A88CC2">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D9ED0EC">
            <w:pPr>
              <w:jc w:val="center"/>
              <w:rPr>
                <w:rFonts w:hint="eastAsia" w:ascii="宋体" w:hAnsi="宋体"/>
                <w:sz w:val="24"/>
                <w:szCs w:val="24"/>
                <w:highlight w:val="none"/>
              </w:rPr>
            </w:pPr>
            <w:r>
              <w:rPr>
                <w:rFonts w:hint="eastAsia" w:ascii="宋体" w:hAnsi="宋体"/>
                <w:sz w:val="24"/>
                <w:szCs w:val="24"/>
                <w:highlight w:val="none"/>
              </w:rPr>
              <w:t>最终磋商报价</w:t>
            </w:r>
          </w:p>
          <w:p w14:paraId="6D150D5F">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6EDBAB33">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7525FAAF">
            <w:pPr>
              <w:keepNext w:val="0"/>
              <w:keepLines w:val="0"/>
              <w:pageBreakBefore w:val="0"/>
              <w:widowControl w:val="0"/>
              <w:kinsoku/>
              <w:overflowPunct/>
              <w:topLinePunct w:val="0"/>
              <w:bidi w:val="0"/>
              <w:snapToGrid/>
              <w:spacing w:line="360" w:lineRule="auto"/>
              <w:textAlignment w:val="auto"/>
              <w:rPr>
                <w:rFonts w:hint="eastAsia" w:ascii="宋体" w:hAnsi="宋体"/>
                <w:b w:val="0"/>
                <w:bCs w:val="0"/>
                <w:sz w:val="24"/>
                <w:szCs w:val="24"/>
                <w:highlight w:val="none"/>
              </w:rPr>
            </w:pPr>
            <w:r>
              <w:rPr>
                <w:rFonts w:hint="eastAsia" w:ascii="宋体" w:hAnsi="宋体"/>
                <w:b w:val="0"/>
                <w:bCs w:val="0"/>
                <w:sz w:val="24"/>
                <w:szCs w:val="24"/>
                <w:highlight w:val="none"/>
              </w:rPr>
              <w:t>1.综合评分法中的价格分统一采用低价优先法计算，即满足磋商文件要求且最后报价最低的供应商的价格为磋商基准价，其价格分为满分。</w:t>
            </w:r>
          </w:p>
          <w:p w14:paraId="49EABA91">
            <w:pPr>
              <w:keepNext w:val="0"/>
              <w:keepLines w:val="0"/>
              <w:pageBreakBefore w:val="0"/>
              <w:widowControl w:val="0"/>
              <w:kinsoku/>
              <w:overflowPunct/>
              <w:topLinePunct w:val="0"/>
              <w:bidi w:val="0"/>
              <w:snapToGrid/>
              <w:spacing w:line="360" w:lineRule="auto"/>
              <w:textAlignment w:val="auto"/>
              <w:rPr>
                <w:rFonts w:hint="eastAsia" w:ascii="宋体" w:hAnsi="宋体"/>
                <w:b w:val="0"/>
                <w:bCs w:val="0"/>
                <w:sz w:val="24"/>
                <w:szCs w:val="24"/>
                <w:highlight w:val="none"/>
              </w:rPr>
            </w:pPr>
            <w:r>
              <w:rPr>
                <w:rFonts w:hint="eastAsia" w:ascii="宋体" w:hAnsi="宋体"/>
                <w:b w:val="0"/>
                <w:bCs w:val="0"/>
                <w:sz w:val="24"/>
                <w:szCs w:val="24"/>
                <w:highlight w:val="none"/>
              </w:rPr>
              <w:t>2.其他供应商的价格分统一按照下列公式计算：磋商报价得分=（磋商基准价/最后磋商报价）×30</w:t>
            </w:r>
          </w:p>
          <w:p w14:paraId="118FA3D6">
            <w:pPr>
              <w:keepNext w:val="0"/>
              <w:keepLines w:val="0"/>
              <w:pageBreakBefore w:val="0"/>
              <w:widowControl w:val="0"/>
              <w:kinsoku/>
              <w:overflowPunct/>
              <w:topLinePunct w:val="0"/>
              <w:bidi w:val="0"/>
              <w:snapToGrid/>
              <w:spacing w:line="360" w:lineRule="auto"/>
              <w:textAlignment w:val="auto"/>
              <w:rPr>
                <w:rFonts w:hint="eastAsia" w:ascii="宋体" w:hAnsi="宋体"/>
                <w:b w:val="0"/>
                <w:bCs w:val="0"/>
                <w:sz w:val="24"/>
                <w:szCs w:val="24"/>
                <w:highlight w:val="none"/>
              </w:rPr>
            </w:pPr>
            <w:r>
              <w:rPr>
                <w:rFonts w:hint="eastAsia" w:ascii="宋体" w:hAnsi="宋体"/>
                <w:b w:val="0"/>
                <w:bCs w:val="0"/>
                <w:sz w:val="24"/>
                <w:szCs w:val="24"/>
                <w:highlight w:val="none"/>
              </w:rPr>
              <w:t>注：（1）分值计算保留两位小数。</w:t>
            </w:r>
          </w:p>
          <w:p w14:paraId="5C8EC203">
            <w:pPr>
              <w:keepNext w:val="0"/>
              <w:keepLines w:val="0"/>
              <w:pageBreakBefore w:val="0"/>
              <w:widowControl w:val="0"/>
              <w:kinsoku/>
              <w:overflowPunct/>
              <w:topLinePunct w:val="0"/>
              <w:bidi w:val="0"/>
              <w:snapToGrid/>
              <w:spacing w:line="360" w:lineRule="auto"/>
              <w:textAlignment w:val="auto"/>
              <w:rPr>
                <w:rFonts w:hint="eastAsia" w:ascii="宋体" w:hAnsi="宋体"/>
                <w:b w:val="0"/>
                <w:bCs w:val="0"/>
                <w:sz w:val="24"/>
                <w:szCs w:val="24"/>
                <w:highlight w:val="none"/>
              </w:rPr>
            </w:pPr>
            <w:r>
              <w:rPr>
                <w:rFonts w:hint="eastAsia" w:ascii="宋体" w:hAnsi="宋体"/>
                <w:b w:val="0"/>
                <w:bCs w:val="0"/>
                <w:sz w:val="24"/>
                <w:szCs w:val="24"/>
                <w:highlight w:val="none"/>
              </w:rPr>
              <w:t>（2）本项目专门面向中小企业采购，不再进行价格扣除。参加政府采购活动的中小企业应当提供《中小企业声明函》；</w:t>
            </w:r>
          </w:p>
          <w:p w14:paraId="02CDE97B">
            <w:pPr>
              <w:keepNext w:val="0"/>
              <w:keepLines w:val="0"/>
              <w:pageBreakBefore w:val="0"/>
              <w:widowControl w:val="0"/>
              <w:kinsoku/>
              <w:overflowPunct/>
              <w:topLinePunct w:val="0"/>
              <w:bidi w:val="0"/>
              <w:snapToGrid/>
              <w:spacing w:line="360" w:lineRule="auto"/>
              <w:textAlignment w:val="auto"/>
              <w:rPr>
                <w:rFonts w:ascii="宋体" w:hAnsi="宋体"/>
                <w:b w:val="0"/>
                <w:bCs w:val="0"/>
                <w:sz w:val="24"/>
                <w:szCs w:val="24"/>
                <w:highlight w:val="none"/>
              </w:rPr>
            </w:pPr>
            <w:r>
              <w:rPr>
                <w:rFonts w:hint="eastAsia" w:ascii="宋体" w:hAnsi="宋体"/>
                <w:b w:val="0"/>
                <w:bCs w:val="0"/>
                <w:sz w:val="24"/>
                <w:szCs w:val="24"/>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14:paraId="76F0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84" w:type="dxa"/>
            <w:vMerge w:val="restart"/>
            <w:noWrap w:val="0"/>
            <w:vAlign w:val="center"/>
          </w:tcPr>
          <w:p w14:paraId="2EEC1DC8">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1F6CA497">
            <w:pPr>
              <w:jc w:val="center"/>
              <w:rPr>
                <w:rFonts w:hint="eastAsia" w:ascii="宋体" w:hAnsi="宋体"/>
                <w:sz w:val="24"/>
                <w:szCs w:val="24"/>
                <w:highlight w:val="none"/>
              </w:rPr>
            </w:pPr>
            <w:r>
              <w:rPr>
                <w:rFonts w:hint="eastAsia" w:ascii="宋体" w:hAnsi="宋体"/>
                <w:sz w:val="24"/>
                <w:szCs w:val="24"/>
                <w:highlight w:val="none"/>
              </w:rPr>
              <w:t>技术标</w:t>
            </w:r>
          </w:p>
          <w:p w14:paraId="47C75430">
            <w:pPr>
              <w:jc w:val="center"/>
              <w:rPr>
                <w:rFonts w:hint="eastAsia" w:ascii="宋体" w:hAnsi="宋体"/>
                <w:sz w:val="24"/>
                <w:szCs w:val="24"/>
                <w:highlight w:val="none"/>
              </w:rPr>
            </w:pPr>
            <w:r>
              <w:rPr>
                <w:rFonts w:hint="eastAsia" w:ascii="宋体" w:hAnsi="宋体"/>
                <w:sz w:val="24"/>
                <w:szCs w:val="24"/>
                <w:highlight w:val="none"/>
                <w:lang w:val="en-US" w:eastAsia="zh-CN"/>
              </w:rPr>
              <w:t>55</w:t>
            </w:r>
            <w:r>
              <w:rPr>
                <w:rFonts w:hint="eastAsia" w:ascii="宋体" w:hAnsi="宋体"/>
                <w:sz w:val="24"/>
                <w:szCs w:val="24"/>
                <w:highlight w:val="none"/>
              </w:rPr>
              <w:t>分</w:t>
            </w:r>
          </w:p>
        </w:tc>
        <w:tc>
          <w:tcPr>
            <w:tcW w:w="1550" w:type="dxa"/>
            <w:noWrap w:val="0"/>
            <w:vAlign w:val="center"/>
          </w:tcPr>
          <w:p w14:paraId="2F33455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64089011">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主要内容具有完整性，符合招标文件的要求</w:t>
            </w:r>
          </w:p>
          <w:p w14:paraId="075E248F">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lang w:val="en-US" w:eastAsia="zh-CN"/>
              </w:rPr>
              <w:t>合理、满足要求的5分；基本合理基本满足要求的3分；未提供的为0分。</w:t>
            </w:r>
            <w:r>
              <w:rPr>
                <w:rFonts w:hint="eastAsia" w:ascii="宋体" w:hAnsi="宋体" w:cs="宋体"/>
                <w:sz w:val="24"/>
                <w:szCs w:val="24"/>
                <w:highlight w:val="none"/>
              </w:rPr>
              <w:t xml:space="preserve"> </w:t>
            </w:r>
            <w:r>
              <w:rPr>
                <w:rFonts w:ascii="宋体" w:hAnsi="宋体" w:cs="宋体"/>
                <w:sz w:val="24"/>
                <w:szCs w:val="24"/>
                <w:highlight w:val="none"/>
              </w:rPr>
              <w:t xml:space="preserve">  </w:t>
            </w:r>
          </w:p>
        </w:tc>
      </w:tr>
      <w:tr w14:paraId="4B4A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684" w:type="dxa"/>
            <w:vMerge w:val="continue"/>
            <w:noWrap w:val="0"/>
            <w:vAlign w:val="center"/>
          </w:tcPr>
          <w:p w14:paraId="25A3DBA9">
            <w:pPr>
              <w:jc w:val="center"/>
              <w:rPr>
                <w:rFonts w:hint="eastAsia" w:ascii="宋体" w:hAnsi="宋体"/>
                <w:sz w:val="24"/>
                <w:szCs w:val="24"/>
                <w:highlight w:val="none"/>
              </w:rPr>
            </w:pPr>
          </w:p>
        </w:tc>
        <w:tc>
          <w:tcPr>
            <w:tcW w:w="1050" w:type="dxa"/>
            <w:vMerge w:val="continue"/>
            <w:noWrap w:val="0"/>
            <w:vAlign w:val="center"/>
          </w:tcPr>
          <w:p w14:paraId="3B4D865C">
            <w:pPr>
              <w:jc w:val="center"/>
              <w:rPr>
                <w:rFonts w:hint="eastAsia" w:ascii="宋体" w:hAnsi="宋体"/>
                <w:sz w:val="24"/>
                <w:szCs w:val="24"/>
                <w:highlight w:val="none"/>
              </w:rPr>
            </w:pPr>
          </w:p>
        </w:tc>
        <w:tc>
          <w:tcPr>
            <w:tcW w:w="1550" w:type="dxa"/>
            <w:noWrap w:val="0"/>
            <w:vAlign w:val="center"/>
          </w:tcPr>
          <w:p w14:paraId="208EBA79">
            <w:pPr>
              <w:rPr>
                <w:rFonts w:hint="eastAsia" w:ascii="宋体" w:hAnsi="宋体" w:cs="宋体"/>
                <w:sz w:val="24"/>
                <w:szCs w:val="24"/>
                <w:highlight w:val="none"/>
                <w:lang w:eastAsia="zh-CN"/>
              </w:rPr>
            </w:pPr>
            <w:r>
              <w:rPr>
                <w:rFonts w:hint="eastAsia" w:ascii="宋体" w:hAnsi="宋体" w:eastAsia="宋体" w:cs="宋体"/>
                <w:sz w:val="24"/>
                <w:szCs w:val="24"/>
                <w:highlight w:val="none"/>
              </w:rPr>
              <w:t>主要施工方案与技术措施</w:t>
            </w:r>
            <w:r>
              <w:rPr>
                <w:rFonts w:ascii="宋体" w:hAnsi="宋体" w:cs="宋体"/>
                <w:sz w:val="24"/>
                <w:szCs w:val="24"/>
                <w:highlight w:val="non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23D4BACD">
            <w:pPr>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施工方案（含工程特点、施工重点与难点及绿色施工）总体安排合理，施工工艺、施工机械合理、可行；对施工难点有合理的建议</w:t>
            </w:r>
            <w:r>
              <w:rPr>
                <w:rFonts w:hint="eastAsia" w:ascii="宋体" w:hAnsi="宋体" w:cs="宋体"/>
                <w:sz w:val="24"/>
                <w:szCs w:val="24"/>
                <w:highlight w:val="none"/>
                <w:lang w:val="en-US" w:eastAsia="zh-CN"/>
              </w:rPr>
              <w:t>的得5分</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施工方案总体一般的得2分。未提供的得0分。</w:t>
            </w:r>
          </w:p>
        </w:tc>
      </w:tr>
      <w:tr w14:paraId="468E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84" w:type="dxa"/>
            <w:vMerge w:val="continue"/>
            <w:noWrap w:val="0"/>
            <w:vAlign w:val="center"/>
          </w:tcPr>
          <w:p w14:paraId="3B625971">
            <w:pPr>
              <w:jc w:val="center"/>
              <w:rPr>
                <w:rFonts w:hint="eastAsia" w:ascii="宋体" w:hAnsi="宋体"/>
                <w:sz w:val="24"/>
                <w:szCs w:val="24"/>
                <w:highlight w:val="none"/>
              </w:rPr>
            </w:pPr>
          </w:p>
        </w:tc>
        <w:tc>
          <w:tcPr>
            <w:tcW w:w="1050" w:type="dxa"/>
            <w:vMerge w:val="continue"/>
            <w:noWrap w:val="0"/>
            <w:vAlign w:val="center"/>
          </w:tcPr>
          <w:p w14:paraId="5D33653E">
            <w:pPr>
              <w:jc w:val="center"/>
              <w:rPr>
                <w:rFonts w:hint="eastAsia" w:ascii="宋体" w:hAnsi="宋体"/>
                <w:sz w:val="24"/>
                <w:szCs w:val="24"/>
                <w:highlight w:val="none"/>
              </w:rPr>
            </w:pPr>
          </w:p>
        </w:tc>
        <w:tc>
          <w:tcPr>
            <w:tcW w:w="1550" w:type="dxa"/>
            <w:noWrap w:val="0"/>
            <w:vAlign w:val="center"/>
          </w:tcPr>
          <w:p w14:paraId="6A9D002D">
            <w:pPr>
              <w:rPr>
                <w:rFonts w:hint="eastAsia" w:ascii="宋体" w:hAnsi="宋体" w:cs="宋体"/>
                <w:sz w:val="24"/>
                <w:szCs w:val="24"/>
                <w:highlight w:val="none"/>
              </w:rPr>
            </w:pPr>
            <w:r>
              <w:rPr>
                <w:rFonts w:hint="eastAsia" w:ascii="宋体" w:hAnsi="宋体" w:cs="宋体"/>
                <w:sz w:val="24"/>
                <w:szCs w:val="24"/>
                <w:highlight w:val="none"/>
              </w:rPr>
              <w:t>质量管理体系与措施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17B0CA9">
            <w:pPr>
              <w:tabs>
                <w:tab w:val="left" w:pos="9720"/>
              </w:tabs>
              <w:autoSpaceDE w:val="0"/>
              <w:autoSpaceDN w:val="0"/>
              <w:adjustRightInd w:val="0"/>
              <w:spacing w:line="360" w:lineRule="exact"/>
              <w:ind w:left="173" w:right="-36" w:rightChars="-17" w:hanging="172" w:hangingChars="72"/>
              <w:jc w:val="both"/>
              <w:rPr>
                <w:rFonts w:hint="eastAsia" w:ascii="宋体" w:hAnsi="宋体" w:cs="宋体"/>
                <w:sz w:val="24"/>
                <w:szCs w:val="24"/>
                <w:highlight w:val="none"/>
              </w:rPr>
            </w:pPr>
            <w:r>
              <w:rPr>
                <w:rFonts w:hint="eastAsia" w:ascii="宋体" w:hAnsi="宋体" w:cs="宋体"/>
                <w:sz w:val="24"/>
                <w:szCs w:val="24"/>
                <w:highlight w:val="none"/>
              </w:rPr>
              <w:t>组织机构形式基本合理，指挥系统、质量监控系统、联络协调系统，具体措施可行。主体结构质量保证措施经济、安全、基本可行</w:t>
            </w:r>
            <w:r>
              <w:rPr>
                <w:rFonts w:hint="eastAsia" w:ascii="宋体" w:hAnsi="宋体" w:cs="宋体"/>
                <w:sz w:val="24"/>
                <w:szCs w:val="24"/>
                <w:highlight w:val="none"/>
                <w:lang w:val="en-US" w:eastAsia="zh-CN"/>
              </w:rPr>
              <w:t>的得5分；组织机构形式及措施一般的得2分；未提供的为0分。</w:t>
            </w:r>
          </w:p>
        </w:tc>
      </w:tr>
      <w:tr w14:paraId="406C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84" w:type="dxa"/>
            <w:vMerge w:val="continue"/>
            <w:noWrap w:val="0"/>
            <w:vAlign w:val="center"/>
          </w:tcPr>
          <w:p w14:paraId="7FD81BF7">
            <w:pPr>
              <w:jc w:val="center"/>
              <w:rPr>
                <w:rFonts w:hint="eastAsia" w:ascii="宋体" w:hAnsi="宋体"/>
                <w:sz w:val="24"/>
                <w:szCs w:val="24"/>
                <w:highlight w:val="none"/>
              </w:rPr>
            </w:pPr>
          </w:p>
        </w:tc>
        <w:tc>
          <w:tcPr>
            <w:tcW w:w="1050" w:type="dxa"/>
            <w:vMerge w:val="continue"/>
            <w:noWrap w:val="0"/>
            <w:vAlign w:val="center"/>
          </w:tcPr>
          <w:p w14:paraId="361064BC">
            <w:pPr>
              <w:jc w:val="center"/>
              <w:rPr>
                <w:rFonts w:hint="eastAsia" w:ascii="宋体" w:hAnsi="宋体"/>
                <w:sz w:val="24"/>
                <w:szCs w:val="24"/>
                <w:highlight w:val="none"/>
              </w:rPr>
            </w:pPr>
          </w:p>
        </w:tc>
        <w:tc>
          <w:tcPr>
            <w:tcW w:w="1550" w:type="dxa"/>
            <w:noWrap w:val="0"/>
            <w:vAlign w:val="center"/>
          </w:tcPr>
          <w:p w14:paraId="1594EC08">
            <w:pPr>
              <w:rPr>
                <w:rFonts w:hint="eastAsia" w:ascii="宋体" w:hAnsi="宋体" w:cs="宋体"/>
                <w:sz w:val="24"/>
                <w:szCs w:val="24"/>
                <w:highlight w:val="none"/>
              </w:rPr>
            </w:pPr>
            <w:r>
              <w:rPr>
                <w:rFonts w:hint="eastAsia" w:ascii="宋体" w:hAnsi="宋体" w:cs="宋体"/>
                <w:sz w:val="24"/>
                <w:szCs w:val="24"/>
                <w:highlight w:val="none"/>
              </w:rPr>
              <w:t xml:space="preserve">安全管理体系与措施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43654BCB">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rPr>
            </w:pP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cs="宋体"/>
                <w:sz w:val="24"/>
                <w:szCs w:val="24"/>
                <w:highlight w:val="none"/>
                <w:lang w:val="en-US" w:eastAsia="zh-CN"/>
              </w:rPr>
              <w:t>的得5分；安全管理体系与措施一般的得2分；未提供的为0分</w:t>
            </w:r>
          </w:p>
        </w:tc>
      </w:tr>
      <w:tr w14:paraId="16DB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684" w:type="dxa"/>
            <w:vMerge w:val="continue"/>
            <w:noWrap w:val="0"/>
            <w:vAlign w:val="center"/>
          </w:tcPr>
          <w:p w14:paraId="578543B3">
            <w:pPr>
              <w:jc w:val="center"/>
              <w:rPr>
                <w:rFonts w:hint="eastAsia" w:ascii="宋体" w:hAnsi="宋体"/>
                <w:sz w:val="24"/>
                <w:szCs w:val="24"/>
                <w:highlight w:val="none"/>
              </w:rPr>
            </w:pPr>
          </w:p>
        </w:tc>
        <w:tc>
          <w:tcPr>
            <w:tcW w:w="1050" w:type="dxa"/>
            <w:vMerge w:val="continue"/>
            <w:noWrap w:val="0"/>
            <w:vAlign w:val="center"/>
          </w:tcPr>
          <w:p w14:paraId="0D76E7A4">
            <w:pPr>
              <w:jc w:val="center"/>
              <w:rPr>
                <w:rFonts w:hint="eastAsia" w:ascii="宋体" w:hAnsi="宋体"/>
                <w:sz w:val="24"/>
                <w:szCs w:val="24"/>
                <w:highlight w:val="none"/>
              </w:rPr>
            </w:pPr>
          </w:p>
        </w:tc>
        <w:tc>
          <w:tcPr>
            <w:tcW w:w="1550" w:type="dxa"/>
            <w:noWrap w:val="0"/>
            <w:vAlign w:val="center"/>
          </w:tcPr>
          <w:p w14:paraId="3DBA5F92">
            <w:pPr>
              <w:rPr>
                <w:rFonts w:hint="eastAsia" w:ascii="宋体" w:hAnsi="宋体" w:cs="宋体"/>
                <w:sz w:val="24"/>
                <w:szCs w:val="24"/>
                <w:highlight w:val="none"/>
              </w:rPr>
            </w:pPr>
            <w:r>
              <w:rPr>
                <w:rFonts w:hint="eastAsia" w:ascii="宋体" w:hAnsi="宋体" w:cs="宋体"/>
                <w:sz w:val="24"/>
                <w:szCs w:val="24"/>
                <w:highlight w:val="none"/>
              </w:rPr>
              <w:t xml:space="preserve">文明施工、环境 保护管理体系与措施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3CBB6DF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 </w:t>
            </w: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cs="宋体"/>
                <w:sz w:val="24"/>
                <w:szCs w:val="24"/>
                <w:highlight w:val="none"/>
                <w:lang w:val="en-US" w:eastAsia="zh-CN"/>
              </w:rPr>
              <w:t>的得5分；一般的2分；未提供的为0分</w:t>
            </w:r>
            <w:r>
              <w:rPr>
                <w:rFonts w:hint="eastAsia" w:ascii="宋体" w:hAnsi="宋体" w:eastAsia="宋体" w:cs="宋体"/>
                <w:sz w:val="24"/>
                <w:szCs w:val="24"/>
                <w:highlight w:val="none"/>
              </w:rPr>
              <w:t>。</w:t>
            </w:r>
          </w:p>
        </w:tc>
      </w:tr>
      <w:tr w14:paraId="2F1A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684" w:type="dxa"/>
            <w:vMerge w:val="continue"/>
            <w:noWrap w:val="0"/>
            <w:vAlign w:val="center"/>
          </w:tcPr>
          <w:p w14:paraId="4026D1CD">
            <w:pPr>
              <w:jc w:val="center"/>
              <w:rPr>
                <w:rFonts w:hint="eastAsia" w:ascii="宋体" w:hAnsi="宋体"/>
                <w:sz w:val="24"/>
                <w:szCs w:val="24"/>
                <w:highlight w:val="none"/>
              </w:rPr>
            </w:pPr>
          </w:p>
        </w:tc>
        <w:tc>
          <w:tcPr>
            <w:tcW w:w="1050" w:type="dxa"/>
            <w:vMerge w:val="continue"/>
            <w:noWrap w:val="0"/>
            <w:vAlign w:val="center"/>
          </w:tcPr>
          <w:p w14:paraId="2204E319">
            <w:pPr>
              <w:jc w:val="center"/>
              <w:rPr>
                <w:rFonts w:hint="eastAsia" w:ascii="宋体" w:hAnsi="宋体"/>
                <w:sz w:val="24"/>
                <w:szCs w:val="24"/>
                <w:highlight w:val="none"/>
              </w:rPr>
            </w:pPr>
          </w:p>
        </w:tc>
        <w:tc>
          <w:tcPr>
            <w:tcW w:w="1550" w:type="dxa"/>
            <w:noWrap w:val="0"/>
            <w:vAlign w:val="center"/>
          </w:tcPr>
          <w:p w14:paraId="3043E20B">
            <w:pPr>
              <w:rPr>
                <w:rFonts w:hint="eastAsia" w:ascii="宋体" w:hAnsi="宋体" w:cs="宋体"/>
                <w:sz w:val="24"/>
                <w:szCs w:val="24"/>
                <w:highlight w:val="none"/>
              </w:rPr>
            </w:pPr>
            <w:r>
              <w:rPr>
                <w:rFonts w:hint="eastAsia" w:ascii="宋体" w:hAnsi="宋体" w:cs="宋体"/>
                <w:sz w:val="24"/>
                <w:szCs w:val="24"/>
                <w:highlight w:val="none"/>
              </w:rPr>
              <w:t>确保工期的技术组织措施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67335A75">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rPr>
              <w:t xml:space="preserve">工期承诺满足招标文件要求，工期保证措施基本合理，有具体的违约责任承诺的得5分；一般的2分；未提供的为0分。                 </w:t>
            </w:r>
            <w:r>
              <w:rPr>
                <w:rFonts w:ascii="宋体" w:hAnsi="宋体" w:cs="宋体"/>
                <w:sz w:val="24"/>
                <w:szCs w:val="24"/>
                <w:highlight w:val="none"/>
              </w:rPr>
              <w:t xml:space="preserve">  </w:t>
            </w:r>
          </w:p>
        </w:tc>
      </w:tr>
      <w:tr w14:paraId="6DA4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684" w:type="dxa"/>
            <w:vMerge w:val="continue"/>
            <w:noWrap w:val="0"/>
            <w:vAlign w:val="center"/>
          </w:tcPr>
          <w:p w14:paraId="1E98CD9E">
            <w:pPr>
              <w:jc w:val="center"/>
              <w:rPr>
                <w:rFonts w:hint="eastAsia" w:ascii="宋体" w:hAnsi="宋体"/>
                <w:sz w:val="24"/>
                <w:szCs w:val="24"/>
                <w:highlight w:val="none"/>
              </w:rPr>
            </w:pPr>
          </w:p>
        </w:tc>
        <w:tc>
          <w:tcPr>
            <w:tcW w:w="1050" w:type="dxa"/>
            <w:vMerge w:val="continue"/>
            <w:noWrap w:val="0"/>
            <w:vAlign w:val="center"/>
          </w:tcPr>
          <w:p w14:paraId="264046F2">
            <w:pPr>
              <w:jc w:val="center"/>
              <w:rPr>
                <w:rFonts w:hint="eastAsia" w:ascii="宋体" w:hAnsi="宋体"/>
                <w:sz w:val="24"/>
                <w:szCs w:val="24"/>
                <w:highlight w:val="none"/>
              </w:rPr>
            </w:pPr>
          </w:p>
        </w:tc>
        <w:tc>
          <w:tcPr>
            <w:tcW w:w="1550" w:type="dxa"/>
            <w:noWrap w:val="0"/>
            <w:vAlign w:val="center"/>
          </w:tcPr>
          <w:p w14:paraId="4D2EA9A2">
            <w:pPr>
              <w:rPr>
                <w:rFonts w:hint="eastAsia" w:ascii="宋体" w:hAnsi="宋体" w:cs="宋体"/>
                <w:sz w:val="24"/>
                <w:szCs w:val="24"/>
                <w:highlight w:val="none"/>
              </w:rPr>
            </w:pPr>
            <w:r>
              <w:rPr>
                <w:rFonts w:hint="eastAsia" w:ascii="宋体" w:hAnsi="宋体" w:cs="宋体"/>
                <w:sz w:val="24"/>
                <w:szCs w:val="24"/>
                <w:highlight w:val="none"/>
              </w:rPr>
              <w:t>劳动力配置计划及主要施工机具配置计划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6555A7C0">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rPr>
              <w:t>1.机械：投入计划与进度计划呼应，机械设备配置基本合理，满足安全技术规范和施工进度需要；</w:t>
            </w:r>
          </w:p>
          <w:p w14:paraId="233AEB6A">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rPr>
              <w:t>2.劳动力：投入计划与进度计划呼应，基本满足施工需要，调配投入计划基本合理；</w:t>
            </w:r>
          </w:p>
          <w:p w14:paraId="526A6423">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rPr>
              <w:t>3.主要物资计划：主要物资投入计划与进度计划呼应，基本满足施工需要，调配投入计划基本合理</w:t>
            </w:r>
            <w:r>
              <w:rPr>
                <w:rFonts w:hint="eastAsia" w:ascii="宋体" w:hAnsi="宋体" w:cs="宋体"/>
                <w:sz w:val="24"/>
                <w:szCs w:val="24"/>
                <w:highlight w:val="none"/>
                <w:lang w:val="en-US" w:eastAsia="zh-CN"/>
              </w:rPr>
              <w:t>的得5分；一般的2分；未提供的为0分</w:t>
            </w:r>
            <w:r>
              <w:rPr>
                <w:rFonts w:hint="eastAsia" w:ascii="宋体" w:hAnsi="宋体" w:eastAsia="宋体" w:cs="宋体"/>
                <w:sz w:val="24"/>
                <w:szCs w:val="24"/>
                <w:highlight w:val="none"/>
              </w:rPr>
              <w:t>。</w:t>
            </w:r>
          </w:p>
        </w:tc>
      </w:tr>
      <w:tr w14:paraId="236C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84" w:type="dxa"/>
            <w:vMerge w:val="continue"/>
            <w:noWrap w:val="0"/>
            <w:vAlign w:val="center"/>
          </w:tcPr>
          <w:p w14:paraId="5BAAB66A">
            <w:pPr>
              <w:jc w:val="center"/>
              <w:rPr>
                <w:rFonts w:hint="eastAsia" w:ascii="宋体" w:hAnsi="宋体"/>
                <w:sz w:val="24"/>
                <w:szCs w:val="24"/>
                <w:highlight w:val="none"/>
              </w:rPr>
            </w:pPr>
          </w:p>
        </w:tc>
        <w:tc>
          <w:tcPr>
            <w:tcW w:w="1050" w:type="dxa"/>
            <w:vMerge w:val="continue"/>
            <w:noWrap w:val="0"/>
            <w:vAlign w:val="center"/>
          </w:tcPr>
          <w:p w14:paraId="3CC56E36">
            <w:pPr>
              <w:jc w:val="center"/>
              <w:rPr>
                <w:rFonts w:hint="eastAsia" w:ascii="宋体" w:hAnsi="宋体"/>
                <w:sz w:val="24"/>
                <w:szCs w:val="24"/>
                <w:highlight w:val="none"/>
              </w:rPr>
            </w:pPr>
          </w:p>
        </w:tc>
        <w:tc>
          <w:tcPr>
            <w:tcW w:w="1550" w:type="dxa"/>
            <w:noWrap w:val="0"/>
            <w:vAlign w:val="center"/>
          </w:tcPr>
          <w:p w14:paraId="7FDBFF35">
            <w:pPr>
              <w:rPr>
                <w:rFonts w:hint="eastAsia" w:ascii="宋体" w:hAnsi="宋体" w:cs="宋体"/>
                <w:sz w:val="24"/>
                <w:szCs w:val="24"/>
                <w:highlight w:val="none"/>
              </w:rPr>
            </w:pPr>
            <w:r>
              <w:rPr>
                <w:rFonts w:hint="eastAsia" w:ascii="宋体" w:hAnsi="宋体" w:cs="宋体"/>
                <w:sz w:val="24"/>
                <w:szCs w:val="24"/>
                <w:highlight w:val="none"/>
              </w:rPr>
              <w:t>施工总进度或工期控制网络图</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F06133F">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rPr>
            </w:pPr>
            <w:r>
              <w:rPr>
                <w:rFonts w:hint="eastAsia" w:ascii="宋体" w:hAnsi="宋体" w:cs="宋体"/>
                <w:sz w:val="24"/>
                <w:szCs w:val="24"/>
                <w:highlight w:val="none"/>
              </w:rPr>
              <w:t>关键线路清晰、准确、完整、计划编制合理、可行、满足招标文件对工期的要求</w:t>
            </w:r>
            <w:r>
              <w:rPr>
                <w:rFonts w:hint="eastAsia" w:ascii="宋体" w:hAnsi="宋体" w:cs="宋体"/>
                <w:sz w:val="24"/>
                <w:szCs w:val="24"/>
                <w:highlight w:val="none"/>
                <w:lang w:val="en-US" w:eastAsia="zh-CN"/>
              </w:rPr>
              <w:t>的得5分；一般的2分；未提供的为0分</w:t>
            </w:r>
            <w:r>
              <w:rPr>
                <w:rFonts w:hint="eastAsia" w:ascii="宋体" w:hAnsi="宋体" w:eastAsia="宋体" w:cs="宋体"/>
                <w:sz w:val="24"/>
                <w:szCs w:val="24"/>
                <w:highlight w:val="none"/>
              </w:rPr>
              <w:t>。</w:t>
            </w:r>
            <w:r>
              <w:rPr>
                <w:rFonts w:hint="eastAsia" w:ascii="宋体" w:hAnsi="宋体" w:cs="宋体"/>
                <w:sz w:val="24"/>
                <w:szCs w:val="24"/>
                <w:highlight w:val="none"/>
              </w:rPr>
              <w:t xml:space="preserve">          </w:t>
            </w:r>
            <w:r>
              <w:rPr>
                <w:rFonts w:ascii="宋体" w:hAnsi="宋体" w:cs="宋体"/>
                <w:sz w:val="24"/>
                <w:szCs w:val="24"/>
                <w:highlight w:val="none"/>
              </w:rPr>
              <w:t xml:space="preserve"> </w:t>
            </w:r>
          </w:p>
        </w:tc>
      </w:tr>
      <w:tr w14:paraId="4DE1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84" w:type="dxa"/>
            <w:vMerge w:val="continue"/>
            <w:noWrap w:val="0"/>
            <w:vAlign w:val="center"/>
          </w:tcPr>
          <w:p w14:paraId="0E09B0F9">
            <w:pPr>
              <w:jc w:val="center"/>
              <w:rPr>
                <w:rFonts w:hint="eastAsia" w:ascii="宋体" w:hAnsi="宋体"/>
                <w:sz w:val="24"/>
                <w:szCs w:val="24"/>
                <w:highlight w:val="none"/>
              </w:rPr>
            </w:pPr>
          </w:p>
        </w:tc>
        <w:tc>
          <w:tcPr>
            <w:tcW w:w="1050" w:type="dxa"/>
            <w:vMerge w:val="continue"/>
            <w:noWrap w:val="0"/>
            <w:vAlign w:val="center"/>
          </w:tcPr>
          <w:p w14:paraId="69779AC9">
            <w:pPr>
              <w:jc w:val="center"/>
              <w:rPr>
                <w:rFonts w:hint="eastAsia" w:ascii="宋体" w:hAnsi="宋体"/>
                <w:sz w:val="24"/>
                <w:szCs w:val="24"/>
                <w:highlight w:val="none"/>
              </w:rPr>
            </w:pPr>
          </w:p>
        </w:tc>
        <w:tc>
          <w:tcPr>
            <w:tcW w:w="1550" w:type="dxa"/>
            <w:noWrap w:val="0"/>
            <w:vAlign w:val="center"/>
          </w:tcPr>
          <w:p w14:paraId="0C609D47">
            <w:pPr>
              <w:rPr>
                <w:rFonts w:hint="eastAsia" w:ascii="宋体" w:hAnsi="宋体" w:cs="宋体"/>
                <w:sz w:val="24"/>
                <w:szCs w:val="24"/>
                <w:highlight w:val="none"/>
              </w:rPr>
            </w:pPr>
            <w:r>
              <w:rPr>
                <w:rFonts w:hint="eastAsia" w:ascii="宋体" w:hAnsi="宋体" w:cs="宋体"/>
                <w:sz w:val="24"/>
                <w:szCs w:val="24"/>
                <w:highlight w:val="none"/>
                <w:lang w:eastAsia="zh-CN"/>
              </w:rPr>
              <w:t>风险管理措施 （</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01F597A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rPr>
              <w:t xml:space="preserve"> 风险防控管理措施基本齐全，风险预控符合规范要求，风险控制要点定位基本准确，有各阶段风险控制及应急措施</w:t>
            </w:r>
            <w:r>
              <w:rPr>
                <w:rFonts w:hint="eastAsia" w:ascii="宋体" w:hAnsi="宋体" w:cs="宋体"/>
                <w:sz w:val="24"/>
                <w:szCs w:val="24"/>
                <w:highlight w:val="none"/>
                <w:lang w:val="en-US" w:eastAsia="zh-CN"/>
              </w:rPr>
              <w:t>的得5分；一般的2分；未提供的为0分</w:t>
            </w:r>
            <w:r>
              <w:rPr>
                <w:rFonts w:hint="eastAsia" w:ascii="宋体" w:hAnsi="宋体" w:eastAsia="宋体" w:cs="宋体"/>
                <w:sz w:val="24"/>
                <w:szCs w:val="24"/>
                <w:highlight w:val="none"/>
              </w:rPr>
              <w:t>。</w:t>
            </w:r>
            <w:r>
              <w:rPr>
                <w:rFonts w:hint="eastAsia" w:ascii="宋体" w:hAnsi="宋体" w:cs="宋体"/>
                <w:sz w:val="24"/>
                <w:szCs w:val="24"/>
                <w:highlight w:val="none"/>
              </w:rPr>
              <w:t xml:space="preserve">    </w:t>
            </w:r>
            <w:r>
              <w:rPr>
                <w:rFonts w:ascii="宋体" w:hAnsi="宋体" w:cs="宋体"/>
                <w:sz w:val="24"/>
                <w:szCs w:val="24"/>
                <w:highlight w:val="none"/>
              </w:rPr>
              <w:t xml:space="preserve">  </w:t>
            </w:r>
          </w:p>
        </w:tc>
      </w:tr>
      <w:tr w14:paraId="025B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4" w:type="dxa"/>
            <w:vMerge w:val="continue"/>
            <w:noWrap w:val="0"/>
            <w:vAlign w:val="center"/>
          </w:tcPr>
          <w:p w14:paraId="1953D49F">
            <w:pPr>
              <w:jc w:val="center"/>
              <w:rPr>
                <w:rFonts w:hint="eastAsia" w:ascii="宋体" w:hAnsi="宋体"/>
                <w:sz w:val="24"/>
                <w:szCs w:val="24"/>
                <w:highlight w:val="none"/>
              </w:rPr>
            </w:pPr>
          </w:p>
        </w:tc>
        <w:tc>
          <w:tcPr>
            <w:tcW w:w="1050" w:type="dxa"/>
            <w:vMerge w:val="continue"/>
            <w:noWrap w:val="0"/>
            <w:vAlign w:val="center"/>
          </w:tcPr>
          <w:p w14:paraId="31FEB56B">
            <w:pPr>
              <w:jc w:val="center"/>
              <w:rPr>
                <w:rFonts w:hint="eastAsia" w:ascii="宋体" w:hAnsi="宋体"/>
                <w:sz w:val="24"/>
                <w:szCs w:val="24"/>
                <w:highlight w:val="none"/>
              </w:rPr>
            </w:pPr>
          </w:p>
        </w:tc>
        <w:tc>
          <w:tcPr>
            <w:tcW w:w="1550" w:type="dxa"/>
            <w:noWrap w:val="0"/>
            <w:vAlign w:val="center"/>
          </w:tcPr>
          <w:p w14:paraId="7EC1415E">
            <w:pPr>
              <w:rPr>
                <w:rFonts w:hint="eastAsia" w:ascii="宋体" w:hAnsi="宋体" w:cs="宋体"/>
                <w:sz w:val="24"/>
                <w:szCs w:val="24"/>
                <w:highlight w:val="none"/>
              </w:rPr>
            </w:pPr>
            <w:r>
              <w:rPr>
                <w:rFonts w:hint="eastAsia" w:ascii="宋体" w:hAnsi="宋体" w:eastAsia="宋体" w:cs="宋体"/>
                <w:sz w:val="24"/>
                <w:szCs w:val="24"/>
                <w:highlight w:val="none"/>
              </w:rPr>
              <w:t>施工现场实施信息化监控和数据处理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2973F2D9">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eastAsia="宋体" w:cs="宋体"/>
                <w:sz w:val="24"/>
                <w:szCs w:val="24"/>
                <w:highlight w:val="none"/>
              </w:rPr>
              <w:t>施工现场实施信息化监控和数据处理系统布置基本符合需要</w:t>
            </w:r>
            <w:r>
              <w:rPr>
                <w:rFonts w:hint="eastAsia" w:ascii="宋体" w:hAnsi="宋体" w:cs="宋体"/>
                <w:sz w:val="24"/>
                <w:szCs w:val="24"/>
                <w:highlight w:val="none"/>
                <w:lang w:val="en-US" w:eastAsia="zh-CN"/>
              </w:rPr>
              <w:t>的得5分；一般的2分；未提供的为0分</w:t>
            </w:r>
            <w:r>
              <w:rPr>
                <w:rFonts w:hint="eastAsia" w:ascii="宋体" w:hAnsi="宋体" w:eastAsia="宋体" w:cs="宋体"/>
                <w:sz w:val="24"/>
                <w:szCs w:val="24"/>
                <w:highlight w:val="none"/>
              </w:rPr>
              <w:t>。</w:t>
            </w:r>
            <w:r>
              <w:rPr>
                <w:rFonts w:hint="eastAsia" w:ascii="宋体" w:hAnsi="宋体" w:cs="宋体"/>
                <w:sz w:val="24"/>
                <w:szCs w:val="24"/>
                <w:highlight w:val="none"/>
              </w:rPr>
              <w:t xml:space="preserve">              </w:t>
            </w:r>
          </w:p>
        </w:tc>
      </w:tr>
      <w:tr w14:paraId="6618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684" w:type="dxa"/>
            <w:vMerge w:val="continue"/>
            <w:noWrap w:val="0"/>
            <w:vAlign w:val="center"/>
          </w:tcPr>
          <w:p w14:paraId="4F891FD7">
            <w:pPr>
              <w:jc w:val="center"/>
              <w:rPr>
                <w:rFonts w:hint="eastAsia" w:ascii="宋体" w:hAnsi="宋体"/>
                <w:sz w:val="24"/>
                <w:szCs w:val="24"/>
                <w:highlight w:val="none"/>
              </w:rPr>
            </w:pPr>
          </w:p>
        </w:tc>
        <w:tc>
          <w:tcPr>
            <w:tcW w:w="1050" w:type="dxa"/>
            <w:vMerge w:val="continue"/>
            <w:noWrap w:val="0"/>
            <w:vAlign w:val="center"/>
          </w:tcPr>
          <w:p w14:paraId="4EE19D58">
            <w:pPr>
              <w:jc w:val="center"/>
              <w:rPr>
                <w:rFonts w:hint="eastAsia" w:ascii="宋体" w:hAnsi="宋体"/>
                <w:sz w:val="24"/>
                <w:szCs w:val="24"/>
                <w:highlight w:val="none"/>
              </w:rPr>
            </w:pPr>
          </w:p>
        </w:tc>
        <w:tc>
          <w:tcPr>
            <w:tcW w:w="1550" w:type="dxa"/>
            <w:noWrap w:val="0"/>
            <w:vAlign w:val="center"/>
          </w:tcPr>
          <w:p w14:paraId="11E3DA8A">
            <w:pPr>
              <w:rPr>
                <w:rFonts w:hint="eastAsia" w:ascii="宋体" w:hAnsi="宋体" w:cs="宋体"/>
                <w:sz w:val="24"/>
                <w:szCs w:val="24"/>
                <w:highlight w:val="none"/>
              </w:rPr>
            </w:pPr>
            <w:bookmarkStart w:id="570" w:name="_GoBack"/>
            <w:r>
              <w:rPr>
                <w:rFonts w:hint="eastAsia" w:ascii="宋体" w:hAnsi="宋体" w:eastAsia="宋体" w:cs="宋体"/>
                <w:sz w:val="24"/>
                <w:szCs w:val="24"/>
                <w:highlight w:val="none"/>
              </w:rPr>
              <w:t>技术创新的应用实施措施</w:t>
            </w:r>
            <w:bookmarkEnd w:id="570"/>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0B3AED3B">
            <w:pPr>
              <w:tabs>
                <w:tab w:val="left" w:pos="9720"/>
              </w:tabs>
              <w:autoSpaceDE w:val="0"/>
              <w:autoSpaceDN w:val="0"/>
              <w:adjustRightInd w:val="0"/>
              <w:spacing w:line="360" w:lineRule="exact"/>
              <w:ind w:right="-36" w:rightChars="-17"/>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（1）节能减排、（2）绿色施工、（3）工艺创新、（4）装配式建筑等技术创新的应用实施措施基本符合工程情况，具有针对性</w:t>
            </w:r>
            <w:r>
              <w:rPr>
                <w:rFonts w:hint="eastAsia" w:ascii="宋体" w:hAnsi="宋体" w:cs="宋体"/>
                <w:sz w:val="24"/>
                <w:szCs w:val="24"/>
                <w:highlight w:val="none"/>
                <w:lang w:val="en-US" w:eastAsia="zh-CN"/>
              </w:rPr>
              <w:t>的得5分；一般的2分；未提供的为0分</w:t>
            </w:r>
            <w:r>
              <w:rPr>
                <w:rFonts w:hint="eastAsia" w:ascii="宋体" w:hAnsi="宋体" w:eastAsia="宋体" w:cs="宋体"/>
                <w:sz w:val="24"/>
                <w:szCs w:val="24"/>
                <w:highlight w:val="none"/>
              </w:rPr>
              <w:t>。</w:t>
            </w:r>
          </w:p>
        </w:tc>
      </w:tr>
      <w:tr w14:paraId="05ED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84" w:type="dxa"/>
            <w:vMerge w:val="continue"/>
            <w:noWrap w:val="0"/>
            <w:vAlign w:val="center"/>
          </w:tcPr>
          <w:p w14:paraId="1919E067">
            <w:pPr>
              <w:jc w:val="center"/>
              <w:rPr>
                <w:rFonts w:hint="eastAsia" w:ascii="宋体" w:hAnsi="宋体"/>
                <w:sz w:val="24"/>
                <w:szCs w:val="24"/>
                <w:highlight w:val="none"/>
              </w:rPr>
            </w:pPr>
          </w:p>
        </w:tc>
        <w:tc>
          <w:tcPr>
            <w:tcW w:w="1050" w:type="dxa"/>
            <w:vMerge w:val="continue"/>
            <w:noWrap w:val="0"/>
            <w:vAlign w:val="center"/>
          </w:tcPr>
          <w:p w14:paraId="104E0264">
            <w:pPr>
              <w:jc w:val="center"/>
              <w:rPr>
                <w:rFonts w:hint="eastAsia" w:ascii="宋体" w:hAnsi="宋体"/>
                <w:sz w:val="24"/>
                <w:szCs w:val="24"/>
                <w:highlight w:val="none"/>
              </w:rPr>
            </w:pPr>
          </w:p>
        </w:tc>
        <w:tc>
          <w:tcPr>
            <w:tcW w:w="8633" w:type="dxa"/>
            <w:gridSpan w:val="2"/>
            <w:noWrap w:val="0"/>
            <w:vAlign w:val="center"/>
          </w:tcPr>
          <w:p w14:paraId="704E32E2">
            <w:pPr>
              <w:spacing w:line="312" w:lineRule="auto"/>
              <w:rPr>
                <w:rFonts w:ascii="宋体" w:hAnsi="宋体" w:cs="宋体"/>
                <w:sz w:val="24"/>
                <w:szCs w:val="24"/>
                <w:highlight w:val="none"/>
              </w:rPr>
            </w:pPr>
          </w:p>
        </w:tc>
      </w:tr>
      <w:tr w14:paraId="1664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684" w:type="dxa"/>
            <w:vMerge w:val="restart"/>
            <w:tcBorders>
              <w:right w:val="single" w:color="auto" w:sz="4" w:space="0"/>
            </w:tcBorders>
            <w:noWrap w:val="0"/>
            <w:vAlign w:val="center"/>
          </w:tcPr>
          <w:p w14:paraId="0A1751C8">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437B705">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4B07B66F">
            <w:pPr>
              <w:jc w:val="center"/>
              <w:rPr>
                <w:rFonts w:hint="eastAsia" w:ascii="宋体" w:hAnsi="宋体"/>
                <w:sz w:val="24"/>
                <w:szCs w:val="24"/>
                <w:highlight w:val="none"/>
              </w:rPr>
            </w:pPr>
            <w:r>
              <w:rPr>
                <w:rFonts w:hint="eastAsia" w:ascii="宋体" w:hAnsi="宋体"/>
                <w:sz w:val="24"/>
                <w:szCs w:val="24"/>
                <w:highlight w:val="none"/>
              </w:rPr>
              <w:t>企业业绩</w:t>
            </w:r>
          </w:p>
          <w:p w14:paraId="3D30802B">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31E888E2">
            <w:pPr>
              <w:rPr>
                <w:rFonts w:hint="eastAsia" w:ascii="宋体" w:hAnsi="宋体"/>
                <w:sz w:val="24"/>
                <w:szCs w:val="24"/>
                <w:highlight w:val="yellow"/>
              </w:rPr>
            </w:pPr>
            <w:r>
              <w:rPr>
                <w:rFonts w:hint="eastAsia" w:ascii="宋体" w:hAnsi="宋体"/>
                <w:sz w:val="24"/>
                <w:szCs w:val="24"/>
                <w:highlight w:val="none"/>
              </w:rPr>
              <w:t>企业</w:t>
            </w:r>
            <w:r>
              <w:rPr>
                <w:rFonts w:hint="eastAsia" w:ascii="宋体" w:hAnsi="宋体"/>
                <w:sz w:val="24"/>
                <w:szCs w:val="24"/>
                <w:highlight w:val="none"/>
                <w:lang w:eastAsia="zh-CN"/>
              </w:rPr>
              <w:t>2023年</w:t>
            </w:r>
            <w:r>
              <w:rPr>
                <w:rFonts w:hint="eastAsia" w:ascii="宋体" w:hAnsi="宋体"/>
                <w:sz w:val="24"/>
                <w:szCs w:val="24"/>
                <w:highlight w:val="none"/>
              </w:rPr>
              <w:t>1月1日以来企业承担过的类似工程业绩（提供中标通知书或合同协议书扫描件）每份</w:t>
            </w:r>
            <w:r>
              <w:rPr>
                <w:rFonts w:hint="eastAsia" w:ascii="宋体" w:hAnsi="宋体"/>
                <w:sz w:val="24"/>
                <w:szCs w:val="24"/>
                <w:highlight w:val="none"/>
                <w:lang w:val="en-US" w:eastAsia="zh-CN"/>
              </w:rPr>
              <w:t>1</w:t>
            </w:r>
            <w:r>
              <w:rPr>
                <w:rFonts w:hint="eastAsia" w:ascii="宋体" w:hAnsi="宋体"/>
                <w:sz w:val="24"/>
                <w:szCs w:val="24"/>
                <w:highlight w:val="none"/>
              </w:rPr>
              <w:t>分，最多得</w:t>
            </w:r>
            <w:r>
              <w:rPr>
                <w:rFonts w:hint="eastAsia" w:ascii="宋体" w:hAnsi="宋体"/>
                <w:sz w:val="24"/>
                <w:szCs w:val="24"/>
                <w:highlight w:val="none"/>
                <w:lang w:val="en-US" w:eastAsia="zh-CN"/>
              </w:rPr>
              <w:t>3</w:t>
            </w:r>
            <w:r>
              <w:rPr>
                <w:rFonts w:hint="eastAsia" w:ascii="宋体" w:hAnsi="宋体"/>
                <w:sz w:val="24"/>
                <w:szCs w:val="24"/>
                <w:highlight w:val="none"/>
              </w:rPr>
              <w:t>分。</w:t>
            </w:r>
          </w:p>
        </w:tc>
      </w:tr>
      <w:tr w14:paraId="2241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684" w:type="dxa"/>
            <w:vMerge w:val="continue"/>
            <w:tcBorders>
              <w:right w:val="single" w:color="auto" w:sz="4" w:space="0"/>
            </w:tcBorders>
            <w:noWrap w:val="0"/>
            <w:vAlign w:val="center"/>
          </w:tcPr>
          <w:p w14:paraId="4B247FF8">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01F3A566">
            <w:pPr>
              <w:jc w:val="center"/>
              <w:rPr>
                <w:rFonts w:hint="eastAsia" w:ascii="宋体" w:hAnsi="宋体"/>
                <w:sz w:val="24"/>
                <w:szCs w:val="24"/>
                <w:highlight w:val="none"/>
              </w:rPr>
            </w:pPr>
          </w:p>
        </w:tc>
        <w:tc>
          <w:tcPr>
            <w:tcW w:w="1550" w:type="dxa"/>
            <w:noWrap w:val="0"/>
            <w:vAlign w:val="center"/>
          </w:tcPr>
          <w:p w14:paraId="65CA8644">
            <w:pPr>
              <w:jc w:val="center"/>
              <w:rPr>
                <w:rFonts w:hint="eastAsia" w:ascii="宋体" w:hAnsi="宋体" w:cs="宋体"/>
                <w:kern w:val="0"/>
                <w:sz w:val="24"/>
                <w:szCs w:val="24"/>
                <w:highlight w:val="none"/>
              </w:rPr>
            </w:pPr>
            <w:r>
              <w:rPr>
                <w:rFonts w:hint="eastAsia" w:ascii="宋体" w:hAnsi="宋体" w:cs="宋体"/>
                <w:kern w:val="0"/>
                <w:sz w:val="24"/>
                <w:szCs w:val="24"/>
                <w:highlight w:val="none"/>
              </w:rPr>
              <w:t>优惠承诺（</w:t>
            </w:r>
            <w:r>
              <w:rPr>
                <w:rFonts w:hint="eastAsia" w:ascii="宋体" w:hAnsi="宋体" w:cs="宋体"/>
                <w:kern w:val="0"/>
                <w:sz w:val="24"/>
                <w:szCs w:val="24"/>
                <w:highlight w:val="none"/>
                <w:lang w:val="en-US" w:eastAsia="zh-CN"/>
              </w:rPr>
              <w:t>1-4</w:t>
            </w:r>
            <w:r>
              <w:rPr>
                <w:rFonts w:hint="eastAsia" w:ascii="宋体" w:hAnsi="宋体" w:cs="宋体"/>
                <w:kern w:val="0"/>
                <w:sz w:val="24"/>
                <w:szCs w:val="24"/>
                <w:highlight w:val="none"/>
              </w:rPr>
              <w:t>分）</w:t>
            </w:r>
          </w:p>
        </w:tc>
        <w:tc>
          <w:tcPr>
            <w:tcW w:w="7083" w:type="dxa"/>
            <w:noWrap w:val="0"/>
            <w:vAlign w:val="center"/>
          </w:tcPr>
          <w:p w14:paraId="2C4008F2">
            <w:pPr>
              <w:rPr>
                <w:rFonts w:hint="eastAsia" w:ascii="宋体" w:hAnsi="宋体" w:cs="宋体"/>
                <w:kern w:val="0"/>
                <w:sz w:val="24"/>
                <w:szCs w:val="24"/>
                <w:highlight w:val="none"/>
              </w:rPr>
            </w:pPr>
            <w:r>
              <w:rPr>
                <w:rFonts w:hint="eastAsia" w:ascii="宋体" w:hAnsi="宋体" w:cs="宋体"/>
                <w:kern w:val="0"/>
                <w:sz w:val="24"/>
                <w:szCs w:val="24"/>
                <w:highlight w:val="none"/>
              </w:rPr>
              <w:t>优惠承诺应是书面的符合工程实际情况，确保依法依规，优惠合理，详实可行</w:t>
            </w:r>
          </w:p>
        </w:tc>
      </w:tr>
      <w:tr w14:paraId="452C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84" w:type="dxa"/>
            <w:vMerge w:val="continue"/>
            <w:tcBorders>
              <w:right w:val="single" w:color="auto" w:sz="4" w:space="0"/>
            </w:tcBorders>
            <w:noWrap w:val="0"/>
            <w:vAlign w:val="center"/>
          </w:tcPr>
          <w:p w14:paraId="6E0B04CE">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FB71583">
            <w:pPr>
              <w:jc w:val="center"/>
              <w:rPr>
                <w:rFonts w:hint="eastAsia" w:ascii="宋体" w:hAnsi="宋体"/>
                <w:sz w:val="24"/>
                <w:szCs w:val="24"/>
                <w:highlight w:val="none"/>
              </w:rPr>
            </w:pPr>
          </w:p>
        </w:tc>
        <w:tc>
          <w:tcPr>
            <w:tcW w:w="1550" w:type="dxa"/>
            <w:noWrap w:val="0"/>
            <w:vAlign w:val="center"/>
          </w:tcPr>
          <w:p w14:paraId="63DF7588">
            <w:pPr>
              <w:jc w:val="center"/>
              <w:rPr>
                <w:rFonts w:hint="eastAsia" w:ascii="宋体" w:hAnsi="宋体" w:cs="宋体"/>
                <w:kern w:val="0"/>
                <w:sz w:val="24"/>
                <w:szCs w:val="24"/>
                <w:highlight w:val="none"/>
              </w:rPr>
            </w:pPr>
            <w:r>
              <w:rPr>
                <w:rFonts w:hint="eastAsia" w:ascii="宋体" w:hAnsi="宋体" w:cs="宋体"/>
                <w:kern w:val="0"/>
                <w:sz w:val="24"/>
                <w:szCs w:val="24"/>
                <w:highlight w:val="none"/>
              </w:rPr>
              <w:t>履职尽责承诺</w:t>
            </w:r>
          </w:p>
          <w:p w14:paraId="2666DA93">
            <w:pPr>
              <w:jc w:val="center"/>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1-4</w:t>
            </w:r>
            <w:r>
              <w:rPr>
                <w:rFonts w:hint="eastAsia" w:ascii="宋体" w:hAnsi="宋体" w:cs="宋体"/>
                <w:kern w:val="0"/>
                <w:sz w:val="24"/>
                <w:szCs w:val="24"/>
                <w:highlight w:val="none"/>
              </w:rPr>
              <w:t>分）</w:t>
            </w:r>
          </w:p>
        </w:tc>
        <w:tc>
          <w:tcPr>
            <w:tcW w:w="7083" w:type="dxa"/>
            <w:noWrap w:val="0"/>
            <w:vAlign w:val="center"/>
          </w:tcPr>
          <w:p w14:paraId="5D659FE7">
            <w:pP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具有全面、详实、可行、合法有效的书面保证技术措施落实到位的承诺和落实不到位的处理承诺及在岗、更换等履职尽责承诺，提供履约保证的得</w:t>
            </w:r>
            <w:r>
              <w:rPr>
                <w:rFonts w:hint="eastAsia" w:ascii="宋体" w:hAnsi="宋体" w:cs="宋体"/>
                <w:kern w:val="0"/>
                <w:sz w:val="24"/>
                <w:szCs w:val="24"/>
                <w:highlight w:val="none"/>
                <w:lang w:val="en-US" w:eastAsia="zh-CN"/>
              </w:rPr>
              <w:t>4分，一般的得2分，未提供的不得分。</w:t>
            </w:r>
          </w:p>
        </w:tc>
      </w:tr>
      <w:tr w14:paraId="6365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4" w:type="dxa"/>
            <w:vMerge w:val="continue"/>
            <w:tcBorders>
              <w:right w:val="single" w:color="auto" w:sz="4" w:space="0"/>
            </w:tcBorders>
            <w:noWrap w:val="0"/>
            <w:vAlign w:val="center"/>
          </w:tcPr>
          <w:p w14:paraId="32567303">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7A94C7AB">
            <w:pPr>
              <w:jc w:val="center"/>
              <w:rPr>
                <w:rFonts w:hint="eastAsia" w:ascii="宋体" w:hAnsi="宋体"/>
                <w:sz w:val="24"/>
                <w:szCs w:val="24"/>
                <w:highlight w:val="none"/>
              </w:rPr>
            </w:pPr>
          </w:p>
        </w:tc>
        <w:tc>
          <w:tcPr>
            <w:tcW w:w="1550" w:type="dxa"/>
            <w:noWrap w:val="0"/>
            <w:vAlign w:val="center"/>
          </w:tcPr>
          <w:p w14:paraId="1B43A238">
            <w:pPr>
              <w:jc w:val="center"/>
              <w:rPr>
                <w:rFonts w:hint="eastAsia" w:ascii="宋体" w:hAnsi="宋体" w:eastAsia="宋体" w:cs="宋体"/>
                <w:kern w:val="0"/>
                <w:sz w:val="24"/>
                <w:szCs w:val="24"/>
                <w:highlight w:val="none"/>
                <w:lang w:eastAsia="zh-CN"/>
              </w:rPr>
            </w:pPr>
            <w:r>
              <w:rPr>
                <w:rFonts w:hint="eastAsia" w:ascii="宋体" w:hAnsi="宋体"/>
                <w:sz w:val="24"/>
                <w:szCs w:val="24"/>
                <w:highlight w:val="none"/>
              </w:rPr>
              <w:t>综合评价</w:t>
            </w:r>
            <w:r>
              <w:rPr>
                <w:rFonts w:hint="eastAsia" w:ascii="宋体" w:hAnsi="宋体"/>
                <w:sz w:val="24"/>
                <w:szCs w:val="24"/>
                <w:highlight w:val="none"/>
                <w:lang w:eastAsia="zh-CN"/>
              </w:rPr>
              <w:t>（</w:t>
            </w:r>
            <w:r>
              <w:rPr>
                <w:rFonts w:hint="eastAsia" w:ascii="宋体" w:hAnsi="宋体"/>
                <w:sz w:val="24"/>
                <w:szCs w:val="24"/>
                <w:highlight w:val="none"/>
                <w:lang w:val="en-US" w:eastAsia="zh-CN"/>
              </w:rPr>
              <w:t>1-4分</w:t>
            </w:r>
            <w:r>
              <w:rPr>
                <w:rFonts w:hint="eastAsia" w:ascii="宋体" w:hAnsi="宋体"/>
                <w:sz w:val="24"/>
                <w:szCs w:val="24"/>
                <w:highlight w:val="none"/>
                <w:lang w:eastAsia="zh-CN"/>
              </w:rPr>
              <w:t>）</w:t>
            </w:r>
          </w:p>
        </w:tc>
        <w:tc>
          <w:tcPr>
            <w:tcW w:w="7083" w:type="dxa"/>
            <w:noWrap w:val="0"/>
            <w:vAlign w:val="center"/>
          </w:tcPr>
          <w:p w14:paraId="23661B96">
            <w:pPr>
              <w:rPr>
                <w:rFonts w:hint="eastAsia" w:ascii="宋体" w:hAnsi="宋体" w:cs="宋体"/>
                <w:kern w:val="0"/>
                <w:sz w:val="24"/>
                <w:szCs w:val="24"/>
                <w:highlight w:val="none"/>
              </w:rPr>
            </w:pPr>
            <w:r>
              <w:rPr>
                <w:rFonts w:hint="eastAsia" w:ascii="宋体" w:hAnsi="宋体" w:cs="宋体"/>
                <w:kern w:val="0"/>
                <w:sz w:val="24"/>
                <w:szCs w:val="24"/>
                <w:highlight w:val="none"/>
              </w:rPr>
              <w:t>磋商小组对</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的综合情况进行打分。</w:t>
            </w:r>
          </w:p>
        </w:tc>
      </w:tr>
      <w:tr w14:paraId="1C33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84" w:type="dxa"/>
            <w:vMerge w:val="continue"/>
            <w:tcBorders>
              <w:right w:val="single" w:color="auto" w:sz="4" w:space="0"/>
            </w:tcBorders>
            <w:noWrap w:val="0"/>
            <w:vAlign w:val="center"/>
          </w:tcPr>
          <w:p w14:paraId="6E1B1434">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46857955">
            <w:pPr>
              <w:jc w:val="center"/>
              <w:rPr>
                <w:rFonts w:hint="eastAsia" w:ascii="宋体" w:hAnsi="宋体"/>
                <w:sz w:val="24"/>
                <w:szCs w:val="24"/>
                <w:highlight w:val="none"/>
              </w:rPr>
            </w:pPr>
          </w:p>
        </w:tc>
        <w:tc>
          <w:tcPr>
            <w:tcW w:w="8633" w:type="dxa"/>
            <w:gridSpan w:val="2"/>
            <w:noWrap w:val="0"/>
            <w:vAlign w:val="center"/>
          </w:tcPr>
          <w:p w14:paraId="4C40991D">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1B6F1DA0">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71009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2、各评委独立评分。响应人的综合评分为在最大限度地满足竞争性磋商文件实质性要求的前提下，按照竞争性磋商文件中规定的各项因素进行综合评审后，汇总全部评委评分后进行求和的算术平均值。</w:t>
      </w:r>
    </w:p>
    <w:p w14:paraId="51186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磋商小组依据各响应人最终得分由高到低的顺序推荐成交候选人 3 名。</w:t>
      </w:r>
    </w:p>
    <w:p w14:paraId="2AE7B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739C3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磋商小组根据政府采购法相关规定，对有效投标、符合价格折扣条件的供应商，按照价格调整因素及比例进行报价调整，以调整后的价格作为响应人的评标价。</w:t>
      </w:r>
    </w:p>
    <w:p w14:paraId="48D138F2">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F3DF70E">
      <w:pPr>
        <w:snapToGrid w:val="0"/>
        <w:spacing w:line="360" w:lineRule="auto"/>
        <w:jc w:val="center"/>
        <w:rPr>
          <w:rFonts w:ascii="宋体" w:hAnsi="宋体" w:cs="宋体"/>
          <w:b/>
          <w:bCs/>
          <w:sz w:val="36"/>
          <w:szCs w:val="36"/>
          <w:highlight w:val="none"/>
        </w:rPr>
      </w:pPr>
      <w:r>
        <w:rPr>
          <w:rFonts w:ascii="宋体" w:hAnsi="宋体" w:cs="宋体"/>
          <w:b/>
          <w:bCs/>
          <w:sz w:val="36"/>
          <w:szCs w:val="36"/>
          <w:highlight w:val="none"/>
        </w:rPr>
        <w:br w:type="page"/>
      </w:r>
    </w:p>
    <w:p w14:paraId="4978C83A">
      <w:pPr>
        <w:pStyle w:val="8"/>
        <w:bidi w:val="0"/>
        <w:outlineLvl w:val="0"/>
        <w:rPr>
          <w:rFonts w:hint="eastAsia"/>
          <w:highlight w:val="none"/>
        </w:rPr>
      </w:pPr>
      <w:bookmarkStart w:id="80" w:name="_Toc16556"/>
      <w:r>
        <w:rPr>
          <w:rFonts w:hint="eastAsia"/>
          <w:highlight w:val="none"/>
        </w:rPr>
        <w:t>第四章  合同条款及格式</w:t>
      </w:r>
      <w:bookmarkEnd w:id="80"/>
      <w:bookmarkStart w:id="81" w:name="_Toc7548"/>
    </w:p>
    <w:bookmarkEnd w:id="81"/>
    <w:p w14:paraId="7C606686">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00917895">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6B3598D4">
      <w:pPr>
        <w:spacing w:line="360" w:lineRule="auto"/>
        <w:jc w:val="center"/>
        <w:rPr>
          <w:rFonts w:ascii="Times New Roman" w:hAnsi="Times New Roman" w:eastAsia="华文中宋"/>
          <w:b/>
          <w:sz w:val="56"/>
          <w:szCs w:val="48"/>
          <w:highlight w:val="none"/>
        </w:rPr>
      </w:pPr>
    </w:p>
    <w:p w14:paraId="796F9E0E">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4D788413">
      <w:pPr>
        <w:spacing w:line="360" w:lineRule="auto"/>
        <w:jc w:val="center"/>
        <w:rPr>
          <w:rFonts w:ascii="Times New Roman" w:hAnsi="Times New Roman" w:eastAsia="华文中宋"/>
          <w:b/>
          <w:sz w:val="52"/>
          <w:szCs w:val="52"/>
          <w:highlight w:val="none"/>
        </w:rPr>
      </w:pPr>
    </w:p>
    <w:p w14:paraId="5EDF878A">
      <w:pPr>
        <w:spacing w:line="360" w:lineRule="auto"/>
        <w:jc w:val="center"/>
        <w:rPr>
          <w:rFonts w:hint="eastAsia" w:ascii="Times New Roman" w:hAnsi="Times New Roman" w:eastAsia="楷体_GB2312"/>
          <w:b/>
          <w:sz w:val="72"/>
          <w:szCs w:val="72"/>
          <w:highlight w:val="none"/>
        </w:rPr>
      </w:pPr>
    </w:p>
    <w:p w14:paraId="31093A69">
      <w:pPr>
        <w:spacing w:line="360" w:lineRule="auto"/>
        <w:jc w:val="center"/>
        <w:rPr>
          <w:rFonts w:ascii="Times New Roman" w:hAnsi="Times New Roman" w:eastAsia="黑体"/>
          <w:b/>
          <w:sz w:val="52"/>
          <w:szCs w:val="52"/>
          <w:highlight w:val="none"/>
        </w:rPr>
      </w:pPr>
    </w:p>
    <w:p w14:paraId="00C3B3EA">
      <w:pPr>
        <w:spacing w:line="360" w:lineRule="auto"/>
        <w:rPr>
          <w:rFonts w:ascii="Times New Roman" w:hAnsi="Times New Roman"/>
          <w:b/>
          <w:sz w:val="28"/>
          <w:szCs w:val="28"/>
          <w:highlight w:val="none"/>
        </w:rPr>
      </w:pPr>
    </w:p>
    <w:p w14:paraId="4B4A0F6B">
      <w:pPr>
        <w:spacing w:line="360" w:lineRule="auto"/>
        <w:rPr>
          <w:rFonts w:hint="eastAsia" w:ascii="Times New Roman" w:hAnsi="Times New Roman"/>
          <w:b/>
          <w:sz w:val="28"/>
          <w:szCs w:val="28"/>
          <w:highlight w:val="none"/>
        </w:rPr>
      </w:pPr>
    </w:p>
    <w:p w14:paraId="6266A60F">
      <w:pPr>
        <w:spacing w:line="360" w:lineRule="auto"/>
        <w:rPr>
          <w:rFonts w:hint="eastAsia" w:ascii="Times New Roman" w:hAnsi="Times New Roman"/>
          <w:b/>
          <w:sz w:val="28"/>
          <w:szCs w:val="28"/>
          <w:highlight w:val="none"/>
        </w:rPr>
      </w:pPr>
    </w:p>
    <w:p w14:paraId="7ECC7F28">
      <w:pPr>
        <w:spacing w:line="360" w:lineRule="auto"/>
        <w:rPr>
          <w:rFonts w:hint="eastAsia" w:ascii="Times New Roman" w:hAnsi="Times New Roman"/>
          <w:b/>
          <w:sz w:val="28"/>
          <w:szCs w:val="28"/>
          <w:highlight w:val="none"/>
        </w:rPr>
      </w:pPr>
    </w:p>
    <w:p w14:paraId="73CCCEE4">
      <w:pPr>
        <w:spacing w:line="360" w:lineRule="auto"/>
        <w:rPr>
          <w:rFonts w:ascii="Times New Roman" w:hAnsi="Times New Roman"/>
          <w:b/>
          <w:sz w:val="28"/>
          <w:szCs w:val="28"/>
          <w:highlight w:val="none"/>
        </w:rPr>
      </w:pPr>
    </w:p>
    <w:p w14:paraId="3444B049">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3149E90">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FU0NkAAAAKAQAADwAAAAAAAAABACAAAAAiAAAAZHJz&#10;L2Rvd25yZXYueG1sUEsBAhQAFAAAAAgAh07iQLFURhgDAgAADAQAAA4AAAAAAAAAAQAgAAAAKAEA&#10;AGRycy9lMm9Eb2MueG1sUEsFBgAAAAAGAAYAWQEAAJ0FAAAAAA==&#10;">
                <v:fill on="f" focussize="0,0"/>
                <v:stroke color="#FFFFFF" joinstyle="miter"/>
                <v:imagedata o:title=""/>
                <o:lock v:ext="edit" aspectratio="f"/>
                <v:textbox>
                  <w:txbxContent>
                    <w:p w14:paraId="03149E90">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3A6F9DB9">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2C47F7D1">
      <w:pPr>
        <w:spacing w:line="360" w:lineRule="auto"/>
        <w:rPr>
          <w:rFonts w:ascii="Times New Roman" w:hAnsi="Times New Roman"/>
          <w:b/>
          <w:highlight w:val="none"/>
        </w:rPr>
      </w:pPr>
    </w:p>
    <w:p w14:paraId="6FBE81D3">
      <w:pPr>
        <w:adjustRightInd w:val="0"/>
        <w:snapToGrid w:val="0"/>
        <w:spacing w:line="420" w:lineRule="atLeast"/>
        <w:ind w:right="-1025" w:rightChars="-488"/>
        <w:outlineLvl w:val="9"/>
        <w:rPr>
          <w:rFonts w:ascii="Times New Roman" w:hAnsi="Times New Roman"/>
          <w:b/>
          <w:sz w:val="32"/>
          <w:szCs w:val="32"/>
          <w:highlight w:val="none"/>
        </w:rPr>
      </w:pPr>
    </w:p>
    <w:p w14:paraId="1A23F323">
      <w:pPr>
        <w:spacing w:after="120"/>
        <w:rPr>
          <w:rFonts w:ascii="等线" w:hAnsi="等线" w:eastAsia="等线"/>
          <w:b/>
          <w:kern w:val="0"/>
          <w:sz w:val="32"/>
          <w:szCs w:val="32"/>
          <w:highlight w:val="none"/>
        </w:rPr>
      </w:pPr>
    </w:p>
    <w:p w14:paraId="4ECACAEB">
      <w:pPr>
        <w:spacing w:line="360" w:lineRule="auto"/>
        <w:jc w:val="center"/>
        <w:outlineLvl w:val="1"/>
        <w:rPr>
          <w:rFonts w:ascii="宋体" w:hAnsi="宋体"/>
          <w:b/>
          <w:bCs/>
          <w:sz w:val="32"/>
          <w:szCs w:val="32"/>
          <w:highlight w:val="none"/>
        </w:rPr>
      </w:pPr>
      <w:r>
        <w:rPr>
          <w:rFonts w:ascii="Times New Roman" w:hAnsi="Times New Roman"/>
          <w:highlight w:val="none"/>
        </w:rPr>
        <w:br w:type="page"/>
      </w:r>
      <w:bookmarkStart w:id="82" w:name="_Toc14975637"/>
      <w:bookmarkStart w:id="83" w:name="_Toc500423701"/>
      <w:bookmarkStart w:id="84" w:name="_Toc529438828"/>
      <w:r>
        <w:rPr>
          <w:rFonts w:hint="eastAsia" w:ascii="宋体" w:hAnsi="宋体"/>
          <w:b/>
          <w:bCs/>
          <w:sz w:val="32"/>
          <w:szCs w:val="32"/>
          <w:highlight w:val="none"/>
        </w:rPr>
        <w:t>一、</w:t>
      </w:r>
      <w:r>
        <w:rPr>
          <w:rFonts w:ascii="宋体" w:hAnsi="宋体"/>
          <w:b/>
          <w:bCs/>
          <w:sz w:val="32"/>
          <w:szCs w:val="32"/>
          <w:highlight w:val="none"/>
        </w:rPr>
        <w:t>合同协议书</w:t>
      </w:r>
      <w:bookmarkEnd w:id="82"/>
      <w:bookmarkEnd w:id="83"/>
      <w:bookmarkEnd w:id="84"/>
    </w:p>
    <w:p w14:paraId="42E91837">
      <w:pPr>
        <w:tabs>
          <w:tab w:val="left" w:pos="5835"/>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lang w:val="en-US" w:eastAsia="zh-CN"/>
        </w:rPr>
        <w:t xml:space="preserve">          </w:t>
      </w:r>
      <w:r>
        <w:rPr>
          <w:rFonts w:hint="eastAsia" w:ascii="宋体" w:hAnsi="宋体"/>
          <w:szCs w:val="21"/>
          <w:highlight w:val="none"/>
          <w:u w:val="single"/>
        </w:rPr>
        <w:t xml:space="preserve">  </w:t>
      </w:r>
    </w:p>
    <w:p w14:paraId="5F4644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p>
    <w:p w14:paraId="024D96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中华人民共和国民法典</w:t>
      </w:r>
      <w:r>
        <w:rPr>
          <w:rFonts w:hint="eastAsia" w:ascii="宋体" w:hAnsi="宋体" w:cs="宋体"/>
          <w:szCs w:val="21"/>
          <w:highlight w:val="none"/>
        </w:rPr>
        <w:t>》、《中华人民共和国建筑法》及有关法律规定，遵循平等、自愿、公平和诚实信用的原则，双方就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9B4AA1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23A008EC">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3F0B969B">
      <w:pPr>
        <w:widowControl/>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46965F0C">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3D97685">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5D30A54A">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5.工程内容：</w:t>
      </w:r>
      <w:r>
        <w:rPr>
          <w:rFonts w:hint="eastAsia" w:ascii="宋体" w:hAnsi="宋体" w:cs="宋体"/>
          <w:szCs w:val="21"/>
          <w:highlight w:val="none"/>
          <w:u w:val="single"/>
          <w:lang w:val="en-US" w:eastAsia="zh-CN"/>
        </w:rPr>
        <w:t xml:space="preserve">                             </w:t>
      </w:r>
    </w:p>
    <w:p w14:paraId="205E7B4D">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4F7F5C12">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2A04DD6">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17BF96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A80933D">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130728D1">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ascii="宋体" w:hAnsi="宋体"/>
          <w:szCs w:val="21"/>
          <w:highlight w:val="none"/>
        </w:rPr>
        <w:t>标准。</w:t>
      </w:r>
    </w:p>
    <w:p w14:paraId="49893D49">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1E057D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35131399">
      <w:pPr>
        <w:spacing w:line="360" w:lineRule="auto"/>
        <w:rPr>
          <w:rFonts w:hint="eastAsia" w:ascii="宋体" w:hAnsi="宋体" w:cs="宋体"/>
          <w:szCs w:val="21"/>
          <w:highlight w:val="none"/>
        </w:rPr>
      </w:pPr>
      <w:r>
        <w:rPr>
          <w:rFonts w:hint="eastAsia" w:ascii="宋体" w:hAnsi="宋体" w:cs="宋体"/>
          <w:szCs w:val="21"/>
          <w:highlight w:val="none"/>
        </w:rPr>
        <w:t>其中：</w:t>
      </w:r>
    </w:p>
    <w:p w14:paraId="7448624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35117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459CF7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26A410A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68C7A61C">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6B775BC5">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99F9CA">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0ADE8A7A">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470F95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754F0957">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10CED0CA">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6E4F0022">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40074F92">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561E5CF7">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18D62C13">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698CBDB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32C436B1">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127F69C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7EF2323D">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07E76E27">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3ED93D6C">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06CB4193">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6348B564">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5491F76D">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5E58262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2B187E1B">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7D16D63B">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46397559">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724E814D">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13CE9346">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1F214E9">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36545BFE">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6F5F1A1">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09F52BBD">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5A0E06E0">
      <w:pPr>
        <w:spacing w:line="360" w:lineRule="auto"/>
        <w:ind w:firstLine="525" w:firstLineChars="250"/>
        <w:rPr>
          <w:rFonts w:ascii="宋体" w:hAnsi="宋体"/>
          <w:bCs/>
          <w:szCs w:val="21"/>
          <w:highlight w:val="none"/>
        </w:rPr>
      </w:pPr>
      <w:bookmarkStart w:id="85" w:name="OLE_LINK5"/>
      <w:bookmarkStart w:id="86"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85"/>
    <w:bookmarkEnd w:id="86"/>
    <w:p w14:paraId="4A1B4CB6">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3E5CE873">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48BFB0CC">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332A76B7">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60C3D709">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19A459E">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0BC565EF">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252891FA">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7D40936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4340D98">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3F09D069">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1B0D1671">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5F9BE12B">
      <w:pPr>
        <w:rPr>
          <w:rFonts w:hint="eastAsia"/>
          <w:highlight w:val="none"/>
        </w:rPr>
      </w:pPr>
      <w:bookmarkStart w:id="87" w:name="_Toc351203494"/>
      <w:bookmarkStart w:id="88" w:name="_Toc389632252"/>
      <w:bookmarkStart w:id="89" w:name="_Toc374731479"/>
      <w:bookmarkStart w:id="90" w:name="_Toc369702838"/>
      <w:bookmarkStart w:id="91" w:name="_Toc402950277"/>
      <w:bookmarkStart w:id="92" w:name="_Toc363126442"/>
      <w:bookmarkStart w:id="93" w:name="_Toc14997"/>
    </w:p>
    <w:p w14:paraId="3FB5651F">
      <w:pPr>
        <w:ind w:firstLine="420"/>
        <w:rPr>
          <w:rFonts w:hint="eastAsia" w:ascii="宋体" w:hAnsi="宋体"/>
          <w:kern w:val="0"/>
          <w:sz w:val="28"/>
          <w:szCs w:val="24"/>
          <w:highlight w:val="none"/>
        </w:rPr>
      </w:pPr>
    </w:p>
    <w:p w14:paraId="70BF5169">
      <w:pPr>
        <w:ind w:firstLine="420"/>
        <w:rPr>
          <w:rFonts w:ascii="宋体" w:hAnsi="宋体"/>
          <w:kern w:val="0"/>
          <w:sz w:val="28"/>
          <w:szCs w:val="24"/>
          <w:highlight w:val="none"/>
        </w:rPr>
      </w:pPr>
    </w:p>
    <w:p w14:paraId="77F1E7F7">
      <w:pPr>
        <w:rPr>
          <w:rFonts w:ascii="Times New Roman" w:hAnsi="Times New Roman"/>
          <w:highlight w:val="none"/>
        </w:rPr>
      </w:pPr>
    </w:p>
    <w:p w14:paraId="7D6A81A6">
      <w:pPr>
        <w:spacing w:line="360" w:lineRule="auto"/>
        <w:jc w:val="center"/>
        <w:outlineLvl w:val="1"/>
        <w:rPr>
          <w:rFonts w:ascii="宋体" w:hAnsi="宋体"/>
          <w:b/>
          <w:bCs/>
          <w:sz w:val="32"/>
          <w:szCs w:val="32"/>
          <w:highlight w:val="none"/>
        </w:rPr>
      </w:pPr>
      <w:bookmarkStart w:id="94" w:name="_Toc14975638"/>
    </w:p>
    <w:p w14:paraId="125872DC">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87"/>
      <w:bookmarkEnd w:id="94"/>
      <w:bookmarkStart w:id="95" w:name="_Toc337558727"/>
    </w:p>
    <w:bookmarkEnd w:id="88"/>
    <w:bookmarkEnd w:id="89"/>
    <w:bookmarkEnd w:id="90"/>
    <w:bookmarkEnd w:id="91"/>
    <w:bookmarkEnd w:id="92"/>
    <w:bookmarkEnd w:id="93"/>
    <w:bookmarkEnd w:id="95"/>
    <w:p w14:paraId="03B06E8B">
      <w:pPr>
        <w:spacing w:line="360" w:lineRule="auto"/>
        <w:ind w:firstLine="403" w:firstLineChars="192"/>
        <w:rPr>
          <w:rFonts w:hint="eastAsia" w:ascii="宋体" w:hAnsi="宋体"/>
          <w:szCs w:val="21"/>
          <w:highlight w:val="none"/>
        </w:rPr>
      </w:pPr>
      <w:bookmarkStart w:id="96" w:name="_Toc529438830"/>
      <w:bookmarkStart w:id="97" w:name="_Toc395798699"/>
      <w:bookmarkStart w:id="98" w:name="_Toc500423703"/>
      <w:bookmarkStart w:id="99" w:name="_Toc366231650"/>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317E3E7">
      <w:pPr>
        <w:spacing w:line="360" w:lineRule="auto"/>
        <w:jc w:val="center"/>
        <w:outlineLvl w:val="9"/>
        <w:rPr>
          <w:rFonts w:hint="eastAsia" w:ascii="宋体" w:hAnsi="宋体"/>
          <w:b/>
          <w:bCs/>
          <w:sz w:val="32"/>
          <w:szCs w:val="32"/>
          <w:highlight w:val="none"/>
        </w:rPr>
      </w:pPr>
    </w:p>
    <w:p w14:paraId="3B07372B">
      <w:pPr>
        <w:spacing w:line="360" w:lineRule="auto"/>
        <w:jc w:val="center"/>
        <w:outlineLvl w:val="1"/>
        <w:rPr>
          <w:rFonts w:ascii="宋体" w:hAnsi="宋体"/>
          <w:b/>
          <w:bCs/>
          <w:sz w:val="32"/>
          <w:szCs w:val="32"/>
          <w:highlight w:val="none"/>
        </w:rPr>
      </w:pPr>
      <w:bookmarkStart w:id="100" w:name="_Toc14975639"/>
      <w:r>
        <w:rPr>
          <w:rFonts w:hint="eastAsia" w:ascii="宋体" w:hAnsi="宋体"/>
          <w:b/>
          <w:bCs/>
          <w:sz w:val="32"/>
          <w:szCs w:val="32"/>
          <w:highlight w:val="none"/>
        </w:rPr>
        <w:t>三、专用合同条款</w:t>
      </w:r>
      <w:bookmarkEnd w:id="96"/>
      <w:bookmarkEnd w:id="97"/>
      <w:bookmarkEnd w:id="98"/>
      <w:bookmarkEnd w:id="99"/>
      <w:bookmarkEnd w:id="100"/>
    </w:p>
    <w:p w14:paraId="1FEA057D">
      <w:pPr>
        <w:rPr>
          <w:rFonts w:hint="eastAsia"/>
          <w:b/>
          <w:sz w:val="24"/>
          <w:szCs w:val="24"/>
          <w:highlight w:val="none"/>
        </w:rPr>
      </w:pPr>
      <w:bookmarkStart w:id="101" w:name="_Toc417659703"/>
      <w:bookmarkStart w:id="102" w:name="_Toc14975640"/>
      <w:bookmarkStart w:id="103" w:name="_Toc500423704"/>
      <w:bookmarkStart w:id="104" w:name="_Toc529438831"/>
      <w:r>
        <w:rPr>
          <w:rFonts w:hint="eastAsia"/>
          <w:b/>
          <w:sz w:val="24"/>
          <w:szCs w:val="24"/>
          <w:highlight w:val="none"/>
        </w:rPr>
        <w:t>1. 一般约定</w:t>
      </w:r>
      <w:bookmarkEnd w:id="101"/>
      <w:bookmarkEnd w:id="102"/>
      <w:bookmarkEnd w:id="103"/>
      <w:bookmarkEnd w:id="104"/>
    </w:p>
    <w:p w14:paraId="0EDAC216">
      <w:pPr>
        <w:rPr>
          <w:rFonts w:hint="eastAsia"/>
          <w:highlight w:val="none"/>
        </w:rPr>
      </w:pPr>
      <w:bookmarkStart w:id="105" w:name="_Toc417659704"/>
      <w:r>
        <w:rPr>
          <w:rFonts w:hint="eastAsia"/>
          <w:highlight w:val="none"/>
        </w:rPr>
        <w:t>1.1 词语定义</w:t>
      </w:r>
      <w:bookmarkEnd w:id="105"/>
    </w:p>
    <w:p w14:paraId="2A1EF488">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243DED88">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3995000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707F7F4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9D29E20">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1083CAD">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345B9F7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6A79AE58">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068DFD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643FDF60">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5896D1DA">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141E780D">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141BCC10">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700A2EC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792A557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01CC9C4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5D4A7BF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4845D2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7FE16B9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485E1DF8">
      <w:pPr>
        <w:ind w:firstLine="422" w:firstLineChars="200"/>
        <w:rPr>
          <w:rFonts w:hint="eastAsia"/>
          <w:b/>
          <w:highlight w:val="none"/>
        </w:rPr>
      </w:pPr>
      <w:bookmarkStart w:id="106" w:name="_Toc417659705"/>
      <w:r>
        <w:rPr>
          <w:rFonts w:hint="eastAsia"/>
          <w:b/>
          <w:highlight w:val="none"/>
        </w:rPr>
        <w:t>1.3法律</w:t>
      </w:r>
      <w:bookmarkEnd w:id="106"/>
    </w:p>
    <w:p w14:paraId="6AD4675C">
      <w:pPr>
        <w:ind w:firstLine="420" w:firstLineChars="200"/>
        <w:rPr>
          <w:rFonts w:hint="eastAsia"/>
          <w:highlight w:val="none"/>
        </w:rPr>
      </w:pPr>
      <w:r>
        <w:rPr>
          <w:rFonts w:hint="eastAsia"/>
          <w:highlight w:val="none"/>
        </w:rPr>
        <w:t>适用于合同的其他规范性文件：   。</w:t>
      </w:r>
    </w:p>
    <w:p w14:paraId="0A8938ED">
      <w:pPr>
        <w:ind w:firstLine="422" w:firstLineChars="200"/>
        <w:rPr>
          <w:rFonts w:hint="eastAsia"/>
          <w:b/>
          <w:highlight w:val="none"/>
        </w:rPr>
      </w:pPr>
      <w:bookmarkStart w:id="107" w:name="_Toc417659706"/>
      <w:r>
        <w:rPr>
          <w:rFonts w:hint="eastAsia"/>
          <w:b/>
          <w:highlight w:val="none"/>
        </w:rPr>
        <w:t>1.4 标准和规范</w:t>
      </w:r>
      <w:bookmarkEnd w:id="107"/>
    </w:p>
    <w:p w14:paraId="416F8E6E">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6FC96CC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3AC1CFC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725240D">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BD316B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D2D18B5">
      <w:pPr>
        <w:ind w:firstLine="422" w:firstLineChars="200"/>
        <w:rPr>
          <w:rFonts w:hint="eastAsia"/>
          <w:b/>
          <w:highlight w:val="none"/>
        </w:rPr>
      </w:pPr>
      <w:bookmarkStart w:id="108" w:name="_Toc417659707"/>
      <w:r>
        <w:rPr>
          <w:rFonts w:hint="eastAsia"/>
          <w:b/>
          <w:highlight w:val="none"/>
        </w:rPr>
        <w:t>1.5 合同文件的优先顺序</w:t>
      </w:r>
      <w:bookmarkEnd w:id="108"/>
    </w:p>
    <w:p w14:paraId="7AA3A90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3358275D">
      <w:pPr>
        <w:ind w:firstLine="422" w:firstLineChars="200"/>
        <w:rPr>
          <w:rFonts w:hint="eastAsia"/>
          <w:b/>
          <w:highlight w:val="none"/>
        </w:rPr>
      </w:pPr>
      <w:bookmarkStart w:id="109" w:name="_Toc417659708"/>
      <w:r>
        <w:rPr>
          <w:rFonts w:hint="eastAsia"/>
          <w:b/>
          <w:highlight w:val="none"/>
        </w:rPr>
        <w:t>1.6 图纸和承包人文件</w:t>
      </w:r>
      <w:bookmarkEnd w:id="109"/>
      <w:r>
        <w:rPr>
          <w:rFonts w:hint="eastAsia"/>
          <w:b/>
          <w:highlight w:val="none"/>
        </w:rPr>
        <w:t xml:space="preserve">  </w:t>
      </w:r>
    </w:p>
    <w:p w14:paraId="7C0637FE">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0BD0C43A">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085EC40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061A0DF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3937829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6C62D42">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2E8F1DA9">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4E72C5B">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3FEF9A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300447BD">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031202E8">
      <w:pPr>
        <w:ind w:firstLine="422" w:firstLineChars="200"/>
        <w:rPr>
          <w:rFonts w:hint="eastAsia" w:ascii="宋体" w:hAnsi="宋体"/>
          <w:b/>
          <w:highlight w:val="none"/>
        </w:rPr>
      </w:pPr>
      <w:bookmarkStart w:id="110" w:name="_Toc417659709"/>
      <w:r>
        <w:rPr>
          <w:rFonts w:hint="eastAsia" w:ascii="宋体" w:hAnsi="宋体"/>
          <w:b/>
          <w:highlight w:val="none"/>
        </w:rPr>
        <w:t>1.7 联络</w:t>
      </w:r>
      <w:bookmarkEnd w:id="110"/>
    </w:p>
    <w:p w14:paraId="019D597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65B5949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18DB161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10A40C6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34D786C">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6DB9BC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784199F2">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12D1543A">
      <w:pPr>
        <w:ind w:firstLine="422" w:firstLineChars="200"/>
        <w:rPr>
          <w:rFonts w:hint="eastAsia"/>
          <w:b/>
          <w:highlight w:val="none"/>
        </w:rPr>
      </w:pPr>
      <w:bookmarkStart w:id="111" w:name="_Toc417659710"/>
      <w:r>
        <w:rPr>
          <w:rFonts w:hint="eastAsia"/>
          <w:b/>
          <w:highlight w:val="none"/>
        </w:rPr>
        <w:t>1.10 交通运输</w:t>
      </w:r>
      <w:bookmarkEnd w:id="111"/>
    </w:p>
    <w:p w14:paraId="7CE20E2E">
      <w:pPr>
        <w:spacing w:line="440" w:lineRule="atLeast"/>
        <w:ind w:firstLine="420" w:firstLineChars="200"/>
        <w:rPr>
          <w:rFonts w:hint="eastAsia" w:ascii="宋体" w:hAnsi="宋体"/>
          <w:highlight w:val="none"/>
        </w:rPr>
      </w:pPr>
      <w:bookmarkStart w:id="112" w:name="_Toc417659711"/>
      <w:r>
        <w:rPr>
          <w:rFonts w:hint="eastAsia" w:ascii="宋体" w:hAnsi="宋体"/>
          <w:highlight w:val="none"/>
        </w:rPr>
        <w:t>1</w:t>
      </w:r>
      <w:bookmarkStart w:id="113" w:name="_Toc303539100"/>
      <w:bookmarkEnd w:id="113"/>
      <w:bookmarkStart w:id="114" w:name="_Toc304295521"/>
      <w:bookmarkEnd w:id="114"/>
      <w:bookmarkStart w:id="115" w:name="_Toc318581155"/>
      <w:bookmarkEnd w:id="115"/>
      <w:bookmarkStart w:id="116" w:name="_Toc312677986"/>
      <w:bookmarkEnd w:id="116"/>
      <w:bookmarkStart w:id="117" w:name="_Toc300934943"/>
      <w:r>
        <w:rPr>
          <w:rFonts w:hint="eastAsia" w:ascii="宋体" w:hAnsi="宋体"/>
          <w:highlight w:val="none"/>
        </w:rPr>
        <w:t>.10.1 出入现场的权利</w:t>
      </w:r>
      <w:bookmarkEnd w:id="117"/>
    </w:p>
    <w:p w14:paraId="31F4E93C">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8C42722">
      <w:pPr>
        <w:spacing w:line="440" w:lineRule="atLeast"/>
        <w:ind w:firstLine="420" w:firstLineChars="200"/>
        <w:rPr>
          <w:rFonts w:hint="eastAsia" w:ascii="宋体" w:hAnsi="宋体"/>
          <w:highlight w:val="none"/>
        </w:rPr>
      </w:pPr>
      <w:r>
        <w:rPr>
          <w:rFonts w:hint="eastAsia" w:ascii="宋体" w:hAnsi="宋体"/>
          <w:highlight w:val="none"/>
        </w:rPr>
        <w:t>1</w:t>
      </w:r>
      <w:bookmarkStart w:id="118" w:name="_Toc318581156"/>
      <w:bookmarkEnd w:id="118"/>
      <w:bookmarkStart w:id="119" w:name="_Toc312677987"/>
      <w:bookmarkEnd w:id="119"/>
      <w:bookmarkStart w:id="120" w:name="_Toc304295522"/>
      <w:bookmarkEnd w:id="120"/>
      <w:bookmarkStart w:id="121" w:name="_Toc303539101"/>
      <w:bookmarkEnd w:id="121"/>
      <w:bookmarkStart w:id="122" w:name="_Toc300934944"/>
      <w:r>
        <w:rPr>
          <w:rFonts w:hint="eastAsia" w:ascii="宋体" w:hAnsi="宋体"/>
          <w:highlight w:val="none"/>
        </w:rPr>
        <w:t>.10.3 场内交通</w:t>
      </w:r>
      <w:bookmarkEnd w:id="122"/>
    </w:p>
    <w:p w14:paraId="32480FE8">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1B07DF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123" w:name="_Toc318581157"/>
      <w:bookmarkEnd w:id="123"/>
    </w:p>
    <w:p w14:paraId="1174C1A0">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6283C3AB">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EF70BC7">
      <w:pPr>
        <w:ind w:firstLine="422" w:firstLineChars="200"/>
        <w:rPr>
          <w:rFonts w:hint="eastAsia"/>
          <w:b/>
          <w:highlight w:val="none"/>
        </w:rPr>
      </w:pPr>
      <w:r>
        <w:rPr>
          <w:rFonts w:hint="eastAsia"/>
          <w:b/>
          <w:highlight w:val="none"/>
        </w:rPr>
        <w:t>1.11 知识产权</w:t>
      </w:r>
      <w:bookmarkEnd w:id="112"/>
    </w:p>
    <w:p w14:paraId="7DCEE3F1">
      <w:pPr>
        <w:spacing w:line="440" w:lineRule="atLeast"/>
        <w:ind w:firstLine="424" w:firstLineChars="202"/>
        <w:rPr>
          <w:rFonts w:hint="eastAsia" w:ascii="宋体" w:hAnsi="宋体"/>
          <w:highlight w:val="none"/>
        </w:rPr>
      </w:pPr>
      <w:bookmarkStart w:id="12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06A8A92">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4EC6CFD0">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BB0E637">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3648FA3">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CE25939">
      <w:pPr>
        <w:ind w:firstLine="422" w:firstLineChars="200"/>
        <w:rPr>
          <w:rFonts w:hint="eastAsia"/>
          <w:b/>
          <w:highlight w:val="none"/>
        </w:rPr>
      </w:pPr>
      <w:r>
        <w:rPr>
          <w:rFonts w:hint="eastAsia"/>
          <w:b/>
          <w:highlight w:val="none"/>
        </w:rPr>
        <w:t>1.13工程量清单错误的修正</w:t>
      </w:r>
      <w:bookmarkEnd w:id="124"/>
    </w:p>
    <w:p w14:paraId="0C4EAAA2">
      <w:pPr>
        <w:spacing w:line="440" w:lineRule="atLeast"/>
        <w:ind w:firstLine="424" w:firstLineChars="202"/>
        <w:rPr>
          <w:rFonts w:hint="eastAsia" w:ascii="宋体" w:hAnsi="宋体"/>
          <w:highlight w:val="none"/>
        </w:rPr>
      </w:pPr>
      <w:bookmarkStart w:id="125" w:name="_Toc529438832"/>
      <w:bookmarkStart w:id="126" w:name="_Toc14975641"/>
      <w:bookmarkStart w:id="127" w:name="_Toc500423705"/>
      <w:bookmarkStart w:id="128" w:name="_Toc417659713"/>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1FC73FDA">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6EB318F2">
      <w:pPr>
        <w:ind w:firstLine="422" w:firstLineChars="200"/>
        <w:rPr>
          <w:rFonts w:hint="eastAsia"/>
          <w:b/>
          <w:highlight w:val="none"/>
        </w:rPr>
      </w:pPr>
      <w:r>
        <w:rPr>
          <w:rFonts w:hint="eastAsia"/>
          <w:b/>
          <w:highlight w:val="none"/>
        </w:rPr>
        <w:t>2. 发包人</w:t>
      </w:r>
      <w:bookmarkEnd w:id="125"/>
      <w:bookmarkEnd w:id="126"/>
      <w:bookmarkEnd w:id="127"/>
      <w:bookmarkEnd w:id="128"/>
    </w:p>
    <w:p w14:paraId="3E8CF416">
      <w:pPr>
        <w:ind w:firstLine="422" w:firstLineChars="200"/>
        <w:rPr>
          <w:rFonts w:hint="eastAsia"/>
          <w:b/>
          <w:highlight w:val="none"/>
        </w:rPr>
      </w:pPr>
      <w:bookmarkStart w:id="129" w:name="_Toc417659714"/>
      <w:r>
        <w:rPr>
          <w:rFonts w:hint="eastAsia"/>
          <w:b/>
          <w:highlight w:val="none"/>
        </w:rPr>
        <w:t>2.2 发包人代表</w:t>
      </w:r>
      <w:bookmarkEnd w:id="129"/>
    </w:p>
    <w:p w14:paraId="06437FA5">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621424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2A65DD4D">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651B75D">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BBA641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18CCF0E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26AD2BDF">
      <w:pPr>
        <w:spacing w:line="440" w:lineRule="atLeast"/>
        <w:ind w:firstLine="525" w:firstLineChars="250"/>
        <w:rPr>
          <w:rFonts w:hint="eastAsia" w:ascii="宋体" w:hAnsi="宋体"/>
          <w:b/>
          <w:bCs/>
          <w:highlight w:val="none"/>
        </w:rPr>
      </w:pPr>
      <w:bookmarkStart w:id="130" w:name="_Toc529438840"/>
      <w:bookmarkStart w:id="131" w:name="_Toc14975649"/>
      <w:bookmarkStart w:id="132" w:name="_Toc417659750"/>
      <w:bookmarkStart w:id="133" w:name="_Toc500423713"/>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59810A65">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05D5F843">
      <w:pPr>
        <w:spacing w:line="440" w:lineRule="atLeast"/>
        <w:rPr>
          <w:rFonts w:hint="eastAsia" w:ascii="宋体" w:hAnsi="宋体"/>
          <w:highlight w:val="none"/>
        </w:rPr>
      </w:pPr>
      <w:r>
        <w:rPr>
          <w:rFonts w:hint="eastAsia" w:ascii="宋体" w:hAnsi="宋体"/>
          <w:highlight w:val="none"/>
        </w:rPr>
        <w:t>2.4.1 提供施工现场</w:t>
      </w:r>
    </w:p>
    <w:p w14:paraId="0C1B2AB1">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51C34C13">
      <w:pPr>
        <w:spacing w:line="440" w:lineRule="atLeast"/>
        <w:rPr>
          <w:rFonts w:hint="eastAsia" w:ascii="宋体" w:hAnsi="宋体"/>
          <w:highlight w:val="none"/>
        </w:rPr>
      </w:pPr>
      <w:r>
        <w:rPr>
          <w:rFonts w:hint="eastAsia" w:ascii="宋体" w:hAnsi="宋体"/>
          <w:highlight w:val="none"/>
        </w:rPr>
        <w:t>2.4.2 提供施工条件</w:t>
      </w:r>
    </w:p>
    <w:p w14:paraId="2F0AC4E6">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340624F">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183ACBCD">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529615AA">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556B285">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115F8C">
      <w:pPr>
        <w:rPr>
          <w:rFonts w:hint="eastAsia"/>
          <w:highlight w:val="none"/>
        </w:rPr>
      </w:pPr>
      <w:bookmarkStart w:id="134" w:name="_Toc351203635"/>
      <w:bookmarkEnd w:id="134"/>
      <w:r>
        <w:rPr>
          <w:rFonts w:hint="eastAsia"/>
          <w:highlight w:val="none"/>
        </w:rPr>
        <w:t>3</w:t>
      </w:r>
      <w:bookmarkStart w:id="135" w:name="_Toc296347157"/>
      <w:bookmarkEnd w:id="135"/>
      <w:bookmarkStart w:id="136" w:name="_Toc296503158"/>
      <w:bookmarkEnd w:id="136"/>
      <w:bookmarkStart w:id="137" w:name="_Toc297120458"/>
      <w:bookmarkEnd w:id="137"/>
      <w:bookmarkStart w:id="138" w:name="_Toc292559868"/>
      <w:bookmarkEnd w:id="138"/>
      <w:bookmarkStart w:id="139" w:name="_Toc296346659"/>
      <w:bookmarkEnd w:id="139"/>
      <w:bookmarkStart w:id="140" w:name="_Toc296890986"/>
      <w:bookmarkEnd w:id="140"/>
      <w:bookmarkStart w:id="141" w:name="_Toc297048344"/>
      <w:bookmarkEnd w:id="141"/>
      <w:bookmarkStart w:id="142" w:name="_Toc296944497"/>
      <w:bookmarkEnd w:id="142"/>
      <w:bookmarkStart w:id="143" w:name="_Toc296891198"/>
      <w:bookmarkEnd w:id="143"/>
      <w:bookmarkStart w:id="144" w:name="_Toc292559363"/>
      <w:r>
        <w:rPr>
          <w:rFonts w:hint="eastAsia"/>
          <w:highlight w:val="none"/>
        </w:rPr>
        <w:t xml:space="preserve">. </w:t>
      </w:r>
      <w:r>
        <w:rPr>
          <w:rFonts w:hint="eastAsia" w:ascii="黑体" w:hAnsi="黑体"/>
          <w:highlight w:val="none"/>
        </w:rPr>
        <w:t>承包人</w:t>
      </w:r>
      <w:bookmarkEnd w:id="144"/>
    </w:p>
    <w:p w14:paraId="72AD9081">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5A5BCEE2">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00864714">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04C37159">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021F51B0">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6E0EB4B3">
      <w:pPr>
        <w:spacing w:line="440" w:lineRule="atLeast"/>
        <w:rPr>
          <w:rFonts w:hint="eastAsia" w:ascii="宋体" w:hAnsi="宋体"/>
          <w:highlight w:val="none"/>
        </w:rPr>
      </w:pPr>
      <w:r>
        <w:rPr>
          <w:rFonts w:hint="eastAsia" w:ascii="宋体" w:hAnsi="宋体"/>
          <w:highlight w:val="none"/>
        </w:rPr>
        <w:t>承包人提交的竣工资料形式要求：。</w:t>
      </w:r>
    </w:p>
    <w:p w14:paraId="7423B5C2">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6CB40995">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224B137">
      <w:pPr>
        <w:spacing w:line="440" w:lineRule="atLeast"/>
        <w:rPr>
          <w:rFonts w:hint="eastAsia" w:ascii="宋体" w:hAnsi="宋体"/>
          <w:highlight w:val="none"/>
        </w:rPr>
      </w:pPr>
      <w:r>
        <w:rPr>
          <w:rFonts w:hint="eastAsia" w:ascii="宋体" w:hAnsi="宋体"/>
          <w:highlight w:val="none"/>
        </w:rPr>
        <w:t>3.2.1 项目经理：</w:t>
      </w:r>
    </w:p>
    <w:p w14:paraId="1111F57C">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4909160C">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2636C15B">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7E02D490">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6F6BBD7E">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043FEDEF">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3F89E32B">
      <w:pPr>
        <w:spacing w:line="440" w:lineRule="atLeast"/>
        <w:rPr>
          <w:rFonts w:hint="eastAsia" w:ascii="宋体" w:hAnsi="宋体"/>
          <w:highlight w:val="none"/>
        </w:rPr>
      </w:pPr>
      <w:r>
        <w:rPr>
          <w:rFonts w:hint="eastAsia" w:ascii="宋体" w:hAnsi="宋体"/>
          <w:highlight w:val="none"/>
        </w:rPr>
        <w:t>联系电话：；</w:t>
      </w:r>
    </w:p>
    <w:p w14:paraId="76AD3F9D">
      <w:pPr>
        <w:spacing w:line="440" w:lineRule="atLeast"/>
        <w:rPr>
          <w:rFonts w:hint="eastAsia" w:ascii="宋体" w:hAnsi="宋体"/>
          <w:highlight w:val="none"/>
        </w:rPr>
      </w:pPr>
      <w:r>
        <w:rPr>
          <w:rFonts w:hint="eastAsia" w:ascii="宋体" w:hAnsi="宋体"/>
          <w:highlight w:val="none"/>
        </w:rPr>
        <w:t>电子信箱：；</w:t>
      </w:r>
    </w:p>
    <w:p w14:paraId="5124CA57">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29051A4F">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27BD702B">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3D34CEBA">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78B865F">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3F2911C">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100965BB">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3410A98E">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501E072B">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69659649">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350214D6">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17FC315C">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657A15C7">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2BB894">
      <w:pPr>
        <w:spacing w:line="440" w:lineRule="atLeast"/>
        <w:rPr>
          <w:rFonts w:hint="eastAsia" w:ascii="宋体" w:hAnsi="宋体"/>
          <w:highlight w:val="none"/>
        </w:rPr>
      </w:pPr>
      <w:r>
        <w:rPr>
          <w:rFonts w:hint="eastAsia" w:ascii="宋体" w:hAnsi="宋体"/>
          <w:b/>
          <w:bCs/>
          <w:highlight w:val="none"/>
        </w:rPr>
        <w:t>3</w:t>
      </w:r>
      <w:bookmarkStart w:id="145" w:name="_Toc297120459"/>
      <w:bookmarkEnd w:id="145"/>
      <w:bookmarkStart w:id="146" w:name="_Toc296944498"/>
      <w:bookmarkEnd w:id="146"/>
      <w:bookmarkStart w:id="147" w:name="_Toc297123492"/>
      <w:bookmarkEnd w:id="147"/>
      <w:bookmarkStart w:id="148" w:name="_Toc303539102"/>
      <w:bookmarkEnd w:id="148"/>
      <w:bookmarkStart w:id="149" w:name="_Toc297216151"/>
      <w:bookmarkEnd w:id="149"/>
      <w:bookmarkStart w:id="150" w:name="_Toc296347158"/>
      <w:bookmarkEnd w:id="150"/>
      <w:bookmarkStart w:id="151" w:name="_Toc296503159"/>
      <w:bookmarkEnd w:id="151"/>
      <w:bookmarkStart w:id="152" w:name="_Toc296890987"/>
      <w:bookmarkEnd w:id="152"/>
      <w:bookmarkStart w:id="153" w:name="_Toc296891199"/>
      <w:bookmarkEnd w:id="153"/>
      <w:bookmarkStart w:id="154" w:name="_Toc292559869"/>
      <w:bookmarkEnd w:id="154"/>
      <w:bookmarkStart w:id="155" w:name="_Toc304295523"/>
      <w:bookmarkEnd w:id="155"/>
      <w:bookmarkStart w:id="156" w:name="_Toc296346660"/>
      <w:bookmarkEnd w:id="156"/>
      <w:bookmarkStart w:id="157" w:name="_Toc312677988"/>
      <w:bookmarkEnd w:id="157"/>
      <w:bookmarkStart w:id="158" w:name="_Toc297048345"/>
      <w:bookmarkEnd w:id="158"/>
      <w:bookmarkStart w:id="159" w:name="_Toc300934945"/>
      <w:bookmarkEnd w:id="159"/>
      <w:bookmarkStart w:id="160" w:name="_Toc292559364"/>
      <w:r>
        <w:rPr>
          <w:rFonts w:hint="eastAsia" w:ascii="宋体" w:hAnsi="宋体"/>
          <w:b/>
          <w:bCs/>
          <w:highlight w:val="none"/>
        </w:rPr>
        <w:t xml:space="preserve">.5 </w:t>
      </w:r>
      <w:bookmarkEnd w:id="160"/>
      <w:r>
        <w:rPr>
          <w:rFonts w:hint="eastAsia" w:ascii="宋体" w:hAnsi="宋体"/>
          <w:highlight w:val="none"/>
        </w:rPr>
        <w:t>分包</w:t>
      </w:r>
    </w:p>
    <w:p w14:paraId="701541AD">
      <w:pPr>
        <w:spacing w:line="440" w:lineRule="atLeast"/>
        <w:rPr>
          <w:rFonts w:hint="eastAsia" w:ascii="宋体" w:hAnsi="宋体"/>
          <w:highlight w:val="none"/>
        </w:rPr>
      </w:pPr>
      <w:r>
        <w:rPr>
          <w:rFonts w:hint="eastAsia" w:ascii="宋体" w:hAnsi="宋体"/>
          <w:highlight w:val="none"/>
        </w:rPr>
        <w:t>3</w:t>
      </w:r>
      <w:bookmarkStart w:id="161" w:name="_Toc297216152"/>
      <w:bookmarkEnd w:id="161"/>
      <w:bookmarkStart w:id="162" w:name="_Toc296944499"/>
      <w:bookmarkEnd w:id="162"/>
      <w:bookmarkStart w:id="163" w:name="_Toc297120460"/>
      <w:bookmarkEnd w:id="163"/>
      <w:bookmarkStart w:id="164" w:name="_Toc296347159"/>
      <w:bookmarkEnd w:id="164"/>
      <w:bookmarkStart w:id="165" w:name="_Toc292559870"/>
      <w:bookmarkEnd w:id="165"/>
      <w:bookmarkStart w:id="166" w:name="_Toc296891200"/>
      <w:bookmarkEnd w:id="166"/>
      <w:bookmarkStart w:id="167" w:name="_Toc297123493"/>
      <w:bookmarkEnd w:id="167"/>
      <w:bookmarkStart w:id="168" w:name="_Toc300934946"/>
      <w:bookmarkEnd w:id="168"/>
      <w:bookmarkStart w:id="169" w:name="_Toc297048346"/>
      <w:bookmarkEnd w:id="169"/>
      <w:bookmarkStart w:id="170" w:name="_Toc296503160"/>
      <w:bookmarkEnd w:id="170"/>
      <w:bookmarkStart w:id="171" w:name="_Toc292559365"/>
      <w:bookmarkEnd w:id="171"/>
      <w:bookmarkStart w:id="172" w:name="_Toc312677989"/>
      <w:bookmarkEnd w:id="172"/>
      <w:bookmarkStart w:id="173" w:name="_Toc303539103"/>
      <w:bookmarkEnd w:id="173"/>
      <w:bookmarkStart w:id="174" w:name="_Toc296890988"/>
      <w:bookmarkEnd w:id="174"/>
      <w:bookmarkStart w:id="175" w:name="_Toc296346661"/>
      <w:bookmarkEnd w:id="175"/>
      <w:bookmarkStart w:id="176" w:name="_Toc304295524"/>
      <w:bookmarkEnd w:id="176"/>
      <w:bookmarkStart w:id="177" w:name="_Toc318581158"/>
      <w:r>
        <w:rPr>
          <w:rFonts w:hint="eastAsia" w:ascii="宋体" w:hAnsi="宋体"/>
          <w:highlight w:val="none"/>
        </w:rPr>
        <w:t>.5.1 分包的一般约定</w:t>
      </w:r>
      <w:bookmarkEnd w:id="177"/>
    </w:p>
    <w:p w14:paraId="2760E238">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5CD27B78">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178" w:name="_Toc296890989"/>
      <w:bookmarkEnd w:id="178"/>
      <w:bookmarkStart w:id="179" w:name="_Toc296891201"/>
      <w:bookmarkEnd w:id="179"/>
      <w:bookmarkStart w:id="180" w:name="_Toc300934947"/>
      <w:bookmarkEnd w:id="180"/>
      <w:bookmarkStart w:id="181" w:name="_Toc297216153"/>
      <w:bookmarkEnd w:id="181"/>
      <w:bookmarkStart w:id="182" w:name="_Toc297120461"/>
      <w:bookmarkEnd w:id="182"/>
      <w:bookmarkStart w:id="183" w:name="_Toc296346662"/>
      <w:bookmarkEnd w:id="183"/>
      <w:bookmarkStart w:id="184" w:name="_Toc297048347"/>
      <w:bookmarkEnd w:id="184"/>
      <w:bookmarkStart w:id="185" w:name="_Toc297123494"/>
      <w:bookmarkEnd w:id="185"/>
      <w:bookmarkStart w:id="186" w:name="_Toc296944500"/>
      <w:bookmarkEnd w:id="186"/>
      <w:bookmarkStart w:id="187" w:name="_Toc303539104"/>
      <w:bookmarkEnd w:id="187"/>
      <w:bookmarkStart w:id="188" w:name="_Toc304295525"/>
      <w:bookmarkEnd w:id="188"/>
      <w:bookmarkStart w:id="189" w:name="_Toc296347160"/>
      <w:bookmarkEnd w:id="189"/>
      <w:bookmarkStart w:id="190" w:name="_Toc296503161"/>
      <w:bookmarkEnd w:id="190"/>
    </w:p>
    <w:p w14:paraId="6489FE87">
      <w:pPr>
        <w:spacing w:line="440" w:lineRule="atLeast"/>
        <w:rPr>
          <w:rFonts w:hint="eastAsia" w:ascii="宋体" w:hAnsi="宋体"/>
          <w:highlight w:val="none"/>
        </w:rPr>
      </w:pPr>
      <w:r>
        <w:rPr>
          <w:rFonts w:hint="eastAsia" w:ascii="宋体" w:hAnsi="宋体"/>
          <w:highlight w:val="none"/>
        </w:rPr>
        <w:t>3</w:t>
      </w:r>
      <w:bookmarkStart w:id="191" w:name="_Toc318581159"/>
      <w:bookmarkEnd w:id="191"/>
      <w:bookmarkStart w:id="192" w:name="_Toc312677990"/>
      <w:r>
        <w:rPr>
          <w:rFonts w:hint="eastAsia" w:ascii="宋体" w:hAnsi="宋体"/>
          <w:highlight w:val="none"/>
        </w:rPr>
        <w:t>.5.2分包的确定</w:t>
      </w:r>
      <w:bookmarkEnd w:id="192"/>
    </w:p>
    <w:p w14:paraId="38B0FAA3">
      <w:pPr>
        <w:spacing w:line="440" w:lineRule="atLeast"/>
        <w:rPr>
          <w:rFonts w:hint="eastAsia" w:ascii="宋体" w:hAnsi="宋体"/>
          <w:highlight w:val="none"/>
          <w:u w:val="single"/>
        </w:rPr>
      </w:pPr>
      <w:r>
        <w:rPr>
          <w:rFonts w:hint="eastAsia" w:ascii="宋体" w:hAnsi="宋体"/>
          <w:highlight w:val="none"/>
        </w:rPr>
        <w:t>允许分包的专业工程包括：。</w:t>
      </w:r>
    </w:p>
    <w:p w14:paraId="431D1DFD">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281B6982">
      <w:pPr>
        <w:spacing w:line="440" w:lineRule="atLeast"/>
        <w:rPr>
          <w:rFonts w:hint="eastAsia" w:ascii="宋体" w:hAnsi="宋体"/>
          <w:highlight w:val="none"/>
        </w:rPr>
      </w:pPr>
      <w:r>
        <w:rPr>
          <w:rFonts w:hint="eastAsia" w:ascii="宋体" w:hAnsi="宋体"/>
          <w:highlight w:val="none"/>
        </w:rPr>
        <w:t>3.5.4 分包合同价款</w:t>
      </w:r>
    </w:p>
    <w:p w14:paraId="78D821FC">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75B77AA4">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5937EC3F">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7E52C47B">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0E32150C">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470311BC">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9FAE92D">
      <w:pPr>
        <w:ind w:firstLine="422" w:firstLineChars="200"/>
        <w:rPr>
          <w:rFonts w:hint="eastAsia"/>
          <w:b/>
          <w:highlight w:val="none"/>
        </w:rPr>
      </w:pPr>
      <w:bookmarkStart w:id="193" w:name="_Toc351203636"/>
      <w:bookmarkEnd w:id="193"/>
      <w:r>
        <w:rPr>
          <w:rFonts w:hint="eastAsia"/>
          <w:b/>
          <w:highlight w:val="none"/>
        </w:rPr>
        <w:t>4</w:t>
      </w:r>
      <w:bookmarkStart w:id="194" w:name="_Toc297120462"/>
      <w:bookmarkEnd w:id="194"/>
      <w:bookmarkStart w:id="195" w:name="_Toc292559871"/>
      <w:bookmarkEnd w:id="195"/>
      <w:bookmarkStart w:id="196" w:name="_Toc296890990"/>
      <w:bookmarkEnd w:id="196"/>
      <w:bookmarkStart w:id="197" w:name="_Toc296346663"/>
      <w:bookmarkEnd w:id="197"/>
      <w:bookmarkStart w:id="198" w:name="_Toc296944501"/>
      <w:bookmarkEnd w:id="198"/>
      <w:bookmarkStart w:id="199" w:name="_Toc296891202"/>
      <w:bookmarkEnd w:id="199"/>
      <w:bookmarkStart w:id="200" w:name="_Toc267251413"/>
      <w:bookmarkEnd w:id="200"/>
      <w:bookmarkStart w:id="201" w:name="_Toc292559366"/>
      <w:bookmarkEnd w:id="201"/>
      <w:bookmarkStart w:id="202" w:name="_Toc296347161"/>
      <w:bookmarkEnd w:id="202"/>
      <w:bookmarkStart w:id="203" w:name="_Toc297048348"/>
      <w:bookmarkEnd w:id="203"/>
      <w:bookmarkStart w:id="204" w:name="_Toc296503162"/>
      <w:r>
        <w:rPr>
          <w:rFonts w:hint="eastAsia"/>
          <w:b/>
          <w:highlight w:val="none"/>
        </w:rPr>
        <w:t>. 监</w:t>
      </w:r>
      <w:bookmarkEnd w:id="204"/>
      <w:r>
        <w:rPr>
          <w:rFonts w:hint="eastAsia"/>
          <w:b/>
          <w:highlight w:val="none"/>
        </w:rPr>
        <w:t>理人</w:t>
      </w:r>
    </w:p>
    <w:p w14:paraId="647CE1CB">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07B98F6C">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0AB28428">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6A7CB8C3">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F681A6A">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042574CC">
      <w:pPr>
        <w:spacing w:line="440" w:lineRule="atLeast"/>
        <w:rPr>
          <w:rFonts w:hint="eastAsia" w:ascii="宋体" w:hAnsi="宋体"/>
          <w:highlight w:val="none"/>
        </w:rPr>
      </w:pPr>
      <w:r>
        <w:rPr>
          <w:rFonts w:hint="eastAsia" w:ascii="宋体" w:hAnsi="宋体"/>
          <w:highlight w:val="none"/>
        </w:rPr>
        <w:t>总监理工程师：</w:t>
      </w:r>
    </w:p>
    <w:p w14:paraId="5C9D072B">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2BEEB8F7">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05B8D0B3">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300E969E">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833A150">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642E0E21">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EB939A5">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554EB819">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15AEF8EC">
      <w:pPr>
        <w:spacing w:line="440" w:lineRule="atLeast"/>
        <w:rPr>
          <w:rFonts w:hint="eastAsia" w:ascii="宋体" w:hAnsi="宋体"/>
          <w:highlight w:val="none"/>
        </w:rPr>
      </w:pPr>
      <w:bookmarkStart w:id="205" w:name="_Toc267251418"/>
      <w:bookmarkEnd w:id="205"/>
      <w:r>
        <w:rPr>
          <w:rFonts w:hint="eastAsia" w:ascii="宋体" w:hAnsi="宋体"/>
          <w:highlight w:val="none"/>
        </w:rPr>
        <w:t>在发包人和承包人不能通过协商达成一致意见时，发包人授权监理人对以下事项进行确定：</w:t>
      </w:r>
    </w:p>
    <w:p w14:paraId="4EF60E94">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087E3685">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027D8CD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02403203">
      <w:pPr>
        <w:ind w:firstLine="422" w:firstLineChars="200"/>
        <w:rPr>
          <w:rFonts w:hint="eastAsia"/>
          <w:b/>
          <w:highlight w:val="none"/>
        </w:rPr>
      </w:pPr>
      <w:bookmarkStart w:id="206" w:name="_Toc351203637"/>
      <w:bookmarkEnd w:id="206"/>
      <w:r>
        <w:rPr>
          <w:rFonts w:hint="eastAsia"/>
          <w:b/>
          <w:highlight w:val="none"/>
        </w:rPr>
        <w:t>5</w:t>
      </w:r>
      <w:bookmarkStart w:id="207" w:name="_Toc296347162"/>
      <w:bookmarkEnd w:id="207"/>
      <w:bookmarkStart w:id="208" w:name="_Toc296346664"/>
      <w:bookmarkEnd w:id="208"/>
      <w:bookmarkStart w:id="209" w:name="_Toc292559367"/>
      <w:bookmarkEnd w:id="209"/>
      <w:bookmarkStart w:id="210" w:name="_Toc297120463"/>
      <w:bookmarkEnd w:id="210"/>
      <w:bookmarkStart w:id="211" w:name="_Toc296503163"/>
      <w:bookmarkEnd w:id="211"/>
      <w:bookmarkStart w:id="212" w:name="_Toc296891203"/>
      <w:bookmarkEnd w:id="212"/>
      <w:bookmarkStart w:id="213" w:name="_Toc296944502"/>
      <w:bookmarkEnd w:id="213"/>
      <w:bookmarkStart w:id="214" w:name="_Toc297048349"/>
      <w:bookmarkEnd w:id="214"/>
      <w:bookmarkStart w:id="215" w:name="_Toc296890991"/>
      <w:bookmarkEnd w:id="215"/>
      <w:bookmarkStart w:id="216" w:name="_Toc292559872"/>
      <w:r>
        <w:rPr>
          <w:rFonts w:hint="eastAsia"/>
          <w:b/>
          <w:highlight w:val="none"/>
        </w:rPr>
        <w:t>. 工程质量</w:t>
      </w:r>
      <w:bookmarkEnd w:id="216"/>
    </w:p>
    <w:p w14:paraId="02D8BF2B">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33A03317">
      <w:pPr>
        <w:spacing w:line="440" w:lineRule="atLeast"/>
        <w:rPr>
          <w:rFonts w:hint="eastAsia" w:ascii="宋体" w:hAnsi="宋体"/>
          <w:highlight w:val="none"/>
        </w:rPr>
      </w:pPr>
      <w:r>
        <w:rPr>
          <w:rFonts w:hint="eastAsia" w:ascii="宋体" w:hAnsi="宋体"/>
          <w:highlight w:val="none"/>
        </w:rPr>
        <w:t>5</w:t>
      </w:r>
      <w:bookmarkStart w:id="217" w:name="_Toc297123496"/>
      <w:bookmarkEnd w:id="217"/>
      <w:bookmarkStart w:id="218" w:name="_Toc300934949"/>
      <w:bookmarkEnd w:id="218"/>
      <w:bookmarkStart w:id="219" w:name="_Toc304295527"/>
      <w:bookmarkEnd w:id="219"/>
      <w:bookmarkStart w:id="220" w:name="_Toc312677997"/>
      <w:bookmarkEnd w:id="220"/>
      <w:bookmarkStart w:id="221" w:name="_Toc318581164"/>
      <w:bookmarkEnd w:id="221"/>
      <w:bookmarkStart w:id="222" w:name="_Toc303539106"/>
      <w:bookmarkEnd w:id="222"/>
      <w:bookmarkStart w:id="223" w:name="_Toc297216155"/>
      <w:r>
        <w:rPr>
          <w:rFonts w:hint="eastAsia" w:ascii="宋体" w:hAnsi="宋体"/>
          <w:highlight w:val="none"/>
        </w:rPr>
        <w:t>.1.1 特殊质量标准和要求：</w:t>
      </w:r>
      <w:bookmarkEnd w:id="223"/>
      <w:r>
        <w:rPr>
          <w:rFonts w:hint="eastAsia" w:ascii="宋体" w:hAnsi="宋体"/>
          <w:highlight w:val="none"/>
          <w:u w:val="single"/>
        </w:rPr>
        <w:t xml:space="preserve">             </w:t>
      </w:r>
      <w:r>
        <w:rPr>
          <w:rFonts w:hint="eastAsia" w:ascii="宋体" w:hAnsi="宋体"/>
          <w:highlight w:val="none"/>
        </w:rPr>
        <w:t>。</w:t>
      </w:r>
    </w:p>
    <w:p w14:paraId="05297892">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4A5DDBD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592DEB77">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0DD103BD">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7B6EEF54">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7441ED3F">
      <w:pPr>
        <w:ind w:firstLine="422" w:firstLineChars="200"/>
        <w:rPr>
          <w:rFonts w:hint="eastAsia"/>
          <w:b/>
          <w:highlight w:val="none"/>
        </w:rPr>
      </w:pPr>
      <w:bookmarkStart w:id="224" w:name="_Toc351203638"/>
      <w:bookmarkEnd w:id="224"/>
      <w:r>
        <w:rPr>
          <w:rFonts w:hint="eastAsia"/>
          <w:b/>
          <w:highlight w:val="none"/>
        </w:rPr>
        <w:t>6. 安全文明施工与环境保护</w:t>
      </w:r>
    </w:p>
    <w:p w14:paraId="50CFF2AF">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6C80DBC">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511BFD1F">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5AD9F4C4">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4B4F6D48">
      <w:pPr>
        <w:spacing w:line="440" w:lineRule="atLeast"/>
        <w:rPr>
          <w:rFonts w:hint="eastAsia" w:ascii="宋体" w:hAnsi="宋体"/>
          <w:highlight w:val="none"/>
        </w:rPr>
      </w:pPr>
      <w:r>
        <w:rPr>
          <w:rFonts w:hint="eastAsia" w:ascii="宋体" w:hAnsi="宋体"/>
          <w:highlight w:val="none"/>
        </w:rPr>
        <w:t>6.1.5 文明施工</w:t>
      </w:r>
    </w:p>
    <w:p w14:paraId="56D0312B">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6216E9A2">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223D9FDD">
      <w:pPr>
        <w:ind w:firstLine="422" w:firstLineChars="200"/>
        <w:rPr>
          <w:rFonts w:hint="eastAsia"/>
          <w:b/>
          <w:highlight w:val="none"/>
        </w:rPr>
      </w:pPr>
      <w:bookmarkStart w:id="225" w:name="_Toc351203639"/>
      <w:bookmarkEnd w:id="225"/>
      <w:r>
        <w:rPr>
          <w:rFonts w:hint="eastAsia"/>
          <w:b/>
          <w:highlight w:val="none"/>
        </w:rPr>
        <w:t>7. 工期和进度</w:t>
      </w:r>
    </w:p>
    <w:p w14:paraId="38BC380A">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517C5C7C">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77147CF2">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03E62EB4">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4DE5530">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58B4F869">
      <w:pPr>
        <w:spacing w:line="440" w:lineRule="atLeast"/>
        <w:rPr>
          <w:rFonts w:hint="eastAsia" w:ascii="宋体" w:hAnsi="宋体"/>
          <w:highlight w:val="none"/>
        </w:rPr>
      </w:pPr>
      <w:r>
        <w:rPr>
          <w:rFonts w:hint="eastAsia" w:ascii="宋体" w:hAnsi="宋体"/>
          <w:b/>
          <w:bCs/>
          <w:highlight w:val="none"/>
        </w:rPr>
        <w:t>7</w:t>
      </w:r>
      <w:bookmarkStart w:id="226" w:name="_Toc297123514"/>
      <w:bookmarkEnd w:id="226"/>
      <w:bookmarkStart w:id="227" w:name="_Toc300934966"/>
      <w:bookmarkEnd w:id="227"/>
      <w:bookmarkStart w:id="228" w:name="_Toc303539123"/>
      <w:bookmarkEnd w:id="228"/>
      <w:bookmarkStart w:id="229" w:name="_Toc312678005"/>
      <w:bookmarkEnd w:id="229"/>
      <w:bookmarkStart w:id="230" w:name="_Toc297216173"/>
      <w:bookmarkEnd w:id="230"/>
      <w:bookmarkStart w:id="231" w:name="_Toc304295541"/>
      <w:bookmarkEnd w:id="231"/>
      <w:bookmarkStart w:id="232" w:name="_Toc312677479"/>
      <w:r>
        <w:rPr>
          <w:rFonts w:hint="eastAsia" w:ascii="宋体" w:hAnsi="宋体"/>
          <w:b/>
          <w:bCs/>
          <w:highlight w:val="none"/>
        </w:rPr>
        <w:t>.2</w:t>
      </w:r>
      <w:bookmarkEnd w:id="232"/>
      <w:r>
        <w:rPr>
          <w:rFonts w:hint="eastAsia" w:ascii="宋体" w:hAnsi="宋体"/>
          <w:highlight w:val="none"/>
        </w:rPr>
        <w:t xml:space="preserve"> 施工进度计划</w:t>
      </w:r>
    </w:p>
    <w:p w14:paraId="381DEE7B">
      <w:pPr>
        <w:spacing w:line="440" w:lineRule="atLeast"/>
        <w:rPr>
          <w:rFonts w:hint="eastAsia" w:ascii="宋体" w:hAnsi="宋体"/>
          <w:highlight w:val="none"/>
        </w:rPr>
      </w:pPr>
      <w:r>
        <w:rPr>
          <w:rFonts w:hint="eastAsia" w:ascii="宋体" w:hAnsi="宋体"/>
          <w:highlight w:val="none"/>
        </w:rPr>
        <w:t>7.2.2 施工进度计划的修订</w:t>
      </w:r>
    </w:p>
    <w:p w14:paraId="701BFBA5">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00022957">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66E4525B">
      <w:pPr>
        <w:spacing w:line="440" w:lineRule="atLeast"/>
        <w:rPr>
          <w:rFonts w:hint="eastAsia" w:ascii="宋体" w:hAnsi="宋体"/>
          <w:highlight w:val="none"/>
        </w:rPr>
      </w:pPr>
      <w:r>
        <w:rPr>
          <w:rFonts w:hint="eastAsia" w:ascii="宋体" w:hAnsi="宋体"/>
          <w:highlight w:val="none"/>
        </w:rPr>
        <w:t>7.3.1 开工准备</w:t>
      </w:r>
    </w:p>
    <w:p w14:paraId="3CC9B45F">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6ED97567">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6B54EFBA">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5A76DB9F">
      <w:pPr>
        <w:spacing w:line="440" w:lineRule="atLeast"/>
        <w:rPr>
          <w:rFonts w:hint="eastAsia" w:ascii="宋体" w:hAnsi="宋体"/>
          <w:highlight w:val="none"/>
        </w:rPr>
      </w:pPr>
      <w:r>
        <w:rPr>
          <w:rFonts w:hint="eastAsia" w:ascii="宋体" w:hAnsi="宋体"/>
          <w:highlight w:val="none"/>
        </w:rPr>
        <w:t>7.3.2开工通知</w:t>
      </w:r>
    </w:p>
    <w:p w14:paraId="25392C53">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553427C">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61E109EA">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563D523C">
      <w:pPr>
        <w:spacing w:line="440" w:lineRule="atLeast"/>
        <w:rPr>
          <w:rFonts w:hint="eastAsia" w:ascii="宋体" w:hAnsi="宋体"/>
          <w:highlight w:val="none"/>
        </w:rPr>
      </w:pPr>
      <w:r>
        <w:rPr>
          <w:rFonts w:hint="eastAsia" w:ascii="宋体" w:hAnsi="宋体"/>
          <w:b/>
          <w:bCs/>
          <w:highlight w:val="none"/>
        </w:rPr>
        <w:t>7</w:t>
      </w:r>
      <w:bookmarkStart w:id="233" w:name="_Toc303539125"/>
      <w:bookmarkEnd w:id="233"/>
      <w:bookmarkStart w:id="234" w:name="_Toc297216175"/>
      <w:bookmarkEnd w:id="234"/>
      <w:bookmarkStart w:id="235" w:name="_Toc312678010"/>
      <w:bookmarkEnd w:id="235"/>
      <w:bookmarkStart w:id="236" w:name="_Toc304295546"/>
      <w:bookmarkEnd w:id="236"/>
      <w:bookmarkStart w:id="237" w:name="_Toc312677484"/>
      <w:bookmarkEnd w:id="237"/>
      <w:bookmarkStart w:id="238" w:name="_Toc300934968"/>
      <w:bookmarkEnd w:id="238"/>
      <w:bookmarkStart w:id="239" w:name="_Toc297123516"/>
      <w:r>
        <w:rPr>
          <w:rFonts w:hint="eastAsia" w:ascii="宋体" w:hAnsi="宋体"/>
          <w:b/>
          <w:bCs/>
          <w:highlight w:val="none"/>
        </w:rPr>
        <w:t>.5</w:t>
      </w:r>
      <w:bookmarkEnd w:id="239"/>
      <w:r>
        <w:rPr>
          <w:rFonts w:hint="eastAsia" w:ascii="宋体" w:hAnsi="宋体"/>
          <w:highlight w:val="none"/>
        </w:rPr>
        <w:t xml:space="preserve"> 工期延误</w:t>
      </w:r>
    </w:p>
    <w:p w14:paraId="31EA4767">
      <w:pPr>
        <w:spacing w:line="440" w:lineRule="atLeast"/>
        <w:rPr>
          <w:rFonts w:hint="eastAsia" w:ascii="宋体" w:hAnsi="宋体"/>
          <w:highlight w:val="none"/>
        </w:rPr>
      </w:pPr>
      <w:r>
        <w:rPr>
          <w:rFonts w:hint="eastAsia" w:ascii="宋体" w:hAnsi="宋体"/>
          <w:highlight w:val="none"/>
        </w:rPr>
        <w:t>7.5.1 因发包人原因导致工期延误</w:t>
      </w:r>
    </w:p>
    <w:p w14:paraId="25740247">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10A12BE6">
      <w:pPr>
        <w:spacing w:line="440" w:lineRule="atLeast"/>
        <w:rPr>
          <w:rFonts w:hint="eastAsia" w:ascii="宋体" w:hAnsi="宋体"/>
          <w:highlight w:val="none"/>
        </w:rPr>
      </w:pPr>
      <w:r>
        <w:rPr>
          <w:rFonts w:hint="eastAsia" w:ascii="宋体" w:hAnsi="宋体"/>
          <w:highlight w:val="none"/>
        </w:rPr>
        <w:t>7</w:t>
      </w:r>
      <w:bookmarkStart w:id="240" w:name="_Toc297216177"/>
      <w:bookmarkEnd w:id="240"/>
      <w:bookmarkStart w:id="241" w:name="_Toc297123518"/>
      <w:bookmarkEnd w:id="241"/>
      <w:bookmarkStart w:id="242" w:name="_Toc312678012"/>
      <w:bookmarkEnd w:id="242"/>
      <w:bookmarkStart w:id="243" w:name="_Toc303539127"/>
      <w:bookmarkEnd w:id="243"/>
      <w:bookmarkStart w:id="244" w:name="_Toc304295548"/>
      <w:bookmarkEnd w:id="244"/>
      <w:bookmarkStart w:id="245" w:name="_Toc300934970"/>
      <w:bookmarkEnd w:id="245"/>
      <w:bookmarkStart w:id="246" w:name="_Toc312677486"/>
      <w:bookmarkEnd w:id="246"/>
      <w:bookmarkStart w:id="247" w:name="_Toc318581169"/>
      <w:r>
        <w:rPr>
          <w:rFonts w:hint="eastAsia" w:ascii="宋体" w:hAnsi="宋体"/>
          <w:highlight w:val="none"/>
        </w:rPr>
        <w:t>.5.2 因承包人原因导致工期延误</w:t>
      </w:r>
      <w:bookmarkEnd w:id="247"/>
    </w:p>
    <w:p w14:paraId="5529F349">
      <w:pPr>
        <w:spacing w:line="440" w:lineRule="atLeast"/>
        <w:rPr>
          <w:rFonts w:hint="eastAsia" w:ascii="宋体" w:hAnsi="宋体"/>
          <w:highlight w:val="none"/>
        </w:rPr>
      </w:pPr>
      <w:r>
        <w:rPr>
          <w:rFonts w:hint="eastAsia" w:ascii="宋体" w:hAnsi="宋体"/>
          <w:highlight w:val="none"/>
        </w:rPr>
        <w:t>因</w:t>
      </w:r>
      <w:bookmarkStart w:id="248" w:name="_Toc312678013"/>
      <w:bookmarkEnd w:id="248"/>
      <w:bookmarkStart w:id="249" w:name="_Toc318581170"/>
      <w:bookmarkEnd w:id="249"/>
      <w:bookmarkStart w:id="250" w:name="_Toc312677487"/>
      <w:r>
        <w:rPr>
          <w:rFonts w:hint="eastAsia" w:ascii="宋体" w:hAnsi="宋体"/>
          <w:highlight w:val="none"/>
        </w:rPr>
        <w:t>承包人原因造成工期延误，逾期竣工违约金的计算方法为：</w:t>
      </w:r>
      <w:bookmarkEnd w:id="250"/>
      <w:r>
        <w:rPr>
          <w:rFonts w:hint="eastAsia" w:ascii="宋体" w:hAnsi="宋体"/>
          <w:highlight w:val="none"/>
          <w:u w:val="single"/>
        </w:rPr>
        <w:t xml:space="preserve">     </w:t>
      </w:r>
      <w:r>
        <w:rPr>
          <w:rFonts w:hint="eastAsia" w:ascii="宋体" w:hAnsi="宋体"/>
          <w:highlight w:val="none"/>
        </w:rPr>
        <w:t>。</w:t>
      </w:r>
    </w:p>
    <w:p w14:paraId="71ADF974">
      <w:pPr>
        <w:spacing w:line="440" w:lineRule="atLeast"/>
        <w:rPr>
          <w:rFonts w:hint="eastAsia" w:ascii="宋体" w:hAnsi="宋体"/>
          <w:highlight w:val="none"/>
        </w:rPr>
      </w:pPr>
      <w:r>
        <w:rPr>
          <w:rFonts w:hint="eastAsia" w:ascii="宋体" w:hAnsi="宋体"/>
          <w:highlight w:val="none"/>
        </w:rPr>
        <w:t>因承包人原因造成工期延误，逾</w:t>
      </w:r>
      <w:bookmarkStart w:id="251" w:name="_Toc318581171"/>
      <w:bookmarkEnd w:id="251"/>
      <w:bookmarkStart w:id="252" w:name="_Toc312678014"/>
      <w:r>
        <w:rPr>
          <w:rFonts w:hint="eastAsia" w:ascii="宋体" w:hAnsi="宋体"/>
          <w:highlight w:val="none"/>
        </w:rPr>
        <w:t>期竣工违约金的上限：</w:t>
      </w:r>
      <w:bookmarkEnd w:id="252"/>
      <w:r>
        <w:rPr>
          <w:rFonts w:hint="eastAsia" w:ascii="宋体" w:hAnsi="宋体"/>
          <w:highlight w:val="none"/>
          <w:u w:val="single"/>
        </w:rPr>
        <w:t xml:space="preserve">     </w:t>
      </w:r>
      <w:r>
        <w:rPr>
          <w:rFonts w:hint="eastAsia" w:ascii="宋体" w:hAnsi="宋体"/>
          <w:highlight w:val="none"/>
        </w:rPr>
        <w:t>。</w:t>
      </w:r>
    </w:p>
    <w:p w14:paraId="70E7A8BE">
      <w:pPr>
        <w:spacing w:line="440" w:lineRule="atLeast"/>
        <w:rPr>
          <w:rFonts w:hint="eastAsia" w:ascii="宋体" w:hAnsi="宋体"/>
          <w:highlight w:val="none"/>
        </w:rPr>
      </w:pPr>
      <w:r>
        <w:rPr>
          <w:rFonts w:hint="eastAsia" w:ascii="宋体" w:hAnsi="宋体"/>
          <w:b/>
          <w:bCs/>
          <w:highlight w:val="none"/>
        </w:rPr>
        <w:t>7</w:t>
      </w:r>
      <w:bookmarkStart w:id="253" w:name="_Toc297123519"/>
      <w:bookmarkEnd w:id="253"/>
      <w:bookmarkStart w:id="254" w:name="_Toc300934971"/>
      <w:bookmarkEnd w:id="254"/>
      <w:bookmarkStart w:id="255" w:name="_Toc297216178"/>
      <w:bookmarkEnd w:id="255"/>
      <w:bookmarkStart w:id="256" w:name="_Toc303539128"/>
      <w:bookmarkEnd w:id="256"/>
      <w:bookmarkStart w:id="257" w:name="_Toc312678015"/>
      <w:bookmarkEnd w:id="257"/>
      <w:bookmarkStart w:id="258" w:name="_Toc304295549"/>
      <w:r>
        <w:rPr>
          <w:rFonts w:hint="eastAsia" w:ascii="宋体" w:hAnsi="宋体"/>
          <w:b/>
          <w:bCs/>
          <w:highlight w:val="none"/>
        </w:rPr>
        <w:t>.6</w:t>
      </w:r>
      <w:bookmarkEnd w:id="258"/>
      <w:r>
        <w:rPr>
          <w:rFonts w:hint="eastAsia" w:ascii="宋体" w:hAnsi="宋体"/>
          <w:highlight w:val="none"/>
        </w:rPr>
        <w:t xml:space="preserve"> 不利物质条件</w:t>
      </w:r>
    </w:p>
    <w:p w14:paraId="05CA4ED6">
      <w:pPr>
        <w:spacing w:line="440" w:lineRule="atLeast"/>
        <w:rPr>
          <w:rFonts w:hint="eastAsia" w:ascii="宋体" w:hAnsi="宋体"/>
          <w:highlight w:val="none"/>
        </w:rPr>
      </w:pPr>
      <w:bookmarkStart w:id="259" w:name="_Toc312678016"/>
      <w:bookmarkEnd w:id="259"/>
      <w:bookmarkStart w:id="260" w:name="_Toc300934972"/>
      <w:bookmarkEnd w:id="260"/>
      <w:bookmarkStart w:id="261" w:name="_Toc303539129"/>
      <w:bookmarkEnd w:id="261"/>
      <w:bookmarkStart w:id="262" w:name="_Toc318581172"/>
      <w:bookmarkEnd w:id="262"/>
      <w:bookmarkStart w:id="263" w:name="_Toc297216179"/>
      <w:bookmarkEnd w:id="263"/>
      <w:bookmarkStart w:id="264" w:name="_Toc297123520"/>
      <w:bookmarkEnd w:id="264"/>
      <w:bookmarkStart w:id="265" w:name="_Toc304295550"/>
      <w:r>
        <w:rPr>
          <w:rFonts w:hint="eastAsia" w:ascii="宋体" w:hAnsi="宋体"/>
          <w:highlight w:val="none"/>
        </w:rPr>
        <w:t>不利物质条件的其他情形和有关约定：</w:t>
      </w:r>
      <w:bookmarkEnd w:id="265"/>
      <w:r>
        <w:rPr>
          <w:rFonts w:hint="eastAsia" w:ascii="宋体" w:hAnsi="宋体"/>
          <w:highlight w:val="none"/>
          <w:u w:val="single"/>
        </w:rPr>
        <w:t xml:space="preserve">       </w:t>
      </w:r>
      <w:r>
        <w:rPr>
          <w:rFonts w:hint="eastAsia" w:ascii="宋体" w:hAnsi="宋体"/>
          <w:highlight w:val="none"/>
        </w:rPr>
        <w:t>。</w:t>
      </w:r>
    </w:p>
    <w:p w14:paraId="001010A1">
      <w:pPr>
        <w:spacing w:line="440" w:lineRule="atLeast"/>
        <w:rPr>
          <w:rFonts w:hint="eastAsia" w:ascii="宋体" w:hAnsi="宋体"/>
          <w:highlight w:val="none"/>
        </w:rPr>
      </w:pPr>
      <w:r>
        <w:rPr>
          <w:rFonts w:hint="eastAsia" w:ascii="宋体" w:hAnsi="宋体"/>
          <w:b/>
          <w:bCs/>
          <w:highlight w:val="none"/>
        </w:rPr>
        <w:t>7</w:t>
      </w:r>
      <w:bookmarkStart w:id="266" w:name="_Toc297216180"/>
      <w:bookmarkEnd w:id="266"/>
      <w:bookmarkStart w:id="267" w:name="_Toc300934973"/>
      <w:bookmarkEnd w:id="267"/>
      <w:bookmarkStart w:id="268" w:name="_Toc297123521"/>
      <w:bookmarkEnd w:id="268"/>
      <w:bookmarkStart w:id="269" w:name="_Toc304295551"/>
      <w:bookmarkEnd w:id="269"/>
      <w:bookmarkStart w:id="270" w:name="_Toc303539130"/>
      <w:bookmarkEnd w:id="270"/>
      <w:bookmarkStart w:id="271" w:name="_Toc312678017"/>
      <w:r>
        <w:rPr>
          <w:rFonts w:hint="eastAsia" w:ascii="宋体" w:hAnsi="宋体"/>
          <w:b/>
          <w:bCs/>
          <w:highlight w:val="none"/>
        </w:rPr>
        <w:t>.7</w:t>
      </w:r>
      <w:bookmarkEnd w:id="271"/>
      <w:r>
        <w:rPr>
          <w:rFonts w:hint="eastAsia" w:ascii="宋体" w:hAnsi="宋体"/>
          <w:highlight w:val="none"/>
        </w:rPr>
        <w:t>异常恶劣的气候条件</w:t>
      </w:r>
    </w:p>
    <w:p w14:paraId="0311E31D">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2CD7EA5C">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5F869A8">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0F104572">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70C62E39">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2F37EEF4">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30FD6EF6">
      <w:pPr>
        <w:ind w:firstLine="422" w:firstLineChars="200"/>
        <w:rPr>
          <w:rFonts w:hint="eastAsia"/>
          <w:b/>
          <w:highlight w:val="none"/>
        </w:rPr>
      </w:pPr>
      <w:bookmarkStart w:id="272" w:name="_Toc351203640"/>
      <w:bookmarkEnd w:id="272"/>
      <w:r>
        <w:rPr>
          <w:rFonts w:hint="eastAsia"/>
          <w:b/>
          <w:highlight w:val="none"/>
        </w:rPr>
        <w:t>8. 材料与设备</w:t>
      </w:r>
    </w:p>
    <w:p w14:paraId="1EE560CE">
      <w:pPr>
        <w:spacing w:line="440" w:lineRule="atLeast"/>
        <w:rPr>
          <w:rFonts w:hint="eastAsia" w:ascii="宋体" w:hAnsi="宋体"/>
          <w:highlight w:val="none"/>
        </w:rPr>
      </w:pPr>
      <w:r>
        <w:rPr>
          <w:rFonts w:hint="eastAsia" w:ascii="宋体" w:hAnsi="宋体"/>
          <w:b/>
          <w:bCs/>
          <w:highlight w:val="none"/>
        </w:rPr>
        <w:t>8</w:t>
      </w:r>
      <w:bookmarkStart w:id="273" w:name="_Toc292559372"/>
      <w:bookmarkEnd w:id="273"/>
      <w:bookmarkStart w:id="274" w:name="_Toc300934979"/>
      <w:bookmarkEnd w:id="274"/>
      <w:bookmarkStart w:id="275" w:name="_Toc297048353"/>
      <w:bookmarkEnd w:id="275"/>
      <w:bookmarkStart w:id="276" w:name="_Toc297123527"/>
      <w:bookmarkEnd w:id="276"/>
      <w:bookmarkStart w:id="277" w:name="_Toc280868654"/>
      <w:bookmarkEnd w:id="277"/>
      <w:bookmarkStart w:id="278" w:name="_Toc292559877"/>
      <w:bookmarkEnd w:id="278"/>
      <w:bookmarkStart w:id="279" w:name="_Toc312677493"/>
      <w:bookmarkEnd w:id="279"/>
      <w:bookmarkStart w:id="280" w:name="_Toc267251424"/>
      <w:bookmarkEnd w:id="280"/>
      <w:bookmarkStart w:id="281" w:name="_Toc303539136"/>
      <w:bookmarkEnd w:id="281"/>
      <w:bookmarkStart w:id="282" w:name="_Toc304295556"/>
      <w:bookmarkEnd w:id="282"/>
      <w:bookmarkStart w:id="283" w:name="_Toc296944506"/>
      <w:bookmarkEnd w:id="283"/>
      <w:bookmarkStart w:id="284" w:name="_Toc296347166"/>
      <w:bookmarkEnd w:id="284"/>
      <w:bookmarkStart w:id="285" w:name="_Toc280868655"/>
      <w:bookmarkEnd w:id="285"/>
      <w:bookmarkStart w:id="286" w:name="_Toc296346668"/>
      <w:bookmarkEnd w:id="286"/>
      <w:bookmarkStart w:id="287" w:name="_Toc297216186"/>
      <w:bookmarkEnd w:id="287"/>
      <w:bookmarkStart w:id="288" w:name="_Toc296890995"/>
      <w:bookmarkEnd w:id="288"/>
      <w:bookmarkStart w:id="289" w:name="_Toc312678019"/>
      <w:bookmarkEnd w:id="289"/>
      <w:bookmarkStart w:id="290" w:name="_Toc297120467"/>
      <w:bookmarkEnd w:id="290"/>
      <w:bookmarkStart w:id="291" w:name="_Toc296503167"/>
      <w:bookmarkEnd w:id="291"/>
      <w:bookmarkStart w:id="292" w:name="_Toc296891207"/>
      <w:bookmarkEnd w:id="292"/>
      <w:bookmarkStart w:id="293" w:name="_Toc280868656"/>
      <w:r>
        <w:rPr>
          <w:rFonts w:hint="eastAsia" w:ascii="宋体" w:hAnsi="宋体"/>
          <w:b/>
          <w:bCs/>
          <w:highlight w:val="none"/>
        </w:rPr>
        <w:t>.4</w:t>
      </w:r>
      <w:bookmarkEnd w:id="293"/>
      <w:r>
        <w:rPr>
          <w:rFonts w:hint="eastAsia" w:ascii="宋体" w:hAnsi="宋体"/>
          <w:highlight w:val="none"/>
        </w:rPr>
        <w:t>材料与工程设备的保管与使用</w:t>
      </w:r>
    </w:p>
    <w:p w14:paraId="3E0E1D08">
      <w:pPr>
        <w:spacing w:line="440" w:lineRule="atLeast"/>
        <w:rPr>
          <w:rFonts w:hint="eastAsia" w:ascii="宋体" w:hAnsi="宋体"/>
          <w:highlight w:val="none"/>
        </w:rPr>
      </w:pPr>
      <w:r>
        <w:rPr>
          <w:rFonts w:hint="eastAsia" w:ascii="宋体" w:hAnsi="宋体"/>
          <w:highlight w:val="none"/>
        </w:rPr>
        <w:t>8</w:t>
      </w:r>
      <w:bookmarkStart w:id="294" w:name="_Toc297123528"/>
      <w:bookmarkEnd w:id="294"/>
      <w:bookmarkStart w:id="295" w:name="_Toc312678020"/>
      <w:bookmarkEnd w:id="295"/>
      <w:bookmarkStart w:id="296" w:name="_Toc296346669"/>
      <w:bookmarkEnd w:id="296"/>
      <w:bookmarkStart w:id="297" w:name="_Toc296891208"/>
      <w:bookmarkEnd w:id="297"/>
      <w:bookmarkStart w:id="298" w:name="_Toc292559373"/>
      <w:bookmarkEnd w:id="298"/>
      <w:bookmarkStart w:id="299" w:name="_Toc304295557"/>
      <w:bookmarkEnd w:id="299"/>
      <w:bookmarkStart w:id="300" w:name="_Toc303539137"/>
      <w:bookmarkEnd w:id="300"/>
      <w:bookmarkStart w:id="301" w:name="_Toc297216187"/>
      <w:bookmarkEnd w:id="301"/>
      <w:bookmarkStart w:id="302" w:name="_Toc318581173"/>
      <w:bookmarkEnd w:id="302"/>
      <w:bookmarkStart w:id="303" w:name="_Toc296503168"/>
      <w:bookmarkEnd w:id="303"/>
      <w:bookmarkStart w:id="304" w:name="_Toc296890996"/>
      <w:bookmarkEnd w:id="304"/>
      <w:bookmarkStart w:id="305" w:name="_Toc300934980"/>
      <w:bookmarkEnd w:id="305"/>
      <w:bookmarkStart w:id="306" w:name="_Toc292559878"/>
      <w:bookmarkEnd w:id="306"/>
      <w:bookmarkStart w:id="307" w:name="_Toc297048354"/>
      <w:bookmarkEnd w:id="307"/>
      <w:bookmarkStart w:id="308" w:name="_Toc297120468"/>
      <w:bookmarkEnd w:id="308"/>
      <w:bookmarkStart w:id="309" w:name="_Toc296347167"/>
      <w:bookmarkEnd w:id="309"/>
      <w:bookmarkStart w:id="310" w:name="_Toc296944507"/>
      <w:bookmarkEnd w:id="310"/>
      <w:bookmarkStart w:id="311" w:name="_Toc312677494"/>
      <w:r>
        <w:rPr>
          <w:rFonts w:hint="eastAsia" w:ascii="宋体" w:hAnsi="宋体"/>
          <w:highlight w:val="none"/>
        </w:rPr>
        <w:t>.4.1发包人供应的材料设备的保管费用的承担：</w:t>
      </w:r>
      <w:bookmarkEnd w:id="311"/>
      <w:r>
        <w:rPr>
          <w:rFonts w:hint="eastAsia" w:ascii="宋体" w:hAnsi="宋体"/>
          <w:highlight w:val="none"/>
          <w:u w:val="single"/>
        </w:rPr>
        <w:t xml:space="preserve">           </w:t>
      </w:r>
      <w:r>
        <w:rPr>
          <w:rFonts w:hint="eastAsia" w:ascii="宋体" w:hAnsi="宋体"/>
          <w:highlight w:val="none"/>
        </w:rPr>
        <w:t>。</w:t>
      </w:r>
    </w:p>
    <w:p w14:paraId="67BC296C">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1D103403">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0FAFEDB7">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51BB4812">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6A34807A">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271D88A2">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211D8608">
      <w:pPr>
        <w:ind w:firstLine="422" w:firstLineChars="200"/>
        <w:rPr>
          <w:rFonts w:hint="eastAsia"/>
          <w:b/>
          <w:highlight w:val="none"/>
        </w:rPr>
      </w:pPr>
      <w:bookmarkStart w:id="312" w:name="_Toc351203641"/>
      <w:bookmarkEnd w:id="312"/>
      <w:r>
        <w:rPr>
          <w:rFonts w:hint="eastAsia"/>
          <w:b/>
          <w:highlight w:val="none"/>
        </w:rPr>
        <w:t>9</w:t>
      </w:r>
      <w:bookmarkStart w:id="313" w:name="_Toc300934982"/>
      <w:bookmarkEnd w:id="313"/>
      <w:bookmarkStart w:id="314" w:name="_Toc296891001"/>
      <w:bookmarkEnd w:id="314"/>
      <w:bookmarkStart w:id="315" w:name="_Toc296944512"/>
      <w:bookmarkEnd w:id="315"/>
      <w:bookmarkStart w:id="316" w:name="_Toc312677495"/>
      <w:bookmarkEnd w:id="316"/>
      <w:bookmarkStart w:id="317" w:name="_Toc312678021"/>
      <w:bookmarkEnd w:id="317"/>
      <w:bookmarkStart w:id="318" w:name="_Toc292559378"/>
      <w:bookmarkEnd w:id="318"/>
      <w:bookmarkStart w:id="319" w:name="_Toc267251428"/>
      <w:bookmarkEnd w:id="319"/>
      <w:bookmarkStart w:id="320" w:name="_Toc296503173"/>
      <w:bookmarkEnd w:id="320"/>
      <w:bookmarkStart w:id="321" w:name="_Toc304295559"/>
      <w:bookmarkEnd w:id="321"/>
      <w:bookmarkStart w:id="322" w:name="_Toc292559883"/>
      <w:bookmarkEnd w:id="322"/>
      <w:bookmarkStart w:id="323" w:name="_Toc296347172"/>
      <w:bookmarkEnd w:id="323"/>
      <w:bookmarkStart w:id="324" w:name="_Toc296346674"/>
      <w:bookmarkEnd w:id="324"/>
      <w:bookmarkStart w:id="325" w:name="_Toc267251427"/>
      <w:bookmarkEnd w:id="325"/>
      <w:bookmarkStart w:id="326" w:name="_Toc296891213"/>
      <w:bookmarkEnd w:id="326"/>
      <w:bookmarkStart w:id="327" w:name="_Toc297120473"/>
      <w:bookmarkEnd w:id="327"/>
      <w:bookmarkStart w:id="328" w:name="_Toc303539139"/>
      <w:bookmarkEnd w:id="328"/>
      <w:bookmarkStart w:id="329" w:name="_Toc297123533"/>
      <w:bookmarkEnd w:id="329"/>
      <w:bookmarkStart w:id="330" w:name="_Toc297216192"/>
      <w:bookmarkEnd w:id="330"/>
      <w:bookmarkStart w:id="331" w:name="_Toc297048359"/>
      <w:r>
        <w:rPr>
          <w:rFonts w:hint="eastAsia"/>
          <w:b/>
          <w:highlight w:val="none"/>
        </w:rPr>
        <w:t>. 试验与检验</w:t>
      </w:r>
      <w:bookmarkEnd w:id="331"/>
    </w:p>
    <w:p w14:paraId="0A16F0C5">
      <w:pPr>
        <w:spacing w:line="440" w:lineRule="atLeast"/>
        <w:rPr>
          <w:rFonts w:hint="eastAsia" w:ascii="宋体" w:hAnsi="宋体"/>
          <w:highlight w:val="none"/>
        </w:rPr>
      </w:pPr>
      <w:r>
        <w:rPr>
          <w:rFonts w:hint="eastAsia" w:ascii="宋体" w:hAnsi="宋体"/>
          <w:b/>
          <w:bCs/>
          <w:highlight w:val="none"/>
        </w:rPr>
        <w:t>9</w:t>
      </w:r>
      <w:bookmarkStart w:id="332" w:name="_Toc297216193"/>
      <w:bookmarkEnd w:id="332"/>
      <w:bookmarkStart w:id="333" w:name="_Toc304295560"/>
      <w:bookmarkEnd w:id="333"/>
      <w:bookmarkStart w:id="334" w:name="_Toc312678022"/>
      <w:bookmarkEnd w:id="334"/>
      <w:bookmarkStart w:id="335" w:name="_Toc303539140"/>
      <w:bookmarkEnd w:id="335"/>
      <w:bookmarkStart w:id="336" w:name="_Toc297123534"/>
      <w:bookmarkEnd w:id="336"/>
      <w:bookmarkStart w:id="337" w:name="_Toc300934983"/>
      <w:bookmarkEnd w:id="337"/>
      <w:bookmarkStart w:id="338" w:name="_Toc312677496"/>
      <w:r>
        <w:rPr>
          <w:rFonts w:hint="eastAsia" w:ascii="宋体" w:hAnsi="宋体"/>
          <w:b/>
          <w:bCs/>
          <w:highlight w:val="none"/>
        </w:rPr>
        <w:t>.1</w:t>
      </w:r>
      <w:bookmarkEnd w:id="338"/>
      <w:r>
        <w:rPr>
          <w:rFonts w:hint="eastAsia" w:ascii="宋体" w:hAnsi="宋体"/>
          <w:highlight w:val="none"/>
        </w:rPr>
        <w:t>试验设备与试验人员</w:t>
      </w:r>
    </w:p>
    <w:p w14:paraId="0111003B">
      <w:pPr>
        <w:spacing w:line="440" w:lineRule="atLeast"/>
        <w:rPr>
          <w:rFonts w:hint="eastAsia" w:ascii="宋体" w:hAnsi="宋体"/>
          <w:highlight w:val="none"/>
        </w:rPr>
      </w:pPr>
      <w:r>
        <w:rPr>
          <w:rFonts w:hint="eastAsia" w:ascii="宋体" w:hAnsi="宋体"/>
          <w:highlight w:val="none"/>
        </w:rPr>
        <w:t>9</w:t>
      </w:r>
      <w:bookmarkStart w:id="339" w:name="_Toc297123535"/>
      <w:bookmarkEnd w:id="339"/>
      <w:bookmarkStart w:id="340" w:name="_Toc300934984"/>
      <w:bookmarkEnd w:id="340"/>
      <w:bookmarkStart w:id="341" w:name="_Toc312678023"/>
      <w:bookmarkEnd w:id="341"/>
      <w:bookmarkStart w:id="342" w:name="_Toc297216194"/>
      <w:bookmarkEnd w:id="342"/>
      <w:bookmarkStart w:id="343" w:name="_Toc304295561"/>
      <w:bookmarkEnd w:id="343"/>
      <w:bookmarkStart w:id="344" w:name="_Toc303539141"/>
      <w:bookmarkEnd w:id="344"/>
      <w:bookmarkStart w:id="345" w:name="_Toc312677497"/>
      <w:bookmarkEnd w:id="345"/>
      <w:bookmarkStart w:id="346" w:name="_Toc318581174"/>
      <w:r>
        <w:rPr>
          <w:rFonts w:hint="eastAsia" w:ascii="宋体" w:hAnsi="宋体"/>
          <w:highlight w:val="none"/>
        </w:rPr>
        <w:t>.1.2 试验设备</w:t>
      </w:r>
      <w:bookmarkEnd w:id="346"/>
    </w:p>
    <w:p w14:paraId="74B330F1">
      <w:pPr>
        <w:spacing w:line="440" w:lineRule="atLeast"/>
        <w:rPr>
          <w:rFonts w:hint="eastAsia" w:ascii="宋体" w:hAnsi="宋体"/>
          <w:highlight w:val="none"/>
        </w:rPr>
      </w:pPr>
      <w:r>
        <w:rPr>
          <w:rFonts w:hint="eastAsia" w:ascii="宋体" w:hAnsi="宋体"/>
          <w:highlight w:val="none"/>
        </w:rPr>
        <w:t>施工现场需要配置的试验场所：</w:t>
      </w:r>
      <w:bookmarkStart w:id="347" w:name="_Toc303539142"/>
      <w:bookmarkEnd w:id="347"/>
      <w:bookmarkStart w:id="348" w:name="_Toc312678024"/>
      <w:bookmarkEnd w:id="348"/>
      <w:bookmarkStart w:id="349" w:name="_Toc312677498"/>
      <w:bookmarkEnd w:id="349"/>
      <w:bookmarkStart w:id="350" w:name="_Toc300934985"/>
      <w:bookmarkEnd w:id="350"/>
      <w:bookmarkStart w:id="351" w:name="_Toc297216195"/>
      <w:bookmarkEnd w:id="351"/>
      <w:bookmarkStart w:id="352" w:name="_Toc304295562"/>
      <w:bookmarkEnd w:id="352"/>
      <w:bookmarkStart w:id="353" w:name="_Toc297123536"/>
      <w:bookmarkEnd w:id="353"/>
      <w:r>
        <w:rPr>
          <w:rFonts w:hint="eastAsia" w:ascii="宋体" w:hAnsi="宋体"/>
          <w:highlight w:val="none"/>
          <w:u w:val="single"/>
        </w:rPr>
        <w:t xml:space="preserve">       </w:t>
      </w:r>
      <w:r>
        <w:rPr>
          <w:rFonts w:hint="eastAsia" w:ascii="宋体" w:hAnsi="宋体"/>
          <w:highlight w:val="none"/>
        </w:rPr>
        <w:t xml:space="preserve">。 </w:t>
      </w:r>
    </w:p>
    <w:p w14:paraId="013B860A">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2832B761">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23BB3DBA">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29EAB9A3">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130"/>
    <w:bookmarkEnd w:id="131"/>
    <w:bookmarkEnd w:id="132"/>
    <w:bookmarkEnd w:id="133"/>
    <w:p w14:paraId="16D3547C">
      <w:pPr>
        <w:ind w:firstLine="422" w:firstLineChars="200"/>
        <w:rPr>
          <w:rFonts w:hint="eastAsia"/>
          <w:b/>
          <w:highlight w:val="none"/>
        </w:rPr>
      </w:pPr>
      <w:bookmarkStart w:id="354" w:name="_Toc500423714"/>
      <w:bookmarkStart w:id="355" w:name="_Toc351203643"/>
      <w:bookmarkStart w:id="356" w:name="_Toc417659756"/>
      <w:r>
        <w:rPr>
          <w:rFonts w:hint="eastAsia"/>
          <w:b/>
          <w:highlight w:val="none"/>
        </w:rPr>
        <w:t>1</w:t>
      </w:r>
      <w:bookmarkStart w:id="357" w:name="_Toc267251440"/>
      <w:bookmarkEnd w:id="357"/>
      <w:bookmarkStart w:id="358" w:name="_Toc296503193"/>
      <w:bookmarkEnd w:id="358"/>
      <w:bookmarkStart w:id="359" w:name="_Toc292559903"/>
      <w:bookmarkEnd w:id="359"/>
      <w:bookmarkStart w:id="360" w:name="_Toc267251435"/>
      <w:bookmarkEnd w:id="360"/>
      <w:bookmarkStart w:id="361" w:name="_Toc303539146"/>
      <w:bookmarkEnd w:id="361"/>
      <w:bookmarkStart w:id="362" w:name="_Toc297048379"/>
      <w:bookmarkEnd w:id="362"/>
      <w:bookmarkStart w:id="363" w:name="_Toc296347192"/>
      <w:bookmarkEnd w:id="363"/>
      <w:bookmarkStart w:id="364" w:name="_Toc267251433"/>
      <w:bookmarkEnd w:id="364"/>
      <w:bookmarkStart w:id="365" w:name="_Toc297216199"/>
      <w:bookmarkEnd w:id="365"/>
      <w:bookmarkStart w:id="366" w:name="_Toc304295566"/>
      <w:bookmarkEnd w:id="366"/>
      <w:bookmarkStart w:id="367" w:name="_Toc292559398"/>
      <w:bookmarkEnd w:id="367"/>
      <w:bookmarkStart w:id="368" w:name="_Toc296891233"/>
      <w:bookmarkEnd w:id="368"/>
      <w:bookmarkStart w:id="369" w:name="_Toc267251437"/>
      <w:bookmarkEnd w:id="369"/>
      <w:bookmarkStart w:id="370" w:name="_Toc267251439"/>
      <w:bookmarkEnd w:id="370"/>
      <w:bookmarkStart w:id="371" w:name="_Toc312677499"/>
      <w:bookmarkEnd w:id="371"/>
      <w:bookmarkStart w:id="372" w:name="_Toc296944532"/>
      <w:bookmarkEnd w:id="372"/>
      <w:bookmarkStart w:id="373" w:name="_Toc267251441"/>
      <w:bookmarkEnd w:id="373"/>
      <w:bookmarkStart w:id="374" w:name="_Toc296346694"/>
      <w:bookmarkEnd w:id="374"/>
      <w:bookmarkStart w:id="375" w:name="_Toc297120493"/>
      <w:bookmarkEnd w:id="375"/>
      <w:bookmarkStart w:id="376" w:name="_Toc297123540"/>
      <w:bookmarkEnd w:id="376"/>
      <w:bookmarkStart w:id="377" w:name="_Toc300934989"/>
      <w:bookmarkEnd w:id="377"/>
      <w:bookmarkStart w:id="378" w:name="_Toc296891021"/>
      <w:bookmarkEnd w:id="378"/>
      <w:bookmarkStart w:id="379" w:name="_Toc312678025"/>
      <w:bookmarkEnd w:id="379"/>
      <w:bookmarkStart w:id="380" w:name="_Toc267251442"/>
      <w:r>
        <w:rPr>
          <w:rFonts w:hint="eastAsia"/>
          <w:b/>
          <w:highlight w:val="none"/>
        </w:rPr>
        <w:t>0. 变更</w:t>
      </w:r>
      <w:bookmarkEnd w:id="380"/>
    </w:p>
    <w:p w14:paraId="199ED835">
      <w:pPr>
        <w:spacing w:line="440" w:lineRule="atLeast"/>
        <w:rPr>
          <w:rFonts w:hint="eastAsia" w:ascii="宋体" w:hAnsi="宋体"/>
          <w:highlight w:val="none"/>
        </w:rPr>
      </w:pPr>
      <w:r>
        <w:rPr>
          <w:rFonts w:hint="eastAsia" w:ascii="宋体" w:hAnsi="宋体"/>
          <w:b/>
          <w:bCs/>
          <w:highlight w:val="none"/>
        </w:rPr>
        <w:t>1</w:t>
      </w:r>
      <w:bookmarkStart w:id="381" w:name="_Toc296346695"/>
      <w:bookmarkEnd w:id="381"/>
      <w:bookmarkStart w:id="382" w:name="_Toc297123541"/>
      <w:bookmarkEnd w:id="382"/>
      <w:bookmarkStart w:id="383" w:name="_Toc296503194"/>
      <w:bookmarkEnd w:id="383"/>
      <w:bookmarkStart w:id="384" w:name="_Toc297048380"/>
      <w:bookmarkEnd w:id="384"/>
      <w:bookmarkStart w:id="385" w:name="_Toc292559904"/>
      <w:bookmarkEnd w:id="385"/>
      <w:bookmarkStart w:id="386" w:name="_Toc300934990"/>
      <w:bookmarkEnd w:id="386"/>
      <w:bookmarkStart w:id="387" w:name="_Toc297216200"/>
      <w:bookmarkEnd w:id="387"/>
      <w:bookmarkStart w:id="388" w:name="_Toc303539147"/>
      <w:bookmarkEnd w:id="388"/>
      <w:bookmarkStart w:id="389" w:name="_Toc312677500"/>
      <w:bookmarkEnd w:id="389"/>
      <w:bookmarkStart w:id="390" w:name="_Toc312678026"/>
      <w:bookmarkEnd w:id="390"/>
      <w:bookmarkStart w:id="391" w:name="_Toc292559399"/>
      <w:bookmarkEnd w:id="391"/>
      <w:bookmarkStart w:id="392" w:name="_Toc297120494"/>
      <w:bookmarkEnd w:id="392"/>
      <w:bookmarkStart w:id="393" w:name="_Toc296891234"/>
      <w:bookmarkEnd w:id="393"/>
      <w:bookmarkStart w:id="394" w:name="_Toc304295567"/>
      <w:bookmarkEnd w:id="394"/>
      <w:bookmarkStart w:id="395" w:name="_Toc296891022"/>
      <w:bookmarkEnd w:id="395"/>
      <w:bookmarkStart w:id="396" w:name="_Toc296347193"/>
      <w:bookmarkEnd w:id="396"/>
      <w:bookmarkStart w:id="397" w:name="_Toc296944533"/>
      <w:r>
        <w:rPr>
          <w:rFonts w:hint="eastAsia" w:ascii="宋体" w:hAnsi="宋体"/>
          <w:b/>
          <w:bCs/>
          <w:highlight w:val="none"/>
        </w:rPr>
        <w:t>0.1</w:t>
      </w:r>
      <w:bookmarkEnd w:id="397"/>
      <w:r>
        <w:rPr>
          <w:rFonts w:hint="eastAsia" w:ascii="宋体" w:hAnsi="宋体"/>
          <w:highlight w:val="none"/>
        </w:rPr>
        <w:t>变更的范围</w:t>
      </w:r>
    </w:p>
    <w:p w14:paraId="5CFEE86B">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EF7BD38">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7D9D9665">
      <w:pPr>
        <w:spacing w:line="440" w:lineRule="atLeast"/>
        <w:rPr>
          <w:rFonts w:hint="eastAsia" w:ascii="宋体" w:hAnsi="宋体"/>
          <w:highlight w:val="none"/>
        </w:rPr>
      </w:pPr>
      <w:r>
        <w:rPr>
          <w:rFonts w:hint="eastAsia" w:ascii="宋体" w:hAnsi="宋体"/>
          <w:highlight w:val="none"/>
        </w:rPr>
        <w:t>10.4.1 变更估价原则</w:t>
      </w:r>
    </w:p>
    <w:p w14:paraId="1062FE45">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2D53CA1F">
      <w:pPr>
        <w:spacing w:line="440" w:lineRule="atLeast"/>
        <w:rPr>
          <w:rFonts w:hint="eastAsia" w:ascii="宋体" w:hAnsi="宋体"/>
          <w:highlight w:val="none"/>
        </w:rPr>
      </w:pPr>
      <w:r>
        <w:rPr>
          <w:rFonts w:hint="eastAsia" w:ascii="宋体" w:hAnsi="宋体"/>
          <w:b/>
          <w:bCs/>
          <w:highlight w:val="none"/>
        </w:rPr>
        <w:t>1</w:t>
      </w:r>
      <w:bookmarkStart w:id="398" w:name="_Toc296346698"/>
      <w:bookmarkEnd w:id="398"/>
      <w:bookmarkStart w:id="399" w:name="_Toc297120497"/>
      <w:bookmarkEnd w:id="399"/>
      <w:bookmarkStart w:id="400" w:name="_Toc312678029"/>
      <w:bookmarkEnd w:id="400"/>
      <w:bookmarkStart w:id="401" w:name="_Toc296891237"/>
      <w:bookmarkEnd w:id="401"/>
      <w:bookmarkStart w:id="402" w:name="_Toc297216203"/>
      <w:bookmarkEnd w:id="402"/>
      <w:bookmarkStart w:id="403" w:name="_Toc297048383"/>
      <w:bookmarkEnd w:id="403"/>
      <w:bookmarkStart w:id="404" w:name="_Toc296944536"/>
      <w:bookmarkEnd w:id="404"/>
      <w:bookmarkStart w:id="405" w:name="_Toc292559402"/>
      <w:bookmarkEnd w:id="405"/>
      <w:bookmarkStart w:id="406" w:name="_Toc296891025"/>
      <w:bookmarkEnd w:id="406"/>
      <w:bookmarkStart w:id="407" w:name="_Toc304295570"/>
      <w:bookmarkEnd w:id="407"/>
      <w:bookmarkStart w:id="408" w:name="_Toc312677503"/>
      <w:bookmarkEnd w:id="408"/>
      <w:bookmarkStart w:id="409" w:name="_Toc296503197"/>
      <w:bookmarkEnd w:id="409"/>
      <w:bookmarkStart w:id="410" w:name="_Toc296347196"/>
      <w:bookmarkEnd w:id="410"/>
      <w:bookmarkStart w:id="411" w:name="_Toc297123544"/>
      <w:bookmarkEnd w:id="411"/>
      <w:bookmarkStart w:id="412" w:name="_Toc300934993"/>
      <w:bookmarkEnd w:id="412"/>
      <w:bookmarkStart w:id="413" w:name="_Toc303539150"/>
      <w:bookmarkEnd w:id="413"/>
      <w:bookmarkStart w:id="414" w:name="_Toc292559907"/>
      <w:bookmarkEnd w:id="414"/>
      <w:r>
        <w:rPr>
          <w:rFonts w:hint="eastAsia" w:ascii="宋体" w:hAnsi="宋体"/>
          <w:b/>
          <w:bCs/>
          <w:highlight w:val="none"/>
        </w:rPr>
        <w:t>0.5</w:t>
      </w:r>
      <w:r>
        <w:rPr>
          <w:rFonts w:hint="eastAsia" w:ascii="宋体" w:hAnsi="宋体"/>
          <w:highlight w:val="none"/>
        </w:rPr>
        <w:t>承</w:t>
      </w:r>
      <w:bookmarkStart w:id="415" w:name="_Toc296891031"/>
      <w:bookmarkEnd w:id="415"/>
      <w:bookmarkStart w:id="416" w:name="_Toc300934994"/>
      <w:bookmarkEnd w:id="416"/>
      <w:bookmarkStart w:id="417" w:name="_Toc296944542"/>
      <w:bookmarkEnd w:id="417"/>
      <w:bookmarkStart w:id="418" w:name="_Toc296346704"/>
      <w:bookmarkEnd w:id="418"/>
      <w:bookmarkStart w:id="419" w:name="_Toc297048389"/>
      <w:bookmarkEnd w:id="419"/>
      <w:bookmarkStart w:id="420" w:name="_Toc297123545"/>
      <w:bookmarkEnd w:id="420"/>
      <w:bookmarkStart w:id="421" w:name="_Toc296891243"/>
      <w:bookmarkEnd w:id="421"/>
      <w:bookmarkStart w:id="422" w:name="_Toc296347202"/>
      <w:bookmarkEnd w:id="422"/>
      <w:bookmarkStart w:id="423" w:name="_Toc292559913"/>
      <w:bookmarkEnd w:id="423"/>
      <w:bookmarkStart w:id="424" w:name="_Toc297120503"/>
      <w:bookmarkEnd w:id="424"/>
      <w:bookmarkStart w:id="425" w:name="_Toc303539151"/>
      <w:bookmarkEnd w:id="425"/>
      <w:bookmarkStart w:id="426" w:name="_Toc296503203"/>
      <w:bookmarkEnd w:id="426"/>
      <w:bookmarkStart w:id="427" w:name="_Toc297216204"/>
      <w:bookmarkEnd w:id="427"/>
      <w:bookmarkStart w:id="428" w:name="_Toc292559408"/>
      <w:bookmarkEnd w:id="428"/>
      <w:r>
        <w:rPr>
          <w:rFonts w:hint="eastAsia" w:ascii="宋体" w:hAnsi="宋体"/>
          <w:highlight w:val="none"/>
        </w:rPr>
        <w:t>包人的合理化建议</w:t>
      </w:r>
    </w:p>
    <w:p w14:paraId="6D206B49">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062C3389">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76C85316">
      <w:pPr>
        <w:spacing w:line="440" w:lineRule="atLeast"/>
        <w:rPr>
          <w:rFonts w:hint="eastAsia" w:ascii="宋体" w:hAnsi="宋体"/>
          <w:highlight w:val="none"/>
          <w:u w:val="single"/>
        </w:rPr>
      </w:pPr>
      <w:r>
        <w:rPr>
          <w:rFonts w:hint="eastAsia" w:ascii="宋体" w:hAnsi="宋体"/>
          <w:highlight w:val="none"/>
        </w:rPr>
        <w:t>承</w:t>
      </w:r>
      <w:bookmarkStart w:id="429" w:name="_Toc318581175"/>
      <w:bookmarkEnd w:id="429"/>
      <w:bookmarkStart w:id="430" w:name="_Toc296891244"/>
      <w:bookmarkEnd w:id="430"/>
      <w:bookmarkStart w:id="431" w:name="_Toc296347203"/>
      <w:bookmarkEnd w:id="431"/>
      <w:bookmarkStart w:id="432" w:name="_Toc297216205"/>
      <w:bookmarkEnd w:id="432"/>
      <w:bookmarkStart w:id="433" w:name="_Toc304295571"/>
      <w:bookmarkEnd w:id="433"/>
      <w:bookmarkStart w:id="434" w:name="_Toc292559914"/>
      <w:bookmarkEnd w:id="434"/>
      <w:bookmarkStart w:id="435" w:name="_Toc296944543"/>
      <w:bookmarkEnd w:id="435"/>
      <w:bookmarkStart w:id="436" w:name="_Toc300934995"/>
      <w:bookmarkEnd w:id="436"/>
      <w:bookmarkStart w:id="437" w:name="_Toc296503204"/>
      <w:bookmarkEnd w:id="437"/>
      <w:bookmarkStart w:id="438" w:name="_Toc292559409"/>
      <w:bookmarkEnd w:id="438"/>
      <w:bookmarkStart w:id="439" w:name="_Toc312677504"/>
      <w:bookmarkEnd w:id="439"/>
      <w:bookmarkStart w:id="440" w:name="_Toc297120504"/>
      <w:bookmarkEnd w:id="440"/>
      <w:bookmarkStart w:id="441" w:name="_Toc297123546"/>
      <w:bookmarkEnd w:id="441"/>
      <w:bookmarkStart w:id="442" w:name="_Toc297048390"/>
      <w:bookmarkEnd w:id="442"/>
      <w:bookmarkStart w:id="443" w:name="_Toc303539152"/>
      <w:bookmarkEnd w:id="443"/>
      <w:bookmarkStart w:id="444" w:name="_Toc312678030"/>
      <w:bookmarkEnd w:id="444"/>
      <w:bookmarkStart w:id="445" w:name="_Toc296891032"/>
      <w:bookmarkEnd w:id="445"/>
      <w:bookmarkStart w:id="446" w:name="_Toc296346705"/>
      <w:r>
        <w:rPr>
          <w:rFonts w:hint="eastAsia" w:ascii="宋体" w:hAnsi="宋体"/>
          <w:highlight w:val="none"/>
        </w:rPr>
        <w:t>包人提出的合理化建议降低了合同价格或者提高了工程经济效益的奖励的方法和金额为：</w:t>
      </w:r>
      <w:bookmarkEnd w:id="446"/>
      <w:r>
        <w:rPr>
          <w:rFonts w:hint="eastAsia" w:ascii="宋体" w:hAnsi="宋体"/>
          <w:highlight w:val="none"/>
          <w:u w:val="single"/>
        </w:rPr>
        <w:t xml:space="preserve">             \         </w:t>
      </w:r>
      <w:r>
        <w:rPr>
          <w:rFonts w:hint="eastAsia" w:ascii="宋体" w:hAnsi="宋体"/>
          <w:highlight w:val="none"/>
        </w:rPr>
        <w:t>。</w:t>
      </w:r>
    </w:p>
    <w:p w14:paraId="01B2C6B3">
      <w:pPr>
        <w:spacing w:line="440" w:lineRule="atLeast"/>
        <w:rPr>
          <w:rFonts w:hint="eastAsia" w:ascii="宋体" w:hAnsi="宋体"/>
          <w:highlight w:val="none"/>
        </w:rPr>
      </w:pPr>
      <w:r>
        <w:rPr>
          <w:rFonts w:hint="eastAsia" w:ascii="宋体" w:hAnsi="宋体"/>
          <w:b/>
          <w:bCs/>
          <w:highlight w:val="none"/>
        </w:rPr>
        <w:t>1</w:t>
      </w:r>
      <w:bookmarkStart w:id="447" w:name="_Toc296891239"/>
      <w:bookmarkEnd w:id="447"/>
      <w:bookmarkStart w:id="448" w:name="_Toc303539154"/>
      <w:bookmarkEnd w:id="448"/>
      <w:bookmarkStart w:id="449" w:name="_Toc312677507"/>
      <w:bookmarkEnd w:id="449"/>
      <w:bookmarkStart w:id="450" w:name="_Toc300934997"/>
      <w:bookmarkEnd w:id="450"/>
      <w:bookmarkStart w:id="451" w:name="_Toc296346700"/>
      <w:bookmarkEnd w:id="451"/>
      <w:bookmarkStart w:id="452" w:name="_Toc312678033"/>
      <w:bookmarkEnd w:id="452"/>
      <w:bookmarkStart w:id="453" w:name="_Toc297123548"/>
      <w:bookmarkEnd w:id="453"/>
      <w:bookmarkStart w:id="454" w:name="_Toc292559909"/>
      <w:bookmarkEnd w:id="454"/>
      <w:bookmarkStart w:id="455" w:name="_Toc296891027"/>
      <w:bookmarkEnd w:id="455"/>
      <w:bookmarkStart w:id="456" w:name="_Toc297120499"/>
      <w:bookmarkEnd w:id="456"/>
      <w:bookmarkStart w:id="457" w:name="_Toc297216207"/>
      <w:bookmarkEnd w:id="457"/>
      <w:bookmarkStart w:id="458" w:name="_Toc304295574"/>
      <w:bookmarkEnd w:id="458"/>
      <w:bookmarkStart w:id="459" w:name="_Toc292559404"/>
      <w:bookmarkEnd w:id="459"/>
      <w:bookmarkStart w:id="460" w:name="_Toc297048385"/>
      <w:bookmarkEnd w:id="460"/>
      <w:bookmarkStart w:id="461" w:name="_Toc296503199"/>
      <w:bookmarkEnd w:id="461"/>
      <w:bookmarkStart w:id="462" w:name="_Toc296347198"/>
      <w:bookmarkEnd w:id="462"/>
      <w:bookmarkStart w:id="463" w:name="_Toc296944538"/>
      <w:r>
        <w:rPr>
          <w:rFonts w:hint="eastAsia" w:ascii="宋体" w:hAnsi="宋体"/>
          <w:b/>
          <w:bCs/>
          <w:highlight w:val="none"/>
        </w:rPr>
        <w:t>0.7</w:t>
      </w:r>
      <w:bookmarkEnd w:id="463"/>
      <w:r>
        <w:rPr>
          <w:rFonts w:hint="eastAsia" w:ascii="宋体" w:hAnsi="宋体"/>
          <w:highlight w:val="none"/>
        </w:rPr>
        <w:t xml:space="preserve"> 暂估价</w:t>
      </w:r>
    </w:p>
    <w:p w14:paraId="0A8E4E98">
      <w:pPr>
        <w:spacing w:line="440" w:lineRule="atLeast"/>
        <w:rPr>
          <w:rFonts w:hint="eastAsia" w:ascii="宋体" w:hAnsi="宋体"/>
          <w:highlight w:val="none"/>
        </w:rPr>
      </w:pPr>
      <w:r>
        <w:rPr>
          <w:rFonts w:hint="eastAsia" w:ascii="宋体" w:hAnsi="宋体"/>
          <w:highlight w:val="none"/>
        </w:rPr>
        <w:t>暂</w:t>
      </w:r>
      <w:bookmarkStart w:id="464" w:name="_Toc318581176"/>
      <w:bookmarkEnd w:id="464"/>
      <w:bookmarkStart w:id="465" w:name="_Toc312678034"/>
      <w:bookmarkEnd w:id="465"/>
      <w:bookmarkStart w:id="466" w:name="_Toc312677508"/>
      <w:r>
        <w:rPr>
          <w:rFonts w:hint="eastAsia" w:ascii="宋体" w:hAnsi="宋体"/>
          <w:highlight w:val="none"/>
        </w:rPr>
        <w:t>估价材料和工程设备的明细</w:t>
      </w:r>
      <w:bookmarkEnd w:id="466"/>
    </w:p>
    <w:p w14:paraId="2C4AF3BF">
      <w:pPr>
        <w:spacing w:line="440" w:lineRule="atLeast"/>
        <w:rPr>
          <w:rFonts w:hint="eastAsia" w:ascii="宋体" w:hAnsi="宋体"/>
          <w:highlight w:val="none"/>
        </w:rPr>
      </w:pPr>
      <w:r>
        <w:rPr>
          <w:rFonts w:hint="eastAsia" w:ascii="宋体" w:hAnsi="宋体"/>
          <w:highlight w:val="none"/>
        </w:rPr>
        <w:t>1</w:t>
      </w:r>
      <w:bookmarkStart w:id="467" w:name="_Toc318581177"/>
      <w:bookmarkEnd w:id="467"/>
      <w:bookmarkStart w:id="468" w:name="_Toc312678035"/>
      <w:bookmarkEnd w:id="468"/>
      <w:bookmarkStart w:id="469" w:name="_Toc312677509"/>
      <w:r>
        <w:rPr>
          <w:rFonts w:hint="eastAsia" w:ascii="宋体" w:hAnsi="宋体"/>
          <w:highlight w:val="none"/>
        </w:rPr>
        <w:t>0.7.1 依法必须招标的暂估价项目</w:t>
      </w:r>
      <w:bookmarkEnd w:id="469"/>
    </w:p>
    <w:p w14:paraId="594A7463">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B2DAFD1">
      <w:pPr>
        <w:spacing w:line="440" w:lineRule="atLeast"/>
        <w:rPr>
          <w:rFonts w:hint="eastAsia" w:ascii="宋体" w:hAnsi="宋体"/>
          <w:highlight w:val="none"/>
        </w:rPr>
      </w:pPr>
      <w:r>
        <w:rPr>
          <w:rFonts w:hint="eastAsia" w:ascii="宋体" w:hAnsi="宋体"/>
          <w:highlight w:val="none"/>
        </w:rPr>
        <w:t>10.7.2 不属于依法必须招标的暂估价项目</w:t>
      </w:r>
    </w:p>
    <w:p w14:paraId="7BF36009">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E54BBD2">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565C5180">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278CD4C2">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4C785D1D">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137F971B">
      <w:pPr>
        <w:spacing w:line="360" w:lineRule="auto"/>
        <w:outlineLvl w:val="3"/>
        <w:rPr>
          <w:rFonts w:ascii="宋体" w:hAnsi="宋体" w:cs="宋体"/>
          <w:b/>
          <w:sz w:val="24"/>
          <w:szCs w:val="24"/>
          <w:highlight w:val="none"/>
        </w:rPr>
      </w:pPr>
      <w:bookmarkStart w:id="470" w:name="_Toc529438841"/>
      <w:bookmarkStart w:id="471" w:name="_Toc14975650"/>
      <w:r>
        <w:rPr>
          <w:rFonts w:ascii="宋体" w:hAnsi="宋体" w:cs="宋体"/>
          <w:b/>
          <w:sz w:val="24"/>
          <w:szCs w:val="24"/>
          <w:highlight w:val="none"/>
        </w:rPr>
        <w:t>11. 价格调整</w:t>
      </w:r>
      <w:bookmarkEnd w:id="354"/>
      <w:bookmarkEnd w:id="355"/>
      <w:bookmarkEnd w:id="356"/>
      <w:bookmarkEnd w:id="470"/>
      <w:bookmarkEnd w:id="471"/>
    </w:p>
    <w:p w14:paraId="05432889">
      <w:pPr>
        <w:spacing w:line="360" w:lineRule="auto"/>
        <w:ind w:firstLine="422" w:firstLineChars="200"/>
        <w:outlineLvl w:val="4"/>
        <w:rPr>
          <w:rFonts w:ascii="宋体" w:hAnsi="宋体"/>
          <w:b/>
          <w:bCs/>
          <w:szCs w:val="21"/>
          <w:highlight w:val="none"/>
        </w:rPr>
      </w:pPr>
      <w:bookmarkStart w:id="472" w:name="_Toc417659757"/>
      <w:bookmarkStart w:id="473" w:name="_Toc296891029"/>
      <w:bookmarkStart w:id="474" w:name="_Toc297216209"/>
      <w:bookmarkStart w:id="475" w:name="_Toc296503201"/>
      <w:bookmarkStart w:id="476" w:name="_Toc296346702"/>
      <w:bookmarkStart w:id="477" w:name="_Toc296347200"/>
      <w:bookmarkStart w:id="478" w:name="_Toc297123550"/>
      <w:bookmarkStart w:id="479" w:name="_Toc300935000"/>
      <w:bookmarkStart w:id="480" w:name="_Toc304295577"/>
      <w:bookmarkStart w:id="481" w:name="_Toc292559406"/>
      <w:bookmarkStart w:id="482" w:name="_Toc297048387"/>
      <w:bookmarkStart w:id="483" w:name="_Toc296944540"/>
      <w:bookmarkStart w:id="484" w:name="_Toc312678039"/>
      <w:bookmarkStart w:id="485" w:name="_Toc296891241"/>
      <w:bookmarkStart w:id="486" w:name="_Toc303539157"/>
      <w:bookmarkStart w:id="487" w:name="_Toc297120501"/>
      <w:bookmarkStart w:id="488" w:name="_Toc292559911"/>
      <w:r>
        <w:rPr>
          <w:rFonts w:ascii="宋体" w:hAnsi="宋体"/>
          <w:b/>
          <w:bCs/>
          <w:szCs w:val="21"/>
          <w:highlight w:val="none"/>
        </w:rPr>
        <w:t>11.1 市场价格波动引起的调整</w:t>
      </w:r>
      <w:bookmarkEnd w:id="472"/>
    </w:p>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4478C572">
      <w:pPr>
        <w:spacing w:line="360" w:lineRule="auto"/>
        <w:ind w:firstLine="420" w:firstLineChars="200"/>
        <w:jc w:val="left"/>
        <w:rPr>
          <w:rFonts w:ascii="宋体" w:hAnsi="宋体"/>
          <w:szCs w:val="21"/>
          <w:highlight w:val="none"/>
        </w:rPr>
      </w:pPr>
      <w:bookmarkStart w:id="489" w:name="_Toc417659758"/>
      <w:bookmarkStart w:id="490" w:name="_Toc500423715"/>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048D5636">
      <w:pPr>
        <w:ind w:firstLine="422" w:firstLineChars="200"/>
        <w:rPr>
          <w:rFonts w:hint="eastAsia"/>
          <w:b/>
          <w:highlight w:val="none"/>
        </w:rPr>
      </w:pPr>
      <w:bookmarkStart w:id="491" w:name="_Toc14975651"/>
      <w:bookmarkStart w:id="492" w:name="_Toc529438842"/>
      <w:r>
        <w:rPr>
          <w:rFonts w:hint="eastAsia"/>
          <w:b/>
          <w:highlight w:val="none"/>
        </w:rPr>
        <w:t>12. 合同价格、计量与支付</w:t>
      </w:r>
      <w:bookmarkEnd w:id="489"/>
      <w:bookmarkEnd w:id="490"/>
      <w:bookmarkEnd w:id="491"/>
      <w:bookmarkEnd w:id="492"/>
    </w:p>
    <w:p w14:paraId="661714B1">
      <w:pPr>
        <w:spacing w:line="440" w:lineRule="atLeast"/>
        <w:rPr>
          <w:rFonts w:hint="eastAsia" w:ascii="宋体" w:hAnsi="宋体"/>
          <w:highlight w:val="none"/>
        </w:rPr>
      </w:pPr>
      <w:bookmarkStart w:id="493" w:name="_Toc417659760"/>
      <w:r>
        <w:rPr>
          <w:rFonts w:hint="eastAsia" w:ascii="宋体" w:hAnsi="宋体"/>
          <w:highlight w:val="none"/>
        </w:rPr>
        <w:t>1、单价合同。</w:t>
      </w:r>
    </w:p>
    <w:p w14:paraId="39119A9D">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15ED513C">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3EA18BF0">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DBFB706">
      <w:pPr>
        <w:spacing w:line="440" w:lineRule="atLeast"/>
        <w:rPr>
          <w:rFonts w:hint="eastAsia" w:ascii="宋体" w:hAnsi="宋体"/>
          <w:highlight w:val="none"/>
        </w:rPr>
      </w:pPr>
      <w:r>
        <w:rPr>
          <w:rFonts w:hint="eastAsia" w:ascii="宋体" w:hAnsi="宋体"/>
          <w:highlight w:val="none"/>
        </w:rPr>
        <w:t>2、总价合同。</w:t>
      </w:r>
    </w:p>
    <w:p w14:paraId="17B95F68">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855A975">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5F3CED5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C7169C8">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33276C25">
      <w:pPr>
        <w:ind w:firstLine="422" w:firstLineChars="200"/>
        <w:rPr>
          <w:rFonts w:hint="eastAsia"/>
          <w:b/>
          <w:highlight w:val="none"/>
        </w:rPr>
      </w:pPr>
      <w:r>
        <w:rPr>
          <w:rFonts w:hint="eastAsia"/>
          <w:b/>
          <w:highlight w:val="none"/>
        </w:rPr>
        <w:t>12.2 预付款</w:t>
      </w:r>
      <w:bookmarkEnd w:id="493"/>
    </w:p>
    <w:p w14:paraId="4E7D70C5">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7E95946C">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2C55980F">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202F19E3">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02DC549C">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72C372D2">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7199935A">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9F19F99">
      <w:pPr>
        <w:ind w:firstLine="422" w:firstLineChars="200"/>
        <w:rPr>
          <w:rFonts w:hint="eastAsia"/>
          <w:b/>
          <w:highlight w:val="none"/>
        </w:rPr>
      </w:pPr>
      <w:bookmarkStart w:id="494" w:name="_Toc417659761"/>
      <w:r>
        <w:rPr>
          <w:rFonts w:hint="eastAsia"/>
          <w:b/>
          <w:highlight w:val="none"/>
        </w:rPr>
        <w:t>12.3 计量</w:t>
      </w:r>
      <w:bookmarkEnd w:id="494"/>
    </w:p>
    <w:p w14:paraId="3BC7F44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43B376E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64FA6A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56B29B2E">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3DF7CE2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61957EE3">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2C5CDA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9CDFB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217273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2EE48B6C">
      <w:pPr>
        <w:ind w:firstLine="422" w:firstLineChars="200"/>
        <w:rPr>
          <w:rFonts w:hint="eastAsia"/>
          <w:b/>
          <w:highlight w:val="none"/>
        </w:rPr>
      </w:pPr>
      <w:bookmarkStart w:id="495" w:name="_Toc417659762"/>
      <w:r>
        <w:rPr>
          <w:rFonts w:hint="eastAsia"/>
          <w:b/>
          <w:highlight w:val="none"/>
        </w:rPr>
        <w:t>12.4 工程进度款支付方式</w:t>
      </w:r>
      <w:bookmarkEnd w:id="495"/>
    </w:p>
    <w:p w14:paraId="27F1FF59">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0C049960">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6829F192">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7BAFB8FD">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35976A13">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0986DF3C">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723906E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460555CA">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1EE5B9BD">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6BB746B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33BE6E0F">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0F7F2044">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0CAEFA5A">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0715713F">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E350054">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6F484966">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2F7FBA96">
      <w:pPr>
        <w:ind w:firstLine="422" w:firstLineChars="200"/>
        <w:rPr>
          <w:rFonts w:hint="eastAsia"/>
          <w:b/>
          <w:highlight w:val="none"/>
        </w:rPr>
      </w:pPr>
      <w:bookmarkStart w:id="496" w:name="_Toc292559424"/>
      <w:r>
        <w:rPr>
          <w:rFonts w:hint="eastAsia"/>
          <w:b/>
          <w:highlight w:val="none"/>
        </w:rPr>
        <w:t>13. 验收和工程试车</w:t>
      </w:r>
      <w:bookmarkEnd w:id="496"/>
    </w:p>
    <w:p w14:paraId="2D7D059F">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2C1FDBB8">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4940033A">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112AD16">
      <w:pPr>
        <w:spacing w:line="440" w:lineRule="atLeast"/>
        <w:rPr>
          <w:rFonts w:hint="eastAsia" w:ascii="宋体" w:hAnsi="宋体"/>
          <w:highlight w:val="none"/>
        </w:rPr>
      </w:pPr>
      <w:bookmarkStart w:id="497" w:name="_Toc304295596"/>
      <w:bookmarkEnd w:id="497"/>
      <w:bookmarkStart w:id="498" w:name="_Toc296891263"/>
      <w:bookmarkEnd w:id="498"/>
      <w:bookmarkStart w:id="499" w:name="_Toc267251471"/>
      <w:bookmarkEnd w:id="499"/>
      <w:bookmarkStart w:id="500" w:name="_Toc303539173"/>
      <w:bookmarkEnd w:id="500"/>
      <w:bookmarkStart w:id="501" w:name="_Toc296347222"/>
      <w:bookmarkEnd w:id="501"/>
      <w:bookmarkStart w:id="502" w:name="_Toc296891051"/>
      <w:bookmarkEnd w:id="502"/>
      <w:bookmarkStart w:id="503" w:name="_Toc267251474"/>
      <w:bookmarkEnd w:id="503"/>
      <w:bookmarkStart w:id="504" w:name="_Toc297120523"/>
      <w:bookmarkEnd w:id="504"/>
      <w:bookmarkStart w:id="505" w:name="_Toc292559428"/>
      <w:bookmarkEnd w:id="505"/>
      <w:bookmarkStart w:id="506" w:name="_Toc297216224"/>
      <w:bookmarkEnd w:id="506"/>
      <w:bookmarkStart w:id="507" w:name="_Toc267251475"/>
      <w:bookmarkEnd w:id="507"/>
      <w:bookmarkStart w:id="508" w:name="_Toc296503223"/>
      <w:bookmarkEnd w:id="508"/>
      <w:bookmarkStart w:id="509" w:name="_Toc267251473"/>
      <w:bookmarkEnd w:id="509"/>
      <w:bookmarkStart w:id="510" w:name="_Toc297123565"/>
      <w:bookmarkEnd w:id="510"/>
      <w:bookmarkStart w:id="511" w:name="_Toc296944562"/>
      <w:bookmarkEnd w:id="511"/>
      <w:bookmarkStart w:id="512" w:name="_Toc297048409"/>
      <w:bookmarkEnd w:id="512"/>
      <w:bookmarkStart w:id="513" w:name="_Toc300935016"/>
      <w:bookmarkEnd w:id="513"/>
      <w:bookmarkStart w:id="514" w:name="_Toc292559933"/>
      <w:bookmarkEnd w:id="514"/>
      <w:bookmarkStart w:id="515" w:name="_Toc267251470"/>
      <w:bookmarkEnd w:id="515"/>
      <w:bookmarkStart w:id="516" w:name="_Toc312678056"/>
      <w:bookmarkEnd w:id="516"/>
      <w:bookmarkStart w:id="517" w:name="_Toc267251472"/>
      <w:bookmarkEnd w:id="517"/>
      <w:bookmarkStart w:id="518" w:name="_Toc296346724"/>
      <w:bookmarkEnd w:id="518"/>
      <w:bookmarkStart w:id="519" w:name="_Toc267251476"/>
      <w:r>
        <w:rPr>
          <w:rFonts w:hint="eastAsia" w:ascii="宋体" w:hAnsi="宋体"/>
          <w:b/>
          <w:bCs/>
          <w:highlight w:val="none"/>
        </w:rPr>
        <w:t>13.2</w:t>
      </w:r>
      <w:bookmarkEnd w:id="519"/>
      <w:r>
        <w:rPr>
          <w:rFonts w:hint="eastAsia" w:ascii="宋体" w:hAnsi="宋体"/>
          <w:highlight w:val="none"/>
        </w:rPr>
        <w:t xml:space="preserve"> 竣工验收</w:t>
      </w:r>
    </w:p>
    <w:p w14:paraId="416D338C">
      <w:pPr>
        <w:spacing w:line="440" w:lineRule="atLeast"/>
        <w:rPr>
          <w:rFonts w:hint="eastAsia" w:ascii="宋体" w:hAnsi="宋体"/>
          <w:highlight w:val="none"/>
        </w:rPr>
      </w:pPr>
      <w:bookmarkStart w:id="520" w:name="_Toc280868704"/>
      <w:bookmarkEnd w:id="520"/>
      <w:bookmarkStart w:id="521" w:name="_Toc280868705"/>
      <w:bookmarkEnd w:id="521"/>
      <w:bookmarkStart w:id="522" w:name="_Toc280868706"/>
      <w:bookmarkEnd w:id="522"/>
      <w:bookmarkStart w:id="523" w:name="_Toc280868709"/>
      <w:bookmarkEnd w:id="523"/>
      <w:bookmarkStart w:id="524" w:name="_Toc280868707"/>
      <w:bookmarkEnd w:id="524"/>
      <w:bookmarkStart w:id="525" w:name="_Toc280868708"/>
      <w:bookmarkEnd w:id="525"/>
      <w:r>
        <w:rPr>
          <w:rFonts w:hint="eastAsia" w:ascii="宋体" w:hAnsi="宋体"/>
          <w:highlight w:val="none"/>
        </w:rPr>
        <w:t>13.2.2竣工验收程序</w:t>
      </w:r>
    </w:p>
    <w:p w14:paraId="33CA5EDE">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374D8F66">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261AB219">
      <w:pPr>
        <w:spacing w:line="440" w:lineRule="atLeast"/>
        <w:rPr>
          <w:rFonts w:hint="eastAsia" w:ascii="宋体" w:hAnsi="宋体"/>
          <w:highlight w:val="none"/>
        </w:rPr>
      </w:pPr>
      <w:r>
        <w:rPr>
          <w:rFonts w:hint="eastAsia" w:ascii="宋体" w:hAnsi="宋体"/>
          <w:highlight w:val="none"/>
        </w:rPr>
        <w:t>13.2.5移交、接收全部与部分工程</w:t>
      </w:r>
    </w:p>
    <w:p w14:paraId="2B51F29E">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54280E6E">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2415CAB3">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4AEE0076">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918E689">
      <w:pPr>
        <w:spacing w:line="440" w:lineRule="atLeast"/>
        <w:rPr>
          <w:rFonts w:hint="eastAsia" w:ascii="宋体" w:hAnsi="宋体"/>
          <w:highlight w:val="none"/>
        </w:rPr>
      </w:pPr>
      <w:r>
        <w:rPr>
          <w:rFonts w:hint="eastAsia" w:ascii="宋体" w:hAnsi="宋体"/>
          <w:highlight w:val="none"/>
        </w:rPr>
        <w:t>13.3.1 试车程序</w:t>
      </w:r>
    </w:p>
    <w:p w14:paraId="13995DCA">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4CE791CA">
      <w:pPr>
        <w:spacing w:line="440" w:lineRule="atLeast"/>
        <w:rPr>
          <w:rFonts w:hint="eastAsia" w:ascii="宋体" w:hAnsi="宋体"/>
          <w:highlight w:val="none"/>
        </w:rPr>
      </w:pPr>
      <w:r>
        <w:rPr>
          <w:rFonts w:hint="eastAsia" w:ascii="宋体" w:hAnsi="宋体"/>
          <w:highlight w:val="none"/>
        </w:rPr>
        <w:t>（1）单机无负荷试车费用由承担；</w:t>
      </w:r>
    </w:p>
    <w:p w14:paraId="22D2D19D">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24DACC9A">
      <w:pPr>
        <w:spacing w:line="440" w:lineRule="atLeast"/>
        <w:rPr>
          <w:rFonts w:hint="eastAsia" w:ascii="宋体" w:hAnsi="宋体"/>
          <w:highlight w:val="none"/>
        </w:rPr>
      </w:pPr>
      <w:r>
        <w:rPr>
          <w:rFonts w:hint="eastAsia" w:ascii="宋体" w:hAnsi="宋体"/>
          <w:highlight w:val="none"/>
        </w:rPr>
        <w:t>13.3.3 投料试车</w:t>
      </w:r>
    </w:p>
    <w:p w14:paraId="1B960142">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37F1C51">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1B1C740E">
      <w:pPr>
        <w:spacing w:line="440" w:lineRule="atLeast"/>
        <w:rPr>
          <w:rFonts w:hint="eastAsia" w:ascii="宋体" w:hAnsi="宋体"/>
          <w:highlight w:val="none"/>
        </w:rPr>
      </w:pPr>
      <w:r>
        <w:rPr>
          <w:rFonts w:hint="eastAsia" w:ascii="宋体" w:hAnsi="宋体"/>
          <w:highlight w:val="none"/>
        </w:rPr>
        <w:t>13.6.1 竣工退场</w:t>
      </w:r>
    </w:p>
    <w:p w14:paraId="2168F715">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608244B2">
      <w:pPr>
        <w:ind w:firstLine="422" w:firstLineChars="200"/>
        <w:rPr>
          <w:rFonts w:hint="eastAsia"/>
          <w:b/>
          <w:highlight w:val="none"/>
        </w:rPr>
      </w:pPr>
      <w:bookmarkStart w:id="526" w:name="_Toc351203646"/>
      <w:bookmarkEnd w:id="526"/>
      <w:r>
        <w:rPr>
          <w:rFonts w:hint="eastAsia"/>
          <w:b/>
          <w:highlight w:val="none"/>
        </w:rPr>
        <w:t>14. 竣工结算</w:t>
      </w:r>
    </w:p>
    <w:p w14:paraId="0735420A">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62C4B23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207FF931">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694573CE">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541F95C4">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7682BDE9">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5965BB86">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29FC3818">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3A64970E">
      <w:pPr>
        <w:spacing w:line="440" w:lineRule="atLeast"/>
        <w:rPr>
          <w:rFonts w:hint="eastAsia" w:ascii="宋体" w:hAnsi="宋体"/>
          <w:highlight w:val="none"/>
        </w:rPr>
      </w:pPr>
      <w:r>
        <w:rPr>
          <w:rFonts w:hint="eastAsia" w:ascii="宋体" w:hAnsi="宋体"/>
          <w:highlight w:val="none"/>
        </w:rPr>
        <w:t>14.4.1 最终结清申请单</w:t>
      </w:r>
    </w:p>
    <w:p w14:paraId="012D5DEC">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3C6AA3EF">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3400D4B8">
      <w:pPr>
        <w:spacing w:line="440" w:lineRule="atLeast"/>
        <w:rPr>
          <w:rFonts w:hint="eastAsia" w:ascii="宋体" w:hAnsi="宋体"/>
          <w:highlight w:val="none"/>
        </w:rPr>
      </w:pPr>
      <w:r>
        <w:rPr>
          <w:rFonts w:hint="eastAsia" w:ascii="宋体" w:hAnsi="宋体"/>
          <w:highlight w:val="none"/>
        </w:rPr>
        <w:t>14.4.2 最终结清证书和支付</w:t>
      </w:r>
    </w:p>
    <w:p w14:paraId="29E2C34F">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4E4631EA">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79EB36DB">
      <w:pPr>
        <w:ind w:firstLine="422" w:firstLineChars="200"/>
        <w:rPr>
          <w:rFonts w:hint="eastAsia"/>
          <w:b/>
          <w:highlight w:val="none"/>
        </w:rPr>
      </w:pPr>
      <w:bookmarkStart w:id="527" w:name="_Toc267251501"/>
      <w:bookmarkEnd w:id="527"/>
      <w:bookmarkStart w:id="528" w:name="_Toc267251484"/>
      <w:bookmarkEnd w:id="528"/>
      <w:bookmarkStart w:id="529" w:name="_Toc267251503"/>
      <w:bookmarkEnd w:id="529"/>
      <w:bookmarkStart w:id="530" w:name="_Toc267251510"/>
      <w:bookmarkEnd w:id="530"/>
      <w:bookmarkStart w:id="531" w:name="_Toc267251488"/>
      <w:bookmarkEnd w:id="531"/>
      <w:bookmarkStart w:id="532" w:name="_Toc267251504"/>
      <w:bookmarkEnd w:id="532"/>
      <w:bookmarkStart w:id="533" w:name="_Toc267251491"/>
      <w:bookmarkEnd w:id="533"/>
      <w:bookmarkStart w:id="534" w:name="_Toc267251497"/>
      <w:bookmarkEnd w:id="534"/>
      <w:bookmarkStart w:id="535" w:name="_Toc267251507"/>
      <w:bookmarkEnd w:id="535"/>
      <w:bookmarkStart w:id="536" w:name="_Toc267251514"/>
      <w:bookmarkEnd w:id="536"/>
      <w:bookmarkStart w:id="537" w:name="_Toc267251493"/>
      <w:bookmarkEnd w:id="537"/>
      <w:bookmarkStart w:id="538" w:name="_Toc267251494"/>
      <w:bookmarkEnd w:id="538"/>
      <w:bookmarkStart w:id="539" w:name="_Toc267251513"/>
      <w:bookmarkEnd w:id="539"/>
      <w:bookmarkStart w:id="540" w:name="_Toc267251482"/>
      <w:bookmarkEnd w:id="540"/>
      <w:bookmarkStart w:id="541" w:name="_Toc267251506"/>
      <w:bookmarkEnd w:id="541"/>
      <w:bookmarkStart w:id="542" w:name="_Toc267251499"/>
      <w:bookmarkEnd w:id="542"/>
      <w:bookmarkStart w:id="543" w:name="_Toc267251485"/>
      <w:bookmarkEnd w:id="543"/>
      <w:bookmarkStart w:id="544" w:name="_Toc351203647"/>
      <w:bookmarkEnd w:id="544"/>
      <w:bookmarkStart w:id="545" w:name="_Toc267251502"/>
      <w:bookmarkEnd w:id="545"/>
      <w:bookmarkStart w:id="546" w:name="_Toc267251483"/>
      <w:bookmarkEnd w:id="546"/>
      <w:bookmarkStart w:id="547" w:name="_Toc267251495"/>
      <w:bookmarkEnd w:id="547"/>
      <w:bookmarkStart w:id="548" w:name="_Toc267251489"/>
      <w:bookmarkEnd w:id="548"/>
      <w:bookmarkStart w:id="549" w:name="_Toc267251509"/>
      <w:bookmarkEnd w:id="549"/>
      <w:bookmarkStart w:id="550" w:name="_Toc267251515"/>
      <w:bookmarkEnd w:id="550"/>
      <w:bookmarkStart w:id="551" w:name="_Toc267251508"/>
      <w:bookmarkEnd w:id="551"/>
      <w:bookmarkStart w:id="552" w:name="_Toc267251492"/>
      <w:bookmarkEnd w:id="552"/>
      <w:bookmarkStart w:id="553" w:name="_Toc267251498"/>
      <w:bookmarkEnd w:id="553"/>
      <w:bookmarkStart w:id="554" w:name="_Toc267251496"/>
      <w:bookmarkEnd w:id="554"/>
      <w:bookmarkStart w:id="555" w:name="_Toc267251486"/>
      <w:bookmarkEnd w:id="555"/>
      <w:bookmarkStart w:id="556" w:name="_Toc267251490"/>
      <w:bookmarkEnd w:id="556"/>
      <w:bookmarkStart w:id="557" w:name="_Toc267251511"/>
      <w:r>
        <w:rPr>
          <w:rFonts w:hint="eastAsia"/>
          <w:b/>
          <w:highlight w:val="none"/>
        </w:rPr>
        <w:t>15. 缺陷责任期与保修</w:t>
      </w:r>
      <w:bookmarkEnd w:id="557"/>
    </w:p>
    <w:p w14:paraId="16492176">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04DE9924">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15C925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0FFE61D0">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535EAA29">
      <w:pPr>
        <w:spacing w:line="440" w:lineRule="atLeast"/>
        <w:rPr>
          <w:rFonts w:hint="eastAsia" w:ascii="宋体" w:hAnsi="宋体"/>
          <w:highlight w:val="none"/>
        </w:rPr>
      </w:pPr>
      <w:r>
        <w:rPr>
          <w:rFonts w:hint="eastAsia" w:ascii="宋体" w:hAnsi="宋体"/>
          <w:highlight w:val="none"/>
        </w:rPr>
        <w:t>15.3.1 承包人提供质量保证金的方式</w:t>
      </w:r>
    </w:p>
    <w:p w14:paraId="231E7E52">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564124DC">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32B9354">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2BEADECC">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8B5493A">
      <w:pPr>
        <w:spacing w:line="440" w:lineRule="atLeast"/>
        <w:rPr>
          <w:rFonts w:hint="eastAsia" w:ascii="宋体" w:hAnsi="宋体"/>
          <w:highlight w:val="none"/>
        </w:rPr>
      </w:pPr>
      <w:r>
        <w:rPr>
          <w:rFonts w:hint="eastAsia" w:ascii="宋体" w:hAnsi="宋体"/>
          <w:highlight w:val="none"/>
        </w:rPr>
        <w:t xml:space="preserve">15.3.2 质量保证金的扣留 </w:t>
      </w:r>
    </w:p>
    <w:p w14:paraId="3B3DFE1C">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5555EC30">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4ABCA2F2">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4F7D90C3">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7E3A55A9">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0631F703">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290296A0">
      <w:pPr>
        <w:spacing w:line="440" w:lineRule="atLeast"/>
        <w:rPr>
          <w:rFonts w:hint="eastAsia" w:ascii="宋体" w:hAnsi="宋体"/>
          <w:highlight w:val="none"/>
        </w:rPr>
      </w:pPr>
      <w:r>
        <w:rPr>
          <w:rFonts w:hint="eastAsia" w:ascii="宋体" w:hAnsi="宋体"/>
          <w:highlight w:val="none"/>
        </w:rPr>
        <w:t>15.4.1 保修责任</w:t>
      </w:r>
    </w:p>
    <w:p w14:paraId="7604CE2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07C7214A">
      <w:pPr>
        <w:spacing w:line="440" w:lineRule="atLeast"/>
        <w:rPr>
          <w:rFonts w:hint="eastAsia" w:ascii="宋体" w:hAnsi="宋体"/>
          <w:highlight w:val="none"/>
        </w:rPr>
      </w:pPr>
      <w:r>
        <w:rPr>
          <w:rFonts w:hint="eastAsia" w:ascii="宋体" w:hAnsi="宋体"/>
          <w:highlight w:val="none"/>
        </w:rPr>
        <w:t>15.4.3 修复通知</w:t>
      </w:r>
    </w:p>
    <w:p w14:paraId="039D2B4A">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7DD79325">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7CED52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B367E2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29E81FEF">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0D41EEAA">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093B24A3">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3CC0B19B">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552B7E7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58454F04">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31A61C9C">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12CD7D4D">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2EF9E93">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785B5309">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3919D0A9">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468AC9B5">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084D5A4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57F1521">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7CF131C2">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214334F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507BCCF7">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4902D109">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53076DF7">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4022F307">
      <w:pPr>
        <w:spacing w:line="360" w:lineRule="auto"/>
        <w:jc w:val="left"/>
        <w:rPr>
          <w:rFonts w:hint="eastAsia" w:ascii="宋体" w:hAnsi="宋体"/>
          <w:b/>
          <w:szCs w:val="21"/>
          <w:highlight w:val="none"/>
        </w:rPr>
      </w:pPr>
      <w:bookmarkStart w:id="558" w:name="_Toc351203649"/>
      <w:bookmarkEnd w:id="558"/>
      <w:r>
        <w:rPr>
          <w:rFonts w:hint="eastAsia" w:ascii="宋体" w:hAnsi="宋体"/>
          <w:b/>
          <w:szCs w:val="21"/>
          <w:highlight w:val="none"/>
        </w:rPr>
        <w:t xml:space="preserve">17. 不可抗力 </w:t>
      </w:r>
    </w:p>
    <w:p w14:paraId="62C9BDCC">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1CF1AA05">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388D7F8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60672001">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0DB91FAE">
      <w:pPr>
        <w:spacing w:line="360" w:lineRule="auto"/>
        <w:jc w:val="left"/>
        <w:rPr>
          <w:rFonts w:hint="eastAsia" w:ascii="宋体" w:hAnsi="宋体"/>
          <w:b/>
          <w:szCs w:val="21"/>
          <w:highlight w:val="none"/>
        </w:rPr>
      </w:pPr>
      <w:bookmarkStart w:id="559" w:name="_Toc351203650"/>
      <w:bookmarkEnd w:id="559"/>
      <w:r>
        <w:rPr>
          <w:rFonts w:hint="eastAsia" w:ascii="宋体" w:hAnsi="宋体"/>
          <w:b/>
          <w:szCs w:val="21"/>
          <w:highlight w:val="none"/>
        </w:rPr>
        <w:t>18. 保险</w:t>
      </w:r>
    </w:p>
    <w:p w14:paraId="18CEF54E">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38CA01ED">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6D60DC9B">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521017E1">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30FABC1B">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010EC97E">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1EF3E2CF">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42B32FE7">
      <w:pPr>
        <w:spacing w:line="360" w:lineRule="auto"/>
        <w:jc w:val="left"/>
        <w:rPr>
          <w:rFonts w:hint="eastAsia" w:ascii="宋体" w:hAnsi="宋体"/>
          <w:b/>
          <w:szCs w:val="21"/>
          <w:highlight w:val="none"/>
        </w:rPr>
      </w:pPr>
      <w:bookmarkStart w:id="560" w:name="_Toc351203651"/>
      <w:bookmarkEnd w:id="560"/>
      <w:r>
        <w:rPr>
          <w:rFonts w:hint="eastAsia" w:ascii="宋体" w:hAnsi="宋体"/>
          <w:b/>
          <w:szCs w:val="21"/>
          <w:highlight w:val="none"/>
        </w:rPr>
        <w:t>20. 争议解决</w:t>
      </w:r>
    </w:p>
    <w:p w14:paraId="24BE5078">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03B61D06">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F13C26B">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0B59A21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52C357BD">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43AE40AA">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23FC70">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58191A3D">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41CA299C">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3A5573D5">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E557361">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6F52EE11">
      <w:pPr>
        <w:spacing w:line="360" w:lineRule="auto"/>
        <w:jc w:val="center"/>
        <w:outlineLvl w:val="0"/>
        <w:rPr>
          <w:rFonts w:hint="eastAsia" w:ascii="宋体" w:hAnsi="宋体" w:cs="宋体"/>
          <w:b/>
          <w:bCs/>
          <w:sz w:val="30"/>
          <w:szCs w:val="30"/>
          <w:highlight w:val="none"/>
        </w:rPr>
      </w:pPr>
      <w:r>
        <w:rPr>
          <w:rFonts w:hint="eastAsia" w:ascii="Times New Roman" w:hAnsi="Times New Roman"/>
          <w:szCs w:val="21"/>
          <w:highlight w:val="none"/>
        </w:rPr>
        <w:br w:type="page"/>
      </w:r>
      <w:bookmarkStart w:id="561" w:name="_Toc12273"/>
      <w:r>
        <w:rPr>
          <w:rFonts w:hint="eastAsia" w:ascii="宋体" w:hAnsi="宋体" w:cs="宋体"/>
          <w:b/>
          <w:bCs/>
          <w:sz w:val="30"/>
          <w:szCs w:val="30"/>
          <w:highlight w:val="none"/>
        </w:rPr>
        <w:t>第五章   工程量清单</w:t>
      </w:r>
      <w:bookmarkEnd w:id="561"/>
    </w:p>
    <w:p w14:paraId="02E70C08">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C6D9FE4">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4633234">
      <w:pPr>
        <w:snapToGrid w:val="0"/>
        <w:spacing w:line="500" w:lineRule="exact"/>
        <w:rPr>
          <w:rFonts w:hint="eastAsia" w:ascii="宋体" w:hAnsi="宋体" w:cs="宋体"/>
          <w:bCs/>
          <w:sz w:val="24"/>
          <w:szCs w:val="24"/>
          <w:highlight w:val="none"/>
        </w:rPr>
      </w:pPr>
    </w:p>
    <w:p w14:paraId="569DFC29">
      <w:pPr>
        <w:spacing w:line="480" w:lineRule="atLeast"/>
        <w:jc w:val="center"/>
        <w:textAlignment w:val="baseline"/>
        <w:rPr>
          <w:rFonts w:ascii="宋体" w:hAnsi="宋体" w:cs="宋体"/>
          <w:b/>
          <w:bCs/>
          <w:sz w:val="36"/>
          <w:szCs w:val="36"/>
          <w:highlight w:val="none"/>
        </w:rPr>
      </w:pPr>
    </w:p>
    <w:p w14:paraId="61678C72">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3B6889F">
      <w:pPr>
        <w:pStyle w:val="8"/>
        <w:bidi w:val="0"/>
        <w:outlineLvl w:val="0"/>
        <w:rPr>
          <w:rFonts w:hint="eastAsia"/>
          <w:highlight w:val="none"/>
        </w:rPr>
      </w:pPr>
      <w:bookmarkStart w:id="562" w:name="_Toc309"/>
      <w:r>
        <w:rPr>
          <w:rFonts w:hint="eastAsia"/>
          <w:highlight w:val="none"/>
        </w:rPr>
        <w:t>第</w:t>
      </w:r>
      <w:r>
        <w:rPr>
          <w:rFonts w:hint="eastAsia"/>
          <w:highlight w:val="none"/>
          <w:lang w:eastAsia="zh-CN"/>
        </w:rPr>
        <w:t>六</w:t>
      </w:r>
      <w:r>
        <w:rPr>
          <w:rFonts w:hint="eastAsia"/>
          <w:highlight w:val="none"/>
        </w:rPr>
        <w:t>章   响应文件格式</w:t>
      </w:r>
      <w:bookmarkEnd w:id="562"/>
    </w:p>
    <w:p w14:paraId="4C85FF9F">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71E5F1F1">
      <w:pPr>
        <w:spacing w:line="360" w:lineRule="auto"/>
        <w:rPr>
          <w:rFonts w:hint="eastAsia" w:ascii="宋体" w:hAnsi="宋体" w:cs="宋体"/>
          <w:sz w:val="24"/>
          <w:highlight w:val="none"/>
        </w:rPr>
      </w:pPr>
    </w:p>
    <w:p w14:paraId="67D5DFDC">
      <w:pPr>
        <w:spacing w:line="360" w:lineRule="auto"/>
        <w:jc w:val="center"/>
        <w:rPr>
          <w:rFonts w:hint="eastAsia" w:ascii="宋体" w:hAnsi="宋体" w:cs="宋体"/>
          <w:sz w:val="24"/>
          <w:highlight w:val="none"/>
        </w:rPr>
      </w:pPr>
    </w:p>
    <w:p w14:paraId="74AD3234">
      <w:pPr>
        <w:spacing w:line="360" w:lineRule="auto"/>
        <w:jc w:val="center"/>
        <w:rPr>
          <w:rFonts w:hint="eastAsia" w:ascii="宋体" w:hAnsi="宋体" w:cs="宋体"/>
          <w:sz w:val="24"/>
          <w:highlight w:val="none"/>
          <w:u w:val="single"/>
        </w:rPr>
      </w:pPr>
    </w:p>
    <w:p w14:paraId="5CF11214">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307712D5">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FBEA6D4">
      <w:pPr>
        <w:spacing w:line="360" w:lineRule="auto"/>
        <w:ind w:firstLine="2760" w:firstLineChars="1150"/>
        <w:rPr>
          <w:rFonts w:hint="eastAsia" w:ascii="宋体" w:hAnsi="宋体" w:cs="宋体"/>
          <w:sz w:val="24"/>
          <w:highlight w:val="none"/>
        </w:rPr>
      </w:pPr>
    </w:p>
    <w:p w14:paraId="7DA82DEB">
      <w:pPr>
        <w:spacing w:line="360" w:lineRule="auto"/>
        <w:ind w:firstLine="2760" w:firstLineChars="1150"/>
        <w:rPr>
          <w:rFonts w:hint="eastAsia" w:ascii="宋体" w:hAnsi="宋体" w:cs="宋体"/>
          <w:sz w:val="24"/>
          <w:highlight w:val="none"/>
        </w:rPr>
      </w:pPr>
    </w:p>
    <w:p w14:paraId="56ADAFE4">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602E70D7">
      <w:pPr>
        <w:spacing w:line="360" w:lineRule="auto"/>
        <w:jc w:val="center"/>
        <w:rPr>
          <w:rFonts w:hint="eastAsia" w:ascii="宋体" w:hAnsi="宋体" w:cs="宋体"/>
          <w:sz w:val="24"/>
          <w:highlight w:val="none"/>
        </w:rPr>
      </w:pPr>
    </w:p>
    <w:p w14:paraId="6581F482">
      <w:pPr>
        <w:spacing w:line="360" w:lineRule="auto"/>
        <w:jc w:val="center"/>
        <w:rPr>
          <w:rFonts w:hint="eastAsia" w:ascii="宋体" w:hAnsi="宋体" w:cs="宋体"/>
          <w:sz w:val="24"/>
          <w:highlight w:val="none"/>
        </w:rPr>
      </w:pPr>
    </w:p>
    <w:p w14:paraId="2145D44C">
      <w:pPr>
        <w:spacing w:line="360" w:lineRule="auto"/>
        <w:jc w:val="center"/>
        <w:rPr>
          <w:rFonts w:hint="eastAsia" w:ascii="宋体" w:hAnsi="宋体" w:cs="宋体"/>
          <w:sz w:val="24"/>
          <w:highlight w:val="none"/>
        </w:rPr>
      </w:pPr>
    </w:p>
    <w:p w14:paraId="38FD1122">
      <w:pPr>
        <w:spacing w:line="360" w:lineRule="auto"/>
        <w:jc w:val="center"/>
        <w:rPr>
          <w:rFonts w:hint="eastAsia" w:ascii="宋体" w:hAnsi="宋体" w:cs="宋体"/>
          <w:sz w:val="24"/>
          <w:highlight w:val="none"/>
        </w:rPr>
      </w:pPr>
    </w:p>
    <w:p w14:paraId="0FC15F3A">
      <w:pPr>
        <w:spacing w:line="360" w:lineRule="auto"/>
        <w:rPr>
          <w:rFonts w:hint="eastAsia" w:ascii="宋体" w:hAnsi="宋体" w:cs="宋体"/>
          <w:sz w:val="24"/>
          <w:highlight w:val="none"/>
        </w:rPr>
      </w:pPr>
    </w:p>
    <w:p w14:paraId="106DDBAE">
      <w:pPr>
        <w:spacing w:line="360" w:lineRule="auto"/>
        <w:jc w:val="center"/>
        <w:rPr>
          <w:rFonts w:hint="eastAsia" w:ascii="宋体" w:hAnsi="宋体" w:cs="宋体"/>
          <w:sz w:val="24"/>
          <w:highlight w:val="none"/>
        </w:rPr>
      </w:pPr>
    </w:p>
    <w:p w14:paraId="47E0D85C">
      <w:pPr>
        <w:spacing w:line="360" w:lineRule="auto"/>
        <w:jc w:val="center"/>
        <w:rPr>
          <w:rFonts w:hint="eastAsia" w:ascii="宋体" w:hAnsi="宋体" w:cs="宋体"/>
          <w:sz w:val="24"/>
          <w:highlight w:val="none"/>
        </w:rPr>
      </w:pPr>
    </w:p>
    <w:p w14:paraId="4231061B">
      <w:pPr>
        <w:spacing w:line="358" w:lineRule="exact"/>
        <w:jc w:val="center"/>
        <w:rPr>
          <w:rFonts w:hint="eastAsia"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电子签章</w:t>
      </w:r>
      <w:r>
        <w:rPr>
          <w:rFonts w:hint="eastAsia" w:ascii="宋体" w:hAnsi="宋体" w:cs="宋体"/>
          <w:sz w:val="24"/>
          <w:highlight w:val="none"/>
        </w:rPr>
        <w:t>）</w:t>
      </w:r>
    </w:p>
    <w:p w14:paraId="0C1CC9D8">
      <w:pPr>
        <w:spacing w:line="358" w:lineRule="exact"/>
        <w:jc w:val="center"/>
        <w:rPr>
          <w:rFonts w:hint="eastAsia" w:ascii="宋体" w:hAnsi="宋体" w:cs="宋体"/>
          <w:sz w:val="24"/>
          <w:highlight w:val="none"/>
        </w:rPr>
      </w:pPr>
    </w:p>
    <w:p w14:paraId="0107DF7D">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w:t>
      </w:r>
      <w:r>
        <w:rPr>
          <w:rFonts w:hint="eastAsia" w:ascii="宋体" w:hAnsi="宋体" w:cs="宋体"/>
          <w:sz w:val="24"/>
          <w:highlight w:val="none"/>
        </w:rPr>
        <w:t>签章）</w:t>
      </w:r>
    </w:p>
    <w:p w14:paraId="6F2617C8">
      <w:pPr>
        <w:spacing w:line="358" w:lineRule="exact"/>
        <w:rPr>
          <w:rFonts w:hint="eastAsia" w:ascii="宋体" w:hAnsi="宋体" w:cs="宋体"/>
          <w:sz w:val="24"/>
          <w:highlight w:val="none"/>
          <w:u w:val="single"/>
        </w:rPr>
      </w:pPr>
    </w:p>
    <w:p w14:paraId="5DF2F2F3">
      <w:pPr>
        <w:spacing w:line="358" w:lineRule="exact"/>
        <w:jc w:val="center"/>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2F6D8B2">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04C8D812">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704B8D72">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43BE85E3">
      <w:pPr>
        <w:spacing w:line="520" w:lineRule="exact"/>
        <w:ind w:firstLine="240" w:firstLineChars="100"/>
        <w:textAlignment w:val="center"/>
        <w:rPr>
          <w:rFonts w:hint="eastAsia" w:ascii="宋体" w:hAnsi="宋体"/>
          <w:sz w:val="24"/>
          <w:szCs w:val="24"/>
          <w:highlight w:val="none"/>
        </w:rPr>
      </w:pPr>
    </w:p>
    <w:p w14:paraId="10A7437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00BDFB0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50E6303B">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7D53D1EF">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674278F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26F1184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5559AD25">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4DE25415">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0EF21869">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572D83A3">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、响应人认为需要提供的其他材料</w:t>
      </w:r>
    </w:p>
    <w:p w14:paraId="6A1A0983">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05829842">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20FE2653">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4CEAF64A">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28C6C21E">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w:t>
      </w:r>
      <w:r>
        <w:rPr>
          <w:rFonts w:hint="eastAsia" w:ascii="宋体" w:hAnsi="宋体" w:cs="宋体"/>
          <w:sz w:val="24"/>
          <w:highlight w:val="none"/>
        </w:rPr>
        <w:t>人名称）</w:t>
      </w:r>
    </w:p>
    <w:p w14:paraId="5093972F">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630A5497">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50E1404F">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0E9A360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153715DF">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58561ACC">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0A04E63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6BAA3AA8">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016C9A4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062EBDA8">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（6）我方承诺并理解招标人不以最低磋商标价为中标价的唯一选择。</w:t>
      </w:r>
    </w:p>
    <w:p w14:paraId="0B6D3116">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6B4A30D1">
      <w:pPr>
        <w:spacing w:line="460" w:lineRule="exact"/>
        <w:ind w:firstLine="3840" w:firstLineChars="1600"/>
        <w:jc w:val="left"/>
        <w:rPr>
          <w:rFonts w:hint="eastAsia" w:ascii="宋体" w:hAnsi="宋体" w:cs="宋体"/>
          <w:sz w:val="24"/>
          <w:highlight w:val="none"/>
        </w:rPr>
      </w:pPr>
    </w:p>
    <w:p w14:paraId="144F80DC">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E6A81A2">
      <w:pPr>
        <w:spacing w:line="700" w:lineRule="exact"/>
        <w:ind w:right="480" w:firstLine="3540" w:firstLineChars="1475"/>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rPr>
        <w:t>电子签章</w:t>
      </w:r>
      <w:r>
        <w:rPr>
          <w:rFonts w:hint="eastAsia" w:ascii="宋体" w:hAnsi="宋体" w:cs="宋体"/>
          <w:sz w:val="24"/>
          <w:highlight w:val="none"/>
        </w:rPr>
        <w:t>）</w:t>
      </w:r>
    </w:p>
    <w:p w14:paraId="1DFDE06E">
      <w:pPr>
        <w:wordWrap w:val="0"/>
        <w:spacing w:line="700" w:lineRule="exact"/>
        <w:ind w:firstLine="540"/>
        <w:jc w:val="right"/>
        <w:rPr>
          <w:rFonts w:hint="eastAsia"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电子签章</w:t>
      </w:r>
      <w:r>
        <w:rPr>
          <w:rFonts w:hint="eastAsia" w:ascii="宋体" w:hAnsi="宋体" w:cs="宋体"/>
          <w:sz w:val="24"/>
          <w:highlight w:val="none"/>
        </w:rPr>
        <w:t>）</w:t>
      </w:r>
    </w:p>
    <w:p w14:paraId="2B56C0AA">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6DCAC48">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0DF9E1D0">
      <w:pPr>
        <w:spacing w:before="312" w:beforeLines="100" w:after="156" w:afterLines="50" w:line="240" w:lineRule="exact"/>
        <w:jc w:val="center"/>
        <w:textAlignment w:val="center"/>
        <w:rPr>
          <w:rFonts w:hint="eastAsia" w:ascii="宋体" w:hAnsi="宋体" w:cs="宋体"/>
          <w:b/>
          <w:bCs/>
          <w:sz w:val="30"/>
          <w:szCs w:val="30"/>
          <w:highlight w:val="none"/>
        </w:rPr>
      </w:pPr>
      <w:bookmarkStart w:id="563" w:name="page58"/>
      <w:bookmarkEnd w:id="563"/>
      <w:r>
        <w:rPr>
          <w:rFonts w:hint="eastAsia" w:ascii="宋体" w:hAnsi="宋体" w:cs="宋体"/>
          <w:b/>
          <w:bCs/>
          <w:sz w:val="30"/>
          <w:szCs w:val="30"/>
          <w:highlight w:val="none"/>
        </w:rPr>
        <w:t>（二）磋商函附录（第一次报价）</w:t>
      </w:r>
    </w:p>
    <w:tbl>
      <w:tblPr>
        <w:tblStyle w:val="1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733A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70097E6">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33A6D7FD">
            <w:pPr>
              <w:spacing w:line="331" w:lineRule="exact"/>
              <w:jc w:val="center"/>
              <w:rPr>
                <w:rFonts w:hint="eastAsia" w:ascii="宋体" w:hAnsi="宋体" w:cs="宋体"/>
                <w:sz w:val="24"/>
                <w:highlight w:val="none"/>
              </w:rPr>
            </w:pPr>
          </w:p>
        </w:tc>
      </w:tr>
      <w:tr w14:paraId="40FC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D036F84">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响应人</w:t>
            </w:r>
          </w:p>
        </w:tc>
        <w:tc>
          <w:tcPr>
            <w:tcW w:w="6589" w:type="dxa"/>
            <w:gridSpan w:val="5"/>
            <w:tcBorders>
              <w:top w:val="single" w:color="auto" w:sz="4" w:space="0"/>
              <w:left w:val="nil"/>
              <w:bottom w:val="single" w:color="auto" w:sz="4" w:space="0"/>
              <w:right w:val="single" w:color="auto" w:sz="4" w:space="0"/>
            </w:tcBorders>
            <w:noWrap w:val="0"/>
            <w:vAlign w:val="center"/>
          </w:tcPr>
          <w:p w14:paraId="2D32A5A7">
            <w:pPr>
              <w:spacing w:line="300" w:lineRule="exact"/>
              <w:jc w:val="center"/>
              <w:rPr>
                <w:rFonts w:hint="eastAsia" w:ascii="宋体" w:hAnsi="宋体" w:cs="宋体"/>
                <w:sz w:val="24"/>
                <w:highlight w:val="none"/>
              </w:rPr>
            </w:pPr>
          </w:p>
        </w:tc>
      </w:tr>
      <w:tr w14:paraId="404A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DB26D93">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79A68E39">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3F9AF976">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594935AC">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511113A6">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463968F4">
            <w:pPr>
              <w:spacing w:line="300" w:lineRule="exact"/>
              <w:jc w:val="center"/>
              <w:rPr>
                <w:rFonts w:hint="eastAsia" w:ascii="宋体" w:hAnsi="宋体" w:cs="宋体"/>
                <w:sz w:val="24"/>
                <w:highlight w:val="none"/>
              </w:rPr>
            </w:pPr>
          </w:p>
        </w:tc>
      </w:tr>
      <w:tr w14:paraId="310C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D8CD169">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509BB79">
            <w:pPr>
              <w:spacing w:line="295" w:lineRule="exact"/>
              <w:jc w:val="center"/>
              <w:rPr>
                <w:rFonts w:hint="eastAsia" w:ascii="宋体" w:hAnsi="宋体" w:cs="宋体"/>
                <w:sz w:val="24"/>
                <w:highlight w:val="none"/>
                <w:u w:val="single"/>
              </w:rPr>
            </w:pPr>
          </w:p>
        </w:tc>
      </w:tr>
      <w:tr w14:paraId="6C81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19CC4F6">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DEDB844">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77AD0DBB">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100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6E2C8E">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5FC0A009">
            <w:pPr>
              <w:spacing w:line="387" w:lineRule="exact"/>
              <w:rPr>
                <w:rFonts w:hint="eastAsia" w:ascii="宋体" w:hAnsi="宋体" w:cs="宋体"/>
                <w:sz w:val="24"/>
                <w:highlight w:val="none"/>
                <w:u w:val="single"/>
              </w:rPr>
            </w:pPr>
          </w:p>
        </w:tc>
      </w:tr>
      <w:tr w14:paraId="4B18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076E95">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EF5CE5">
            <w:pPr>
              <w:spacing w:line="423" w:lineRule="exact"/>
              <w:ind w:right="-239"/>
              <w:rPr>
                <w:rFonts w:hint="eastAsia" w:ascii="宋体" w:hAnsi="宋体" w:cs="宋体"/>
                <w:sz w:val="24"/>
                <w:highlight w:val="none"/>
                <w:u w:val="single"/>
              </w:rPr>
            </w:pPr>
          </w:p>
        </w:tc>
      </w:tr>
      <w:tr w14:paraId="1354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00423B3">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3597837D">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7D09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C6BAA03">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7ED920AA">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290E072C">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2C9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6769B64">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37377680">
            <w:pPr>
              <w:suppressAutoHyphens/>
              <w:snapToGrid w:val="0"/>
              <w:spacing w:line="400" w:lineRule="exact"/>
              <w:jc w:val="left"/>
              <w:rPr>
                <w:rFonts w:hint="eastAsia" w:ascii="宋体" w:hAnsi="宋体" w:cs="宋体"/>
                <w:b/>
                <w:sz w:val="24"/>
                <w:highlight w:val="none"/>
              </w:rPr>
            </w:pPr>
          </w:p>
        </w:tc>
      </w:tr>
    </w:tbl>
    <w:p w14:paraId="7968DCA3">
      <w:pPr>
        <w:spacing w:line="440" w:lineRule="exact"/>
        <w:rPr>
          <w:rFonts w:ascii="宋体" w:hAnsi="宋体" w:cs="宋体"/>
          <w:sz w:val="24"/>
          <w:highlight w:val="none"/>
        </w:rPr>
      </w:pPr>
    </w:p>
    <w:p w14:paraId="47D686BB">
      <w:pPr>
        <w:spacing w:line="440" w:lineRule="exac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电子签章</w:t>
      </w:r>
      <w:r>
        <w:rPr>
          <w:rFonts w:hint="eastAsia" w:ascii="宋体" w:hAnsi="宋体" w:cs="宋体"/>
          <w:sz w:val="24"/>
          <w:highlight w:val="none"/>
        </w:rPr>
        <w:t>）</w:t>
      </w:r>
    </w:p>
    <w:p w14:paraId="3CD114DC">
      <w:pPr>
        <w:spacing w:line="700" w:lineRule="exact"/>
        <w:rPr>
          <w:rFonts w:hint="eastAsia"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电子签章</w:t>
      </w:r>
      <w:r>
        <w:rPr>
          <w:rFonts w:hint="eastAsia" w:ascii="宋体" w:hAnsi="宋体" w:cs="宋体"/>
          <w:sz w:val="24"/>
          <w:highlight w:val="none"/>
        </w:rPr>
        <w:t>）</w:t>
      </w:r>
    </w:p>
    <w:p w14:paraId="289D3025">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0621365C">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82EA4D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7182F5">
      <w:pPr>
        <w:spacing w:line="480" w:lineRule="exact"/>
        <w:textAlignment w:val="center"/>
        <w:rPr>
          <w:rFonts w:hint="eastAsia" w:ascii="宋体" w:hAnsi="宋体" w:cs="宋体"/>
          <w:sz w:val="24"/>
          <w:highlight w:val="none"/>
        </w:rPr>
      </w:pPr>
      <w:r>
        <w:rPr>
          <w:rFonts w:hint="eastAsia" w:ascii="宋体" w:hAnsi="宋体" w:cs="宋体"/>
          <w:sz w:val="24"/>
          <w:highlight w:val="none"/>
        </w:rPr>
        <w:t>响 应 人：</w:t>
      </w:r>
    </w:p>
    <w:p w14:paraId="24AC5E37">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2E8677FE">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48DB7721">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65DBC793">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47758A8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131DC895">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367483D5">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（响应人名称）的法定代表人。</w:t>
      </w:r>
    </w:p>
    <w:p w14:paraId="51A87F5E">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53F3D0D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2318AE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E6FEBA7">
      <w:pPr>
        <w:wordWrap w:val="0"/>
        <w:spacing w:line="520" w:lineRule="exact"/>
        <w:jc w:val="righ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rPr>
        <w:t>电子签章</w:t>
      </w:r>
      <w:r>
        <w:rPr>
          <w:rFonts w:hint="eastAsia" w:ascii="宋体" w:hAnsi="宋体" w:cs="宋体"/>
          <w:sz w:val="24"/>
          <w:highlight w:val="none"/>
        </w:rPr>
        <w:t>）</w:t>
      </w:r>
    </w:p>
    <w:p w14:paraId="2E66E1CB">
      <w:pPr>
        <w:spacing w:line="480" w:lineRule="exact"/>
        <w:jc w:val="right"/>
        <w:textAlignment w:val="center"/>
        <w:rPr>
          <w:rFonts w:ascii="宋体" w:hAnsi="宋体" w:cs="宋体"/>
          <w:sz w:val="24"/>
          <w:highlight w:val="none"/>
          <w:u w:val="single"/>
        </w:rPr>
      </w:pPr>
    </w:p>
    <w:p w14:paraId="1865372D">
      <w:pPr>
        <w:spacing w:line="480" w:lineRule="exact"/>
        <w:jc w:val="right"/>
        <w:textAlignment w:val="center"/>
        <w:rPr>
          <w:rFonts w:hint="eastAsia" w:ascii="宋体" w:hAnsi="宋体" w:cs="宋体"/>
          <w:sz w:val="24"/>
          <w:highlight w:val="none"/>
        </w:rPr>
      </w:pPr>
      <w:r>
        <w:rPr>
          <w:rFonts w:hint="eastAsia" w:ascii="宋体" w:hAnsi="宋体" w:cs="宋体"/>
          <w:sz w:val="24"/>
          <w:highlight w:val="none"/>
        </w:rPr>
        <w:t xml:space="preserve">年   月   日          </w:t>
      </w:r>
    </w:p>
    <w:p w14:paraId="16435E51">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E6E00C5">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4B7E331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5692F16F">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7E524E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5B3BA4AB">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4FC64DB">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2629767">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147270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3C1DAC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1F5965B">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E428DAE">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497F649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0269879">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3FD063C4">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5BECB252">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（响应人名称）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DACAADA">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3E9B8D64">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020F3BE5">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EAC461">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响  应  人：（</w:t>
      </w:r>
      <w:r>
        <w:rPr>
          <w:rFonts w:hint="eastAsia" w:ascii="宋体" w:hAnsi="宋体" w:cs="宋体"/>
          <w:sz w:val="24"/>
        </w:rPr>
        <w:t>电子签章</w:t>
      </w:r>
      <w:r>
        <w:rPr>
          <w:rFonts w:hint="eastAsia" w:ascii="宋体" w:hAnsi="宋体" w:cs="宋体"/>
          <w:sz w:val="24"/>
          <w:szCs w:val="24"/>
          <w:highlight w:val="none"/>
        </w:rPr>
        <w:t>）</w:t>
      </w:r>
    </w:p>
    <w:p w14:paraId="22F13A9E">
      <w:pPr>
        <w:spacing w:line="480" w:lineRule="exact"/>
        <w:textAlignment w:val="center"/>
        <w:rPr>
          <w:rFonts w:ascii="宋体" w:hAnsi="宋体" w:cs="宋体"/>
          <w:sz w:val="24"/>
          <w:szCs w:val="24"/>
          <w:highlight w:val="none"/>
        </w:rPr>
      </w:pPr>
    </w:p>
    <w:p w14:paraId="645731F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rPr>
        <w:t>电子签章</w:t>
      </w:r>
      <w:r>
        <w:rPr>
          <w:rFonts w:hint="eastAsia" w:ascii="宋体" w:hAnsi="宋体" w:cs="宋体"/>
          <w:sz w:val="24"/>
          <w:szCs w:val="24"/>
          <w:highlight w:val="none"/>
        </w:rPr>
        <w:t>）</w:t>
      </w:r>
    </w:p>
    <w:p w14:paraId="38638A06">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264D2EA4">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4BF0586E">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6FC3ECC">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A7EA1AC">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6DAD1532">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53002BB0">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0989E687">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05A05B0">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79F17FEB">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52AC46F5">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564" w:name="_Toc466566720"/>
      <w:bookmarkEnd w:id="564"/>
    </w:p>
    <w:p w14:paraId="2EA02FAD">
      <w:pPr>
        <w:keepNext/>
        <w:keepLines/>
        <w:numPr>
          <w:ilvl w:val="0"/>
          <w:numId w:val="3"/>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1DAB1DCC">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w:t>
      </w:r>
      <w:r>
        <w:rPr>
          <w:rFonts w:hint="eastAsia" w:ascii="宋体" w:hAnsi="宋体"/>
          <w:sz w:val="24"/>
          <w:szCs w:val="24"/>
          <w:highlight w:val="none"/>
        </w:rPr>
        <w:t>人及</w:t>
      </w:r>
      <w:r>
        <w:rPr>
          <w:rFonts w:hint="eastAsia" w:ascii="宋体" w:hAnsi="宋体"/>
          <w:sz w:val="24"/>
          <w:szCs w:val="24"/>
          <w:highlight w:val="none"/>
          <w:lang w:eastAsia="zh-CN"/>
        </w:rPr>
        <w:t>采购</w:t>
      </w:r>
      <w:r>
        <w:rPr>
          <w:rFonts w:hint="eastAsia" w:ascii="宋体" w:hAnsi="宋体"/>
          <w:sz w:val="24"/>
          <w:szCs w:val="24"/>
          <w:highlight w:val="none"/>
        </w:rPr>
        <w:t>代理机构）：</w:t>
      </w:r>
    </w:p>
    <w:p w14:paraId="090B8F15">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我公司作为本次磋商项目的响应人，根据竞争性磋商文件要求，现郑重承诺如下：</w:t>
      </w:r>
    </w:p>
    <w:p w14:paraId="238D4249">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03FEC246">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77626152">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5BDB197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507A9CA5">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五、响应人参加本次磋商活动要求在近三年内响应人和其法定代表人没有行贿犯罪行为。</w:t>
      </w:r>
    </w:p>
    <w:p w14:paraId="47ADF30C">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3ACD324A">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525D58F4">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4A18C21">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469CA1F3">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58E0A94F">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w:t>
      </w:r>
      <w:r>
        <w:rPr>
          <w:rFonts w:hint="eastAsia" w:ascii="宋体" w:hAnsi="宋体"/>
          <w:sz w:val="24"/>
          <w:szCs w:val="24"/>
          <w:highlight w:val="none"/>
        </w:rPr>
        <w:t>人确定中标人以前放弃中标候选资格的；</w:t>
      </w:r>
    </w:p>
    <w:p w14:paraId="67FCC6B3">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w:t>
      </w:r>
      <w:r>
        <w:rPr>
          <w:rFonts w:hint="eastAsia" w:ascii="宋体" w:hAnsi="宋体"/>
          <w:sz w:val="24"/>
          <w:szCs w:val="24"/>
          <w:highlight w:val="none"/>
        </w:rPr>
        <w:t>人签订合同；</w:t>
      </w:r>
    </w:p>
    <w:p w14:paraId="2E0BDEB2">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09F94223">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4FA215B0">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w:t>
      </w:r>
      <w:r>
        <w:rPr>
          <w:rFonts w:hint="eastAsia" w:ascii="宋体" w:hAnsi="宋体"/>
          <w:sz w:val="24"/>
          <w:szCs w:val="24"/>
          <w:highlight w:val="none"/>
        </w:rPr>
        <w:t>人、其他响应人或者</w:t>
      </w:r>
      <w:r>
        <w:rPr>
          <w:rFonts w:hint="eastAsia" w:ascii="宋体" w:hAnsi="宋体"/>
          <w:sz w:val="24"/>
          <w:szCs w:val="24"/>
          <w:highlight w:val="none"/>
          <w:lang w:eastAsia="zh-CN"/>
        </w:rPr>
        <w:t>采购</w:t>
      </w:r>
      <w:r>
        <w:rPr>
          <w:rFonts w:hint="eastAsia" w:ascii="宋体" w:hAnsi="宋体"/>
          <w:sz w:val="24"/>
          <w:szCs w:val="24"/>
          <w:highlight w:val="none"/>
        </w:rPr>
        <w:t>代理机构恶意串通的；</w:t>
      </w:r>
    </w:p>
    <w:p w14:paraId="0A77B1AC">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（七）磋商有效期内，响应人在政府采购活动中有违法、违规、违纪行为。</w:t>
      </w:r>
    </w:p>
    <w:p w14:paraId="3905FC70">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7E041DC1">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6E5ABAA7">
      <w:pPr>
        <w:spacing w:line="360" w:lineRule="auto"/>
        <w:ind w:firstLine="480" w:firstLineChars="200"/>
        <w:rPr>
          <w:rFonts w:ascii="宋体" w:hAnsi="宋体"/>
          <w:sz w:val="24"/>
          <w:szCs w:val="24"/>
          <w:highlight w:val="none"/>
        </w:rPr>
      </w:pPr>
    </w:p>
    <w:p w14:paraId="323B6B19">
      <w:pPr>
        <w:snapToGrid w:val="0"/>
        <w:spacing w:line="360" w:lineRule="auto"/>
        <w:rPr>
          <w:kern w:val="0"/>
          <w:sz w:val="24"/>
          <w:szCs w:val="24"/>
          <w:highlight w:val="none"/>
        </w:rPr>
      </w:pPr>
    </w:p>
    <w:p w14:paraId="05CFCE6D">
      <w:pPr>
        <w:spacing w:line="360" w:lineRule="auto"/>
        <w:ind w:firstLine="480" w:firstLineChars="200"/>
        <w:rPr>
          <w:rFonts w:ascii="宋体" w:hAnsi="宋体"/>
          <w:sz w:val="24"/>
          <w:szCs w:val="24"/>
          <w:highlight w:val="none"/>
        </w:rPr>
      </w:pPr>
      <w:r>
        <w:rPr>
          <w:rFonts w:hint="eastAsia" w:ascii="宋体" w:hAnsi="宋体"/>
          <w:sz w:val="24"/>
          <w:szCs w:val="24"/>
          <w:highlight w:val="none"/>
        </w:rPr>
        <w:t>响应人名称：（</w:t>
      </w:r>
      <w:r>
        <w:rPr>
          <w:rFonts w:hint="eastAsia" w:ascii="宋体" w:hAnsi="宋体" w:cs="宋体"/>
          <w:sz w:val="24"/>
        </w:rPr>
        <w:t>电子签章</w:t>
      </w:r>
      <w:r>
        <w:rPr>
          <w:rFonts w:hint="eastAsia" w:ascii="宋体" w:hAnsi="宋体"/>
          <w:sz w:val="24"/>
          <w:szCs w:val="24"/>
          <w:highlight w:val="none"/>
        </w:rPr>
        <w:t>）</w:t>
      </w:r>
    </w:p>
    <w:p w14:paraId="5131BDEE">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cs="宋体"/>
          <w:sz w:val="24"/>
        </w:rPr>
        <w:t>电子签章</w:t>
      </w:r>
      <w:r>
        <w:rPr>
          <w:rFonts w:hint="eastAsia" w:ascii="宋体" w:hAnsi="宋体"/>
          <w:sz w:val="24"/>
          <w:szCs w:val="24"/>
          <w:highlight w:val="none"/>
        </w:rPr>
        <w:t>）</w:t>
      </w:r>
    </w:p>
    <w:p w14:paraId="394E2586">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729E1E80">
      <w:pPr>
        <w:spacing w:line="460" w:lineRule="exact"/>
        <w:ind w:firstLine="480" w:firstLineChars="200"/>
        <w:rPr>
          <w:rFonts w:hint="eastAsia" w:ascii="宋体" w:hAnsi="宋体" w:cs="宋体"/>
          <w:sz w:val="24"/>
          <w:highlight w:val="none"/>
        </w:rPr>
      </w:pPr>
    </w:p>
    <w:p w14:paraId="02DCBD41">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CEA9A3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5CB426C8">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6C8032B8">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61A625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6FE7B118">
      <w:pPr>
        <w:spacing w:before="312" w:beforeLines="100" w:after="156" w:afterLines="50" w:line="480" w:lineRule="exact"/>
        <w:jc w:val="center"/>
        <w:textAlignment w:val="center"/>
        <w:rPr>
          <w:rFonts w:hint="eastAsia" w:ascii="宋体" w:hAnsi="宋体" w:cs="宋体"/>
          <w:b/>
          <w:bCs/>
          <w:sz w:val="24"/>
          <w:highlight w:val="none"/>
        </w:rPr>
      </w:pPr>
    </w:p>
    <w:p w14:paraId="1FEE9A4A">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C41AF73">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97D31F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5A7BEB">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E83C2FC">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A7FA89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D2D7BAB">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FE7BA3B">
      <w:pPr>
        <w:spacing w:before="312" w:beforeLines="100" w:after="156" w:afterLines="50" w:line="480" w:lineRule="exact"/>
        <w:jc w:val="both"/>
        <w:textAlignment w:val="center"/>
        <w:rPr>
          <w:rFonts w:ascii="宋体" w:hAnsi="宋体" w:cs="宋体"/>
          <w:b/>
          <w:bCs/>
          <w:sz w:val="30"/>
          <w:szCs w:val="30"/>
          <w:highlight w:val="none"/>
        </w:rPr>
      </w:pPr>
    </w:p>
    <w:p w14:paraId="514F9648">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00C5D54D">
      <w:pPr>
        <w:spacing w:line="480" w:lineRule="exact"/>
        <w:ind w:firstLine="420" w:firstLineChars="175"/>
        <w:textAlignment w:val="center"/>
        <w:rPr>
          <w:rFonts w:hint="eastAsia" w:ascii="宋体" w:hAnsi="宋体" w:cs="宋体"/>
          <w:sz w:val="24"/>
          <w:highlight w:val="none"/>
        </w:rPr>
      </w:pPr>
    </w:p>
    <w:p w14:paraId="215BBD6C">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3F8CA9C">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1E4918B8">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0DF2A7C">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5A7EA8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9D0111">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3FED1E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F355FFC">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F83137C">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24C0C5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93763AE">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092087D">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482C667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4076B419">
      <w:pPr>
        <w:spacing w:before="312" w:beforeLines="100" w:after="156" w:afterLines="50" w:line="480" w:lineRule="exact"/>
        <w:jc w:val="center"/>
        <w:textAlignment w:val="center"/>
        <w:rPr>
          <w:rFonts w:hint="eastAsia" w:ascii="宋体" w:hAnsi="宋体" w:cs="宋体"/>
          <w:b/>
          <w:bCs/>
          <w:sz w:val="30"/>
          <w:szCs w:val="30"/>
          <w:highlight w:val="none"/>
        </w:rPr>
      </w:pPr>
    </w:p>
    <w:p w14:paraId="6CE25B0F">
      <w:pPr>
        <w:spacing w:before="312" w:beforeLines="100" w:after="156" w:afterLines="50" w:line="480" w:lineRule="exact"/>
        <w:jc w:val="center"/>
        <w:textAlignment w:val="center"/>
        <w:rPr>
          <w:rFonts w:ascii="宋体" w:hAnsi="宋体" w:cs="宋体"/>
          <w:b/>
          <w:bCs/>
          <w:sz w:val="30"/>
          <w:szCs w:val="30"/>
          <w:highlight w:val="none"/>
        </w:rPr>
      </w:pPr>
    </w:p>
    <w:p w14:paraId="6DC4C7F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50F00C23">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rPr>
        <w:t>响应人应根据竞争性磋商文件和对现场的勘察情况，采用文字并结合图表形式，参考本竞争性磋商文件评分标准编制本工程的施工组织设计；</w:t>
      </w:r>
    </w:p>
    <w:p w14:paraId="3E8B7612">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06A009C">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2C040BBB">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21D4C3F6">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590A0E6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10C7BD3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1EACF240">
      <w:pPr>
        <w:spacing w:line="480" w:lineRule="exact"/>
        <w:ind w:firstLine="422" w:firstLineChars="175"/>
        <w:textAlignment w:val="center"/>
        <w:rPr>
          <w:rFonts w:hint="eastAsia" w:ascii="宋体" w:hAnsi="宋体" w:cs="宋体"/>
          <w:b/>
          <w:bCs/>
          <w:sz w:val="24"/>
          <w:highlight w:val="none"/>
        </w:rPr>
      </w:pPr>
    </w:p>
    <w:p w14:paraId="2451FE47">
      <w:pPr>
        <w:spacing w:before="156" w:beforeLines="50" w:after="312" w:afterLines="100" w:line="480" w:lineRule="exact"/>
        <w:jc w:val="center"/>
        <w:textAlignment w:val="center"/>
        <w:rPr>
          <w:rFonts w:hint="eastAsia" w:ascii="宋体" w:hAnsi="宋体" w:cs="宋体"/>
          <w:b/>
          <w:bCs/>
          <w:sz w:val="24"/>
          <w:highlight w:val="none"/>
        </w:rPr>
      </w:pPr>
    </w:p>
    <w:p w14:paraId="174B485A">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0E04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65753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5AD3D6D8">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22A638A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4114AA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54ACCDC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5C9DBE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0E550E3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2AF9D0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38812A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4395BFB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2D76268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ABA896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1640B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6935FF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7595DB8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3F6FDD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10BC88C0">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53E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1FD460">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52C09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D580A0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EDE38A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883CBC">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CDA248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A4B133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A0705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6CE79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B24139A">
            <w:pPr>
              <w:spacing w:line="480" w:lineRule="exact"/>
              <w:jc w:val="center"/>
              <w:textAlignment w:val="center"/>
              <w:rPr>
                <w:rFonts w:hint="eastAsia" w:ascii="宋体" w:hAnsi="宋体" w:cs="宋体"/>
                <w:sz w:val="24"/>
                <w:highlight w:val="none"/>
              </w:rPr>
            </w:pPr>
          </w:p>
        </w:tc>
      </w:tr>
      <w:tr w14:paraId="66EF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F2419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89BDCE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E4DEB4D">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E4806A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46BC0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AE287B">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6D4A2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D8E7A9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8E0C982">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E88164">
            <w:pPr>
              <w:spacing w:line="480" w:lineRule="exact"/>
              <w:jc w:val="center"/>
              <w:textAlignment w:val="center"/>
              <w:rPr>
                <w:rFonts w:hint="eastAsia" w:ascii="宋体" w:hAnsi="宋体" w:cs="宋体"/>
                <w:sz w:val="24"/>
                <w:highlight w:val="none"/>
              </w:rPr>
            </w:pPr>
          </w:p>
        </w:tc>
      </w:tr>
      <w:tr w14:paraId="3310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BD4E07">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8A0DFF3">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59C12AD">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E8A654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C35384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D0C723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B3746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A56CD3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B6252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07F13EB">
            <w:pPr>
              <w:spacing w:line="480" w:lineRule="exact"/>
              <w:jc w:val="center"/>
              <w:textAlignment w:val="center"/>
              <w:rPr>
                <w:rFonts w:hint="eastAsia" w:ascii="宋体" w:hAnsi="宋体" w:cs="宋体"/>
                <w:sz w:val="24"/>
                <w:highlight w:val="none"/>
              </w:rPr>
            </w:pPr>
          </w:p>
        </w:tc>
      </w:tr>
      <w:tr w14:paraId="1734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6A844D">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524ACB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DD8A3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49E93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10097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E26ACD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041990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F6E8CD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EA43DA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775115A">
            <w:pPr>
              <w:spacing w:line="480" w:lineRule="exact"/>
              <w:jc w:val="center"/>
              <w:textAlignment w:val="center"/>
              <w:rPr>
                <w:rFonts w:hint="eastAsia" w:ascii="宋体" w:hAnsi="宋体" w:cs="宋体"/>
                <w:sz w:val="24"/>
                <w:highlight w:val="none"/>
              </w:rPr>
            </w:pPr>
          </w:p>
        </w:tc>
      </w:tr>
      <w:tr w14:paraId="18D9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ACC22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2311F0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AD76F4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933DEC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34091B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FB5C5D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5FBF3F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C8B148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E5D662">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C7AEE01">
            <w:pPr>
              <w:spacing w:line="480" w:lineRule="exact"/>
              <w:jc w:val="center"/>
              <w:textAlignment w:val="center"/>
              <w:rPr>
                <w:rFonts w:hint="eastAsia" w:ascii="宋体" w:hAnsi="宋体" w:cs="宋体"/>
                <w:sz w:val="24"/>
                <w:highlight w:val="none"/>
              </w:rPr>
            </w:pPr>
          </w:p>
        </w:tc>
      </w:tr>
      <w:tr w14:paraId="48D5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67BA1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9D9A22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F769099">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1D28E2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30B0E9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584F1EB">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CC8439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46EBABB">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BA7B9D4">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A122F97">
            <w:pPr>
              <w:spacing w:line="480" w:lineRule="exact"/>
              <w:jc w:val="center"/>
              <w:textAlignment w:val="center"/>
              <w:rPr>
                <w:rFonts w:hint="eastAsia" w:ascii="宋体" w:hAnsi="宋体" w:cs="宋体"/>
                <w:sz w:val="24"/>
                <w:highlight w:val="none"/>
              </w:rPr>
            </w:pPr>
          </w:p>
        </w:tc>
      </w:tr>
      <w:tr w14:paraId="64B8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493200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04CE0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F4C302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1C58E07">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09DE1A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DF3307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EB3C89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F0EF51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332942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84FF9C">
            <w:pPr>
              <w:spacing w:line="480" w:lineRule="exact"/>
              <w:jc w:val="center"/>
              <w:textAlignment w:val="center"/>
              <w:rPr>
                <w:rFonts w:hint="eastAsia" w:ascii="宋体" w:hAnsi="宋体" w:cs="宋体"/>
                <w:sz w:val="24"/>
                <w:highlight w:val="none"/>
              </w:rPr>
            </w:pPr>
          </w:p>
        </w:tc>
      </w:tr>
      <w:tr w14:paraId="4AC0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12B20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33D0F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C2B216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8105F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6149E5">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9804CA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EF371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4DCBC5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C49A460">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19BFBEA">
            <w:pPr>
              <w:spacing w:line="480" w:lineRule="exact"/>
              <w:jc w:val="center"/>
              <w:textAlignment w:val="center"/>
              <w:rPr>
                <w:rFonts w:hint="eastAsia" w:ascii="宋体" w:hAnsi="宋体" w:cs="宋体"/>
                <w:sz w:val="24"/>
                <w:highlight w:val="none"/>
              </w:rPr>
            </w:pPr>
          </w:p>
        </w:tc>
      </w:tr>
      <w:tr w14:paraId="50F9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4B118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CBDA4C5">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61368C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B2C8B4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28F5A6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2C1BB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8286E5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8721A4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5EF1B7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E1F1B6C">
            <w:pPr>
              <w:spacing w:line="480" w:lineRule="exact"/>
              <w:jc w:val="center"/>
              <w:textAlignment w:val="center"/>
              <w:rPr>
                <w:rFonts w:hint="eastAsia" w:ascii="宋体" w:hAnsi="宋体" w:cs="宋体"/>
                <w:sz w:val="24"/>
                <w:highlight w:val="none"/>
              </w:rPr>
            </w:pPr>
          </w:p>
        </w:tc>
      </w:tr>
      <w:tr w14:paraId="21BA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4A41A7">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A04884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41B0076">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8B6364">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A6C3B7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6B336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69E17D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719C8B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D0154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F0C1926">
            <w:pPr>
              <w:spacing w:line="480" w:lineRule="exact"/>
              <w:jc w:val="center"/>
              <w:textAlignment w:val="center"/>
              <w:rPr>
                <w:rFonts w:hint="eastAsia" w:ascii="宋体" w:hAnsi="宋体" w:cs="宋体"/>
                <w:sz w:val="24"/>
                <w:highlight w:val="none"/>
              </w:rPr>
            </w:pPr>
          </w:p>
        </w:tc>
      </w:tr>
      <w:tr w14:paraId="4B50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403C2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6B4303">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8C52A0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06192D2">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17E4D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6F44DC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07213D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95A307">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3507B6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881F617">
            <w:pPr>
              <w:spacing w:line="480" w:lineRule="exact"/>
              <w:jc w:val="center"/>
              <w:textAlignment w:val="center"/>
              <w:rPr>
                <w:rFonts w:hint="eastAsia" w:ascii="宋体" w:hAnsi="宋体" w:cs="宋体"/>
                <w:sz w:val="24"/>
                <w:highlight w:val="none"/>
              </w:rPr>
            </w:pPr>
          </w:p>
        </w:tc>
      </w:tr>
      <w:tr w14:paraId="0168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042B8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AC3A6B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C3D28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84E4DA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2D9365">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8097ED">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939F372">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FCD68B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D25DA0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0817077">
            <w:pPr>
              <w:spacing w:line="480" w:lineRule="exact"/>
              <w:jc w:val="center"/>
              <w:textAlignment w:val="center"/>
              <w:rPr>
                <w:rFonts w:hint="eastAsia" w:ascii="宋体" w:hAnsi="宋体" w:cs="宋体"/>
                <w:sz w:val="24"/>
                <w:highlight w:val="none"/>
              </w:rPr>
            </w:pPr>
          </w:p>
        </w:tc>
      </w:tr>
      <w:tr w14:paraId="4B99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7E823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012901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AA9703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68D499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BFEA4E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3023F7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2324F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829AE3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695DF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A287B6D">
            <w:pPr>
              <w:spacing w:line="480" w:lineRule="exact"/>
              <w:jc w:val="center"/>
              <w:textAlignment w:val="center"/>
              <w:rPr>
                <w:rFonts w:hint="eastAsia" w:ascii="宋体" w:hAnsi="宋体" w:cs="宋体"/>
                <w:sz w:val="24"/>
                <w:highlight w:val="none"/>
              </w:rPr>
            </w:pPr>
          </w:p>
        </w:tc>
      </w:tr>
      <w:tr w14:paraId="2390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3242D1">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E2DCF83">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FEC020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804063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E91B42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B5A7D0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CC1EBF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963C31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8DEC5B6">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3BE792F">
            <w:pPr>
              <w:spacing w:line="480" w:lineRule="exact"/>
              <w:jc w:val="center"/>
              <w:textAlignment w:val="center"/>
              <w:rPr>
                <w:rFonts w:hint="eastAsia" w:ascii="宋体" w:hAnsi="宋体" w:cs="宋体"/>
                <w:sz w:val="24"/>
                <w:highlight w:val="none"/>
              </w:rPr>
            </w:pPr>
          </w:p>
        </w:tc>
      </w:tr>
      <w:tr w14:paraId="7641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80DECD">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BD79AA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B7F04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5AC9B4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174554">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9DB040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39BBA5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E5E88C">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6330BE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CE3337">
            <w:pPr>
              <w:spacing w:line="480" w:lineRule="exact"/>
              <w:jc w:val="center"/>
              <w:textAlignment w:val="center"/>
              <w:rPr>
                <w:rFonts w:hint="eastAsia" w:ascii="宋体" w:hAnsi="宋体" w:cs="宋体"/>
                <w:sz w:val="24"/>
                <w:highlight w:val="none"/>
              </w:rPr>
            </w:pPr>
          </w:p>
        </w:tc>
      </w:tr>
      <w:tr w14:paraId="016A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7CBE21">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EF7DD0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CC74D6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6BFC11F">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C6E7E5C">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05D23FC">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A45B44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37E411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5582D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DEDFA35">
            <w:pPr>
              <w:spacing w:line="480" w:lineRule="exact"/>
              <w:jc w:val="center"/>
              <w:textAlignment w:val="center"/>
              <w:rPr>
                <w:rFonts w:hint="eastAsia" w:ascii="宋体" w:hAnsi="宋体" w:cs="宋体"/>
                <w:sz w:val="24"/>
                <w:highlight w:val="none"/>
              </w:rPr>
            </w:pPr>
          </w:p>
        </w:tc>
      </w:tr>
      <w:tr w14:paraId="7CB9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663A1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8181FF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1E85B5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55B7162">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CE0334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A9BA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CFCE4F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6390CB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ECF65D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3A39469">
            <w:pPr>
              <w:spacing w:line="480" w:lineRule="exact"/>
              <w:jc w:val="center"/>
              <w:textAlignment w:val="center"/>
              <w:rPr>
                <w:rFonts w:hint="eastAsia" w:ascii="宋体" w:hAnsi="宋体" w:cs="宋体"/>
                <w:sz w:val="24"/>
                <w:highlight w:val="none"/>
              </w:rPr>
            </w:pPr>
          </w:p>
        </w:tc>
      </w:tr>
      <w:tr w14:paraId="7426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D24A2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8BB0A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6E756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BF2989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DCA1CF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A7567B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CC5348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8B36BBB">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CC602C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6E28E9">
            <w:pPr>
              <w:spacing w:line="480" w:lineRule="exact"/>
              <w:jc w:val="center"/>
              <w:textAlignment w:val="center"/>
              <w:rPr>
                <w:rFonts w:hint="eastAsia" w:ascii="宋体" w:hAnsi="宋体" w:cs="宋体"/>
                <w:sz w:val="24"/>
                <w:highlight w:val="none"/>
              </w:rPr>
            </w:pPr>
          </w:p>
        </w:tc>
      </w:tr>
    </w:tbl>
    <w:p w14:paraId="42B1E54E">
      <w:pPr>
        <w:spacing w:before="156" w:beforeLines="50" w:after="312" w:afterLines="100" w:line="480" w:lineRule="exact"/>
        <w:jc w:val="center"/>
        <w:textAlignment w:val="center"/>
        <w:rPr>
          <w:rFonts w:hint="eastAsia" w:ascii="宋体" w:hAnsi="宋体" w:cs="宋体"/>
          <w:b/>
          <w:bCs/>
          <w:sz w:val="24"/>
          <w:highlight w:val="none"/>
        </w:rPr>
      </w:pPr>
    </w:p>
    <w:p w14:paraId="5F607D58">
      <w:pPr>
        <w:spacing w:before="156" w:beforeLines="50" w:after="312" w:afterLines="100" w:line="480" w:lineRule="exact"/>
        <w:jc w:val="center"/>
        <w:textAlignment w:val="center"/>
        <w:rPr>
          <w:rFonts w:hint="eastAsia" w:ascii="宋体" w:hAnsi="宋体" w:cs="宋体"/>
          <w:b/>
          <w:bCs/>
          <w:sz w:val="24"/>
          <w:highlight w:val="none"/>
        </w:rPr>
      </w:pPr>
    </w:p>
    <w:p w14:paraId="43322290">
      <w:pPr>
        <w:spacing w:before="156" w:beforeLines="50" w:after="312" w:afterLines="100" w:line="480" w:lineRule="exact"/>
        <w:jc w:val="center"/>
        <w:textAlignment w:val="center"/>
        <w:rPr>
          <w:rFonts w:ascii="宋体" w:hAnsi="宋体" w:cs="宋体"/>
          <w:b/>
          <w:bCs/>
          <w:sz w:val="24"/>
          <w:highlight w:val="none"/>
        </w:rPr>
      </w:pPr>
    </w:p>
    <w:p w14:paraId="18BF1098">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0C1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FE02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A7F968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05092E1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433FAD6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2F72386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188A77C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4141F80">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E630170">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7B32960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75347E50">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3056CB56">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92F01F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6CDCB7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1604A3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6A4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09DFC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79E7B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7D8ADC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B5160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74FB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48252E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CC1AF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8EC8D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7C1CCB2">
            <w:pPr>
              <w:spacing w:line="480" w:lineRule="exact"/>
              <w:jc w:val="center"/>
              <w:textAlignment w:val="center"/>
              <w:rPr>
                <w:rFonts w:hint="eastAsia" w:ascii="宋体" w:hAnsi="宋体" w:cs="宋体"/>
                <w:sz w:val="24"/>
                <w:highlight w:val="none"/>
              </w:rPr>
            </w:pPr>
          </w:p>
        </w:tc>
      </w:tr>
      <w:tr w14:paraId="44A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D9B55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0C885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3A7CA0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D81A1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7F310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5F465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3CCC32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5BB4B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FD50D8">
            <w:pPr>
              <w:spacing w:line="480" w:lineRule="exact"/>
              <w:jc w:val="center"/>
              <w:textAlignment w:val="center"/>
              <w:rPr>
                <w:rFonts w:hint="eastAsia" w:ascii="宋体" w:hAnsi="宋体" w:cs="宋体"/>
                <w:sz w:val="24"/>
                <w:highlight w:val="none"/>
              </w:rPr>
            </w:pPr>
          </w:p>
        </w:tc>
      </w:tr>
      <w:tr w14:paraId="3F3C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8BE2C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73366F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F472E7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472AE4">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6486E9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829C1A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0DF67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27C1F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81FFDF">
            <w:pPr>
              <w:spacing w:line="480" w:lineRule="exact"/>
              <w:jc w:val="center"/>
              <w:textAlignment w:val="center"/>
              <w:rPr>
                <w:rFonts w:hint="eastAsia" w:ascii="宋体" w:hAnsi="宋体" w:cs="宋体"/>
                <w:sz w:val="24"/>
                <w:highlight w:val="none"/>
              </w:rPr>
            </w:pPr>
          </w:p>
        </w:tc>
      </w:tr>
      <w:tr w14:paraId="44F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D7ADA6">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6FAEC2E">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0E53B9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FDF9DC">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407BF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96EFBE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56D29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738DD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0FC018">
            <w:pPr>
              <w:spacing w:line="480" w:lineRule="exact"/>
              <w:jc w:val="center"/>
              <w:textAlignment w:val="center"/>
              <w:rPr>
                <w:rFonts w:hint="eastAsia" w:ascii="宋体" w:hAnsi="宋体" w:cs="宋体"/>
                <w:sz w:val="24"/>
                <w:highlight w:val="none"/>
              </w:rPr>
            </w:pPr>
          </w:p>
        </w:tc>
      </w:tr>
      <w:tr w14:paraId="4650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29CA7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33047F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A581E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7AD80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1E2E41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81AE6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3D628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9340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249A918">
            <w:pPr>
              <w:spacing w:line="480" w:lineRule="exact"/>
              <w:jc w:val="center"/>
              <w:textAlignment w:val="center"/>
              <w:rPr>
                <w:rFonts w:hint="eastAsia" w:ascii="宋体" w:hAnsi="宋体" w:cs="宋体"/>
                <w:sz w:val="24"/>
                <w:highlight w:val="none"/>
              </w:rPr>
            </w:pPr>
          </w:p>
        </w:tc>
      </w:tr>
      <w:tr w14:paraId="722A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1E3DCA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365BB2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CEB3D3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21075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A3110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1D01D1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9FC26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654B47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BC4D7E2">
            <w:pPr>
              <w:spacing w:line="480" w:lineRule="exact"/>
              <w:jc w:val="center"/>
              <w:textAlignment w:val="center"/>
              <w:rPr>
                <w:rFonts w:hint="eastAsia" w:ascii="宋体" w:hAnsi="宋体" w:cs="宋体"/>
                <w:sz w:val="24"/>
                <w:highlight w:val="none"/>
              </w:rPr>
            </w:pPr>
          </w:p>
        </w:tc>
      </w:tr>
      <w:tr w14:paraId="0EEC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C0C34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8D7A9EE">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A2008B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2FE50F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971E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D8D01A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8379E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56DBC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E7EB30">
            <w:pPr>
              <w:spacing w:line="480" w:lineRule="exact"/>
              <w:jc w:val="center"/>
              <w:textAlignment w:val="center"/>
              <w:rPr>
                <w:rFonts w:hint="eastAsia" w:ascii="宋体" w:hAnsi="宋体" w:cs="宋体"/>
                <w:sz w:val="24"/>
                <w:highlight w:val="none"/>
              </w:rPr>
            </w:pPr>
          </w:p>
        </w:tc>
      </w:tr>
      <w:tr w14:paraId="7E82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F04D66">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81988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F9BAE4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99B0C6D">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3A74CD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E67045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EE54E3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FE2D3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2FAF831">
            <w:pPr>
              <w:spacing w:line="480" w:lineRule="exact"/>
              <w:jc w:val="center"/>
              <w:textAlignment w:val="center"/>
              <w:rPr>
                <w:rFonts w:hint="eastAsia" w:ascii="宋体" w:hAnsi="宋体" w:cs="宋体"/>
                <w:sz w:val="24"/>
                <w:highlight w:val="none"/>
              </w:rPr>
            </w:pPr>
          </w:p>
        </w:tc>
      </w:tr>
      <w:tr w14:paraId="7C88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ED536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00D841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780AA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0C492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81B395C">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FED9F6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887E1A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70173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786E99B">
            <w:pPr>
              <w:spacing w:line="480" w:lineRule="exact"/>
              <w:jc w:val="center"/>
              <w:textAlignment w:val="center"/>
              <w:rPr>
                <w:rFonts w:hint="eastAsia" w:ascii="宋体" w:hAnsi="宋体" w:cs="宋体"/>
                <w:sz w:val="24"/>
                <w:highlight w:val="none"/>
              </w:rPr>
            </w:pPr>
          </w:p>
        </w:tc>
      </w:tr>
      <w:tr w14:paraId="4DA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8A8C76">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322FB5E">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07EE36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AF4D65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1DA2D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0C96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8BE2B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4FDA98C">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B3BB6B">
            <w:pPr>
              <w:spacing w:line="480" w:lineRule="exact"/>
              <w:jc w:val="center"/>
              <w:textAlignment w:val="center"/>
              <w:rPr>
                <w:rFonts w:hint="eastAsia" w:ascii="宋体" w:hAnsi="宋体" w:cs="宋体"/>
                <w:sz w:val="24"/>
                <w:highlight w:val="none"/>
              </w:rPr>
            </w:pPr>
          </w:p>
        </w:tc>
      </w:tr>
      <w:tr w14:paraId="32F4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67BEE9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2783762">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B5DC7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C38A7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8FFC0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2099B7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9B318F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9E745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2A6B266">
            <w:pPr>
              <w:spacing w:line="480" w:lineRule="exact"/>
              <w:jc w:val="center"/>
              <w:textAlignment w:val="center"/>
              <w:rPr>
                <w:rFonts w:hint="eastAsia" w:ascii="宋体" w:hAnsi="宋体" w:cs="宋体"/>
                <w:sz w:val="24"/>
                <w:highlight w:val="none"/>
              </w:rPr>
            </w:pPr>
          </w:p>
        </w:tc>
      </w:tr>
      <w:tr w14:paraId="382D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19FFE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556FF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3D210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20088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CBA989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A3A28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5AACE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D75CF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E5C617">
            <w:pPr>
              <w:spacing w:line="480" w:lineRule="exact"/>
              <w:jc w:val="center"/>
              <w:textAlignment w:val="center"/>
              <w:rPr>
                <w:rFonts w:hint="eastAsia" w:ascii="宋体" w:hAnsi="宋体" w:cs="宋体"/>
                <w:sz w:val="24"/>
                <w:highlight w:val="none"/>
              </w:rPr>
            </w:pPr>
          </w:p>
        </w:tc>
      </w:tr>
      <w:tr w14:paraId="669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2C6AB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9DBFBC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E0990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1C59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C3F975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E892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AD2866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673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C8DCFA3">
            <w:pPr>
              <w:spacing w:line="480" w:lineRule="exact"/>
              <w:jc w:val="center"/>
              <w:textAlignment w:val="center"/>
              <w:rPr>
                <w:rFonts w:hint="eastAsia" w:ascii="宋体" w:hAnsi="宋体" w:cs="宋体"/>
                <w:sz w:val="24"/>
                <w:highlight w:val="none"/>
              </w:rPr>
            </w:pPr>
          </w:p>
        </w:tc>
      </w:tr>
      <w:tr w14:paraId="2B5D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2C8D21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023E73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8D8338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641911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2618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4AB21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B7890F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FB882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6A40C8">
            <w:pPr>
              <w:spacing w:line="480" w:lineRule="exact"/>
              <w:jc w:val="center"/>
              <w:textAlignment w:val="center"/>
              <w:rPr>
                <w:rFonts w:hint="eastAsia" w:ascii="宋体" w:hAnsi="宋体" w:cs="宋体"/>
                <w:sz w:val="24"/>
                <w:highlight w:val="none"/>
              </w:rPr>
            </w:pPr>
          </w:p>
        </w:tc>
      </w:tr>
      <w:tr w14:paraId="1BE8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8CFB00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9BDF2D5">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7D37F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499381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3E477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EAB55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335C8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D48E77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5AEEC71">
            <w:pPr>
              <w:spacing w:line="480" w:lineRule="exact"/>
              <w:jc w:val="center"/>
              <w:textAlignment w:val="center"/>
              <w:rPr>
                <w:rFonts w:hint="eastAsia" w:ascii="宋体" w:hAnsi="宋体" w:cs="宋体"/>
                <w:sz w:val="24"/>
                <w:highlight w:val="none"/>
              </w:rPr>
            </w:pPr>
          </w:p>
        </w:tc>
      </w:tr>
      <w:tr w14:paraId="601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7D619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D8EDAD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87D6E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3C406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C6EE4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E497A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E299B9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827EC9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930F2B4">
            <w:pPr>
              <w:spacing w:line="480" w:lineRule="exact"/>
              <w:jc w:val="center"/>
              <w:textAlignment w:val="center"/>
              <w:rPr>
                <w:rFonts w:hint="eastAsia" w:ascii="宋体" w:hAnsi="宋体" w:cs="宋体"/>
                <w:sz w:val="24"/>
                <w:highlight w:val="none"/>
              </w:rPr>
            </w:pPr>
          </w:p>
        </w:tc>
      </w:tr>
      <w:tr w14:paraId="1773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68627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4E793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D9D7BB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BD927C">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34952C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1E121D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6D0EA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D53A3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AA824D">
            <w:pPr>
              <w:spacing w:line="480" w:lineRule="exact"/>
              <w:jc w:val="center"/>
              <w:textAlignment w:val="center"/>
              <w:rPr>
                <w:rFonts w:hint="eastAsia" w:ascii="宋体" w:hAnsi="宋体" w:cs="宋体"/>
                <w:sz w:val="24"/>
                <w:highlight w:val="none"/>
              </w:rPr>
            </w:pPr>
          </w:p>
        </w:tc>
      </w:tr>
      <w:tr w14:paraId="26E6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53130EE">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076684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D1B0A2D">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A1F978">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84EBE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7C622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A9027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F6CA3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7E74BB">
            <w:pPr>
              <w:spacing w:line="480" w:lineRule="exact"/>
              <w:jc w:val="center"/>
              <w:textAlignment w:val="center"/>
              <w:rPr>
                <w:rFonts w:hint="eastAsia" w:ascii="宋体" w:hAnsi="宋体" w:cs="宋体"/>
                <w:sz w:val="24"/>
                <w:highlight w:val="none"/>
              </w:rPr>
            </w:pPr>
          </w:p>
        </w:tc>
      </w:tr>
      <w:tr w14:paraId="09A6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A835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5E1802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5C643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043D4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705370C">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FD21D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90A0DE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5341F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FC933C">
            <w:pPr>
              <w:spacing w:line="480" w:lineRule="exact"/>
              <w:jc w:val="center"/>
              <w:textAlignment w:val="center"/>
              <w:rPr>
                <w:rFonts w:hint="eastAsia" w:ascii="宋体" w:hAnsi="宋体" w:cs="宋体"/>
                <w:sz w:val="24"/>
                <w:highlight w:val="none"/>
              </w:rPr>
            </w:pPr>
          </w:p>
        </w:tc>
      </w:tr>
      <w:tr w14:paraId="30C6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4DE4E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32705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FCA468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42D264D">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872F1F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23FA11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E485D6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F64E25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E7C76C2">
            <w:pPr>
              <w:spacing w:line="480" w:lineRule="exact"/>
              <w:jc w:val="center"/>
              <w:textAlignment w:val="center"/>
              <w:rPr>
                <w:rFonts w:hint="eastAsia" w:ascii="宋体" w:hAnsi="宋体" w:cs="宋体"/>
                <w:sz w:val="24"/>
                <w:highlight w:val="none"/>
              </w:rPr>
            </w:pPr>
          </w:p>
        </w:tc>
      </w:tr>
    </w:tbl>
    <w:p w14:paraId="515C94E2">
      <w:pPr>
        <w:spacing w:before="156" w:beforeLines="50" w:after="156" w:afterLines="50" w:line="480" w:lineRule="exact"/>
        <w:jc w:val="center"/>
        <w:textAlignment w:val="center"/>
        <w:rPr>
          <w:rFonts w:hint="eastAsia" w:ascii="宋体" w:hAnsi="宋体" w:cs="宋体"/>
          <w:sz w:val="24"/>
          <w:highlight w:val="none"/>
        </w:rPr>
      </w:pPr>
    </w:p>
    <w:p w14:paraId="22EAB9A9">
      <w:pPr>
        <w:spacing w:before="156" w:beforeLines="50" w:after="156" w:afterLines="50" w:line="480" w:lineRule="exact"/>
        <w:jc w:val="center"/>
        <w:textAlignment w:val="center"/>
        <w:rPr>
          <w:rFonts w:hint="eastAsia" w:ascii="宋体" w:hAnsi="宋体" w:cs="宋体"/>
          <w:sz w:val="24"/>
          <w:highlight w:val="none"/>
        </w:rPr>
      </w:pPr>
    </w:p>
    <w:p w14:paraId="40469FAB">
      <w:pPr>
        <w:spacing w:before="156" w:beforeLines="50" w:after="156" w:afterLines="50" w:line="480" w:lineRule="exact"/>
        <w:jc w:val="center"/>
        <w:textAlignment w:val="center"/>
        <w:rPr>
          <w:rFonts w:ascii="宋体" w:hAnsi="宋体" w:cs="宋体"/>
          <w:b/>
          <w:bCs/>
          <w:sz w:val="24"/>
          <w:highlight w:val="none"/>
        </w:rPr>
      </w:pPr>
    </w:p>
    <w:p w14:paraId="403A63C5">
      <w:pPr>
        <w:spacing w:before="156" w:beforeLines="50" w:after="156" w:afterLines="50" w:line="480" w:lineRule="exact"/>
        <w:jc w:val="center"/>
        <w:textAlignment w:val="center"/>
        <w:rPr>
          <w:rFonts w:ascii="宋体" w:hAnsi="宋体" w:cs="宋体"/>
          <w:b/>
          <w:bCs/>
          <w:sz w:val="24"/>
          <w:highlight w:val="none"/>
        </w:rPr>
      </w:pPr>
    </w:p>
    <w:p w14:paraId="70E13C60">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27897A96">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49A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CA6C79">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CE2EE78">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33FF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642FF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C31EB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9B793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8ED2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9114B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9A42F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D73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ED592C">
            <w:pPr>
              <w:spacing w:line="480" w:lineRule="exact"/>
              <w:jc w:val="center"/>
              <w:textAlignment w:val="center"/>
              <w:rPr>
                <w:rFonts w:hint="eastAsia" w:ascii="宋体" w:hAnsi="宋体" w:cs="宋体"/>
                <w:sz w:val="24"/>
                <w:highlight w:val="none"/>
              </w:rPr>
            </w:pPr>
          </w:p>
        </w:tc>
      </w:tr>
      <w:tr w14:paraId="4D7D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B721E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D3128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3716E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16A4B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CE66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E86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B748B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8410F7">
            <w:pPr>
              <w:spacing w:line="480" w:lineRule="exact"/>
              <w:jc w:val="center"/>
              <w:textAlignment w:val="center"/>
              <w:rPr>
                <w:rFonts w:hint="eastAsia" w:ascii="宋体" w:hAnsi="宋体" w:cs="宋体"/>
                <w:sz w:val="24"/>
                <w:highlight w:val="none"/>
              </w:rPr>
            </w:pPr>
          </w:p>
        </w:tc>
      </w:tr>
      <w:tr w14:paraId="5515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45AD96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BFDEB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9B2B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80A2C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42198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8A9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8843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B30F9E">
            <w:pPr>
              <w:spacing w:line="480" w:lineRule="exact"/>
              <w:jc w:val="center"/>
              <w:textAlignment w:val="center"/>
              <w:rPr>
                <w:rFonts w:hint="eastAsia" w:ascii="宋体" w:hAnsi="宋体" w:cs="宋体"/>
                <w:sz w:val="24"/>
                <w:highlight w:val="none"/>
              </w:rPr>
            </w:pPr>
          </w:p>
        </w:tc>
      </w:tr>
      <w:tr w14:paraId="4FFD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DC2D7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3E6A1B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B144F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2CEB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3D9BE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717F7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45D8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7F498B">
            <w:pPr>
              <w:spacing w:line="480" w:lineRule="exact"/>
              <w:jc w:val="center"/>
              <w:textAlignment w:val="center"/>
              <w:rPr>
                <w:rFonts w:hint="eastAsia" w:ascii="宋体" w:hAnsi="宋体" w:cs="宋体"/>
                <w:sz w:val="24"/>
                <w:highlight w:val="none"/>
              </w:rPr>
            </w:pPr>
          </w:p>
        </w:tc>
      </w:tr>
      <w:tr w14:paraId="71A5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9795C4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1BF5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4012C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5F393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0166CA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92026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3BA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3EC32B">
            <w:pPr>
              <w:spacing w:line="480" w:lineRule="exact"/>
              <w:jc w:val="center"/>
              <w:textAlignment w:val="center"/>
              <w:rPr>
                <w:rFonts w:hint="eastAsia" w:ascii="宋体" w:hAnsi="宋体" w:cs="宋体"/>
                <w:sz w:val="24"/>
                <w:highlight w:val="none"/>
              </w:rPr>
            </w:pPr>
          </w:p>
        </w:tc>
      </w:tr>
      <w:tr w14:paraId="023C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C0AAE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053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EA20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22EC6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2A462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C4BF3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B1E1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6F5070">
            <w:pPr>
              <w:spacing w:line="480" w:lineRule="exact"/>
              <w:jc w:val="center"/>
              <w:textAlignment w:val="center"/>
              <w:rPr>
                <w:rFonts w:hint="eastAsia" w:ascii="宋体" w:hAnsi="宋体" w:cs="宋体"/>
                <w:sz w:val="24"/>
                <w:highlight w:val="none"/>
              </w:rPr>
            </w:pPr>
          </w:p>
        </w:tc>
      </w:tr>
      <w:tr w14:paraId="19F1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66B321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41A9D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7CBE5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5662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1BE1A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3356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DE6C8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5C0CF7">
            <w:pPr>
              <w:spacing w:line="480" w:lineRule="exact"/>
              <w:jc w:val="center"/>
              <w:textAlignment w:val="center"/>
              <w:rPr>
                <w:rFonts w:hint="eastAsia" w:ascii="宋体" w:hAnsi="宋体" w:cs="宋体"/>
                <w:sz w:val="24"/>
                <w:highlight w:val="none"/>
              </w:rPr>
            </w:pPr>
          </w:p>
        </w:tc>
      </w:tr>
      <w:tr w14:paraId="3652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2009AB">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8A5F2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F092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8A29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C7D4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5A6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C4318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AB152D">
            <w:pPr>
              <w:spacing w:line="480" w:lineRule="exact"/>
              <w:jc w:val="center"/>
              <w:textAlignment w:val="center"/>
              <w:rPr>
                <w:rFonts w:hint="eastAsia" w:ascii="宋体" w:hAnsi="宋体" w:cs="宋体"/>
                <w:sz w:val="24"/>
                <w:highlight w:val="none"/>
              </w:rPr>
            </w:pPr>
          </w:p>
        </w:tc>
      </w:tr>
      <w:tr w14:paraId="5AB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1116A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CAAC6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E3D1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66AA8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A56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928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54CD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F04F0A">
            <w:pPr>
              <w:spacing w:line="480" w:lineRule="exact"/>
              <w:jc w:val="center"/>
              <w:textAlignment w:val="center"/>
              <w:rPr>
                <w:rFonts w:hint="eastAsia" w:ascii="宋体" w:hAnsi="宋体" w:cs="宋体"/>
                <w:sz w:val="24"/>
                <w:highlight w:val="none"/>
              </w:rPr>
            </w:pPr>
          </w:p>
        </w:tc>
      </w:tr>
      <w:tr w14:paraId="2CB8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EB22B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E571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6D664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CEF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63A3EF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E616E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C59AB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3C6F3D">
            <w:pPr>
              <w:spacing w:line="480" w:lineRule="exact"/>
              <w:jc w:val="center"/>
              <w:textAlignment w:val="center"/>
              <w:rPr>
                <w:rFonts w:hint="eastAsia" w:ascii="宋体" w:hAnsi="宋体" w:cs="宋体"/>
                <w:sz w:val="24"/>
                <w:highlight w:val="none"/>
              </w:rPr>
            </w:pPr>
          </w:p>
        </w:tc>
      </w:tr>
      <w:tr w14:paraId="1CEE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9FC77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61003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DD48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3BB23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C86BA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B4B1F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F695C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A711ED">
            <w:pPr>
              <w:spacing w:line="480" w:lineRule="exact"/>
              <w:jc w:val="center"/>
              <w:textAlignment w:val="center"/>
              <w:rPr>
                <w:rFonts w:hint="eastAsia" w:ascii="宋体" w:hAnsi="宋体" w:cs="宋体"/>
                <w:sz w:val="24"/>
                <w:highlight w:val="none"/>
              </w:rPr>
            </w:pPr>
          </w:p>
        </w:tc>
      </w:tr>
      <w:tr w14:paraId="3749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44002B">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8114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31194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735A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FA28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E1F7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9F43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EC678C">
            <w:pPr>
              <w:spacing w:line="480" w:lineRule="exact"/>
              <w:jc w:val="center"/>
              <w:textAlignment w:val="center"/>
              <w:rPr>
                <w:rFonts w:hint="eastAsia" w:ascii="宋体" w:hAnsi="宋体" w:cs="宋体"/>
                <w:sz w:val="24"/>
                <w:highlight w:val="none"/>
              </w:rPr>
            </w:pPr>
          </w:p>
        </w:tc>
      </w:tr>
      <w:tr w14:paraId="7CCA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F1281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693FF4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ABD8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31C35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FD0E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915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8C8F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BBEC66">
            <w:pPr>
              <w:spacing w:line="480" w:lineRule="exact"/>
              <w:jc w:val="center"/>
              <w:textAlignment w:val="center"/>
              <w:rPr>
                <w:rFonts w:hint="eastAsia" w:ascii="宋体" w:hAnsi="宋体" w:cs="宋体"/>
                <w:sz w:val="24"/>
                <w:highlight w:val="none"/>
              </w:rPr>
            </w:pPr>
          </w:p>
        </w:tc>
      </w:tr>
      <w:tr w14:paraId="663C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581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95A3A2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0C657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D4D8E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7D502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4A1C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1C49F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A97A9A">
            <w:pPr>
              <w:spacing w:line="480" w:lineRule="exact"/>
              <w:jc w:val="center"/>
              <w:textAlignment w:val="center"/>
              <w:rPr>
                <w:rFonts w:hint="eastAsia" w:ascii="宋体" w:hAnsi="宋体" w:cs="宋体"/>
                <w:sz w:val="24"/>
                <w:highlight w:val="none"/>
              </w:rPr>
            </w:pPr>
          </w:p>
        </w:tc>
      </w:tr>
      <w:tr w14:paraId="1429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18DB2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6B5D44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EC50A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D4434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E7A1F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9039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D64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C8D52C">
            <w:pPr>
              <w:spacing w:line="480" w:lineRule="exact"/>
              <w:jc w:val="center"/>
              <w:textAlignment w:val="center"/>
              <w:rPr>
                <w:rFonts w:hint="eastAsia" w:ascii="宋体" w:hAnsi="宋体" w:cs="宋体"/>
                <w:sz w:val="24"/>
                <w:highlight w:val="none"/>
              </w:rPr>
            </w:pPr>
          </w:p>
        </w:tc>
      </w:tr>
      <w:tr w14:paraId="5490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9732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2B8151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9F5E9A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C3C4F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85A7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0A78F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4568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DD94DA">
            <w:pPr>
              <w:spacing w:line="480" w:lineRule="exact"/>
              <w:jc w:val="center"/>
              <w:textAlignment w:val="center"/>
              <w:rPr>
                <w:rFonts w:hint="eastAsia" w:ascii="宋体" w:hAnsi="宋体" w:cs="宋体"/>
                <w:sz w:val="24"/>
                <w:highlight w:val="none"/>
              </w:rPr>
            </w:pPr>
          </w:p>
        </w:tc>
      </w:tr>
      <w:tr w14:paraId="36D6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03EE4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5647AE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494A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B7B5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9926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6B5F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AA58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F59A2C">
            <w:pPr>
              <w:spacing w:line="480" w:lineRule="exact"/>
              <w:jc w:val="center"/>
              <w:textAlignment w:val="center"/>
              <w:rPr>
                <w:rFonts w:hint="eastAsia" w:ascii="宋体" w:hAnsi="宋体" w:cs="宋体"/>
                <w:sz w:val="24"/>
                <w:highlight w:val="none"/>
              </w:rPr>
            </w:pPr>
          </w:p>
        </w:tc>
      </w:tr>
      <w:tr w14:paraId="681D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49423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9C133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028F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EA320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0CDF5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CA1F2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2264B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6D08D">
            <w:pPr>
              <w:spacing w:line="480" w:lineRule="exact"/>
              <w:jc w:val="center"/>
              <w:textAlignment w:val="center"/>
              <w:rPr>
                <w:rFonts w:hint="eastAsia" w:ascii="宋体" w:hAnsi="宋体" w:cs="宋体"/>
                <w:sz w:val="24"/>
                <w:highlight w:val="none"/>
              </w:rPr>
            </w:pPr>
          </w:p>
        </w:tc>
      </w:tr>
      <w:tr w14:paraId="60F9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C2F66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1F27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317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792F1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D1C8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A5178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C3FC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7F7B70">
            <w:pPr>
              <w:spacing w:line="480" w:lineRule="exact"/>
              <w:jc w:val="center"/>
              <w:textAlignment w:val="center"/>
              <w:rPr>
                <w:rFonts w:hint="eastAsia" w:ascii="宋体" w:hAnsi="宋体" w:cs="宋体"/>
                <w:sz w:val="24"/>
                <w:highlight w:val="none"/>
              </w:rPr>
            </w:pPr>
          </w:p>
        </w:tc>
      </w:tr>
      <w:tr w14:paraId="7CDC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AD6B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5BBF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B9E6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CA421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E71D1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41D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F327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85C752">
            <w:pPr>
              <w:spacing w:line="480" w:lineRule="exact"/>
              <w:jc w:val="center"/>
              <w:textAlignment w:val="center"/>
              <w:rPr>
                <w:rFonts w:hint="eastAsia" w:ascii="宋体" w:hAnsi="宋体" w:cs="宋体"/>
                <w:sz w:val="24"/>
                <w:highlight w:val="none"/>
              </w:rPr>
            </w:pPr>
          </w:p>
        </w:tc>
      </w:tr>
      <w:tr w14:paraId="6C32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46CC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389C5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64F3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96D40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1E552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8264C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0635B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E7E29D">
            <w:pPr>
              <w:spacing w:line="480" w:lineRule="exact"/>
              <w:jc w:val="center"/>
              <w:textAlignment w:val="center"/>
              <w:rPr>
                <w:rFonts w:hint="eastAsia" w:ascii="宋体" w:hAnsi="宋体" w:cs="宋体"/>
                <w:sz w:val="24"/>
                <w:highlight w:val="none"/>
              </w:rPr>
            </w:pPr>
          </w:p>
        </w:tc>
      </w:tr>
    </w:tbl>
    <w:p w14:paraId="64E0DD57">
      <w:pPr>
        <w:spacing w:before="156" w:beforeLines="50" w:after="312" w:afterLines="100" w:line="480" w:lineRule="exact"/>
        <w:jc w:val="center"/>
        <w:textAlignment w:val="center"/>
        <w:rPr>
          <w:rFonts w:ascii="宋体" w:hAnsi="宋体" w:cs="宋体"/>
          <w:sz w:val="24"/>
          <w:highlight w:val="none"/>
        </w:rPr>
      </w:pPr>
      <w:r>
        <w:rPr>
          <w:rFonts w:hint="eastAsia" w:ascii="宋体" w:hAnsi="宋体" w:cs="宋体"/>
          <w:sz w:val="24"/>
          <w:highlight w:val="none"/>
        </w:rPr>
        <w:br w:type="page"/>
      </w:r>
    </w:p>
    <w:p w14:paraId="7F75DDD1">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附表四：计划开、竣工日期和施工进度网络图</w:t>
      </w:r>
    </w:p>
    <w:p w14:paraId="1A10D029">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1．响应人应递交施工进度网络图或施工进度表，说明按磋商文件要求的计划工期进行施工的各个关键日期。</w:t>
      </w:r>
    </w:p>
    <w:p w14:paraId="2FF2A789">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3C80F881">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5F8BFA96">
      <w:pPr>
        <w:spacing w:before="156" w:beforeLines="50" w:after="156" w:afterLines="50" w:line="480" w:lineRule="exact"/>
        <w:textAlignment w:val="center"/>
        <w:rPr>
          <w:rFonts w:hint="eastAsia" w:ascii="宋体" w:hAnsi="宋体" w:cs="宋体"/>
          <w:b/>
          <w:bCs/>
          <w:sz w:val="30"/>
          <w:szCs w:val="30"/>
          <w:highlight w:val="none"/>
        </w:rPr>
      </w:pPr>
    </w:p>
    <w:p w14:paraId="7F691C7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七、项目管理机构</w:t>
      </w:r>
    </w:p>
    <w:p w14:paraId="1F624029">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12"/>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34C0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30708D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853A8C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498A642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72EE5F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1806ED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7664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58465E7">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2E7B622C">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589B32AE">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C4A51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5FE2EE1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2D0A93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6D402D5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0D456BFB">
            <w:pPr>
              <w:widowControl/>
              <w:jc w:val="left"/>
              <w:rPr>
                <w:rFonts w:hint="eastAsia" w:ascii="宋体" w:hAnsi="宋体" w:cs="宋体"/>
                <w:szCs w:val="21"/>
                <w:highlight w:val="none"/>
              </w:rPr>
            </w:pPr>
          </w:p>
        </w:tc>
      </w:tr>
      <w:tr w14:paraId="184F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11B8A07">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A23B800">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AC447B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FDE5576">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A99B304">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E26F83">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8C926E">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EFD859">
            <w:pPr>
              <w:spacing w:line="480" w:lineRule="exact"/>
              <w:jc w:val="center"/>
              <w:textAlignment w:val="center"/>
              <w:rPr>
                <w:rFonts w:hint="eastAsia" w:ascii="宋体" w:hAnsi="宋体" w:cs="宋体"/>
                <w:szCs w:val="21"/>
                <w:highlight w:val="none"/>
              </w:rPr>
            </w:pPr>
          </w:p>
        </w:tc>
      </w:tr>
      <w:tr w14:paraId="1EE5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F0EA60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952EBC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CBF8F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7E425D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C0D8D0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A7FD7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D57F1F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10EB145">
            <w:pPr>
              <w:spacing w:line="480" w:lineRule="exact"/>
              <w:jc w:val="center"/>
              <w:textAlignment w:val="center"/>
              <w:rPr>
                <w:rFonts w:hint="eastAsia" w:ascii="宋体" w:hAnsi="宋体" w:cs="宋体"/>
                <w:sz w:val="24"/>
                <w:highlight w:val="none"/>
              </w:rPr>
            </w:pPr>
          </w:p>
        </w:tc>
      </w:tr>
      <w:tr w14:paraId="402B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A00B83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4A212E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4D6616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694D5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59BF57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33E04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40D4B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F7F283">
            <w:pPr>
              <w:spacing w:line="480" w:lineRule="exact"/>
              <w:jc w:val="center"/>
              <w:textAlignment w:val="center"/>
              <w:rPr>
                <w:rFonts w:hint="eastAsia" w:ascii="宋体" w:hAnsi="宋体" w:cs="宋体"/>
                <w:sz w:val="24"/>
                <w:highlight w:val="none"/>
              </w:rPr>
            </w:pPr>
          </w:p>
        </w:tc>
      </w:tr>
      <w:tr w14:paraId="64D9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F60481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A9AB42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68E9B7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7640CF1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5A4C29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BA8A1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2ADC0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C278617">
            <w:pPr>
              <w:spacing w:line="480" w:lineRule="exact"/>
              <w:jc w:val="center"/>
              <w:textAlignment w:val="center"/>
              <w:rPr>
                <w:rFonts w:hint="eastAsia" w:ascii="宋体" w:hAnsi="宋体" w:cs="宋体"/>
                <w:sz w:val="24"/>
                <w:highlight w:val="none"/>
              </w:rPr>
            </w:pPr>
          </w:p>
        </w:tc>
      </w:tr>
      <w:tr w14:paraId="2CD4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5271B5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DEA895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15A6DA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2FC0ED">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F8B3CB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E55878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21EED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5C038C">
            <w:pPr>
              <w:spacing w:line="480" w:lineRule="exact"/>
              <w:jc w:val="center"/>
              <w:textAlignment w:val="center"/>
              <w:rPr>
                <w:rFonts w:hint="eastAsia" w:ascii="宋体" w:hAnsi="宋体" w:cs="宋体"/>
                <w:sz w:val="24"/>
                <w:highlight w:val="none"/>
              </w:rPr>
            </w:pPr>
          </w:p>
        </w:tc>
      </w:tr>
      <w:tr w14:paraId="3811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D396F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2CCE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AA97F4">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7FAEE87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3336A2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3F3E6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2E7A0A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67EF23">
            <w:pPr>
              <w:spacing w:line="480" w:lineRule="exact"/>
              <w:jc w:val="center"/>
              <w:textAlignment w:val="center"/>
              <w:rPr>
                <w:rFonts w:hint="eastAsia" w:ascii="宋体" w:hAnsi="宋体" w:cs="宋体"/>
                <w:sz w:val="24"/>
                <w:highlight w:val="none"/>
              </w:rPr>
            </w:pPr>
          </w:p>
        </w:tc>
      </w:tr>
      <w:tr w14:paraId="1186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DCC4B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27CE72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B3BD79">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CAD6E95">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06D67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53414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7DE379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0540F9B">
            <w:pPr>
              <w:spacing w:line="480" w:lineRule="exact"/>
              <w:jc w:val="center"/>
              <w:textAlignment w:val="center"/>
              <w:rPr>
                <w:rFonts w:hint="eastAsia" w:ascii="宋体" w:hAnsi="宋体" w:cs="宋体"/>
                <w:sz w:val="24"/>
                <w:highlight w:val="none"/>
              </w:rPr>
            </w:pPr>
          </w:p>
        </w:tc>
      </w:tr>
      <w:tr w14:paraId="42F1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4E212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2A8C24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437BFC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76A01405">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E72638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F24476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5F77B2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EB73072">
            <w:pPr>
              <w:spacing w:line="480" w:lineRule="exact"/>
              <w:jc w:val="center"/>
              <w:textAlignment w:val="center"/>
              <w:rPr>
                <w:rFonts w:hint="eastAsia" w:ascii="宋体" w:hAnsi="宋体" w:cs="宋体"/>
                <w:sz w:val="24"/>
                <w:highlight w:val="none"/>
              </w:rPr>
            </w:pPr>
          </w:p>
        </w:tc>
      </w:tr>
      <w:tr w14:paraId="596D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5521E3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8624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B3A8B8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7B750C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A56038B">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CF0FB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5E9EDC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D8D924">
            <w:pPr>
              <w:spacing w:line="480" w:lineRule="exact"/>
              <w:jc w:val="center"/>
              <w:textAlignment w:val="center"/>
              <w:rPr>
                <w:rFonts w:hint="eastAsia" w:ascii="宋体" w:hAnsi="宋体" w:cs="宋体"/>
                <w:sz w:val="24"/>
                <w:highlight w:val="none"/>
              </w:rPr>
            </w:pPr>
          </w:p>
        </w:tc>
      </w:tr>
      <w:tr w14:paraId="454D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0E01AC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F00101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2ADBB2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4AD9BE1">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554938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DEAFDE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231153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2CCE003">
            <w:pPr>
              <w:spacing w:line="480" w:lineRule="exact"/>
              <w:jc w:val="center"/>
              <w:textAlignment w:val="center"/>
              <w:rPr>
                <w:rFonts w:hint="eastAsia" w:ascii="宋体" w:hAnsi="宋体" w:cs="宋体"/>
                <w:sz w:val="24"/>
                <w:highlight w:val="none"/>
              </w:rPr>
            </w:pPr>
          </w:p>
        </w:tc>
      </w:tr>
      <w:tr w14:paraId="59D3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8507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A32268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B4C62F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69038A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237F1B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7EA474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173D5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FE031AA">
            <w:pPr>
              <w:spacing w:line="480" w:lineRule="exact"/>
              <w:jc w:val="center"/>
              <w:textAlignment w:val="center"/>
              <w:rPr>
                <w:rFonts w:hint="eastAsia" w:ascii="宋体" w:hAnsi="宋体" w:cs="宋体"/>
                <w:sz w:val="24"/>
                <w:highlight w:val="none"/>
              </w:rPr>
            </w:pPr>
          </w:p>
        </w:tc>
      </w:tr>
      <w:tr w14:paraId="1810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1A3A14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703FB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754114B">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73E983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C53F3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3FA845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3B211D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7169FE1">
            <w:pPr>
              <w:spacing w:line="480" w:lineRule="exact"/>
              <w:jc w:val="center"/>
              <w:textAlignment w:val="center"/>
              <w:rPr>
                <w:rFonts w:hint="eastAsia" w:ascii="宋体" w:hAnsi="宋体" w:cs="宋体"/>
                <w:sz w:val="24"/>
                <w:highlight w:val="none"/>
              </w:rPr>
            </w:pPr>
          </w:p>
        </w:tc>
      </w:tr>
      <w:tr w14:paraId="3007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49344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AAE5B1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097D9B">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FA46EB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AC48C3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9F2765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C34FB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3A318DE">
            <w:pPr>
              <w:spacing w:line="480" w:lineRule="exact"/>
              <w:jc w:val="center"/>
              <w:textAlignment w:val="center"/>
              <w:rPr>
                <w:rFonts w:hint="eastAsia" w:ascii="宋体" w:hAnsi="宋体" w:cs="宋体"/>
                <w:sz w:val="24"/>
                <w:highlight w:val="none"/>
              </w:rPr>
            </w:pPr>
          </w:p>
        </w:tc>
      </w:tr>
      <w:tr w14:paraId="54EC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DC5D1D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DEF35A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2FDF8C4">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702A4DB">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675074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8B88EE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8B8914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827863D">
            <w:pPr>
              <w:spacing w:line="480" w:lineRule="exact"/>
              <w:jc w:val="center"/>
              <w:textAlignment w:val="center"/>
              <w:rPr>
                <w:rFonts w:hint="eastAsia" w:ascii="宋体" w:hAnsi="宋体" w:cs="宋体"/>
                <w:sz w:val="24"/>
                <w:highlight w:val="none"/>
              </w:rPr>
            </w:pPr>
          </w:p>
        </w:tc>
      </w:tr>
      <w:tr w14:paraId="4B55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78C15E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A4C1C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18D370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441B17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E18D3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A1781E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9FD3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2BD2E9D">
            <w:pPr>
              <w:spacing w:line="480" w:lineRule="exact"/>
              <w:jc w:val="center"/>
              <w:textAlignment w:val="center"/>
              <w:rPr>
                <w:rFonts w:hint="eastAsia" w:ascii="宋体" w:hAnsi="宋体" w:cs="宋体"/>
                <w:sz w:val="24"/>
                <w:highlight w:val="none"/>
              </w:rPr>
            </w:pPr>
          </w:p>
        </w:tc>
      </w:tr>
      <w:tr w14:paraId="79FB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EB6961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4CDF07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2D10A39">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DD0988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2A5668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F76CE0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8B2132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545EEE2">
            <w:pPr>
              <w:spacing w:line="480" w:lineRule="exact"/>
              <w:jc w:val="center"/>
              <w:textAlignment w:val="center"/>
              <w:rPr>
                <w:rFonts w:hint="eastAsia" w:ascii="宋体" w:hAnsi="宋体" w:cs="宋体"/>
                <w:sz w:val="24"/>
                <w:highlight w:val="none"/>
              </w:rPr>
            </w:pPr>
          </w:p>
        </w:tc>
      </w:tr>
      <w:tr w14:paraId="098C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0FEABB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75D76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C6DD13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CDFC10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A4AD9B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E2F313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7971F4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FFAEF6F">
            <w:pPr>
              <w:spacing w:line="480" w:lineRule="exact"/>
              <w:jc w:val="center"/>
              <w:textAlignment w:val="center"/>
              <w:rPr>
                <w:rFonts w:hint="eastAsia" w:ascii="宋体" w:hAnsi="宋体" w:cs="宋体"/>
                <w:sz w:val="24"/>
                <w:highlight w:val="none"/>
              </w:rPr>
            </w:pPr>
          </w:p>
        </w:tc>
      </w:tr>
      <w:tr w14:paraId="0CA5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C1F90C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E39F4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28C214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84B9D46">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C43F4BB">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90DFEF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5E4A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EA955B5">
            <w:pPr>
              <w:spacing w:line="480" w:lineRule="exact"/>
              <w:jc w:val="center"/>
              <w:textAlignment w:val="center"/>
              <w:rPr>
                <w:rFonts w:hint="eastAsia" w:ascii="宋体" w:hAnsi="宋体" w:cs="宋体"/>
                <w:sz w:val="24"/>
                <w:highlight w:val="none"/>
              </w:rPr>
            </w:pPr>
          </w:p>
        </w:tc>
      </w:tr>
      <w:tr w14:paraId="30DE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E35F5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419C2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249FA4">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56D9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5D3815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24278F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25680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0C4E65">
            <w:pPr>
              <w:spacing w:line="480" w:lineRule="exact"/>
              <w:jc w:val="center"/>
              <w:textAlignment w:val="center"/>
              <w:rPr>
                <w:rFonts w:hint="eastAsia" w:ascii="宋体" w:hAnsi="宋体" w:cs="宋体"/>
                <w:sz w:val="24"/>
                <w:highlight w:val="none"/>
              </w:rPr>
            </w:pPr>
          </w:p>
        </w:tc>
      </w:tr>
    </w:tbl>
    <w:p w14:paraId="0B4893AF">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9A84DC3">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2B25AC52">
      <w:pPr>
        <w:spacing w:before="156" w:beforeLines="50" w:after="312" w:afterLines="100" w:line="400" w:lineRule="exact"/>
        <w:textAlignment w:val="center"/>
        <w:rPr>
          <w:rFonts w:hint="eastAsia" w:ascii="宋体" w:hAnsi="宋体" w:cs="宋体"/>
          <w:b/>
          <w:bCs/>
          <w:sz w:val="24"/>
          <w:highlight w:val="none"/>
        </w:rPr>
      </w:pPr>
    </w:p>
    <w:p w14:paraId="77B5E063">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272E099D">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继续教育证（若有）、安全生产考核证、身份证扫描件；技术负责人应附职称证、身份证扫描件，专职安全生产管理人员应附有效的安全生产考核合格证书（C证）、身份证扫描件，其他管理人员应附岗位证书。</w:t>
      </w:r>
    </w:p>
    <w:tbl>
      <w:tblPr>
        <w:tblStyle w:val="12"/>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4FDB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E69919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459092ED">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81393A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57B2C1B1">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75D645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28458427">
            <w:pPr>
              <w:spacing w:line="400" w:lineRule="exact"/>
              <w:jc w:val="center"/>
              <w:textAlignment w:val="center"/>
              <w:rPr>
                <w:rFonts w:hint="eastAsia" w:ascii="宋体" w:hAnsi="宋体" w:cs="宋体"/>
                <w:sz w:val="24"/>
                <w:highlight w:val="none"/>
              </w:rPr>
            </w:pPr>
          </w:p>
        </w:tc>
      </w:tr>
      <w:tr w14:paraId="7E6C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79456B6">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5FC39907">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3E0592B">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0B3DB153">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5ADE0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6E4C48F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DE13CF0">
            <w:pPr>
              <w:spacing w:line="400" w:lineRule="exact"/>
              <w:jc w:val="center"/>
              <w:textAlignment w:val="center"/>
              <w:rPr>
                <w:rFonts w:hint="eastAsia" w:ascii="宋体" w:hAnsi="宋体" w:cs="宋体"/>
                <w:sz w:val="24"/>
                <w:highlight w:val="none"/>
              </w:rPr>
            </w:pPr>
          </w:p>
        </w:tc>
      </w:tr>
      <w:tr w14:paraId="42A4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AF8F17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57B51FCC">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50D8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09418A2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599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C71572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87C33A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376E5A22">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171C2EA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0B52BF66">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5126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0630D87">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57A3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C504F89">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D610732">
            <w:pPr>
              <w:spacing w:line="400" w:lineRule="exact"/>
              <w:jc w:val="center"/>
              <w:textAlignment w:val="center"/>
              <w:rPr>
                <w:rFonts w:hint="eastAsia" w:ascii="宋体" w:hAnsi="宋体" w:cs="宋体"/>
                <w:sz w:val="24"/>
                <w:highlight w:val="none"/>
              </w:rPr>
            </w:pPr>
          </w:p>
        </w:tc>
      </w:tr>
      <w:tr w14:paraId="09BC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593ADB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379145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04CBD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CEBF64A">
            <w:pPr>
              <w:spacing w:line="400" w:lineRule="exact"/>
              <w:jc w:val="center"/>
              <w:textAlignment w:val="center"/>
              <w:rPr>
                <w:rFonts w:hint="eastAsia" w:ascii="宋体" w:hAnsi="宋体" w:cs="宋体"/>
                <w:sz w:val="24"/>
                <w:highlight w:val="none"/>
              </w:rPr>
            </w:pPr>
          </w:p>
        </w:tc>
      </w:tr>
      <w:tr w14:paraId="62CA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7169A26">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609C931">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7461C46">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82CC523">
            <w:pPr>
              <w:spacing w:line="400" w:lineRule="exact"/>
              <w:jc w:val="center"/>
              <w:textAlignment w:val="center"/>
              <w:rPr>
                <w:rFonts w:hint="eastAsia" w:ascii="宋体" w:hAnsi="宋体" w:cs="宋体"/>
                <w:sz w:val="24"/>
                <w:highlight w:val="none"/>
              </w:rPr>
            </w:pPr>
          </w:p>
        </w:tc>
      </w:tr>
      <w:tr w14:paraId="6500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7D39F17">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3865750">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08B9F7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68C08E4">
            <w:pPr>
              <w:spacing w:line="400" w:lineRule="exact"/>
              <w:jc w:val="center"/>
              <w:textAlignment w:val="center"/>
              <w:rPr>
                <w:rFonts w:hint="eastAsia" w:ascii="宋体" w:hAnsi="宋体" w:cs="宋体"/>
                <w:sz w:val="24"/>
                <w:highlight w:val="none"/>
              </w:rPr>
            </w:pPr>
          </w:p>
        </w:tc>
      </w:tr>
      <w:tr w14:paraId="2D66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E0223B6">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68F6CFB">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A795C60">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EABC8DC">
            <w:pPr>
              <w:spacing w:line="400" w:lineRule="exact"/>
              <w:jc w:val="center"/>
              <w:textAlignment w:val="center"/>
              <w:rPr>
                <w:rFonts w:hint="eastAsia" w:ascii="宋体" w:hAnsi="宋体" w:cs="宋体"/>
                <w:sz w:val="24"/>
                <w:highlight w:val="none"/>
              </w:rPr>
            </w:pPr>
          </w:p>
        </w:tc>
      </w:tr>
      <w:tr w14:paraId="09A2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5A62426">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D01BA33">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3630A1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2D65AAE">
            <w:pPr>
              <w:spacing w:line="400" w:lineRule="exact"/>
              <w:jc w:val="center"/>
              <w:textAlignment w:val="center"/>
              <w:rPr>
                <w:rFonts w:hint="eastAsia" w:ascii="宋体" w:hAnsi="宋体" w:cs="宋体"/>
                <w:sz w:val="24"/>
                <w:highlight w:val="none"/>
              </w:rPr>
            </w:pPr>
          </w:p>
        </w:tc>
      </w:tr>
    </w:tbl>
    <w:p w14:paraId="2309C6E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55D1DB">
      <w:pPr>
        <w:spacing w:before="312" w:beforeLines="100" w:after="312" w:afterLines="100" w:line="480" w:lineRule="exact"/>
        <w:jc w:val="center"/>
        <w:textAlignment w:val="center"/>
        <w:rPr>
          <w:rFonts w:ascii="宋体" w:hAnsi="宋体" w:cs="宋体"/>
          <w:b/>
          <w:bCs/>
          <w:sz w:val="24"/>
          <w:szCs w:val="24"/>
          <w:highlight w:val="none"/>
        </w:rPr>
      </w:pPr>
    </w:p>
    <w:p w14:paraId="2DFA81E0">
      <w:pPr>
        <w:spacing w:before="312" w:beforeLines="100" w:after="312" w:afterLines="100" w:line="480" w:lineRule="exact"/>
        <w:jc w:val="center"/>
        <w:textAlignment w:val="center"/>
        <w:rPr>
          <w:rFonts w:hint="eastAsia" w:ascii="宋体" w:hAnsi="宋体" w:cs="宋体"/>
          <w:b/>
          <w:bCs/>
          <w:sz w:val="24"/>
          <w:szCs w:val="24"/>
          <w:highlight w:val="none"/>
        </w:rPr>
      </w:pPr>
      <w:r>
        <w:rPr>
          <w:rFonts w:hint="eastAsia" w:ascii="宋体" w:hAnsi="宋体" w:cs="宋体"/>
          <w:b/>
          <w:bCs/>
          <w:sz w:val="24"/>
          <w:szCs w:val="24"/>
          <w:highlight w:val="none"/>
        </w:rPr>
        <w:t>(三)项目经理无在建项目承诺书</w:t>
      </w:r>
    </w:p>
    <w:p w14:paraId="7D0D5EB6">
      <w:pPr>
        <w:spacing w:after="312" w:afterLines="100" w:line="500" w:lineRule="exact"/>
        <w:textAlignment w:val="center"/>
        <w:rPr>
          <w:rFonts w:hint="eastAsia" w:ascii="宋体" w:hAnsi="宋体" w:cs="宋体"/>
          <w:sz w:val="24"/>
          <w:highlight w:val="none"/>
        </w:rPr>
      </w:pPr>
      <w:r>
        <w:rPr>
          <w:rFonts w:hint="eastAsia" w:ascii="宋体" w:hAnsi="宋体" w:cs="宋体"/>
          <w:sz w:val="24"/>
          <w:highlight w:val="none"/>
        </w:rPr>
        <w:t>（招标人名称）：</w:t>
      </w:r>
    </w:p>
    <w:p w14:paraId="50132C15">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我方在此声明，我方拟派往</w:t>
      </w:r>
      <w:r>
        <w:rPr>
          <w:rFonts w:hint="eastAsia" w:ascii="宋体" w:hAnsi="宋体" w:cs="宋体"/>
          <w:sz w:val="24"/>
          <w:highlight w:val="none"/>
          <w:u w:val="single"/>
        </w:rPr>
        <w:t xml:space="preserve">             </w:t>
      </w:r>
      <w:r>
        <w:rPr>
          <w:rFonts w:hint="eastAsia" w:ascii="宋体" w:hAnsi="宋体" w:cs="宋体"/>
          <w:sz w:val="24"/>
          <w:highlight w:val="none"/>
        </w:rPr>
        <w:t>（项目名称）（以下简称“本工程”）的项目经理</w:t>
      </w:r>
      <w:r>
        <w:rPr>
          <w:rFonts w:hint="eastAsia" w:ascii="宋体" w:hAnsi="宋体" w:cs="宋体"/>
          <w:sz w:val="24"/>
          <w:highlight w:val="none"/>
          <w:u w:val="single"/>
        </w:rPr>
        <w:t xml:space="preserve">           </w:t>
      </w:r>
      <w:r>
        <w:rPr>
          <w:rFonts w:hint="eastAsia" w:ascii="宋体" w:hAnsi="宋体" w:cs="宋体"/>
          <w:sz w:val="24"/>
          <w:highlight w:val="none"/>
        </w:rPr>
        <w:t>（项目经理姓名）现阶段没有担任任何在施建设工程项目。</w:t>
      </w:r>
    </w:p>
    <w:p w14:paraId="283E3EF3">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我方保证上述信息的真实和准确，并愿意承担因我方就此弄虚作假所引起的一切法律后果。</w:t>
      </w:r>
    </w:p>
    <w:p w14:paraId="72FF0946">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720E3D44">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139F3C15">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特此承诺</w:t>
      </w:r>
    </w:p>
    <w:p w14:paraId="6E4759A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17D135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6671F67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20C92F21">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1F22CE3">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4233163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03CF4DD0">
      <w:pPr>
        <w:spacing w:line="700" w:lineRule="exact"/>
        <w:ind w:right="480"/>
        <w:jc w:val="center"/>
        <w:rPr>
          <w:rFonts w:hint="eastAsia" w:ascii="宋体" w:hAnsi="宋体" w:cs="宋体"/>
          <w:sz w:val="24"/>
          <w:highlight w:val="none"/>
        </w:rPr>
      </w:pPr>
      <w:r>
        <w:rPr>
          <w:rFonts w:hint="eastAsia" w:ascii="宋体" w:hAnsi="宋体" w:cs="宋体"/>
          <w:sz w:val="24"/>
          <w:highlight w:val="none"/>
        </w:rPr>
        <w:t xml:space="preserve">                  响   应 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电子签章</w:t>
      </w:r>
      <w:r>
        <w:rPr>
          <w:rFonts w:hint="eastAsia" w:ascii="宋体" w:hAnsi="宋体" w:cs="宋体"/>
          <w:sz w:val="24"/>
          <w:highlight w:val="none"/>
        </w:rPr>
        <w:t>）</w:t>
      </w:r>
    </w:p>
    <w:p w14:paraId="0B4D2F46">
      <w:pPr>
        <w:wordWrap w:val="0"/>
        <w:spacing w:line="700" w:lineRule="exact"/>
        <w:jc w:val="right"/>
        <w:rPr>
          <w:rFonts w:hint="eastAsia" w:ascii="宋体" w:hAnsi="宋体" w:cs="宋体"/>
          <w:sz w:val="24"/>
          <w:highlight w:val="none"/>
        </w:rPr>
      </w:pP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电子签章</w:t>
      </w:r>
      <w:r>
        <w:rPr>
          <w:rFonts w:hint="eastAsia" w:ascii="宋体" w:hAnsi="宋体" w:cs="宋体"/>
          <w:sz w:val="24"/>
          <w:highlight w:val="none"/>
        </w:rPr>
        <w:t>）</w:t>
      </w:r>
    </w:p>
    <w:p w14:paraId="6992BCB5">
      <w:pPr>
        <w:spacing w:line="700" w:lineRule="exact"/>
        <w:ind w:right="480" w:firstLine="2400" w:firstLineChars="1000"/>
        <w:rPr>
          <w:rFonts w:hint="eastAsia" w:ascii="宋体" w:hAnsi="宋体" w:cs="宋体"/>
          <w:sz w:val="24"/>
          <w:highlight w:val="none"/>
        </w:rPr>
      </w:pPr>
      <w:r>
        <w:rPr>
          <w:rFonts w:hint="eastAsia" w:ascii="宋体" w:hAnsi="宋体" w:cs="宋体"/>
          <w:sz w:val="24"/>
          <w:highlight w:val="none"/>
        </w:rPr>
        <w:t>日        期：      年     月    日</w:t>
      </w:r>
    </w:p>
    <w:p w14:paraId="3719B11B">
      <w:pPr>
        <w:spacing w:line="700" w:lineRule="exact"/>
        <w:ind w:firstLine="2949" w:firstLineChars="1229"/>
        <w:rPr>
          <w:rFonts w:hint="eastAsia" w:ascii="宋体" w:hAnsi="宋体" w:cs="宋体"/>
          <w:sz w:val="24"/>
          <w:highlight w:val="none"/>
        </w:rPr>
      </w:pPr>
      <w:r>
        <w:rPr>
          <w:rFonts w:hint="eastAsia" w:ascii="宋体" w:hAnsi="宋体" w:cs="宋体"/>
          <w:sz w:val="24"/>
          <w:highlight w:val="none"/>
        </w:rPr>
        <w:t xml:space="preserve"> </w:t>
      </w:r>
    </w:p>
    <w:p w14:paraId="6210D8BE">
      <w:pPr>
        <w:spacing w:before="156" w:beforeLines="50" w:after="312" w:afterLines="100" w:line="480" w:lineRule="exact"/>
        <w:ind w:right="420"/>
        <w:textAlignment w:val="center"/>
        <w:rPr>
          <w:rFonts w:hint="eastAsia" w:ascii="宋体" w:hAnsi="宋体" w:cs="宋体"/>
          <w:sz w:val="24"/>
          <w:highlight w:val="none"/>
        </w:rPr>
      </w:pPr>
      <w:r>
        <w:rPr>
          <w:rFonts w:hint="eastAsia" w:ascii="宋体" w:hAnsi="宋体" w:cs="宋体"/>
          <w:sz w:val="24"/>
          <w:highlight w:val="none"/>
        </w:rPr>
        <w:t xml:space="preserve"> </w:t>
      </w:r>
    </w:p>
    <w:p w14:paraId="20E95019">
      <w:pPr>
        <w:spacing w:before="156" w:beforeLines="50" w:after="312" w:afterLines="100" w:line="480" w:lineRule="exact"/>
        <w:ind w:right="420"/>
        <w:textAlignment w:val="center"/>
        <w:rPr>
          <w:rFonts w:hint="eastAsia" w:ascii="宋体" w:hAnsi="宋体" w:cs="宋体"/>
          <w:sz w:val="24"/>
          <w:highlight w:val="none"/>
        </w:rPr>
      </w:pPr>
      <w:r>
        <w:rPr>
          <w:rFonts w:hint="eastAsia" w:ascii="宋体" w:hAnsi="宋体" w:cs="宋体"/>
          <w:sz w:val="24"/>
          <w:highlight w:val="none"/>
        </w:rPr>
        <w:t xml:space="preserve"> </w:t>
      </w:r>
    </w:p>
    <w:p w14:paraId="26BC1FD3">
      <w:pPr>
        <w:spacing w:line="480" w:lineRule="exact"/>
        <w:textAlignment w:val="center"/>
        <w:rPr>
          <w:rFonts w:hint="eastAsia" w:ascii="宋体" w:hAnsi="宋体" w:cs="宋体"/>
          <w:b/>
          <w:bCs/>
          <w:sz w:val="30"/>
          <w:szCs w:val="30"/>
          <w:highlight w:val="none"/>
        </w:rPr>
      </w:pPr>
    </w:p>
    <w:p w14:paraId="6E75F038">
      <w:pPr>
        <w:spacing w:line="480" w:lineRule="exact"/>
        <w:textAlignment w:val="center"/>
        <w:rPr>
          <w:rFonts w:hint="eastAsia" w:ascii="宋体" w:hAnsi="宋体" w:cs="宋体"/>
          <w:b/>
          <w:bCs/>
          <w:sz w:val="30"/>
          <w:szCs w:val="30"/>
          <w:highlight w:val="none"/>
        </w:rPr>
      </w:pPr>
    </w:p>
    <w:p w14:paraId="65ECA659">
      <w:pPr>
        <w:spacing w:line="480" w:lineRule="exact"/>
        <w:jc w:val="center"/>
        <w:textAlignment w:val="center"/>
        <w:rPr>
          <w:rFonts w:hint="eastAsia" w:ascii="宋体" w:hAnsi="宋体" w:cs="宋体"/>
          <w:b/>
          <w:bCs/>
          <w:sz w:val="30"/>
          <w:szCs w:val="30"/>
          <w:highlight w:val="none"/>
        </w:rPr>
      </w:pPr>
    </w:p>
    <w:p w14:paraId="2E5B63D4">
      <w:pPr>
        <w:spacing w:line="480" w:lineRule="exact"/>
        <w:jc w:val="center"/>
        <w:textAlignment w:val="center"/>
        <w:rPr>
          <w:rFonts w:hint="eastAsia" w:ascii="宋体" w:hAnsi="宋体" w:cs="宋体"/>
          <w:b/>
          <w:bCs/>
          <w:sz w:val="30"/>
          <w:szCs w:val="30"/>
          <w:highlight w:val="none"/>
        </w:rPr>
      </w:pPr>
    </w:p>
    <w:p w14:paraId="3D1A0953">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094DC6E8">
      <w:pPr>
        <w:keepNext/>
        <w:keepLines/>
        <w:spacing w:before="280" w:after="290" w:line="420" w:lineRule="exact"/>
        <w:ind w:firstLine="482"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（一）响应人基本情况表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68EC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7ADADEA">
            <w:pPr>
              <w:jc w:val="center"/>
              <w:rPr>
                <w:rFonts w:hint="eastAsia" w:ascii="宋体" w:hAnsi="宋体" w:cs="宋体"/>
                <w:sz w:val="24"/>
                <w:highlight w:val="none"/>
              </w:rPr>
            </w:pPr>
            <w:r>
              <w:rPr>
                <w:rFonts w:hint="eastAsia" w:ascii="宋体" w:hAnsi="宋体" w:cs="宋体"/>
                <w:sz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4428520A">
            <w:pPr>
              <w:jc w:val="center"/>
              <w:rPr>
                <w:rFonts w:hint="eastAsia" w:ascii="宋体" w:hAnsi="宋体" w:cs="宋体"/>
                <w:sz w:val="24"/>
                <w:highlight w:val="none"/>
              </w:rPr>
            </w:pPr>
          </w:p>
        </w:tc>
      </w:tr>
      <w:tr w14:paraId="7EF9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DCF1A6E">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584704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7CAAA7B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197320B0">
            <w:pPr>
              <w:jc w:val="center"/>
              <w:rPr>
                <w:rFonts w:hint="eastAsia" w:ascii="宋体" w:hAnsi="宋体" w:cs="宋体"/>
                <w:sz w:val="24"/>
                <w:highlight w:val="none"/>
              </w:rPr>
            </w:pPr>
          </w:p>
        </w:tc>
      </w:tr>
      <w:tr w14:paraId="1AAB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4C8FA15E">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149D8566">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0708ADD">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22C07652">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28DFD199">
            <w:pPr>
              <w:jc w:val="center"/>
              <w:rPr>
                <w:rFonts w:hint="eastAsia" w:ascii="宋体" w:hAnsi="宋体" w:cs="宋体"/>
                <w:sz w:val="24"/>
                <w:highlight w:val="none"/>
              </w:rPr>
            </w:pPr>
          </w:p>
        </w:tc>
      </w:tr>
      <w:tr w14:paraId="1F7C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78B0BA79">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68BB741B">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159270EA">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348C7DCB">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F500A8F">
            <w:pPr>
              <w:jc w:val="center"/>
              <w:rPr>
                <w:rFonts w:hint="eastAsia" w:ascii="宋体" w:hAnsi="宋体" w:cs="宋体"/>
                <w:sz w:val="24"/>
                <w:highlight w:val="none"/>
              </w:rPr>
            </w:pPr>
          </w:p>
        </w:tc>
      </w:tr>
      <w:tr w14:paraId="1BEC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A2102DD">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56AFC2DC">
            <w:pPr>
              <w:jc w:val="center"/>
              <w:rPr>
                <w:rFonts w:hint="eastAsia" w:ascii="宋体" w:hAnsi="宋体" w:cs="宋体"/>
                <w:sz w:val="24"/>
                <w:highlight w:val="none"/>
              </w:rPr>
            </w:pPr>
          </w:p>
        </w:tc>
      </w:tr>
      <w:tr w14:paraId="4B6C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CD7CD9A">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1C7F82DE">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30FCFE4C">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5EACF6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5DE91FA0">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53248FD">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18E13581">
            <w:pPr>
              <w:jc w:val="center"/>
              <w:rPr>
                <w:rFonts w:hint="eastAsia" w:ascii="宋体" w:hAnsi="宋体" w:cs="宋体"/>
                <w:sz w:val="24"/>
                <w:highlight w:val="none"/>
              </w:rPr>
            </w:pPr>
          </w:p>
        </w:tc>
      </w:tr>
      <w:tr w14:paraId="7EC6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A66E419">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5EF738EE">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7D99ED12">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5A2DC859">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11F79563">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8B424A2">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47C0824B">
            <w:pPr>
              <w:jc w:val="center"/>
              <w:rPr>
                <w:rFonts w:hint="eastAsia" w:ascii="宋体" w:hAnsi="宋体" w:cs="宋体"/>
                <w:sz w:val="24"/>
                <w:highlight w:val="none"/>
              </w:rPr>
            </w:pPr>
          </w:p>
        </w:tc>
      </w:tr>
      <w:tr w14:paraId="7D09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0FBEDBA">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4A31BB3D">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6A5D09C7">
            <w:pPr>
              <w:jc w:val="center"/>
              <w:rPr>
                <w:rFonts w:hint="eastAsia" w:ascii="宋体" w:hAnsi="宋体" w:cs="宋体"/>
                <w:sz w:val="24"/>
                <w:highlight w:val="none"/>
              </w:rPr>
            </w:pPr>
            <w:r>
              <w:rPr>
                <w:rFonts w:hint="eastAsia" w:ascii="宋体" w:hAnsi="宋体" w:cs="宋体"/>
                <w:sz w:val="24"/>
                <w:highlight w:val="none"/>
              </w:rPr>
              <w:t>员工总人数：</w:t>
            </w:r>
          </w:p>
        </w:tc>
      </w:tr>
      <w:tr w14:paraId="7F84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3C9903">
            <w:pPr>
              <w:jc w:val="center"/>
              <w:rPr>
                <w:rFonts w:hint="eastAsia" w:ascii="宋体" w:hAnsi="宋体" w:cs="宋体"/>
                <w:sz w:val="24"/>
                <w:highlight w:val="none"/>
              </w:rPr>
            </w:pPr>
            <w:r>
              <w:rPr>
                <w:rFonts w:hint="eastAsia" w:ascii="宋体" w:hAnsi="宋体" w:cs="宋体"/>
                <w:sz w:val="24"/>
                <w:highlight w:val="none"/>
              </w:rPr>
              <w:t>企业资质</w:t>
            </w:r>
          </w:p>
          <w:p w14:paraId="1F3B8244">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3E6B6652">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D67F027">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456A66F8">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635CE0D9">
            <w:pPr>
              <w:jc w:val="center"/>
              <w:rPr>
                <w:rFonts w:hint="eastAsia" w:ascii="宋体" w:hAnsi="宋体" w:cs="宋体"/>
                <w:sz w:val="24"/>
                <w:highlight w:val="none"/>
              </w:rPr>
            </w:pPr>
          </w:p>
        </w:tc>
      </w:tr>
      <w:tr w14:paraId="54E5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C809FEA">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25503552">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52FC1101">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3333F418">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12D38BD">
            <w:pPr>
              <w:jc w:val="center"/>
              <w:rPr>
                <w:rFonts w:hint="eastAsia" w:ascii="宋体" w:hAnsi="宋体" w:cs="宋体"/>
                <w:sz w:val="24"/>
                <w:highlight w:val="none"/>
              </w:rPr>
            </w:pPr>
          </w:p>
        </w:tc>
      </w:tr>
      <w:tr w14:paraId="4F85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B30C792">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1540168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EAC884A">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3E31DD89">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F134838">
            <w:pPr>
              <w:jc w:val="center"/>
              <w:rPr>
                <w:rFonts w:hint="eastAsia" w:ascii="宋体" w:hAnsi="宋体" w:cs="宋体"/>
                <w:sz w:val="24"/>
                <w:highlight w:val="none"/>
              </w:rPr>
            </w:pPr>
          </w:p>
        </w:tc>
      </w:tr>
      <w:tr w14:paraId="0A52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E45507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7D47763E">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5992505">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DFCB02F">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E5D33F0">
            <w:pPr>
              <w:jc w:val="center"/>
              <w:rPr>
                <w:rFonts w:hint="eastAsia" w:ascii="宋体" w:hAnsi="宋体" w:cs="宋体"/>
                <w:sz w:val="24"/>
                <w:highlight w:val="none"/>
              </w:rPr>
            </w:pPr>
          </w:p>
        </w:tc>
      </w:tr>
      <w:tr w14:paraId="11D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00FAC4">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6056817">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4ACFA96">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12CEC757">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14DD9C45">
            <w:pPr>
              <w:jc w:val="center"/>
              <w:rPr>
                <w:rFonts w:hint="eastAsia" w:ascii="宋体" w:hAnsi="宋体" w:cs="宋体"/>
                <w:sz w:val="24"/>
                <w:highlight w:val="none"/>
              </w:rPr>
            </w:pPr>
          </w:p>
        </w:tc>
      </w:tr>
      <w:tr w14:paraId="123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B88634A">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8A5B63F">
            <w:pPr>
              <w:jc w:val="center"/>
              <w:rPr>
                <w:rFonts w:hint="eastAsia" w:ascii="宋体" w:hAnsi="宋体" w:cs="宋体"/>
                <w:sz w:val="24"/>
                <w:highlight w:val="none"/>
              </w:rPr>
            </w:pPr>
          </w:p>
        </w:tc>
      </w:tr>
      <w:tr w14:paraId="7165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B9CF506">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3738EA9C">
            <w:pPr>
              <w:jc w:val="center"/>
              <w:rPr>
                <w:rFonts w:hint="eastAsia" w:ascii="宋体" w:hAnsi="宋体" w:cs="宋体"/>
                <w:sz w:val="24"/>
                <w:highlight w:val="none"/>
              </w:rPr>
            </w:pPr>
          </w:p>
        </w:tc>
      </w:tr>
    </w:tbl>
    <w:p w14:paraId="1A7FCF95">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58DBDE4B">
      <w:pPr>
        <w:jc w:val="center"/>
        <w:rPr>
          <w:highlight w:val="none"/>
        </w:rPr>
      </w:pPr>
      <w:r>
        <w:rPr>
          <w:rFonts w:hint="eastAsia"/>
          <w:highlight w:val="none"/>
        </w:rPr>
        <w:br w:type="page"/>
      </w:r>
    </w:p>
    <w:p w14:paraId="06648735">
      <w:pPr>
        <w:jc w:val="center"/>
        <w:rPr>
          <w:rFonts w:hint="eastAsia"/>
          <w:b/>
          <w:sz w:val="24"/>
          <w:szCs w:val="24"/>
          <w:highlight w:val="none"/>
        </w:rPr>
      </w:pPr>
      <w:r>
        <w:rPr>
          <w:rFonts w:hint="eastAsia"/>
          <w:b/>
          <w:sz w:val="24"/>
          <w:szCs w:val="24"/>
          <w:highlight w:val="none"/>
        </w:rPr>
        <w:t>（二）近年完成的类似项目情况表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C28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C80F83">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78580F05">
            <w:pPr>
              <w:jc w:val="center"/>
              <w:rPr>
                <w:rFonts w:hint="eastAsia" w:ascii="宋体" w:hAnsi="宋体" w:cs="宋体"/>
                <w:sz w:val="24"/>
                <w:highlight w:val="none"/>
              </w:rPr>
            </w:pPr>
          </w:p>
        </w:tc>
      </w:tr>
      <w:tr w14:paraId="793E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5779298">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0DB41A5F">
            <w:pPr>
              <w:jc w:val="center"/>
              <w:rPr>
                <w:rFonts w:hint="eastAsia" w:ascii="宋体" w:hAnsi="宋体" w:cs="宋体"/>
                <w:sz w:val="24"/>
                <w:highlight w:val="none"/>
              </w:rPr>
            </w:pPr>
          </w:p>
        </w:tc>
      </w:tr>
      <w:tr w14:paraId="0DCF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7C45B07">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50E28C3">
            <w:pPr>
              <w:jc w:val="center"/>
              <w:rPr>
                <w:rFonts w:hint="eastAsia" w:ascii="宋体" w:hAnsi="宋体" w:cs="宋体"/>
                <w:sz w:val="24"/>
                <w:highlight w:val="none"/>
              </w:rPr>
            </w:pPr>
          </w:p>
        </w:tc>
      </w:tr>
      <w:tr w14:paraId="2B54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01F3A08">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3BDDE3D">
            <w:pPr>
              <w:jc w:val="center"/>
              <w:rPr>
                <w:rFonts w:hint="eastAsia" w:ascii="宋体" w:hAnsi="宋体" w:cs="宋体"/>
                <w:sz w:val="24"/>
                <w:highlight w:val="none"/>
              </w:rPr>
            </w:pPr>
          </w:p>
        </w:tc>
      </w:tr>
      <w:tr w14:paraId="3B9B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28C541">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4E390890">
            <w:pPr>
              <w:jc w:val="center"/>
              <w:rPr>
                <w:rFonts w:hint="eastAsia" w:ascii="宋体" w:hAnsi="宋体" w:cs="宋体"/>
                <w:sz w:val="24"/>
                <w:highlight w:val="none"/>
              </w:rPr>
            </w:pPr>
          </w:p>
        </w:tc>
      </w:tr>
      <w:tr w14:paraId="5850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18F3A6F">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40D869B0">
            <w:pPr>
              <w:jc w:val="center"/>
              <w:rPr>
                <w:rFonts w:hint="eastAsia" w:ascii="宋体" w:hAnsi="宋体" w:cs="宋体"/>
                <w:sz w:val="24"/>
                <w:highlight w:val="none"/>
              </w:rPr>
            </w:pPr>
          </w:p>
        </w:tc>
      </w:tr>
      <w:tr w14:paraId="330F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281E2AC">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298BAAB6">
            <w:pPr>
              <w:jc w:val="center"/>
              <w:rPr>
                <w:rFonts w:hint="eastAsia" w:ascii="宋体" w:hAnsi="宋体" w:cs="宋体"/>
                <w:sz w:val="24"/>
                <w:highlight w:val="none"/>
              </w:rPr>
            </w:pPr>
          </w:p>
        </w:tc>
      </w:tr>
      <w:tr w14:paraId="3C21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809BAF1">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29746850">
            <w:pPr>
              <w:jc w:val="center"/>
              <w:rPr>
                <w:rFonts w:hint="eastAsia" w:ascii="宋体" w:hAnsi="宋体" w:cs="宋体"/>
                <w:sz w:val="24"/>
                <w:highlight w:val="none"/>
              </w:rPr>
            </w:pPr>
          </w:p>
        </w:tc>
      </w:tr>
      <w:tr w14:paraId="32A6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2E3AD77">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6CB0C051">
            <w:pPr>
              <w:jc w:val="center"/>
              <w:rPr>
                <w:rFonts w:hint="eastAsia" w:ascii="宋体" w:hAnsi="宋体" w:cs="宋体"/>
                <w:sz w:val="24"/>
                <w:highlight w:val="none"/>
              </w:rPr>
            </w:pPr>
          </w:p>
        </w:tc>
      </w:tr>
      <w:tr w14:paraId="3574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92487D3">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1C618D16">
            <w:pPr>
              <w:jc w:val="center"/>
              <w:rPr>
                <w:rFonts w:hint="eastAsia" w:ascii="宋体" w:hAnsi="宋体" w:cs="宋体"/>
                <w:sz w:val="24"/>
                <w:highlight w:val="none"/>
              </w:rPr>
            </w:pPr>
          </w:p>
        </w:tc>
      </w:tr>
      <w:tr w14:paraId="57EE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1CAF00">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00004831">
            <w:pPr>
              <w:jc w:val="center"/>
              <w:rPr>
                <w:rFonts w:hint="eastAsia" w:ascii="宋体" w:hAnsi="宋体" w:cs="宋体"/>
                <w:sz w:val="24"/>
                <w:highlight w:val="none"/>
              </w:rPr>
            </w:pPr>
          </w:p>
        </w:tc>
      </w:tr>
      <w:tr w14:paraId="0104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3D38CD">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7A4B6FE">
            <w:pPr>
              <w:jc w:val="center"/>
              <w:rPr>
                <w:rFonts w:hint="eastAsia" w:ascii="宋体" w:hAnsi="宋体" w:cs="宋体"/>
                <w:sz w:val="24"/>
                <w:highlight w:val="none"/>
              </w:rPr>
            </w:pPr>
          </w:p>
        </w:tc>
      </w:tr>
      <w:tr w14:paraId="3B49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ABD384">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33A05733">
            <w:pPr>
              <w:jc w:val="center"/>
              <w:rPr>
                <w:rFonts w:hint="eastAsia" w:ascii="宋体" w:hAnsi="宋体" w:cs="宋体"/>
                <w:sz w:val="24"/>
                <w:highlight w:val="none"/>
              </w:rPr>
            </w:pPr>
          </w:p>
        </w:tc>
      </w:tr>
      <w:tr w14:paraId="2574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047C164">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7015A140">
            <w:pPr>
              <w:jc w:val="center"/>
              <w:rPr>
                <w:rFonts w:hint="eastAsia" w:ascii="宋体" w:hAnsi="宋体" w:cs="宋体"/>
                <w:sz w:val="24"/>
                <w:highlight w:val="none"/>
              </w:rPr>
            </w:pPr>
          </w:p>
        </w:tc>
      </w:tr>
      <w:tr w14:paraId="4272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439887">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1641B88E">
            <w:pPr>
              <w:jc w:val="center"/>
              <w:rPr>
                <w:rFonts w:hint="eastAsia" w:ascii="宋体" w:hAnsi="宋体" w:cs="宋体"/>
                <w:sz w:val="24"/>
                <w:highlight w:val="none"/>
              </w:rPr>
            </w:pPr>
          </w:p>
        </w:tc>
      </w:tr>
    </w:tbl>
    <w:p w14:paraId="22F0280D">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备注：本表后附中标（成交）通知书或合同协议书的扫描件，具体年份要求见响应人须知前附表。每张表格只填写一个项目，并标明序号。</w:t>
      </w:r>
    </w:p>
    <w:p w14:paraId="05F62459">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61B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DC8D6D">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2075C9F7">
            <w:pPr>
              <w:jc w:val="center"/>
              <w:rPr>
                <w:rFonts w:hint="eastAsia" w:ascii="宋体" w:hAnsi="宋体" w:cs="宋体"/>
                <w:sz w:val="24"/>
                <w:highlight w:val="none"/>
              </w:rPr>
            </w:pPr>
          </w:p>
        </w:tc>
      </w:tr>
      <w:tr w14:paraId="3299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A25BA23">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0A2F98AE">
            <w:pPr>
              <w:jc w:val="center"/>
              <w:rPr>
                <w:rFonts w:hint="eastAsia" w:ascii="宋体" w:hAnsi="宋体" w:cs="宋体"/>
                <w:sz w:val="24"/>
                <w:highlight w:val="none"/>
              </w:rPr>
            </w:pPr>
          </w:p>
        </w:tc>
      </w:tr>
      <w:tr w14:paraId="117D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A67753">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69E56F2F">
            <w:pPr>
              <w:jc w:val="center"/>
              <w:rPr>
                <w:rFonts w:hint="eastAsia" w:ascii="宋体" w:hAnsi="宋体" w:cs="宋体"/>
                <w:sz w:val="24"/>
                <w:highlight w:val="none"/>
              </w:rPr>
            </w:pPr>
          </w:p>
        </w:tc>
      </w:tr>
      <w:tr w14:paraId="3EB8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2743860">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959AE89">
            <w:pPr>
              <w:jc w:val="center"/>
              <w:rPr>
                <w:rFonts w:hint="eastAsia" w:ascii="宋体" w:hAnsi="宋体" w:cs="宋体"/>
                <w:sz w:val="24"/>
                <w:highlight w:val="none"/>
              </w:rPr>
            </w:pPr>
          </w:p>
        </w:tc>
      </w:tr>
      <w:tr w14:paraId="5C8B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4DF57DB">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0616A37">
            <w:pPr>
              <w:jc w:val="center"/>
              <w:rPr>
                <w:rFonts w:hint="eastAsia" w:ascii="宋体" w:hAnsi="宋体" w:cs="宋体"/>
                <w:sz w:val="24"/>
                <w:highlight w:val="none"/>
              </w:rPr>
            </w:pPr>
          </w:p>
        </w:tc>
      </w:tr>
      <w:tr w14:paraId="53C9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45B39E1">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3A8F9F7">
            <w:pPr>
              <w:jc w:val="center"/>
              <w:rPr>
                <w:rFonts w:hint="eastAsia" w:ascii="宋体" w:hAnsi="宋体" w:cs="宋体"/>
                <w:sz w:val="24"/>
                <w:highlight w:val="none"/>
              </w:rPr>
            </w:pPr>
          </w:p>
        </w:tc>
      </w:tr>
      <w:tr w14:paraId="454A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D8CDF2">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D2964EE">
            <w:pPr>
              <w:jc w:val="center"/>
              <w:rPr>
                <w:rFonts w:hint="eastAsia" w:ascii="宋体" w:hAnsi="宋体" w:cs="宋体"/>
                <w:sz w:val="24"/>
                <w:highlight w:val="none"/>
              </w:rPr>
            </w:pPr>
          </w:p>
        </w:tc>
      </w:tr>
      <w:tr w14:paraId="3E43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ADFE10C">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7FEFE82">
            <w:pPr>
              <w:jc w:val="center"/>
              <w:rPr>
                <w:rFonts w:hint="eastAsia" w:ascii="宋体" w:hAnsi="宋体" w:cs="宋体"/>
                <w:sz w:val="24"/>
                <w:highlight w:val="none"/>
              </w:rPr>
            </w:pPr>
          </w:p>
        </w:tc>
      </w:tr>
      <w:tr w14:paraId="1A4C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1EC014">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6F09618B">
            <w:pPr>
              <w:jc w:val="center"/>
              <w:rPr>
                <w:rFonts w:hint="eastAsia" w:ascii="宋体" w:hAnsi="宋体" w:cs="宋体"/>
                <w:sz w:val="24"/>
                <w:highlight w:val="none"/>
              </w:rPr>
            </w:pPr>
          </w:p>
        </w:tc>
      </w:tr>
      <w:tr w14:paraId="703F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A800AC">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2149DAF">
            <w:pPr>
              <w:jc w:val="center"/>
              <w:rPr>
                <w:rFonts w:hint="eastAsia" w:ascii="宋体" w:hAnsi="宋体" w:cs="宋体"/>
                <w:sz w:val="24"/>
                <w:highlight w:val="none"/>
              </w:rPr>
            </w:pPr>
          </w:p>
        </w:tc>
      </w:tr>
      <w:tr w14:paraId="043D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6F9399">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6A3F1906">
            <w:pPr>
              <w:jc w:val="center"/>
              <w:rPr>
                <w:rFonts w:hint="eastAsia" w:ascii="宋体" w:hAnsi="宋体" w:cs="宋体"/>
                <w:sz w:val="24"/>
                <w:highlight w:val="none"/>
              </w:rPr>
            </w:pPr>
          </w:p>
        </w:tc>
      </w:tr>
      <w:tr w14:paraId="7D39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84C8BD1">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B790D6E">
            <w:pPr>
              <w:jc w:val="center"/>
              <w:rPr>
                <w:rFonts w:hint="eastAsia" w:ascii="宋体" w:hAnsi="宋体" w:cs="宋体"/>
                <w:sz w:val="24"/>
                <w:highlight w:val="none"/>
              </w:rPr>
            </w:pPr>
          </w:p>
        </w:tc>
      </w:tr>
      <w:tr w14:paraId="2D54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7857F5">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40FE8474">
            <w:pPr>
              <w:jc w:val="center"/>
              <w:rPr>
                <w:rFonts w:hint="eastAsia" w:ascii="宋体" w:hAnsi="宋体" w:cs="宋体"/>
                <w:sz w:val="24"/>
                <w:highlight w:val="none"/>
              </w:rPr>
            </w:pPr>
          </w:p>
        </w:tc>
      </w:tr>
      <w:tr w14:paraId="3A6E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90CDCF0">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5F52DFE4">
            <w:pPr>
              <w:jc w:val="center"/>
              <w:rPr>
                <w:rFonts w:hint="eastAsia" w:ascii="宋体" w:hAnsi="宋体" w:cs="宋体"/>
                <w:sz w:val="24"/>
                <w:highlight w:val="none"/>
              </w:rPr>
            </w:pPr>
          </w:p>
        </w:tc>
      </w:tr>
      <w:tr w14:paraId="7D86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7E260FC">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1A7BBB1C">
            <w:pPr>
              <w:jc w:val="center"/>
              <w:rPr>
                <w:rFonts w:hint="eastAsia" w:ascii="宋体" w:hAnsi="宋体" w:cs="宋体"/>
                <w:sz w:val="24"/>
                <w:highlight w:val="none"/>
              </w:rPr>
            </w:pPr>
          </w:p>
        </w:tc>
      </w:tr>
    </w:tbl>
    <w:p w14:paraId="3D915BA4">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备注：本表后附中标（成交）通知书或合同协议书扫描件。每张表格只填写一个项目，并标明序号。</w:t>
      </w:r>
    </w:p>
    <w:p w14:paraId="1357C31B">
      <w:pPr>
        <w:rPr>
          <w:rFonts w:hint="eastAsia"/>
          <w:highlight w:val="none"/>
        </w:rPr>
      </w:pPr>
      <w:r>
        <w:rPr>
          <w:rFonts w:hint="eastAsia"/>
          <w:highlight w:val="none"/>
        </w:rPr>
        <w:t xml:space="preserve"> </w:t>
      </w:r>
    </w:p>
    <w:p w14:paraId="3D912518">
      <w:pPr>
        <w:spacing w:line="240" w:lineRule="auto"/>
        <w:jc w:val="left"/>
        <w:textAlignment w:val="auto"/>
        <w:rPr>
          <w:rFonts w:ascii="宋体" w:hAnsi="宋体" w:cs="宋体"/>
          <w:b/>
          <w:bCs/>
          <w:sz w:val="30"/>
          <w:szCs w:val="30"/>
          <w:highlight w:val="none"/>
        </w:rPr>
      </w:pPr>
    </w:p>
    <w:p w14:paraId="6E5576B9">
      <w:pPr>
        <w:numPr>
          <w:ilvl w:val="0"/>
          <w:numId w:val="4"/>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30E86250">
      <w:pPr>
        <w:spacing w:line="480" w:lineRule="auto"/>
        <w:ind w:firstLine="420" w:firstLineChars="200"/>
        <w:rPr>
          <w:rFonts w:ascii="宋体" w:hAnsi="宋体" w:eastAsia="宋体" w:cs="Times New Roman"/>
          <w:color w:val="000000"/>
          <w:szCs w:val="24"/>
          <w:highlight w:val="none"/>
        </w:rPr>
      </w:pPr>
    </w:p>
    <w:p w14:paraId="2F5ABE12">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w:t>
      </w:r>
      <w:r>
        <w:rPr>
          <w:rFonts w:ascii="宋体" w:hAnsi="宋体" w:eastAsia="宋体" w:cs="Times New Roman"/>
          <w:color w:val="000000"/>
          <w:szCs w:val="24"/>
          <w:highlight w:val="none"/>
        </w:rPr>
        <w:t>人</w:t>
      </w:r>
      <w:r>
        <w:rPr>
          <w:rFonts w:hint="eastAsia" w:ascii="宋体" w:hAnsi="宋体" w:eastAsia="宋体" w:cs="Times New Roman"/>
          <w:color w:val="000000"/>
          <w:szCs w:val="24"/>
          <w:highlight w:val="none"/>
        </w:rPr>
        <w:t>）</w:t>
      </w:r>
    </w:p>
    <w:p w14:paraId="0EBB68B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493D472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40E6A04">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5EEC3F8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439F1CA0">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4330A36E">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w:t>
      </w:r>
      <w:r>
        <w:rPr>
          <w:rFonts w:hint="eastAsia" w:ascii="宋体" w:hAnsi="宋体" w:eastAsia="宋体" w:cs="Times New Roman"/>
          <w:color w:val="000000"/>
          <w:szCs w:val="24"/>
          <w:highlight w:val="none"/>
        </w:rPr>
        <w:t>电子签章</w:t>
      </w:r>
      <w:r>
        <w:rPr>
          <w:rFonts w:ascii="宋体" w:hAnsi="宋体" w:eastAsia="宋体" w:cs="Times New Roman"/>
          <w:color w:val="000000"/>
          <w:szCs w:val="24"/>
          <w:highlight w:val="none"/>
        </w:rPr>
        <w:t>）</w:t>
      </w:r>
    </w:p>
    <w:p w14:paraId="66B16D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021D226A">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3633935B">
      <w:pPr>
        <w:spacing w:line="600" w:lineRule="exact"/>
        <w:textAlignment w:val="center"/>
        <w:rPr>
          <w:rFonts w:ascii="宋体" w:hAnsi="宋体" w:cs="宋体"/>
          <w:sz w:val="24"/>
          <w:highlight w:val="none"/>
        </w:rPr>
      </w:pPr>
    </w:p>
    <w:p w14:paraId="63620D53">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AB5BE2E">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000BD285">
      <w:pPr>
        <w:widowControl/>
        <w:jc w:val="left"/>
        <w:rPr>
          <w:rFonts w:hint="eastAsia" w:ascii="宋体" w:hAnsi="宋体"/>
          <w:b/>
          <w:bCs/>
          <w:color w:val="000000"/>
          <w:kern w:val="0"/>
          <w:sz w:val="24"/>
          <w:szCs w:val="24"/>
          <w:highlight w:val="none"/>
        </w:rPr>
      </w:pPr>
    </w:p>
    <w:p w14:paraId="371678BF">
      <w:pPr>
        <w:widowControl/>
        <w:jc w:val="left"/>
        <w:rPr>
          <w:rFonts w:hint="eastAsia" w:ascii="宋体" w:hAnsi="宋体"/>
          <w:b/>
          <w:bCs/>
          <w:color w:val="000000"/>
          <w:kern w:val="0"/>
          <w:sz w:val="24"/>
          <w:szCs w:val="24"/>
          <w:highlight w:val="none"/>
        </w:rPr>
      </w:pPr>
    </w:p>
    <w:p w14:paraId="5503EF42">
      <w:pPr>
        <w:widowControl/>
        <w:jc w:val="left"/>
        <w:rPr>
          <w:rFonts w:hint="eastAsia" w:ascii="宋体" w:hAnsi="宋体"/>
          <w:b/>
          <w:bCs/>
          <w:color w:val="000000"/>
          <w:kern w:val="0"/>
          <w:sz w:val="24"/>
          <w:szCs w:val="24"/>
          <w:highlight w:val="none"/>
        </w:rPr>
      </w:pPr>
    </w:p>
    <w:p w14:paraId="5D7E9184">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5CEEEBE8">
      <w:pPr>
        <w:widowControl/>
        <w:spacing w:line="360" w:lineRule="auto"/>
        <w:jc w:val="center"/>
        <w:rPr>
          <w:rFonts w:ascii="宋体" w:hAnsi="宋体"/>
          <w:b/>
          <w:bCs/>
          <w:color w:val="000000"/>
          <w:kern w:val="0"/>
          <w:sz w:val="24"/>
          <w:szCs w:val="24"/>
          <w:highlight w:val="none"/>
        </w:rPr>
      </w:pPr>
      <w:bookmarkStart w:id="565" w:name="_Toc27377"/>
      <w:r>
        <w:rPr>
          <w:rFonts w:hint="eastAsia" w:ascii="宋体" w:hAnsi="宋体"/>
          <w:b/>
          <w:bCs/>
          <w:color w:val="000000"/>
          <w:kern w:val="0"/>
          <w:sz w:val="24"/>
          <w:szCs w:val="24"/>
          <w:highlight w:val="none"/>
        </w:rPr>
        <w:t>中小企业声明函</w:t>
      </w:r>
      <w:bookmarkEnd w:id="565"/>
      <w:r>
        <w:rPr>
          <w:rFonts w:hint="eastAsia" w:ascii="宋体" w:hAnsi="宋体"/>
          <w:b/>
          <w:bCs/>
          <w:color w:val="000000"/>
          <w:kern w:val="0"/>
          <w:sz w:val="24"/>
          <w:szCs w:val="24"/>
          <w:highlight w:val="none"/>
        </w:rPr>
        <w:t>（工程）</w:t>
      </w:r>
    </w:p>
    <w:p w14:paraId="2F116C00">
      <w:pPr>
        <w:spacing w:line="360" w:lineRule="auto"/>
        <w:ind w:firstLine="480" w:firstLineChars="200"/>
        <w:rPr>
          <w:rFonts w:ascii="宋体" w:hAnsi="宋体"/>
          <w:sz w:val="24"/>
          <w:szCs w:val="24"/>
          <w:highlight w:val="none"/>
        </w:rPr>
      </w:pPr>
      <w:bookmarkStart w:id="566" w:name="OLE_LINK13"/>
      <w:bookmarkStart w:id="567" w:name="_Toc23336"/>
      <w:bookmarkStart w:id="568" w:name="OLE_LINK14"/>
    </w:p>
    <w:p w14:paraId="3E186106">
      <w:pPr>
        <w:spacing w:line="360" w:lineRule="auto"/>
        <w:ind w:firstLine="420" w:firstLineChars="200"/>
        <w:rPr>
          <w:rFonts w:ascii="宋体" w:hAnsi="宋体"/>
          <w:szCs w:val="21"/>
          <w:highlight w:val="none"/>
        </w:rPr>
      </w:pPr>
      <w:r>
        <w:rPr>
          <w:rFonts w:hint="eastAsia" w:ascii="宋体" w:hAnsi="宋体"/>
          <w:szCs w:val="21"/>
          <w:highlight w:val="none"/>
        </w:rPr>
        <w:t>本公司（联合体）郑重声明， 根据《政府采购促进中小企业发展管理办法》（财库﹝ 2020﹞ 46 号） 的规定， 本公司（联合体） 参加</w:t>
      </w:r>
      <w:r>
        <w:rPr>
          <w:rFonts w:hint="eastAsia" w:ascii="宋体" w:hAnsi="宋体"/>
          <w:szCs w:val="21"/>
          <w:highlight w:val="none"/>
          <w:u w:val="single"/>
        </w:rPr>
        <w:t>（单位名称）</w:t>
      </w:r>
      <w:r>
        <w:rPr>
          <w:rFonts w:hint="eastAsia" w:ascii="宋体" w:hAnsi="宋体"/>
          <w:szCs w:val="21"/>
          <w:highlight w:val="none"/>
        </w:rPr>
        <w:t xml:space="preserve"> 的</w:t>
      </w:r>
      <w:r>
        <w:rPr>
          <w:rFonts w:hint="eastAsia" w:ascii="宋体" w:hAnsi="宋体"/>
          <w:szCs w:val="21"/>
          <w:highlight w:val="none"/>
          <w:u w:val="single"/>
        </w:rPr>
        <w:t>（项目名称）</w:t>
      </w:r>
      <w:r>
        <w:rPr>
          <w:rFonts w:hint="eastAsia" w:ascii="宋体" w:hAnsi="宋体"/>
          <w:szCs w:val="21"/>
          <w:highlight w:val="none"/>
        </w:rPr>
        <w:t xml:space="preserve"> 采购活动， 工程的施工单位全部为符合政策要求的中小企业。具体情况如下：</w:t>
      </w:r>
    </w:p>
    <w:p w14:paraId="3B465B58">
      <w:pPr>
        <w:spacing w:line="360" w:lineRule="auto"/>
        <w:ind w:firstLine="420" w:firstLineChars="200"/>
        <w:rPr>
          <w:rFonts w:ascii="宋体" w:hAnsi="宋体"/>
          <w:szCs w:val="21"/>
          <w:highlight w:val="none"/>
          <w:u w:val="single"/>
        </w:rPr>
      </w:pPr>
      <w:r>
        <w:rPr>
          <w:rFonts w:hint="eastAsia" w:ascii="宋体" w:hAnsi="宋体"/>
          <w:szCs w:val="21"/>
          <w:highlight w:val="none"/>
          <w:u w:val="single"/>
        </w:rPr>
        <w:t>（标的名称）</w:t>
      </w:r>
      <w:r>
        <w:rPr>
          <w:rFonts w:hint="eastAsia" w:ascii="宋体" w:hAnsi="宋体"/>
          <w:szCs w:val="21"/>
          <w:highlight w:val="none"/>
        </w:rPr>
        <w:t xml:space="preserve"> ， 属于</w:t>
      </w:r>
      <w:r>
        <w:rPr>
          <w:rFonts w:hint="eastAsia" w:ascii="宋体" w:hAnsi="宋体"/>
          <w:szCs w:val="21"/>
          <w:highlight w:val="none"/>
          <w:u w:val="single"/>
        </w:rPr>
        <w:t>（采购文件中明确的所属行业）</w:t>
      </w:r>
      <w:r>
        <w:rPr>
          <w:rFonts w:hint="eastAsia" w:ascii="宋体" w:hAnsi="宋体"/>
          <w:szCs w:val="21"/>
          <w:highlight w:val="none"/>
        </w:rPr>
        <w:t>； 承建（承接）企业为</w:t>
      </w:r>
      <w:r>
        <w:rPr>
          <w:rFonts w:hint="eastAsia" w:ascii="宋体" w:hAnsi="宋体"/>
          <w:szCs w:val="21"/>
          <w:highlight w:val="none"/>
          <w:u w:val="single"/>
        </w:rPr>
        <w:t>（ 企业名称）</w:t>
      </w:r>
      <w:r>
        <w:rPr>
          <w:rFonts w:hint="eastAsia" w:ascii="宋体" w:hAnsi="宋体"/>
          <w:szCs w:val="21"/>
          <w:highlight w:val="none"/>
        </w:rPr>
        <w:t>， 从业人员</w:t>
      </w:r>
      <w:r>
        <w:rPr>
          <w:rFonts w:hint="eastAsia" w:ascii="宋体" w:hAnsi="宋体"/>
          <w:szCs w:val="21"/>
          <w:highlight w:val="none"/>
          <w:u w:val="single"/>
        </w:rPr>
        <w:t xml:space="preserve">     </w:t>
      </w:r>
      <w:r>
        <w:rPr>
          <w:rFonts w:hint="eastAsia" w:ascii="宋体" w:hAnsi="宋体"/>
          <w:szCs w:val="21"/>
          <w:highlight w:val="none"/>
        </w:rPr>
        <w:t>人， 营业收入为</w:t>
      </w:r>
      <w:r>
        <w:rPr>
          <w:rFonts w:hint="eastAsia" w:ascii="宋体" w:hAnsi="宋体"/>
          <w:szCs w:val="21"/>
          <w:highlight w:val="none"/>
          <w:u w:val="single"/>
        </w:rPr>
        <w:t xml:space="preserve">     </w:t>
      </w:r>
      <w:r>
        <w:rPr>
          <w:rFonts w:hint="eastAsia" w:ascii="宋体" w:hAnsi="宋体"/>
          <w:szCs w:val="21"/>
          <w:highlight w:val="none"/>
        </w:rPr>
        <w:t>万元， 资产总额为</w:t>
      </w:r>
      <w:r>
        <w:rPr>
          <w:rFonts w:hint="eastAsia" w:ascii="宋体" w:hAnsi="宋体"/>
          <w:szCs w:val="21"/>
          <w:highlight w:val="none"/>
          <w:u w:val="single"/>
        </w:rPr>
        <w:t xml:space="preserve">     </w:t>
      </w:r>
      <w:r>
        <w:rPr>
          <w:rFonts w:hint="eastAsia" w:ascii="宋体" w:hAnsi="宋体"/>
          <w:szCs w:val="21"/>
          <w:highlight w:val="none"/>
        </w:rPr>
        <w:t>万元， 属于</w:t>
      </w:r>
      <w:r>
        <w:rPr>
          <w:rFonts w:hint="eastAsia" w:ascii="宋体" w:hAnsi="宋体"/>
          <w:szCs w:val="21"/>
          <w:highlight w:val="none"/>
          <w:u w:val="single"/>
        </w:rPr>
        <w:t>（中型企业、 小型企业、 微型企业）</w:t>
      </w:r>
      <w:r>
        <w:rPr>
          <w:rFonts w:hint="eastAsia" w:ascii="宋体" w:hAnsi="宋体"/>
          <w:szCs w:val="21"/>
          <w:highlight w:val="none"/>
        </w:rPr>
        <w:t>；</w:t>
      </w:r>
    </w:p>
    <w:p w14:paraId="6DDA7F7D">
      <w:pPr>
        <w:spacing w:line="360" w:lineRule="auto"/>
        <w:ind w:firstLine="420" w:firstLineChars="200"/>
        <w:rPr>
          <w:rFonts w:ascii="宋体" w:hAnsi="宋体"/>
          <w:szCs w:val="21"/>
          <w:highlight w:val="none"/>
        </w:rPr>
      </w:pPr>
      <w:r>
        <w:rPr>
          <w:rFonts w:hint="eastAsia" w:ascii="宋体" w:hAnsi="宋体"/>
          <w:szCs w:val="21"/>
          <w:highlight w:val="none"/>
        </w:rPr>
        <w:t>本企业不属于大企业的分支机构， 不存在控股股东为大企业的情形， 也不存在与大企业的负责人为同一人的情形。</w:t>
      </w:r>
    </w:p>
    <w:p w14:paraId="0312963F">
      <w:pPr>
        <w:spacing w:line="360" w:lineRule="auto"/>
        <w:ind w:firstLine="420" w:firstLineChars="200"/>
        <w:rPr>
          <w:rFonts w:ascii="宋体" w:hAnsi="宋体"/>
          <w:szCs w:val="21"/>
          <w:highlight w:val="none"/>
        </w:rPr>
      </w:pPr>
      <w:r>
        <w:rPr>
          <w:rFonts w:hint="eastAsia" w:ascii="宋体" w:hAnsi="宋体"/>
          <w:szCs w:val="21"/>
          <w:highlight w:val="none"/>
        </w:rPr>
        <w:t>本企业对上述声明内容的真实性负责。 如有虚假， 将依法承担相应责任。</w:t>
      </w:r>
    </w:p>
    <w:p w14:paraId="4E4BA85E">
      <w:pPr>
        <w:spacing w:line="360" w:lineRule="auto"/>
        <w:ind w:right="840" w:firstLine="420" w:firstLineChars="200"/>
        <w:jc w:val="center"/>
        <w:rPr>
          <w:rFonts w:hint="eastAsia" w:ascii="宋体" w:hAnsi="宋体"/>
          <w:szCs w:val="21"/>
          <w:highlight w:val="none"/>
        </w:rPr>
      </w:pPr>
      <w:r>
        <w:rPr>
          <w:rFonts w:hint="eastAsia" w:ascii="宋体" w:hAnsi="宋体"/>
          <w:szCs w:val="21"/>
          <w:highlight w:val="none"/>
        </w:rPr>
        <w:t xml:space="preserve">            </w:t>
      </w:r>
    </w:p>
    <w:p w14:paraId="07A27A0C">
      <w:pPr>
        <w:spacing w:line="360" w:lineRule="auto"/>
        <w:ind w:right="840" w:firstLine="420" w:firstLineChars="200"/>
        <w:jc w:val="center"/>
        <w:rPr>
          <w:rFonts w:ascii="宋体" w:hAnsi="宋体"/>
          <w:szCs w:val="21"/>
          <w:highlight w:val="none"/>
        </w:rPr>
      </w:pPr>
      <w:r>
        <w:rPr>
          <w:rFonts w:hint="eastAsia" w:ascii="宋体" w:hAnsi="宋体"/>
          <w:szCs w:val="21"/>
          <w:highlight w:val="none"/>
        </w:rPr>
        <w:t xml:space="preserve">    企业名称（盖章）：</w:t>
      </w:r>
    </w:p>
    <w:p w14:paraId="074BA3BF">
      <w:pPr>
        <w:spacing w:line="360" w:lineRule="auto"/>
        <w:ind w:right="840" w:firstLine="5670" w:firstLineChars="2700"/>
        <w:rPr>
          <w:rFonts w:ascii="宋体" w:hAnsi="宋体"/>
          <w:szCs w:val="21"/>
          <w:highlight w:val="none"/>
        </w:rPr>
      </w:pPr>
      <w:r>
        <w:rPr>
          <w:rFonts w:hint="eastAsia" w:ascii="宋体" w:hAnsi="宋体"/>
          <w:szCs w:val="21"/>
          <w:highlight w:val="none"/>
        </w:rPr>
        <w:t>日 期：</w:t>
      </w:r>
    </w:p>
    <w:p w14:paraId="4B1F98A8">
      <w:pPr>
        <w:spacing w:line="360" w:lineRule="auto"/>
        <w:ind w:firstLine="420" w:firstLineChars="200"/>
        <w:rPr>
          <w:rFonts w:hint="eastAsia" w:ascii="宋体" w:hAnsi="宋体"/>
          <w:szCs w:val="21"/>
          <w:highlight w:val="none"/>
        </w:rPr>
      </w:pPr>
    </w:p>
    <w:p w14:paraId="5ADBD112">
      <w:pPr>
        <w:spacing w:line="360" w:lineRule="auto"/>
        <w:ind w:firstLine="420" w:firstLineChars="200"/>
        <w:rPr>
          <w:rFonts w:hint="eastAsia" w:ascii="宋体" w:hAnsi="宋体"/>
          <w:szCs w:val="21"/>
          <w:highlight w:val="none"/>
        </w:rPr>
      </w:pPr>
    </w:p>
    <w:p w14:paraId="581D40E2">
      <w:pPr>
        <w:spacing w:line="360" w:lineRule="auto"/>
        <w:ind w:firstLine="420" w:firstLineChars="200"/>
        <w:rPr>
          <w:rFonts w:hint="eastAsia" w:ascii="宋体" w:hAnsi="宋体"/>
          <w:szCs w:val="21"/>
          <w:highlight w:val="none"/>
        </w:rPr>
      </w:pPr>
    </w:p>
    <w:p w14:paraId="5BF838AA">
      <w:pPr>
        <w:spacing w:line="360" w:lineRule="auto"/>
        <w:ind w:firstLine="420" w:firstLineChars="200"/>
        <w:rPr>
          <w:rFonts w:hint="eastAsia" w:ascii="宋体" w:hAnsi="宋体"/>
          <w:szCs w:val="21"/>
          <w:highlight w:val="none"/>
        </w:rPr>
      </w:pPr>
    </w:p>
    <w:p w14:paraId="3680C90E">
      <w:pPr>
        <w:spacing w:line="360" w:lineRule="auto"/>
        <w:ind w:firstLine="420" w:firstLineChars="200"/>
        <w:rPr>
          <w:rFonts w:ascii="宋体" w:hAnsi="宋体" w:cs="宋体"/>
          <w:iCs/>
          <w:szCs w:val="21"/>
          <w:highlight w:val="none"/>
        </w:rPr>
      </w:pPr>
      <w:r>
        <w:rPr>
          <w:rFonts w:hint="eastAsia" w:ascii="宋体" w:hAnsi="宋体"/>
          <w:szCs w:val="21"/>
          <w:highlight w:val="none"/>
        </w:rPr>
        <w:t>注：从业人员、 营业收入、 资产总额填报上一年度数据，无上一年度数据的新成立企业可不填报。</w:t>
      </w:r>
    </w:p>
    <w:p w14:paraId="626D88AE">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447F5811">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0FC1D335">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12D6C452">
      <w:pPr>
        <w:rPr>
          <w:rFonts w:ascii="宋体" w:hAnsi="宋体" w:cs="宋体"/>
          <w:szCs w:val="21"/>
          <w:highlight w:val="none"/>
        </w:rPr>
      </w:pPr>
    </w:p>
    <w:p w14:paraId="4B67BC70">
      <w:pPr>
        <w:widowControl/>
        <w:jc w:val="left"/>
        <w:rPr>
          <w:rFonts w:ascii="宋体" w:hAnsi="宋体"/>
          <w:b/>
          <w:color w:val="000000"/>
          <w:kern w:val="0"/>
          <w:sz w:val="30"/>
          <w:szCs w:val="24"/>
          <w:highlight w:val="none"/>
        </w:rPr>
      </w:pPr>
      <w:r>
        <w:rPr>
          <w:rFonts w:ascii="宋体" w:hAnsi="宋体"/>
          <w:b/>
          <w:bCs/>
          <w:color w:val="000000"/>
          <w:kern w:val="0"/>
          <w:sz w:val="24"/>
          <w:szCs w:val="24"/>
          <w:highlight w:val="none"/>
        </w:rPr>
        <w:br w:type="page"/>
      </w:r>
      <w:r>
        <w:rPr>
          <w:rFonts w:hint="eastAsia" w:ascii="宋体" w:hAnsi="宋体"/>
          <w:b/>
          <w:bCs/>
          <w:color w:val="000000"/>
          <w:kern w:val="0"/>
          <w:sz w:val="24"/>
          <w:szCs w:val="24"/>
          <w:highlight w:val="none"/>
        </w:rPr>
        <w:t>附件2：</w:t>
      </w:r>
    </w:p>
    <w:p w14:paraId="666F124A">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566"/>
      <w:bookmarkEnd w:id="567"/>
      <w:bookmarkEnd w:id="568"/>
    </w:p>
    <w:p w14:paraId="2FF2B562">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F0B4C">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67749C76">
      <w:pPr>
        <w:spacing w:line="440" w:lineRule="exact"/>
        <w:rPr>
          <w:rFonts w:ascii="宋体" w:hAnsi="宋体" w:cs="宋体"/>
          <w:spacing w:val="6"/>
          <w:szCs w:val="21"/>
          <w:highlight w:val="none"/>
        </w:rPr>
      </w:pPr>
    </w:p>
    <w:p w14:paraId="41D61516">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5386359C">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0C8EBCD7">
      <w:pPr>
        <w:widowControl/>
        <w:spacing w:line="440" w:lineRule="exact"/>
        <w:rPr>
          <w:rFonts w:ascii="宋体" w:hAnsi="宋体" w:cs="宋体"/>
          <w:b/>
          <w:szCs w:val="21"/>
          <w:highlight w:val="none"/>
        </w:rPr>
      </w:pPr>
    </w:p>
    <w:p w14:paraId="00487CB8">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3482C559">
      <w:pPr>
        <w:widowControl/>
        <w:spacing w:line="440" w:lineRule="exact"/>
        <w:rPr>
          <w:rFonts w:ascii="宋体" w:hAnsi="宋体" w:cs="宋体"/>
          <w:b/>
          <w:szCs w:val="21"/>
          <w:highlight w:val="none"/>
        </w:rPr>
      </w:pPr>
      <w:r>
        <w:rPr>
          <w:rFonts w:hint="eastAsia" w:ascii="宋体" w:hAnsi="宋体" w:cs="宋体"/>
          <w:b/>
          <w:szCs w:val="21"/>
          <w:highlight w:val="none"/>
        </w:rPr>
        <w:t>》。）</w:t>
      </w:r>
    </w:p>
    <w:p w14:paraId="5CBB0283">
      <w:pPr>
        <w:tabs>
          <w:tab w:val="left" w:pos="840"/>
        </w:tabs>
        <w:autoSpaceDE w:val="0"/>
        <w:autoSpaceDN w:val="0"/>
        <w:adjustRightInd w:val="0"/>
        <w:spacing w:line="440" w:lineRule="exact"/>
        <w:rPr>
          <w:rFonts w:ascii="宋体" w:hAnsi="宋体"/>
          <w:b/>
          <w:sz w:val="24"/>
          <w:highlight w:val="none"/>
        </w:rPr>
      </w:pPr>
    </w:p>
    <w:p w14:paraId="06949F3E">
      <w:pPr>
        <w:spacing w:line="440" w:lineRule="exact"/>
        <w:rPr>
          <w:highlight w:val="none"/>
        </w:rPr>
      </w:pPr>
      <w:r>
        <w:rPr>
          <w:rFonts w:hint="eastAsia"/>
          <w:highlight w:val="none"/>
        </w:rPr>
        <w:t>《财政部民政部中国残疾人联合会关于促进残疾人就业政府采购政策的通知》（财库（2017〔141〕号）的规定：</w:t>
      </w:r>
    </w:p>
    <w:p w14:paraId="2B624623">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1BEDF087">
      <w:pPr>
        <w:spacing w:line="440" w:lineRule="exact"/>
        <w:rPr>
          <w:highlight w:val="none"/>
        </w:rPr>
      </w:pPr>
      <w:r>
        <w:rPr>
          <w:rFonts w:hint="eastAsia"/>
          <w:highlight w:val="none"/>
        </w:rPr>
        <w:t>（1）安置的残疾人占本单位在职职工人数的比例不低于25%（含25%），并且安置的残疾人人数不少于10人（含10人）；</w:t>
      </w:r>
    </w:p>
    <w:p w14:paraId="169AEEAF">
      <w:pPr>
        <w:spacing w:line="440" w:lineRule="exact"/>
        <w:rPr>
          <w:highlight w:val="none"/>
        </w:rPr>
      </w:pPr>
      <w:r>
        <w:rPr>
          <w:rFonts w:hint="eastAsia"/>
          <w:highlight w:val="none"/>
        </w:rPr>
        <w:t>（2）依法与安置的每位残疾人签订了一年以上（含一年）的劳动合同或服务协议；</w:t>
      </w:r>
    </w:p>
    <w:p w14:paraId="57B91C52">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2BF86F9F">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0F0E810A">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042E27A5">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19F653CA">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569"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61BDDC26">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569"/>
    </w:p>
    <w:p w14:paraId="7FA729B0">
      <w:pPr>
        <w:rPr>
          <w:highlight w:val="none"/>
          <w:lang w:val="en-GB"/>
        </w:rPr>
      </w:pPr>
    </w:p>
    <w:p w14:paraId="7CC187F8">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4BB09041">
      <w:pPr>
        <w:spacing w:line="360" w:lineRule="auto"/>
        <w:rPr>
          <w:highlight w:val="none"/>
          <w:lang w:val="en-GB"/>
        </w:rPr>
      </w:pPr>
    </w:p>
    <w:p w14:paraId="576734CD">
      <w:pPr>
        <w:spacing w:line="360" w:lineRule="auto"/>
        <w:rPr>
          <w:highlight w:val="none"/>
          <w:lang w:val="en-GB"/>
        </w:rPr>
      </w:pPr>
    </w:p>
    <w:p w14:paraId="24BD84DE">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62788A7C">
      <w:pPr>
        <w:widowControl/>
        <w:spacing w:before="100" w:beforeAutospacing="1" w:after="100" w:afterAutospacing="1"/>
        <w:jc w:val="left"/>
        <w:rPr>
          <w:rFonts w:ascii="宋体" w:hAnsi="宋体"/>
          <w:kern w:val="0"/>
          <w:sz w:val="24"/>
          <w:szCs w:val="24"/>
          <w:highlight w:val="none"/>
        </w:rPr>
      </w:pPr>
    </w:p>
    <w:p w14:paraId="046DC8FA">
      <w:pPr>
        <w:rPr>
          <w:color w:val="000000"/>
          <w:highlight w:val="none"/>
        </w:rPr>
      </w:pPr>
    </w:p>
    <w:p w14:paraId="3F7B024B">
      <w:pPr>
        <w:spacing w:line="360" w:lineRule="auto"/>
        <w:rPr>
          <w:rFonts w:ascii="Times New Roman" w:hAnsi="Times New Roman"/>
          <w:highlight w:val="none"/>
        </w:rPr>
      </w:pPr>
    </w:p>
    <w:p w14:paraId="01FCE1F2">
      <w:pPr>
        <w:keepNext/>
        <w:keepLines/>
        <w:autoSpaceDE w:val="0"/>
        <w:autoSpaceDN w:val="0"/>
        <w:spacing w:line="360" w:lineRule="auto"/>
        <w:jc w:val="center"/>
        <w:outlineLvl w:val="9"/>
        <w:rPr>
          <w:rFonts w:ascii="宋体" w:hAnsi="宋体"/>
          <w:b/>
          <w:color w:val="000000"/>
          <w:kern w:val="0"/>
          <w:sz w:val="28"/>
          <w:szCs w:val="28"/>
          <w:highlight w:val="none"/>
        </w:rPr>
      </w:pPr>
    </w:p>
    <w:p w14:paraId="157CA72F">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3431B557">
      <w:pPr>
        <w:spacing w:line="220" w:lineRule="atLeast"/>
        <w:rPr>
          <w:highlight w:val="none"/>
        </w:rPr>
      </w:pPr>
    </w:p>
    <w:p w14:paraId="47AFF0A3">
      <w:pPr>
        <w:spacing w:line="480" w:lineRule="exact"/>
        <w:textAlignment w:val="center"/>
        <w:rPr>
          <w:rFonts w:hint="eastAsia" w:ascii="宋体" w:hAnsi="宋体" w:cs="宋体"/>
          <w:sz w:val="24"/>
          <w:highlight w:val="none"/>
        </w:rPr>
      </w:pPr>
    </w:p>
    <w:p w14:paraId="4045BA5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59D71EF">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0F0935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E00B3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E21764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0226B7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048AF6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36728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0F69BC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16D1E5E">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FA6E8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0E53B0F">
      <w:pPr>
        <w:spacing w:line="480" w:lineRule="exact"/>
        <w:jc w:val="left"/>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6769EDA7">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十、响应人认为有利于投标的其他证明资料</w:t>
      </w:r>
    </w:p>
    <w:p w14:paraId="30B61287">
      <w:pPr>
        <w:autoSpaceDE w:val="0"/>
        <w:autoSpaceDN w:val="0"/>
        <w:adjustRightInd w:val="0"/>
        <w:spacing w:line="480" w:lineRule="auto"/>
        <w:outlineLvl w:val="9"/>
        <w:rPr>
          <w:rFonts w:hint="eastAsia" w:ascii="宋体" w:hAnsi="宋体"/>
          <w:sz w:val="24"/>
          <w:szCs w:val="24"/>
          <w:highlight w:val="none"/>
        </w:rPr>
      </w:pPr>
    </w:p>
    <w:p w14:paraId="3C97811E">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、招标文件规定的其他材料；</w:t>
      </w:r>
    </w:p>
    <w:p w14:paraId="5396E3A3">
      <w:pPr>
        <w:spacing w:line="480" w:lineRule="auto"/>
        <w:rPr>
          <w:rFonts w:hint="eastAsia" w:ascii="宋体" w:hAnsi="宋体"/>
          <w:bCs/>
          <w:sz w:val="24"/>
          <w:szCs w:val="24"/>
          <w:highlight w:val="none"/>
        </w:rPr>
      </w:pPr>
    </w:p>
    <w:p w14:paraId="61723CF5">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响应人认为有利于投标的其他证明资料附后。</w:t>
      </w:r>
    </w:p>
    <w:p w14:paraId="462198A6">
      <w:pPr>
        <w:rPr>
          <w:highlight w:val="none"/>
        </w:rPr>
      </w:pPr>
    </w:p>
    <w:p w14:paraId="25EB874F">
      <w:pPr>
        <w:rPr>
          <w:highlight w:val="none"/>
        </w:rPr>
      </w:pPr>
    </w:p>
    <w:p w14:paraId="412E5E85">
      <w:pPr>
        <w:rPr>
          <w:highlight w:val="none"/>
        </w:rPr>
      </w:pPr>
    </w:p>
    <w:p w14:paraId="3E423480">
      <w:pPr>
        <w:rPr>
          <w:highlight w:val="none"/>
        </w:rPr>
      </w:pPr>
    </w:p>
    <w:p w14:paraId="47603E1D">
      <w:pPr>
        <w:spacing w:line="480" w:lineRule="exact"/>
        <w:textAlignment w:val="center"/>
        <w:rPr>
          <w:rFonts w:ascii="宋体" w:hAnsi="宋体" w:cs="宋体"/>
          <w:sz w:val="24"/>
          <w:highlight w:val="none"/>
        </w:rPr>
      </w:pPr>
    </w:p>
    <w:p w14:paraId="7DFB610E">
      <w:pPr>
        <w:rPr>
          <w:highlight w:val="none"/>
        </w:rPr>
      </w:pPr>
    </w:p>
    <w:p w14:paraId="2FDFFDE0"/>
    <w:sectPr>
      <w:footerReference r:id="rId5"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1F61BE-CA83-47C9-A0DE-145346C2E1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embedRegular r:id="rId2" w:fontKey="{2E61B3B5-E3D5-4685-A7F4-88D2CD915161}"/>
  </w:font>
  <w:font w:name="??????">
    <w:altName w:val="Times New Roman"/>
    <w:panose1 w:val="00000000000000000000"/>
    <w:charset w:val="00"/>
    <w:family w:val="auto"/>
    <w:pitch w:val="default"/>
    <w:sig w:usb0="00000000" w:usb1="00000000" w:usb2="00000000" w:usb3="00000000" w:csb0="00040001" w:csb1="00000000"/>
    <w:embedRegular r:id="rId3" w:fontKey="{67A1BB1A-40AE-4E50-816D-22C0FB45BB72}"/>
  </w:font>
  <w:font w:name="仿宋_GB2312">
    <w:panose1 w:val="02010609030101010101"/>
    <w:charset w:val="86"/>
    <w:family w:val="modern"/>
    <w:pitch w:val="default"/>
    <w:sig w:usb0="00000001" w:usb1="080E0000" w:usb2="00000000" w:usb3="00000000" w:csb0="00040000" w:csb1="00000000"/>
    <w:embedRegular r:id="rId4" w:fontKey="{608ED8FC-99B4-4F32-9548-FDB65179C4F2}"/>
  </w:font>
  <w:font w:name="_5b8b_4f53">
    <w:altName w:val="微软雅黑"/>
    <w:panose1 w:val="00000000000000000000"/>
    <w:charset w:val="00"/>
    <w:family w:val="auto"/>
    <w:pitch w:val="default"/>
    <w:sig w:usb0="00000000" w:usb1="00000000" w:usb2="00000000" w:usb3="00000000" w:csb0="00040001" w:csb1="00000000"/>
    <w:embedRegular r:id="rId5" w:fontKey="{FB36D880-39F3-4B2C-AB08-1694855021EB}"/>
  </w:font>
  <w:font w:name="华文中宋">
    <w:panose1 w:val="02010600040101010101"/>
    <w:charset w:val="86"/>
    <w:family w:val="auto"/>
    <w:pitch w:val="default"/>
    <w:sig w:usb0="00000287" w:usb1="080F0000" w:usb2="00000000" w:usb3="00000000" w:csb0="0004009F" w:csb1="DFD70000"/>
    <w:embedRegular r:id="rId6" w:fontKey="{4C867193-BE63-46C3-B3BB-5F48022E2377}"/>
  </w:font>
  <w:font w:name="等线">
    <w:panose1 w:val="02010600030101010101"/>
    <w:charset w:val="86"/>
    <w:family w:val="auto"/>
    <w:pitch w:val="default"/>
    <w:sig w:usb0="A00002BF" w:usb1="38CF7CFA" w:usb2="00000016" w:usb3="00000000" w:csb0="0004000F" w:csb1="00000000"/>
    <w:embedRegular r:id="rId7" w:fontKey="{21278B08-E4D8-4E28-9AF5-517388C9937E}"/>
  </w:font>
  <w:font w:name="MingLiU_HKSCS">
    <w:altName w:val="PMingLiU-ExtB"/>
    <w:panose1 w:val="02020500000000000000"/>
    <w:charset w:val="88"/>
    <w:family w:val="roman"/>
    <w:pitch w:val="default"/>
    <w:sig w:usb0="00000000" w:usb1="00000000" w:usb2="00000016" w:usb3="00000000" w:csb0="00100001" w:csb1="00000000"/>
    <w:embedRegular r:id="rId8" w:fontKey="{FC31DB8A-0321-46BD-A606-F98B305BABDF}"/>
  </w:font>
  <w:font w:name="仿宋">
    <w:panose1 w:val="02010609060101010101"/>
    <w:charset w:val="86"/>
    <w:family w:val="auto"/>
    <w:pitch w:val="default"/>
    <w:sig w:usb0="800002BF" w:usb1="38CF7CFA" w:usb2="00000016" w:usb3="00000000" w:csb0="00040001" w:csb1="00000000"/>
    <w:embedRegular r:id="rId9" w:fontKey="{B353CFB8-CC9D-4FE9-A3F9-898712C89354}"/>
  </w:font>
  <w:font w:name="微软雅黑">
    <w:panose1 w:val="020B0503020204020204"/>
    <w:charset w:val="86"/>
    <w:family w:val="swiss"/>
    <w:pitch w:val="default"/>
    <w:sig w:usb0="80000287" w:usb1="2ACF3C50" w:usb2="00000016" w:usb3="00000000" w:csb0="0004001F" w:csb1="00000000"/>
    <w:embedRegular r:id="rId10" w:fontKey="{5696DBB5-3395-45E2-A945-FB86373FEA5B}"/>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B53CB">
    <w:pPr>
      <w:pStyle w:val="9"/>
      <w:jc w:val="center"/>
    </w:pPr>
    <w:r>
      <w:fldChar w:fldCharType="begin"/>
    </w:r>
    <w:r>
      <w:instrText xml:space="preserve"> PAGE   \* MERGEFORMAT </w:instrText>
    </w:r>
    <w:r>
      <w:fldChar w:fldCharType="separate"/>
    </w:r>
    <w:r>
      <w:rPr>
        <w:lang w:val="zh-CN"/>
      </w:rPr>
      <w:t>51</w:t>
    </w:r>
    <w:r>
      <w:fldChar w:fldCharType="end"/>
    </w:r>
  </w:p>
  <w:p w14:paraId="0A979370">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5AF1">
    <w:pPr>
      <w:pStyle w:val="9"/>
      <w:jc w:val="center"/>
    </w:pPr>
    <w:r>
      <w:fldChar w:fldCharType="begin"/>
    </w:r>
    <w:r>
      <w:instrText xml:space="preserve"> PAGE   \* MERGEFORMAT </w:instrText>
    </w:r>
    <w:r>
      <w:fldChar w:fldCharType="separate"/>
    </w:r>
    <w:r>
      <w:rPr>
        <w:lang w:val="zh-CN"/>
      </w:rPr>
      <w:t>76</w:t>
    </w:r>
    <w:r>
      <w:fldChar w:fldCharType="end"/>
    </w:r>
  </w:p>
  <w:p w14:paraId="5818D89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CDD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jk2YTc4MmIxMzQ1M2IzZGNmNDQzZGZiNjY2Y2EifQ=="/>
  </w:docVars>
  <w:rsids>
    <w:rsidRoot w:val="534D4AFD"/>
    <w:rsid w:val="020479AE"/>
    <w:rsid w:val="05B253F0"/>
    <w:rsid w:val="05B2719F"/>
    <w:rsid w:val="06903489"/>
    <w:rsid w:val="07565628"/>
    <w:rsid w:val="0A003F9C"/>
    <w:rsid w:val="0AC71F55"/>
    <w:rsid w:val="0B1116E1"/>
    <w:rsid w:val="0BDC6D23"/>
    <w:rsid w:val="0C436DA2"/>
    <w:rsid w:val="0F951969"/>
    <w:rsid w:val="103E1D5B"/>
    <w:rsid w:val="10A90F75"/>
    <w:rsid w:val="11302501"/>
    <w:rsid w:val="126122DF"/>
    <w:rsid w:val="16D026BB"/>
    <w:rsid w:val="1A4506CC"/>
    <w:rsid w:val="1B4D78C3"/>
    <w:rsid w:val="26A23082"/>
    <w:rsid w:val="28AB6E3A"/>
    <w:rsid w:val="2D827A0F"/>
    <w:rsid w:val="2DB256DE"/>
    <w:rsid w:val="3D3C08B0"/>
    <w:rsid w:val="3D787ED7"/>
    <w:rsid w:val="3F724C94"/>
    <w:rsid w:val="40AB66E9"/>
    <w:rsid w:val="42463B69"/>
    <w:rsid w:val="443C4228"/>
    <w:rsid w:val="44852516"/>
    <w:rsid w:val="481B0550"/>
    <w:rsid w:val="498175D5"/>
    <w:rsid w:val="49D92519"/>
    <w:rsid w:val="4F740094"/>
    <w:rsid w:val="534D4AFD"/>
    <w:rsid w:val="58152212"/>
    <w:rsid w:val="59554FEC"/>
    <w:rsid w:val="5BE72873"/>
    <w:rsid w:val="5E421FE3"/>
    <w:rsid w:val="62933C9C"/>
    <w:rsid w:val="6B1F01E1"/>
    <w:rsid w:val="6C8A6FD6"/>
    <w:rsid w:val="73225FE9"/>
    <w:rsid w:val="77D256AE"/>
    <w:rsid w:val="79652AFF"/>
    <w:rsid w:val="7D192BEB"/>
    <w:rsid w:val="7D825EFC"/>
    <w:rsid w:val="7D8E155B"/>
    <w:rsid w:val="7FA1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Times New Roman" w:hAnsi="Times New Roman"/>
      <w:szCs w:val="24"/>
    </w:rPr>
  </w:style>
  <w:style w:type="paragraph" w:styleId="3">
    <w:name w:val="Body Text"/>
    <w:basedOn w:val="1"/>
    <w:next w:val="4"/>
    <w:qFormat/>
    <w:uiPriority w:val="99"/>
    <w:pPr>
      <w:snapToGrid w:val="0"/>
      <w:spacing w:line="360" w:lineRule="auto"/>
    </w:pPr>
    <w:rPr>
      <w:kern w:val="0"/>
      <w:sz w:val="24"/>
      <w:szCs w:val="24"/>
    </w:rPr>
  </w:style>
  <w:style w:type="paragraph" w:styleId="4">
    <w:name w:val="Body Text 2"/>
    <w:basedOn w:val="1"/>
    <w:qFormat/>
    <w:uiPriority w:val="99"/>
    <w:pPr>
      <w:widowControl/>
      <w:spacing w:before="100" w:beforeAutospacing="1" w:after="100" w:afterAutospacing="1"/>
      <w:jc w:val="left"/>
    </w:pPr>
    <w:rPr>
      <w:rFonts w:ascii="宋体" w:hAnsi="宋体"/>
      <w:kern w:val="0"/>
      <w:sz w:val="24"/>
      <w:szCs w:val="24"/>
    </w:rPr>
  </w:style>
  <w:style w:type="paragraph" w:styleId="5">
    <w:name w:val="Body Text First Indent 2"/>
    <w:basedOn w:val="6"/>
    <w:next w:val="1"/>
    <w:qFormat/>
    <w:uiPriority w:val="99"/>
    <w:pPr>
      <w:ind w:firstLine="420" w:firstLineChars="200"/>
    </w:pPr>
  </w:style>
  <w:style w:type="paragraph" w:styleId="6">
    <w:name w:val="Body Text Indent"/>
    <w:basedOn w:val="1"/>
    <w:next w:val="7"/>
    <w:qFormat/>
    <w:uiPriority w:val="0"/>
    <w:pPr>
      <w:ind w:firstLine="645"/>
    </w:pPr>
    <w:rPr>
      <w:rFonts w:ascii="宋体" w:hAnsi="宋体"/>
      <w:kern w:val="0"/>
      <w:sz w:val="32"/>
      <w:szCs w:val="32"/>
    </w:rPr>
  </w:style>
  <w:style w:type="paragraph" w:styleId="7">
    <w:name w:val="envelope return"/>
    <w:basedOn w:val="1"/>
    <w:qFormat/>
    <w:uiPriority w:val="0"/>
    <w:pPr>
      <w:snapToGrid w:val="0"/>
    </w:pPr>
    <w:rPr>
      <w:rFonts w:ascii="Arial" w:hAnsi="Arial"/>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11">
    <w:name w:val="Normal (Web)"/>
    <w:basedOn w:val="1"/>
    <w:unhideWhenUsed/>
    <w:qFormat/>
    <w:uiPriority w:val="99"/>
    <w:pPr>
      <w:widowControl/>
      <w:spacing w:before="100" w:beforeAutospacing="1" w:after="100" w:afterAutospacing="1" w:line="320" w:lineRule="atLeast"/>
      <w:jc w:val="left"/>
    </w:pPr>
    <w:rPr>
      <w:rFonts w:ascii="宋体" w:hAnsi="宋体"/>
      <w:kern w:val="0"/>
      <w:sz w:val="18"/>
      <w:szCs w:val="18"/>
    </w:rPr>
  </w:style>
  <w:style w:type="character" w:styleId="14">
    <w:name w:val="Strong"/>
    <w:basedOn w:val="13"/>
    <w:qFormat/>
    <w:uiPriority w:val="0"/>
    <w:rPr>
      <w:b/>
      <w:bCs/>
    </w:rPr>
  </w:style>
  <w:style w:type="character" w:styleId="15">
    <w:name w:val="FollowedHyperlink"/>
    <w:basedOn w:val="13"/>
    <w:qFormat/>
    <w:uiPriority w:val="0"/>
    <w:rPr>
      <w:color w:val="800080"/>
      <w:u w:val="none"/>
    </w:rPr>
  </w:style>
  <w:style w:type="character" w:styleId="16">
    <w:name w:val="Emphasis"/>
    <w:basedOn w:val="13"/>
    <w:qFormat/>
    <w:uiPriority w:val="0"/>
    <w:rPr>
      <w:b/>
      <w:bCs/>
      <w:sz w:val="0"/>
      <w:szCs w:val="0"/>
      <w:bdr w:val="single" w:color="auto" w:sz="2" w:space="0"/>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character" w:customStyle="1" w:styleId="26">
    <w:name w:val="hover1"/>
    <w:basedOn w:val="13"/>
    <w:qFormat/>
    <w:uiPriority w:val="0"/>
    <w:rPr>
      <w:color w:val="2590EB"/>
    </w:rPr>
  </w:style>
  <w:style w:type="character" w:customStyle="1" w:styleId="27">
    <w:name w:val="hover2"/>
    <w:basedOn w:val="13"/>
    <w:qFormat/>
    <w:uiPriority w:val="0"/>
    <w:rPr>
      <w:color w:val="2590EB"/>
    </w:rPr>
  </w:style>
  <w:style w:type="character" w:customStyle="1" w:styleId="28">
    <w:name w:val="hover3"/>
    <w:basedOn w:val="13"/>
    <w:qFormat/>
    <w:uiPriority w:val="0"/>
  </w:style>
  <w:style w:type="character" w:customStyle="1" w:styleId="29">
    <w:name w:val="mini-outputtext1"/>
    <w:basedOn w:val="13"/>
    <w:qFormat/>
    <w:uiPriority w:val="0"/>
  </w:style>
  <w:style w:type="character" w:customStyle="1" w:styleId="30">
    <w:name w:val="hover"/>
    <w:basedOn w:val="13"/>
    <w:qFormat/>
    <w:uiPriority w:val="0"/>
  </w:style>
  <w:style w:type="paragraph" w:customStyle="1" w:styleId="31">
    <w:name w:val="Default"/>
    <w:qFormat/>
    <w:uiPriority w:val="0"/>
    <w:pPr>
      <w:widowControl w:val="0"/>
      <w:autoSpaceDE w:val="0"/>
      <w:autoSpaceDN w:val="0"/>
      <w:adjustRightInd w:val="0"/>
      <w:spacing w:line="480" w:lineRule="auto"/>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28560</Words>
  <Characters>31404</Characters>
  <Lines>0</Lines>
  <Paragraphs>0</Paragraphs>
  <TotalTime>45</TotalTime>
  <ScaleCrop>false</ScaleCrop>
  <LinksUpToDate>false</LinksUpToDate>
  <CharactersWithSpaces>35529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2024-11-09T01:17:00Z</dcterms:created>
  <dc:creator>辉辉13383988990</dc:creator>
  <cp:lastModifiedBy>User</cp:lastModifiedBy>
  <cp:lastPrinted>2025-05-29T02:45:00Z</cp:lastPrinted>
  <dcterms:modified xsi:type="dcterms:W3CDTF">2026-04-03T08:58:08Z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DBA58CD833D642F8BB9D7C0B2784A450_11</vt:lpwstr>
  </property>
  <property fmtid="{D5CDD505-2E9C-101B-9397-08002B2CF9AE}" pid="4" name="KSOTemplateDocerSaveRecord">
    <vt:lpwstr>eyJoZGlkIjoiODg3Njg5ZjQ1ZDE2ZDY5NDFhY2RjMTczODZlYTFhNWUiLCJ1c2VySWQiOiI0NTE3MjU0MjcifQ==</vt:lpwstr>
  </property>
</Properties>
</file>