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66C9F">
      <w:pPr>
        <w:keepNext w:val="0"/>
        <w:keepLines w:val="0"/>
        <w:pageBreakBefore w:val="0"/>
        <w:widowControl/>
        <w:kinsoku/>
        <w:wordWrap w:val="0"/>
        <w:overflowPunct/>
        <w:topLinePunct w:val="0"/>
        <w:autoSpaceDE/>
        <w:autoSpaceDN/>
        <w:bidi w:val="0"/>
        <w:adjustRightInd/>
        <w:snapToGrid/>
        <w:spacing w:line="460" w:lineRule="exact"/>
        <w:ind w:firstLine="569" w:firstLineChars="177"/>
        <w:jc w:val="center"/>
        <w:textAlignment w:val="auto"/>
        <w:rPr>
          <w:rFonts w:ascii="宋体" w:hAnsi="宋体" w:eastAsia="宋体" w:cs="仿宋_GB2312"/>
          <w:b/>
          <w:bCs/>
          <w:color w:val="auto"/>
          <w:kern w:val="0"/>
          <w:sz w:val="32"/>
          <w:szCs w:val="36"/>
          <w:lang w:val="zh-CN"/>
        </w:rPr>
      </w:pPr>
      <w:r>
        <w:rPr>
          <w:rFonts w:hint="eastAsia" w:ascii="宋体" w:hAnsi="宋体" w:eastAsia="宋体" w:cs="仿宋_GB2312"/>
          <w:b/>
          <w:bCs/>
          <w:color w:val="auto"/>
          <w:kern w:val="0"/>
          <w:sz w:val="32"/>
          <w:szCs w:val="36"/>
          <w:lang w:val="zh-CN"/>
        </w:rPr>
        <w:t>第一章  招标公告</w:t>
      </w:r>
    </w:p>
    <w:p w14:paraId="737A2C21">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一、招标条件</w:t>
      </w:r>
    </w:p>
    <w:p w14:paraId="38553BCE">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hint="eastAsia" w:ascii="宋体" w:hAnsi="宋体" w:eastAsia="宋体" w:cs="仿宋_GB2312"/>
          <w:color w:val="auto"/>
          <w:kern w:val="0"/>
          <w:sz w:val="22"/>
          <w:szCs w:val="24"/>
          <w:lang w:eastAsia="zh-CN"/>
        </w:rPr>
        <w:t>韶山南部区域水土流失治理项目（一期）</w:t>
      </w:r>
      <w:r>
        <w:rPr>
          <w:rFonts w:ascii="宋体" w:hAnsi="宋体" w:eastAsia="宋体" w:cs="仿宋_GB2312"/>
          <w:color w:val="auto"/>
          <w:kern w:val="0"/>
          <w:sz w:val="22"/>
          <w:szCs w:val="24"/>
        </w:rPr>
        <w:t>，资金来源为</w:t>
      </w:r>
      <w:r>
        <w:rPr>
          <w:rFonts w:hint="eastAsia" w:ascii="宋体" w:hAnsi="宋体" w:eastAsia="宋体" w:cs="仿宋_GB2312"/>
          <w:color w:val="auto"/>
          <w:kern w:val="0"/>
          <w:sz w:val="22"/>
          <w:szCs w:val="24"/>
        </w:rPr>
        <w:t>财政资金</w:t>
      </w:r>
      <w:r>
        <w:rPr>
          <w:rFonts w:ascii="宋体" w:hAnsi="宋体" w:eastAsia="宋体" w:cs="仿宋_GB2312"/>
          <w:color w:val="auto"/>
          <w:kern w:val="0"/>
          <w:sz w:val="22"/>
          <w:szCs w:val="24"/>
        </w:rPr>
        <w:t>，招标人为</w:t>
      </w:r>
      <w:r>
        <w:rPr>
          <w:rFonts w:hint="eastAsia" w:ascii="宋体" w:hAnsi="宋体" w:eastAsia="宋体" w:cs="仿宋_GB2312"/>
          <w:color w:val="auto"/>
          <w:kern w:val="0"/>
          <w:sz w:val="22"/>
          <w:szCs w:val="24"/>
          <w:lang w:val="en-US" w:eastAsia="zh-CN"/>
        </w:rPr>
        <w:t>渑池县水利局</w:t>
      </w:r>
      <w:r>
        <w:rPr>
          <w:rFonts w:ascii="宋体" w:hAnsi="宋体" w:eastAsia="宋体" w:cs="仿宋_GB2312"/>
          <w:color w:val="auto"/>
          <w:kern w:val="0"/>
          <w:sz w:val="22"/>
          <w:szCs w:val="24"/>
        </w:rPr>
        <w:t>，招标代理机构为</w:t>
      </w:r>
      <w:r>
        <w:rPr>
          <w:rFonts w:hint="eastAsia" w:ascii="宋体" w:hAnsi="宋体" w:eastAsia="宋体" w:cs="仿宋_GB2312"/>
          <w:color w:val="auto"/>
          <w:kern w:val="0"/>
          <w:sz w:val="22"/>
          <w:szCs w:val="24"/>
          <w:lang w:val="en-US" w:eastAsia="zh-CN"/>
        </w:rPr>
        <w:t>佰诺项目管理有限公司</w:t>
      </w:r>
      <w:r>
        <w:rPr>
          <w:rFonts w:ascii="宋体" w:hAnsi="宋体" w:eastAsia="宋体" w:cs="仿宋_GB2312"/>
          <w:color w:val="auto"/>
          <w:kern w:val="0"/>
          <w:sz w:val="22"/>
          <w:szCs w:val="24"/>
        </w:rPr>
        <w:t>，项目已具备招标条件，现对该项目进行公开招标。</w:t>
      </w:r>
    </w:p>
    <w:p w14:paraId="455CEA97">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rPr>
      </w:pPr>
      <w:r>
        <w:rPr>
          <w:rFonts w:ascii="宋体" w:hAnsi="宋体" w:eastAsia="宋体" w:cs="仿宋_GB2312"/>
          <w:color w:val="auto"/>
          <w:kern w:val="0"/>
          <w:sz w:val="22"/>
          <w:szCs w:val="24"/>
        </w:rPr>
        <w:t>二、项目概况与招标范围</w:t>
      </w:r>
    </w:p>
    <w:p w14:paraId="1E929CCC">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default" w:ascii="宋体" w:hAnsi="宋体" w:eastAsia="宋体" w:cs="仿宋_GB2312"/>
          <w:color w:val="auto"/>
          <w:kern w:val="0"/>
          <w:sz w:val="22"/>
          <w:szCs w:val="24"/>
          <w:lang w:val="en-US" w:eastAsia="zh-CN"/>
        </w:rPr>
      </w:pPr>
      <w:r>
        <w:rPr>
          <w:rFonts w:hint="eastAsia" w:ascii="宋体" w:hAnsi="宋体" w:eastAsia="宋体" w:cs="仿宋_GB2312"/>
          <w:color w:val="auto"/>
          <w:kern w:val="0"/>
          <w:sz w:val="22"/>
          <w:szCs w:val="24"/>
        </w:rPr>
        <w:t>1.项目名称：</w:t>
      </w:r>
      <w:bookmarkStart w:id="0" w:name="OLE_LINK29"/>
      <w:bookmarkStart w:id="1" w:name="OLE_LINK32"/>
      <w:bookmarkStart w:id="2" w:name="OLE_LINK33"/>
      <w:r>
        <w:rPr>
          <w:rFonts w:hint="eastAsia" w:ascii="宋体" w:hAnsi="宋体" w:eastAsia="宋体" w:cs="仿宋_GB2312"/>
          <w:color w:val="auto"/>
          <w:kern w:val="0"/>
          <w:sz w:val="22"/>
          <w:szCs w:val="24"/>
          <w:lang w:eastAsia="zh-CN"/>
        </w:rPr>
        <w:t>韶山南部区域水土流失治理项目（一期）</w:t>
      </w:r>
    </w:p>
    <w:bookmarkEnd w:id="0"/>
    <w:bookmarkEnd w:id="1"/>
    <w:bookmarkEnd w:id="2"/>
    <w:p w14:paraId="6EFD1C99">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lang w:val="en-US" w:eastAsia="zh-CN"/>
        </w:rPr>
      </w:pPr>
      <w:r>
        <w:rPr>
          <w:rFonts w:hint="eastAsia" w:ascii="宋体" w:hAnsi="宋体" w:eastAsia="宋体" w:cs="仿宋_GB2312"/>
          <w:color w:val="auto"/>
          <w:kern w:val="0"/>
          <w:sz w:val="22"/>
          <w:szCs w:val="24"/>
        </w:rPr>
        <w:t>2.</w:t>
      </w:r>
      <w:r>
        <w:rPr>
          <w:rFonts w:ascii="宋体" w:hAnsi="宋体" w:eastAsia="宋体" w:cs="仿宋_GB2312"/>
          <w:color w:val="auto"/>
          <w:kern w:val="0"/>
          <w:sz w:val="22"/>
          <w:szCs w:val="24"/>
        </w:rPr>
        <w:t>项目编号</w:t>
      </w:r>
      <w:r>
        <w:rPr>
          <w:rFonts w:hint="eastAsia" w:ascii="宋体" w:hAnsi="宋体" w:eastAsia="宋体" w:cs="仿宋_GB2312"/>
          <w:color w:val="auto"/>
          <w:kern w:val="0"/>
          <w:sz w:val="22"/>
          <w:szCs w:val="24"/>
        </w:rPr>
        <w:t>：渑池公开采购-2026-44</w:t>
      </w:r>
      <w:r>
        <w:rPr>
          <w:rFonts w:hint="eastAsia" w:ascii="宋体" w:hAnsi="宋体" w:eastAsia="宋体" w:cs="仿宋_GB2312"/>
          <w:color w:val="auto"/>
          <w:kern w:val="0"/>
          <w:sz w:val="22"/>
          <w:szCs w:val="24"/>
          <w:lang w:eastAsia="zh-CN"/>
        </w:rPr>
        <w:t>、SGZ[2026]330-GC052</w:t>
      </w:r>
      <w:r>
        <w:rPr>
          <w:rFonts w:hint="eastAsia" w:ascii="宋体" w:hAnsi="宋体" w:eastAsia="宋体" w:cs="仿宋_GB2312"/>
          <w:color w:val="auto"/>
          <w:kern w:val="0"/>
          <w:sz w:val="22"/>
          <w:szCs w:val="24"/>
          <w:lang w:val="en-US" w:eastAsia="zh-CN"/>
        </w:rPr>
        <w:t xml:space="preserve"> </w:t>
      </w:r>
    </w:p>
    <w:p w14:paraId="74D5B374">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lang w:val="en-US" w:eastAsia="zh-CN"/>
        </w:rPr>
      </w:pPr>
      <w:r>
        <w:rPr>
          <w:rFonts w:hint="eastAsia" w:ascii="宋体" w:hAnsi="宋体" w:eastAsia="宋体" w:cs="仿宋_GB2312"/>
          <w:color w:val="auto"/>
          <w:kern w:val="0"/>
          <w:sz w:val="22"/>
          <w:szCs w:val="24"/>
          <w:lang w:val="en-US" w:eastAsia="zh-CN"/>
        </w:rPr>
        <w:t>3.项目概况：本项目治理内容包括实施淤地坝1座，塘坝5座，护地堤</w:t>
      </w:r>
      <w:r>
        <w:rPr>
          <w:rFonts w:hint="eastAsia" w:ascii="宋体" w:hAnsi="宋体" w:eastAsia="宋体" w:cs="仿宋_GB2312"/>
          <w:color w:val="auto"/>
          <w:kern w:val="0"/>
          <w:sz w:val="22"/>
          <w:szCs w:val="24"/>
          <w:lang w:val="en-US" w:eastAsia="zh-CN"/>
        </w:rPr>
        <w:t>40.72k</w:t>
      </w:r>
      <w:r>
        <w:rPr>
          <w:rFonts w:hint="eastAsia" w:ascii="宋体" w:hAnsi="宋体" w:eastAsia="宋体" w:cs="仿宋_GB2312"/>
          <w:color w:val="auto"/>
          <w:kern w:val="0"/>
          <w:sz w:val="22"/>
          <w:szCs w:val="24"/>
          <w:lang w:val="en-US" w:eastAsia="zh-CN"/>
        </w:rPr>
        <w:t>m，谷坊62座等，具体详见工程量清单。</w:t>
      </w:r>
    </w:p>
    <w:p w14:paraId="1F0FCBB2">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hint="eastAsia" w:ascii="宋体" w:hAnsi="宋体" w:eastAsia="宋体" w:cs="仿宋_GB2312"/>
          <w:color w:val="auto"/>
          <w:kern w:val="0"/>
          <w:sz w:val="22"/>
          <w:szCs w:val="24"/>
          <w:lang w:val="en-US" w:eastAsia="zh-CN"/>
        </w:rPr>
        <w:t>5.招标范围：</w:t>
      </w:r>
      <w:bookmarkStart w:id="3" w:name="OLE_LINK17"/>
      <w:r>
        <w:rPr>
          <w:rFonts w:hint="eastAsia" w:ascii="宋体" w:hAnsi="宋体" w:eastAsia="宋体" w:cs="仿宋_GB2312"/>
          <w:color w:val="auto"/>
          <w:kern w:val="0"/>
          <w:sz w:val="22"/>
          <w:szCs w:val="24"/>
          <w:lang w:val="en-US" w:eastAsia="zh-CN"/>
        </w:rPr>
        <w:t>本工程招标文件、补</w:t>
      </w:r>
      <w:r>
        <w:rPr>
          <w:rFonts w:hint="eastAsia" w:ascii="宋体" w:hAnsi="宋体" w:eastAsia="宋体" w:cs="仿宋_GB2312"/>
          <w:color w:val="auto"/>
          <w:kern w:val="0"/>
          <w:sz w:val="22"/>
          <w:szCs w:val="24"/>
        </w:rPr>
        <w:t>充文件、施工图纸及工程量清单等包含的所有建设内容</w:t>
      </w:r>
    </w:p>
    <w:bookmarkEnd w:id="3"/>
    <w:p w14:paraId="49380C13">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hint="eastAsia" w:ascii="宋体" w:hAnsi="宋体" w:eastAsia="宋体" w:cs="仿宋_GB2312"/>
          <w:color w:val="auto"/>
          <w:kern w:val="0"/>
          <w:sz w:val="22"/>
          <w:szCs w:val="24"/>
          <w:lang w:val="en-US" w:eastAsia="zh-CN"/>
        </w:rPr>
        <w:t>6</w:t>
      </w:r>
      <w:r>
        <w:rPr>
          <w:rFonts w:hint="eastAsia" w:ascii="宋体" w:hAnsi="宋体" w:eastAsia="宋体" w:cs="仿宋_GB2312"/>
          <w:color w:val="auto"/>
          <w:kern w:val="0"/>
          <w:sz w:val="22"/>
          <w:szCs w:val="24"/>
        </w:rPr>
        <w:t>.</w:t>
      </w:r>
      <w:r>
        <w:rPr>
          <w:rFonts w:ascii="宋体" w:hAnsi="宋体" w:eastAsia="宋体" w:cs="仿宋_GB2312"/>
          <w:color w:val="auto"/>
          <w:kern w:val="0"/>
          <w:sz w:val="22"/>
          <w:szCs w:val="24"/>
        </w:rPr>
        <w:t>资金来源：</w:t>
      </w:r>
      <w:r>
        <w:rPr>
          <w:rFonts w:hint="eastAsia" w:ascii="宋体" w:hAnsi="宋体" w:eastAsia="宋体" w:cs="仿宋_GB2312"/>
          <w:color w:val="auto"/>
          <w:kern w:val="0"/>
          <w:sz w:val="22"/>
          <w:szCs w:val="24"/>
        </w:rPr>
        <w:t>财政资金</w:t>
      </w:r>
    </w:p>
    <w:p w14:paraId="03AE2A64">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default" w:ascii="宋体" w:hAnsi="宋体" w:eastAsia="宋体" w:cs="仿宋_GB2312"/>
          <w:color w:val="auto"/>
          <w:kern w:val="0"/>
          <w:sz w:val="22"/>
          <w:szCs w:val="24"/>
          <w:highlight w:val="yellow"/>
          <w:lang w:val="en-US" w:eastAsia="zh-CN"/>
        </w:rPr>
      </w:pPr>
      <w:r>
        <w:rPr>
          <w:rFonts w:hint="eastAsia" w:ascii="宋体" w:hAnsi="宋体" w:eastAsia="宋体" w:cs="仿宋_GB2312"/>
          <w:color w:val="auto"/>
          <w:kern w:val="0"/>
          <w:sz w:val="22"/>
          <w:szCs w:val="24"/>
          <w:lang w:val="en-US" w:eastAsia="zh-CN"/>
        </w:rPr>
        <w:t>7</w:t>
      </w:r>
      <w:r>
        <w:rPr>
          <w:rFonts w:hint="eastAsia" w:ascii="宋体" w:hAnsi="宋体" w:eastAsia="宋体" w:cs="仿宋_GB2312"/>
          <w:color w:val="auto"/>
          <w:kern w:val="0"/>
          <w:sz w:val="22"/>
          <w:szCs w:val="24"/>
        </w:rPr>
        <w:t>.标段划分：</w:t>
      </w:r>
      <w:r>
        <w:rPr>
          <w:rFonts w:hint="eastAsia" w:ascii="宋体" w:hAnsi="宋体" w:eastAsia="宋体" w:cs="仿宋_GB2312"/>
          <w:color w:val="auto"/>
          <w:kern w:val="0"/>
          <w:sz w:val="22"/>
          <w:szCs w:val="24"/>
          <w:lang w:val="en-US" w:eastAsia="zh-CN"/>
        </w:rPr>
        <w:t>一个标段</w:t>
      </w:r>
    </w:p>
    <w:p w14:paraId="584A889A">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hint="eastAsia" w:ascii="宋体" w:hAnsi="宋体" w:eastAsia="宋体" w:cs="仿宋_GB2312"/>
          <w:color w:val="auto"/>
          <w:kern w:val="0"/>
          <w:sz w:val="22"/>
          <w:szCs w:val="24"/>
          <w:lang w:val="en-US" w:eastAsia="zh-CN"/>
        </w:rPr>
        <w:t>8</w:t>
      </w:r>
      <w:r>
        <w:rPr>
          <w:rFonts w:hint="eastAsia" w:ascii="宋体" w:hAnsi="宋体" w:eastAsia="宋体" w:cs="仿宋_GB2312"/>
          <w:color w:val="auto"/>
          <w:kern w:val="0"/>
          <w:sz w:val="22"/>
          <w:szCs w:val="24"/>
        </w:rPr>
        <w:t>.</w:t>
      </w:r>
      <w:r>
        <w:rPr>
          <w:rFonts w:ascii="宋体" w:hAnsi="宋体" w:eastAsia="宋体" w:cs="仿宋_GB2312"/>
          <w:color w:val="auto"/>
          <w:kern w:val="0"/>
          <w:sz w:val="22"/>
          <w:szCs w:val="24"/>
        </w:rPr>
        <w:t>质量要求：施工质量达到国家现行建设工程施工质量验收规范合格标准</w:t>
      </w:r>
    </w:p>
    <w:p w14:paraId="13771709">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default" w:ascii="宋体" w:hAnsi="宋体" w:eastAsia="宋体" w:cs="仿宋_GB2312"/>
          <w:color w:val="auto"/>
          <w:kern w:val="0"/>
          <w:sz w:val="22"/>
          <w:szCs w:val="24"/>
          <w:lang w:val="en-US" w:eastAsia="zh-CN"/>
        </w:rPr>
      </w:pPr>
      <w:r>
        <w:rPr>
          <w:rFonts w:hint="eastAsia" w:ascii="宋体" w:hAnsi="宋体" w:eastAsia="宋体" w:cs="仿宋_GB2312"/>
          <w:color w:val="auto"/>
          <w:kern w:val="0"/>
          <w:sz w:val="22"/>
          <w:szCs w:val="24"/>
          <w:lang w:val="en-US" w:eastAsia="zh-CN"/>
        </w:rPr>
        <w:t>9.建设地点：渑池县境内</w:t>
      </w:r>
    </w:p>
    <w:p w14:paraId="588E6BD8">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hint="eastAsia" w:ascii="宋体" w:hAnsi="宋体" w:eastAsia="宋体" w:cs="仿宋_GB2312"/>
          <w:color w:val="auto"/>
          <w:kern w:val="0"/>
          <w:sz w:val="22"/>
          <w:szCs w:val="24"/>
          <w:lang w:val="en-US" w:eastAsia="zh-CN"/>
        </w:rPr>
        <w:t>10</w:t>
      </w:r>
      <w:r>
        <w:rPr>
          <w:rFonts w:hint="eastAsia" w:ascii="宋体" w:hAnsi="宋体" w:eastAsia="宋体" w:cs="仿宋_GB2312"/>
          <w:color w:val="auto"/>
          <w:kern w:val="0"/>
          <w:sz w:val="22"/>
          <w:szCs w:val="24"/>
        </w:rPr>
        <w:t>.计划工期：</w:t>
      </w:r>
      <w:r>
        <w:rPr>
          <w:rFonts w:hint="eastAsia" w:ascii="宋体" w:hAnsi="宋体" w:eastAsia="宋体" w:cs="仿宋_GB2312"/>
          <w:color w:val="auto"/>
          <w:kern w:val="0"/>
          <w:sz w:val="22"/>
          <w:szCs w:val="24"/>
          <w:lang w:val="en-US" w:eastAsia="zh-CN"/>
        </w:rPr>
        <w:t>365</w:t>
      </w:r>
      <w:r>
        <w:rPr>
          <w:rFonts w:hint="eastAsia" w:ascii="宋体" w:hAnsi="宋体" w:eastAsia="宋体" w:cs="仿宋_GB2312"/>
          <w:color w:val="auto"/>
          <w:kern w:val="0"/>
          <w:sz w:val="22"/>
          <w:szCs w:val="24"/>
        </w:rPr>
        <w:t>日历天</w:t>
      </w:r>
    </w:p>
    <w:p w14:paraId="4ED45A35">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lang w:eastAsia="zh-CN"/>
        </w:rPr>
      </w:pPr>
      <w:r>
        <w:rPr>
          <w:rFonts w:hint="eastAsia" w:ascii="宋体" w:hAnsi="宋体" w:eastAsia="宋体" w:cs="仿宋_GB2312"/>
          <w:color w:val="auto"/>
          <w:kern w:val="0"/>
          <w:sz w:val="22"/>
          <w:szCs w:val="24"/>
          <w:lang w:val="en-US" w:eastAsia="zh-CN"/>
        </w:rPr>
        <w:t>11</w:t>
      </w:r>
      <w:r>
        <w:rPr>
          <w:rFonts w:hint="eastAsia" w:ascii="宋体" w:hAnsi="宋体" w:eastAsia="宋体" w:cs="仿宋_GB2312"/>
          <w:color w:val="auto"/>
          <w:kern w:val="0"/>
          <w:sz w:val="22"/>
          <w:szCs w:val="24"/>
        </w:rPr>
        <w:t>.</w:t>
      </w:r>
      <w:r>
        <w:rPr>
          <w:rFonts w:hint="eastAsia" w:ascii="宋体" w:hAnsi="宋体" w:eastAsia="宋体" w:cs="仿宋_GB2312"/>
          <w:color w:val="auto"/>
          <w:kern w:val="0"/>
          <w:sz w:val="22"/>
          <w:szCs w:val="24"/>
          <w:lang w:eastAsia="zh-CN"/>
        </w:rPr>
        <w:t>招标控制价</w:t>
      </w:r>
      <w:r>
        <w:rPr>
          <w:rFonts w:hint="eastAsia" w:ascii="宋体" w:hAnsi="宋体" w:eastAsia="宋体" w:cs="仿宋_GB2312"/>
          <w:color w:val="auto"/>
          <w:kern w:val="0"/>
          <w:sz w:val="22"/>
          <w:szCs w:val="24"/>
        </w:rPr>
        <w:t>：</w:t>
      </w:r>
      <w:r>
        <w:rPr>
          <w:rFonts w:hint="eastAsia" w:ascii="宋体" w:hAnsi="宋体" w:eastAsia="宋体" w:cs="仿宋_GB2312"/>
          <w:color w:val="auto"/>
          <w:kern w:val="0"/>
          <w:sz w:val="22"/>
          <w:szCs w:val="24"/>
          <w:lang w:val="en-US" w:eastAsia="zh-CN"/>
        </w:rPr>
        <w:t>96652197.00</w:t>
      </w:r>
      <w:r>
        <w:rPr>
          <w:rFonts w:hint="eastAsia" w:ascii="宋体" w:hAnsi="宋体" w:eastAsia="宋体" w:cs="仿宋_GB2312"/>
          <w:color w:val="auto"/>
          <w:kern w:val="0"/>
          <w:sz w:val="22"/>
          <w:szCs w:val="24"/>
          <w:lang w:eastAsia="zh-CN"/>
        </w:rPr>
        <w:t>元</w:t>
      </w:r>
    </w:p>
    <w:p w14:paraId="35528FF2">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rPr>
      </w:pPr>
      <w:r>
        <w:rPr>
          <w:rFonts w:hint="eastAsia" w:ascii="宋体" w:hAnsi="宋体" w:eastAsia="宋体" w:cs="仿宋_GB2312"/>
          <w:color w:val="auto"/>
          <w:kern w:val="0"/>
          <w:sz w:val="22"/>
          <w:szCs w:val="24"/>
          <w:lang w:val="en-US" w:eastAsia="zh-CN"/>
        </w:rPr>
        <w:t>12.</w:t>
      </w:r>
      <w:r>
        <w:rPr>
          <w:rFonts w:hint="eastAsia" w:ascii="宋体" w:hAnsi="宋体" w:eastAsia="宋体" w:cs="仿宋_GB2312"/>
          <w:color w:val="auto"/>
          <w:kern w:val="0"/>
          <w:sz w:val="22"/>
          <w:szCs w:val="24"/>
        </w:rPr>
        <w:t>安全生产目标：零事故</w:t>
      </w:r>
    </w:p>
    <w:p w14:paraId="6F0A7F55">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rPr>
      </w:pPr>
      <w:r>
        <w:rPr>
          <w:rFonts w:hint="eastAsia" w:ascii="宋体" w:hAnsi="宋体" w:eastAsia="宋体" w:cs="仿宋_GB2312"/>
          <w:color w:val="auto"/>
          <w:kern w:val="0"/>
          <w:sz w:val="22"/>
          <w:szCs w:val="24"/>
        </w:rPr>
        <w:t>1</w:t>
      </w:r>
      <w:r>
        <w:rPr>
          <w:rFonts w:hint="eastAsia" w:ascii="宋体" w:hAnsi="宋体" w:eastAsia="宋体" w:cs="仿宋_GB2312"/>
          <w:color w:val="auto"/>
          <w:kern w:val="0"/>
          <w:sz w:val="22"/>
          <w:szCs w:val="24"/>
          <w:lang w:val="en-US" w:eastAsia="zh-CN"/>
        </w:rPr>
        <w:t>3</w:t>
      </w:r>
      <w:r>
        <w:rPr>
          <w:rFonts w:hint="eastAsia" w:ascii="宋体" w:hAnsi="宋体" w:eastAsia="宋体" w:cs="仿宋_GB2312"/>
          <w:color w:val="auto"/>
          <w:kern w:val="0"/>
          <w:sz w:val="22"/>
          <w:szCs w:val="24"/>
        </w:rPr>
        <w:t>.本项目采用评定分离方式，定标方法：核查随机法</w:t>
      </w:r>
    </w:p>
    <w:p w14:paraId="080A257C">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rPr>
      </w:pPr>
      <w:r>
        <w:rPr>
          <w:rFonts w:hint="eastAsia" w:ascii="宋体" w:hAnsi="宋体" w:eastAsia="宋体" w:cs="仿宋_GB2312"/>
          <w:color w:val="auto"/>
          <w:kern w:val="0"/>
          <w:sz w:val="22"/>
          <w:szCs w:val="24"/>
          <w:lang w:val="en-US" w:eastAsia="zh-CN"/>
        </w:rPr>
        <w:t>14</w:t>
      </w:r>
      <w:bookmarkStart w:id="8" w:name="_GoBack"/>
      <w:bookmarkEnd w:id="8"/>
      <w:r>
        <w:rPr>
          <w:rFonts w:hint="eastAsia" w:ascii="宋体" w:hAnsi="宋体" w:eastAsia="宋体" w:cs="仿宋_GB2312"/>
          <w:color w:val="auto"/>
          <w:kern w:val="0"/>
          <w:sz w:val="22"/>
          <w:szCs w:val="24"/>
          <w:lang w:val="en-US" w:eastAsia="zh-CN"/>
        </w:rPr>
        <w:t>.</w:t>
      </w:r>
      <w:r>
        <w:rPr>
          <w:rFonts w:hint="eastAsia" w:ascii="宋体" w:hAnsi="宋体" w:eastAsia="宋体" w:cs="仿宋_GB2312"/>
          <w:color w:val="auto"/>
          <w:kern w:val="0"/>
          <w:sz w:val="22"/>
          <w:szCs w:val="24"/>
        </w:rPr>
        <w:t>本项目采用“暗标”评审</w:t>
      </w:r>
      <w:r>
        <w:rPr>
          <w:rFonts w:hint="eastAsia" w:ascii="宋体" w:hAnsi="宋体" w:eastAsia="宋体" w:cs="仿宋_GB2312"/>
          <w:color w:val="auto"/>
          <w:kern w:val="0"/>
          <w:sz w:val="22"/>
          <w:szCs w:val="24"/>
          <w:lang w:eastAsia="zh-CN"/>
        </w:rPr>
        <w:t>。</w:t>
      </w:r>
    </w:p>
    <w:p w14:paraId="35088CFF">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三、投标人资格要求</w:t>
      </w:r>
    </w:p>
    <w:p w14:paraId="3F3FDB10">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1.投标人</w:t>
      </w:r>
      <w:r>
        <w:rPr>
          <w:rFonts w:hint="eastAsia" w:ascii="宋体" w:hAnsi="宋体" w:eastAsia="宋体" w:cs="仿宋_GB2312"/>
          <w:color w:val="auto"/>
          <w:kern w:val="0"/>
          <w:sz w:val="22"/>
          <w:szCs w:val="24"/>
          <w:lang w:eastAsia="zh-CN"/>
        </w:rPr>
        <w:t>须</w:t>
      </w:r>
      <w:r>
        <w:rPr>
          <w:rFonts w:ascii="宋体" w:hAnsi="宋体" w:eastAsia="宋体" w:cs="仿宋_GB2312"/>
          <w:color w:val="auto"/>
          <w:kern w:val="0"/>
          <w:sz w:val="22"/>
          <w:szCs w:val="24"/>
        </w:rPr>
        <w:t>具有独立法人资格，具有有效的营业执照；</w:t>
      </w:r>
    </w:p>
    <w:p w14:paraId="792B4D7E">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2.</w:t>
      </w:r>
      <w:r>
        <w:rPr>
          <w:rFonts w:hint="eastAsia" w:ascii="宋体" w:hAnsi="宋体" w:eastAsia="宋体" w:cs="仿宋_GB2312"/>
          <w:color w:val="auto"/>
          <w:kern w:val="0"/>
          <w:sz w:val="22"/>
          <w:szCs w:val="24"/>
        </w:rPr>
        <w:t>投标人须具备</w:t>
      </w:r>
      <w:r>
        <w:rPr>
          <w:rFonts w:hint="eastAsia" w:ascii="宋体" w:hAnsi="宋体" w:eastAsia="宋体" w:cs="仿宋_GB2312"/>
          <w:color w:val="auto"/>
          <w:kern w:val="0"/>
          <w:sz w:val="22"/>
          <w:szCs w:val="24"/>
          <w:lang w:eastAsia="zh-CN"/>
        </w:rPr>
        <w:t>水利水电工程施工总承包</w:t>
      </w:r>
      <w:r>
        <w:rPr>
          <w:rFonts w:hint="eastAsia" w:ascii="宋体" w:hAnsi="宋体" w:eastAsia="宋体" w:cs="仿宋_GB2312"/>
          <w:color w:val="auto"/>
          <w:kern w:val="0"/>
          <w:sz w:val="22"/>
          <w:szCs w:val="24"/>
          <w:lang w:val="en-US" w:eastAsia="zh-CN"/>
        </w:rPr>
        <w:t>二</w:t>
      </w:r>
      <w:r>
        <w:rPr>
          <w:rFonts w:hint="eastAsia" w:ascii="宋体" w:hAnsi="宋体" w:eastAsia="宋体" w:cs="仿宋_GB2312"/>
          <w:color w:val="auto"/>
          <w:kern w:val="0"/>
          <w:sz w:val="22"/>
          <w:szCs w:val="24"/>
          <w:lang w:eastAsia="zh-CN"/>
        </w:rPr>
        <w:t>级</w:t>
      </w:r>
      <w:r>
        <w:rPr>
          <w:rFonts w:hint="eastAsia" w:ascii="宋体" w:hAnsi="宋体" w:eastAsia="宋体" w:cs="仿宋_GB2312"/>
          <w:color w:val="auto"/>
          <w:kern w:val="0"/>
          <w:sz w:val="22"/>
          <w:szCs w:val="24"/>
          <w:lang w:eastAsia="zh-CN"/>
        </w:rPr>
        <w:t>（含</w:t>
      </w:r>
      <w:r>
        <w:rPr>
          <w:rFonts w:hint="eastAsia" w:ascii="宋体" w:hAnsi="宋体" w:eastAsia="宋体" w:cs="仿宋_GB2312"/>
          <w:color w:val="auto"/>
          <w:kern w:val="0"/>
          <w:sz w:val="22"/>
          <w:szCs w:val="24"/>
          <w:lang w:val="en-US" w:eastAsia="zh-CN"/>
        </w:rPr>
        <w:t>二</w:t>
      </w:r>
      <w:r>
        <w:rPr>
          <w:rFonts w:hint="eastAsia" w:ascii="宋体" w:hAnsi="宋体" w:eastAsia="宋体" w:cs="仿宋_GB2312"/>
          <w:color w:val="auto"/>
          <w:kern w:val="0"/>
          <w:sz w:val="22"/>
          <w:szCs w:val="24"/>
          <w:lang w:eastAsia="zh-CN"/>
        </w:rPr>
        <w:t>级）以上资质</w:t>
      </w:r>
      <w:r>
        <w:rPr>
          <w:rFonts w:hint="eastAsia" w:ascii="宋体" w:hAnsi="宋体" w:eastAsia="宋体" w:cs="仿宋_GB2312"/>
          <w:color w:val="auto"/>
          <w:kern w:val="0"/>
          <w:sz w:val="22"/>
          <w:szCs w:val="24"/>
        </w:rPr>
        <w:t>，且具有有效的安全生产许可证，并在人员、设备、资金等方面具有相应的履约能力（提供承诺书，格式自拟）；</w:t>
      </w:r>
    </w:p>
    <w:p w14:paraId="1F1309F5">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3.</w:t>
      </w:r>
      <w:r>
        <w:rPr>
          <w:rFonts w:hint="eastAsia" w:ascii="宋体" w:hAnsi="宋体" w:eastAsia="宋体" w:cs="仿宋_GB2312"/>
          <w:color w:val="auto"/>
          <w:kern w:val="0"/>
          <w:sz w:val="22"/>
          <w:szCs w:val="24"/>
        </w:rPr>
        <w:t>拟派项目经理须具备</w:t>
      </w:r>
      <w:r>
        <w:rPr>
          <w:rFonts w:hint="eastAsia" w:ascii="宋体" w:hAnsi="宋体" w:eastAsia="宋体" w:cs="仿宋_GB2312"/>
          <w:color w:val="auto"/>
          <w:kern w:val="0"/>
          <w:sz w:val="22"/>
          <w:szCs w:val="24"/>
          <w:lang w:eastAsia="zh-CN"/>
        </w:rPr>
        <w:t>水利水电工程专业</w:t>
      </w:r>
      <w:r>
        <w:rPr>
          <w:rFonts w:hint="eastAsia" w:ascii="宋体" w:hAnsi="宋体" w:eastAsia="宋体" w:cs="仿宋_GB2312"/>
          <w:color w:val="auto"/>
          <w:kern w:val="0"/>
          <w:sz w:val="22"/>
          <w:szCs w:val="24"/>
          <w:lang w:val="en-US" w:eastAsia="zh-CN"/>
        </w:rPr>
        <w:t>二</w:t>
      </w:r>
      <w:r>
        <w:rPr>
          <w:rFonts w:hint="eastAsia" w:ascii="宋体" w:hAnsi="宋体" w:eastAsia="宋体" w:cs="仿宋_GB2312"/>
          <w:color w:val="auto"/>
          <w:kern w:val="0"/>
          <w:sz w:val="22"/>
          <w:szCs w:val="24"/>
          <w:lang w:eastAsia="zh-CN"/>
        </w:rPr>
        <w:t>级及以上注册建造师证</w:t>
      </w:r>
      <w:r>
        <w:rPr>
          <w:rFonts w:hint="eastAsia" w:ascii="宋体" w:hAnsi="宋体" w:eastAsia="宋体" w:cs="仿宋_GB2312"/>
          <w:color w:val="auto"/>
          <w:kern w:val="0"/>
          <w:sz w:val="22"/>
          <w:szCs w:val="24"/>
        </w:rPr>
        <w:t>，具备有效的安全生产考核合格证书；为本单位员工且已缴纳社会保险（须缴纳社会保险的证明），</w:t>
      </w:r>
      <w:r>
        <w:rPr>
          <w:rFonts w:hint="eastAsia" w:ascii="宋体" w:hAnsi="宋体" w:eastAsia="宋体" w:cs="仿宋_GB2312"/>
          <w:color w:val="auto"/>
          <w:kern w:val="0"/>
          <w:sz w:val="22"/>
          <w:szCs w:val="24"/>
        </w:rPr>
        <w:t>且未担任其他在建工程项目的项目经理（自行承诺，格式自拟</w:t>
      </w:r>
      <w:r>
        <w:rPr>
          <w:rFonts w:hint="eastAsia" w:ascii="宋体" w:hAnsi="宋体" w:eastAsia="宋体" w:cs="仿宋_GB2312"/>
          <w:color w:val="auto"/>
          <w:kern w:val="0"/>
          <w:sz w:val="22"/>
          <w:szCs w:val="24"/>
          <w:lang w:eastAsia="zh-CN"/>
        </w:rPr>
        <w:t>）</w:t>
      </w:r>
      <w:r>
        <w:rPr>
          <w:rFonts w:hint="eastAsia" w:ascii="宋体" w:hAnsi="宋体" w:eastAsia="宋体" w:cs="仿宋_GB2312"/>
          <w:color w:val="auto"/>
          <w:kern w:val="0"/>
          <w:sz w:val="22"/>
          <w:szCs w:val="24"/>
        </w:rPr>
        <w:t>；</w:t>
      </w:r>
    </w:p>
    <w:p w14:paraId="1BA7A3AF">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hint="eastAsia" w:ascii="宋体" w:hAnsi="宋体" w:eastAsia="宋体" w:cs="仿宋_GB2312"/>
          <w:color w:val="auto"/>
          <w:kern w:val="0"/>
          <w:sz w:val="22"/>
          <w:szCs w:val="24"/>
        </w:rPr>
        <w:t>4.拟派技术负责人须</w:t>
      </w:r>
      <w:r>
        <w:rPr>
          <w:rFonts w:hint="eastAsia" w:ascii="宋体" w:hAnsi="宋体" w:eastAsia="宋体" w:cs="仿宋_GB2312"/>
          <w:color w:val="auto"/>
          <w:kern w:val="0"/>
          <w:sz w:val="22"/>
          <w:szCs w:val="24"/>
        </w:rPr>
        <w:t>具备</w:t>
      </w:r>
      <w:r>
        <w:rPr>
          <w:rFonts w:hint="eastAsia" w:ascii="宋体" w:hAnsi="宋体" w:eastAsia="宋体" w:cs="仿宋_GB2312"/>
          <w:color w:val="auto"/>
          <w:kern w:val="0"/>
          <w:sz w:val="22"/>
          <w:szCs w:val="24"/>
          <w:lang w:eastAsia="zh-CN"/>
        </w:rPr>
        <w:t>水利</w:t>
      </w:r>
      <w:r>
        <w:rPr>
          <w:rFonts w:hint="eastAsia" w:ascii="宋体" w:hAnsi="宋体" w:eastAsia="宋体" w:cs="仿宋_GB2312"/>
          <w:color w:val="auto"/>
          <w:kern w:val="0"/>
          <w:sz w:val="22"/>
          <w:szCs w:val="24"/>
        </w:rPr>
        <w:t>相关</w:t>
      </w:r>
      <w:r>
        <w:rPr>
          <w:rFonts w:hint="eastAsia" w:ascii="宋体" w:hAnsi="宋体" w:eastAsia="宋体" w:cs="仿宋_GB2312"/>
          <w:color w:val="auto"/>
          <w:kern w:val="0"/>
          <w:sz w:val="22"/>
          <w:szCs w:val="24"/>
        </w:rPr>
        <w:t>专业中级及以上职称，</w:t>
      </w:r>
      <w:r>
        <w:rPr>
          <w:rFonts w:hint="eastAsia" w:ascii="宋体" w:hAnsi="宋体" w:eastAsia="宋体" w:cs="仿宋_GB2312"/>
          <w:color w:val="auto"/>
          <w:kern w:val="0"/>
          <w:sz w:val="22"/>
          <w:szCs w:val="24"/>
          <w:lang w:val="en-US" w:eastAsia="zh-CN"/>
        </w:rPr>
        <w:t xml:space="preserve">及本企业缴纳社会保险的证明 </w:t>
      </w:r>
      <w:r>
        <w:rPr>
          <w:rFonts w:hint="eastAsia" w:ascii="宋体" w:hAnsi="宋体" w:eastAsia="宋体" w:cs="仿宋_GB2312"/>
          <w:color w:val="auto"/>
          <w:kern w:val="0"/>
          <w:sz w:val="22"/>
          <w:szCs w:val="24"/>
        </w:rPr>
        <w:t>；</w:t>
      </w:r>
    </w:p>
    <w:p w14:paraId="482D94C0">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hint="eastAsia" w:ascii="宋体" w:hAnsi="宋体" w:eastAsia="宋体" w:cs="仿宋_GB2312"/>
          <w:color w:val="auto"/>
          <w:kern w:val="0"/>
          <w:sz w:val="22"/>
          <w:szCs w:val="24"/>
        </w:rPr>
        <w:t>5</w:t>
      </w:r>
      <w:r>
        <w:rPr>
          <w:rFonts w:ascii="宋体" w:hAnsi="宋体" w:eastAsia="宋体" w:cs="仿宋_GB2312"/>
          <w:color w:val="auto"/>
          <w:kern w:val="0"/>
          <w:sz w:val="22"/>
          <w:szCs w:val="24"/>
        </w:rPr>
        <w:t>.</w:t>
      </w:r>
      <w:r>
        <w:rPr>
          <w:rFonts w:hint="eastAsia" w:ascii="宋体" w:hAnsi="宋体" w:eastAsia="宋体" w:cs="仿宋_GB2312"/>
          <w:color w:val="auto"/>
          <w:kern w:val="0"/>
          <w:sz w:val="22"/>
          <w:szCs w:val="24"/>
        </w:rPr>
        <w:t>参加本次招标活动前三年内在经营活动中没有重大违法记录的承诺书；</w:t>
      </w:r>
    </w:p>
    <w:p w14:paraId="36C78E33">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hint="eastAsia" w:ascii="宋体" w:hAnsi="宋体" w:eastAsia="宋体" w:cs="仿宋_GB2312"/>
          <w:color w:val="auto"/>
          <w:kern w:val="0"/>
          <w:sz w:val="22"/>
          <w:szCs w:val="24"/>
        </w:rPr>
        <w:t>6</w:t>
      </w:r>
      <w:r>
        <w:rPr>
          <w:rFonts w:ascii="宋体" w:hAnsi="宋体" w:eastAsia="宋体" w:cs="仿宋_GB2312"/>
          <w:color w:val="auto"/>
          <w:kern w:val="0"/>
          <w:sz w:val="22"/>
          <w:szCs w:val="24"/>
        </w:rPr>
        <w:t>.</w:t>
      </w:r>
      <w:r>
        <w:rPr>
          <w:rFonts w:hint="eastAsia" w:ascii="宋体" w:hAnsi="宋体" w:eastAsia="宋体" w:cs="仿宋_GB2312"/>
          <w:color w:val="auto"/>
          <w:kern w:val="0"/>
          <w:sz w:val="22"/>
          <w:szCs w:val="24"/>
        </w:rPr>
        <w:t>投标人自行出具本企业无商业贿赂和不正当竞争行为承诺书（对象为企业、法定代表人、拟派项目经理）；</w:t>
      </w:r>
    </w:p>
    <w:p w14:paraId="59BE42D8">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rPr>
      </w:pPr>
      <w:r>
        <w:rPr>
          <w:rFonts w:hint="eastAsia" w:ascii="宋体" w:hAnsi="宋体" w:eastAsia="宋体" w:cs="仿宋_GB2312"/>
          <w:color w:val="auto"/>
          <w:kern w:val="0"/>
          <w:sz w:val="22"/>
          <w:szCs w:val="24"/>
          <w:lang w:val="en-US" w:eastAsia="zh-CN"/>
        </w:rPr>
        <w:t>7.</w:t>
      </w:r>
      <w:r>
        <w:rPr>
          <w:rFonts w:hint="eastAsia" w:ascii="宋体" w:hAnsi="宋体" w:eastAsia="宋体" w:cs="仿宋_GB2312"/>
          <w:color w:val="auto"/>
          <w:kern w:val="0"/>
          <w:sz w:val="22"/>
          <w:szCs w:val="24"/>
        </w:rPr>
        <w:t>投标人出具无行贿犯罪记录在中国裁判文书网自行查询或自行承诺（查询/承诺对象为企业、法定代表人及项目经理）（查询日期必须在公告发布之后</w:t>
      </w:r>
      <w:r>
        <w:rPr>
          <w:rFonts w:hint="eastAsia" w:ascii="宋体" w:hAnsi="宋体" w:eastAsia="宋体" w:cs="仿宋_GB2312"/>
          <w:color w:val="auto"/>
          <w:kern w:val="0"/>
          <w:sz w:val="22"/>
          <w:szCs w:val="24"/>
          <w:lang w:eastAsia="zh-CN"/>
        </w:rPr>
        <w:t>且在开</w:t>
      </w:r>
      <w:r>
        <w:rPr>
          <w:rFonts w:hint="eastAsia" w:ascii="宋体" w:hAnsi="宋体" w:eastAsia="宋体" w:cs="仿宋_GB2312"/>
          <w:color w:val="auto"/>
          <w:kern w:val="0"/>
          <w:sz w:val="22"/>
          <w:szCs w:val="24"/>
        </w:rPr>
        <w:t>标时间以前）；</w:t>
      </w:r>
    </w:p>
    <w:p w14:paraId="427C8A1A">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color w:val="auto"/>
        </w:rPr>
      </w:pPr>
      <w:r>
        <w:rPr>
          <w:rFonts w:hint="eastAsia" w:ascii="宋体" w:hAnsi="宋体" w:eastAsia="宋体" w:cs="仿宋_GB2312"/>
          <w:color w:val="auto"/>
          <w:kern w:val="0"/>
          <w:sz w:val="22"/>
          <w:szCs w:val="24"/>
          <w:lang w:val="en-US" w:eastAsia="zh-CN"/>
        </w:rPr>
        <w:t>8</w:t>
      </w:r>
      <w:r>
        <w:rPr>
          <w:rFonts w:ascii="宋体" w:hAnsi="宋体" w:eastAsia="宋体" w:cs="仿宋_GB2312"/>
          <w:color w:val="auto"/>
          <w:kern w:val="0"/>
          <w:sz w:val="22"/>
          <w:szCs w:val="24"/>
        </w:rPr>
        <w:t>.</w:t>
      </w:r>
      <w:bookmarkStart w:id="4" w:name="OLE_LINK28"/>
      <w:bookmarkStart w:id="5" w:name="OLE_LINK27"/>
      <w:r>
        <w:rPr>
          <w:rFonts w:hint="eastAsia" w:ascii="宋体" w:hAnsi="宋体" w:eastAsia="宋体" w:cs="仿宋_GB2312"/>
          <w:color w:val="auto"/>
          <w:kern w:val="0"/>
          <w:sz w:val="22"/>
          <w:szCs w:val="24"/>
        </w:rPr>
        <w:t>根据《关于在政府采购活动中查询及使用信用记录有关问题的通知》</w:t>
      </w:r>
      <w:r>
        <w:rPr>
          <w:rFonts w:hint="eastAsia" w:ascii="宋体" w:hAnsi="宋体" w:eastAsia="宋体" w:cs="仿宋_GB2312"/>
          <w:color w:val="auto"/>
          <w:kern w:val="0"/>
          <w:sz w:val="22"/>
          <w:szCs w:val="24"/>
          <w:lang w:eastAsia="zh-CN"/>
        </w:rPr>
        <w:t>（</w:t>
      </w:r>
      <w:r>
        <w:rPr>
          <w:rFonts w:hint="eastAsia" w:ascii="宋体" w:hAnsi="宋体" w:eastAsia="宋体" w:cs="仿宋_GB2312"/>
          <w:color w:val="auto"/>
          <w:kern w:val="0"/>
          <w:sz w:val="22"/>
          <w:szCs w:val="24"/>
        </w:rPr>
        <w:t>财库</w:t>
      </w:r>
      <w:r>
        <w:rPr>
          <w:rFonts w:hint="eastAsia" w:ascii="宋体" w:hAnsi="宋体" w:eastAsia="宋体" w:cs="仿宋_GB2312"/>
          <w:color w:val="auto"/>
          <w:kern w:val="0"/>
          <w:sz w:val="22"/>
          <w:szCs w:val="24"/>
          <w:lang w:eastAsia="zh-CN"/>
        </w:rPr>
        <w:t>〔2016〕125号）</w:t>
      </w:r>
      <w:r>
        <w:rPr>
          <w:rFonts w:hint="eastAsia" w:ascii="宋体" w:hAnsi="宋体" w:eastAsia="宋体" w:cs="仿宋_GB2312"/>
          <w:color w:val="auto"/>
          <w:kern w:val="0"/>
          <w:sz w:val="22"/>
          <w:szCs w:val="24"/>
        </w:rPr>
        <w:t>的规定，企业没有被列入“中国执行信息公开网”网站的“失信被执行人</w:t>
      </w:r>
      <w:r>
        <w:rPr>
          <w:rFonts w:hint="eastAsia" w:ascii="宋体" w:hAnsi="宋体" w:eastAsia="宋体" w:cs="仿宋_GB2312"/>
          <w:color w:val="auto"/>
          <w:kern w:val="0"/>
          <w:sz w:val="22"/>
          <w:szCs w:val="24"/>
          <w:lang w:eastAsia="zh-CN"/>
        </w:rPr>
        <w:t>”“</w:t>
      </w:r>
      <w:r>
        <w:rPr>
          <w:rFonts w:hint="eastAsia" w:ascii="宋体" w:hAnsi="宋体" w:eastAsia="宋体" w:cs="仿宋_GB2312"/>
          <w:color w:val="auto"/>
          <w:kern w:val="0"/>
          <w:sz w:val="22"/>
          <w:szCs w:val="24"/>
        </w:rPr>
        <w:t>信用中国”网站的“</w:t>
      </w:r>
      <w:bookmarkStart w:id="6" w:name="OLE_LINK50"/>
      <w:bookmarkStart w:id="7" w:name="OLE_LINK51"/>
      <w:r>
        <w:rPr>
          <w:rFonts w:hint="eastAsia" w:ascii="宋体" w:hAnsi="宋体" w:eastAsia="宋体" w:cs="仿宋_GB2312"/>
          <w:color w:val="auto"/>
          <w:kern w:val="0"/>
          <w:sz w:val="22"/>
          <w:szCs w:val="24"/>
        </w:rPr>
        <w:t>重大税收违法失信主体</w:t>
      </w:r>
      <w:bookmarkEnd w:id="6"/>
      <w:bookmarkEnd w:id="7"/>
      <w:r>
        <w:rPr>
          <w:rFonts w:hint="eastAsia" w:ascii="宋体" w:hAnsi="宋体" w:eastAsia="宋体" w:cs="仿宋_GB2312"/>
          <w:color w:val="auto"/>
          <w:kern w:val="0"/>
          <w:sz w:val="22"/>
          <w:szCs w:val="24"/>
        </w:rPr>
        <w:t>”及“中国政府采购网”网站的“政府采购严重违法失信行为记录名单”。查询渠道：“中国执行信息公开网”网站（http://zxgk.court.gov.cn/shixin）“信用中国”网站（www.creditchina.gov.cn）、中国政府采购网（www.ccgp.gov.cn），提供网站的查询信息截图，信用报告</w:t>
      </w:r>
      <w:bookmarkEnd w:id="4"/>
      <w:bookmarkEnd w:id="5"/>
      <w:r>
        <w:rPr>
          <w:rFonts w:hint="eastAsia" w:ascii="宋体" w:hAnsi="宋体" w:eastAsia="宋体" w:cs="仿宋_GB2312"/>
          <w:color w:val="auto"/>
          <w:kern w:val="0"/>
          <w:sz w:val="22"/>
          <w:szCs w:val="24"/>
        </w:rPr>
        <w:t>；</w:t>
      </w:r>
    </w:p>
    <w:p w14:paraId="29881B72">
      <w:pPr>
        <w:keepNext w:val="0"/>
        <w:keepLines w:val="0"/>
        <w:pageBreakBefore w:val="0"/>
        <w:widowControl/>
        <w:numPr>
          <w:ilvl w:val="0"/>
          <w:numId w:val="0"/>
        </w:numPr>
        <w:kinsoku/>
        <w:wordWrap w:val="0"/>
        <w:overflowPunct/>
        <w:topLinePunct w:val="0"/>
        <w:autoSpaceDE/>
        <w:autoSpaceDN/>
        <w:bidi w:val="0"/>
        <w:adjustRightInd/>
        <w:snapToGrid/>
        <w:spacing w:line="440" w:lineRule="exact"/>
        <w:ind w:firstLine="440" w:firstLineChars="200"/>
        <w:jc w:val="left"/>
        <w:textAlignment w:val="auto"/>
        <w:rPr>
          <w:rFonts w:hint="default" w:ascii="宋体" w:hAnsi="宋体" w:eastAsia="宋体" w:cs="仿宋_GB2312"/>
          <w:color w:val="auto"/>
          <w:kern w:val="0"/>
          <w:sz w:val="22"/>
          <w:szCs w:val="24"/>
          <w:lang w:val="en-US" w:eastAsia="zh-CN"/>
        </w:rPr>
      </w:pPr>
      <w:r>
        <w:rPr>
          <w:rFonts w:hint="eastAsia" w:ascii="宋体" w:hAnsi="宋体" w:eastAsia="宋体" w:cs="仿宋_GB2312"/>
          <w:color w:val="auto"/>
          <w:kern w:val="0"/>
          <w:sz w:val="22"/>
          <w:szCs w:val="24"/>
          <w:lang w:val="en-US" w:eastAsia="zh-CN"/>
        </w:rPr>
        <w:t>9.投标人及其主要执（从）业人员（本项目拟派人员）须在“全国水利建设市场监管平台”进行信息公开（以网上公示为准，提供网页截图）。委托代理人须为“全国水利建设市场监管平台”公开的人员（需提供社保、身份证扫描件、授权委托书并加盖单位公章），供应商未被全国水利建设市场监管平台列入黑名单；</w:t>
      </w:r>
    </w:p>
    <w:p w14:paraId="7D4BDC16">
      <w:pPr>
        <w:keepNext w:val="0"/>
        <w:keepLines w:val="0"/>
        <w:pageBreakBefore w:val="0"/>
        <w:widowControl/>
        <w:numPr>
          <w:ilvl w:val="0"/>
          <w:numId w:val="0"/>
        </w:numPr>
        <w:kinsoku/>
        <w:wordWrap w:val="0"/>
        <w:overflowPunct/>
        <w:topLinePunct w:val="0"/>
        <w:autoSpaceDE/>
        <w:autoSpaceDN/>
        <w:bidi w:val="0"/>
        <w:adjustRightInd/>
        <w:snapToGrid/>
        <w:spacing w:line="440" w:lineRule="exact"/>
        <w:ind w:firstLine="440" w:firstLineChars="200"/>
        <w:jc w:val="left"/>
        <w:textAlignment w:val="auto"/>
        <w:rPr>
          <w:rFonts w:hint="eastAsia" w:ascii="宋体" w:hAnsi="宋体" w:eastAsia="宋体" w:cs="仿宋_GB2312"/>
          <w:color w:val="auto"/>
          <w:kern w:val="0"/>
          <w:sz w:val="22"/>
          <w:szCs w:val="24"/>
        </w:rPr>
      </w:pPr>
      <w:r>
        <w:rPr>
          <w:rFonts w:hint="eastAsia" w:ascii="宋体" w:hAnsi="宋体" w:eastAsia="宋体" w:cs="仿宋_GB2312"/>
          <w:color w:val="auto"/>
          <w:kern w:val="0"/>
          <w:sz w:val="22"/>
          <w:szCs w:val="24"/>
          <w:lang w:val="en-US" w:eastAsia="zh-CN"/>
        </w:rPr>
        <w:t>10.</w:t>
      </w:r>
      <w:r>
        <w:rPr>
          <w:rFonts w:hint="eastAsia" w:ascii="宋体" w:hAnsi="宋体" w:eastAsia="宋体" w:cs="仿宋_GB2312"/>
          <w:color w:val="auto"/>
          <w:kern w:val="0"/>
          <w:sz w:val="22"/>
          <w:szCs w:val="24"/>
        </w:rPr>
        <w:t>单位负责人为同一人或者存在直接控股、管理关系的不同投标人，不得同时参加本次招标活动，提供国家企业信用信息公示系统（网址http://www.gsxt.gov.cn/）公示的企业信息网页截图，查询内容须包含公司基本信息、股东信息；</w:t>
      </w:r>
    </w:p>
    <w:p w14:paraId="62AAD250">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hint="eastAsia" w:ascii="宋体" w:hAnsi="宋体" w:eastAsia="宋体" w:cs="仿宋_GB2312"/>
          <w:color w:val="auto"/>
          <w:kern w:val="0"/>
          <w:sz w:val="22"/>
          <w:szCs w:val="24"/>
          <w:lang w:val="en-US" w:eastAsia="zh-CN"/>
        </w:rPr>
        <w:t>11</w:t>
      </w:r>
      <w:r>
        <w:rPr>
          <w:rFonts w:ascii="宋体" w:hAnsi="宋体" w:eastAsia="宋体" w:cs="仿宋_GB2312"/>
          <w:color w:val="auto"/>
          <w:kern w:val="0"/>
          <w:sz w:val="22"/>
          <w:szCs w:val="24"/>
        </w:rPr>
        <w:t>.</w:t>
      </w:r>
      <w:r>
        <w:rPr>
          <w:rFonts w:hint="eastAsia" w:ascii="宋体" w:hAnsi="宋体" w:eastAsia="宋体" w:cs="仿宋_GB2312"/>
          <w:color w:val="auto"/>
          <w:kern w:val="0"/>
          <w:sz w:val="22"/>
          <w:szCs w:val="24"/>
        </w:rPr>
        <w:t>本项目不接受联合体投标，投标人须提供非联合体承诺书；</w:t>
      </w:r>
    </w:p>
    <w:p w14:paraId="50CB2A08">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rPr>
      </w:pPr>
      <w:r>
        <w:rPr>
          <w:rFonts w:hint="eastAsia" w:ascii="宋体" w:hAnsi="宋体" w:eastAsia="宋体" w:cs="仿宋_GB2312"/>
          <w:color w:val="auto"/>
          <w:kern w:val="0"/>
          <w:sz w:val="22"/>
          <w:szCs w:val="24"/>
          <w:lang w:val="en-US" w:eastAsia="zh-CN"/>
        </w:rPr>
        <w:t>12.</w:t>
      </w:r>
      <w:r>
        <w:rPr>
          <w:rFonts w:hint="eastAsia" w:ascii="宋体" w:hAnsi="宋体" w:eastAsia="宋体" w:cs="仿宋_GB2312"/>
          <w:color w:val="auto"/>
          <w:kern w:val="0"/>
          <w:sz w:val="22"/>
          <w:szCs w:val="24"/>
        </w:rPr>
        <w:t>本次招标实行资格后审，资格审查的具体要求见招标文件；</w:t>
      </w:r>
    </w:p>
    <w:p w14:paraId="27531AC5">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lang w:val="en-US" w:eastAsia="zh-CN"/>
        </w:rPr>
      </w:pPr>
      <w:r>
        <w:rPr>
          <w:rFonts w:hint="eastAsia" w:ascii="宋体" w:hAnsi="宋体" w:eastAsia="宋体" w:cs="仿宋_GB2312"/>
          <w:color w:val="auto"/>
          <w:kern w:val="0"/>
          <w:sz w:val="22"/>
          <w:szCs w:val="24"/>
          <w:lang w:val="en-US" w:eastAsia="zh-CN"/>
        </w:rPr>
        <w:t>注：本项目的勘查设计单位、监管单位及其利害关系单位，不得参与本项目投标。</w:t>
      </w:r>
    </w:p>
    <w:p w14:paraId="4805A563">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四、投标报名及招标文件的获取方式</w:t>
      </w:r>
    </w:p>
    <w:p w14:paraId="426FCDC9">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1.招标文件获取方式：本项目没有报名环节，投标人凭CA数字证书通过</w:t>
      </w:r>
      <w:r>
        <w:rPr>
          <w:rFonts w:hint="eastAsia" w:ascii="宋体" w:hAnsi="宋体" w:eastAsia="宋体" w:cs="仿宋_GB2312"/>
          <w:color w:val="auto"/>
          <w:kern w:val="0"/>
          <w:sz w:val="22"/>
          <w:szCs w:val="24"/>
        </w:rPr>
        <w:t>三门峡市公共资源交易中心网</w:t>
      </w:r>
      <w:r>
        <w:rPr>
          <w:rFonts w:ascii="宋体" w:hAnsi="宋体" w:eastAsia="宋体" w:cs="仿宋_GB2312"/>
          <w:color w:val="auto"/>
          <w:kern w:val="0"/>
          <w:sz w:val="22"/>
          <w:szCs w:val="24"/>
        </w:rPr>
        <w:t>（网址：http://gzjy.smx.gov.cn/），点击交易平台选择“市场主体登录”，</w:t>
      </w:r>
      <w:r>
        <w:rPr>
          <w:rFonts w:hint="eastAsia" w:ascii="宋体" w:hAnsi="宋体" w:eastAsia="宋体" w:cs="仿宋_GB2312"/>
          <w:color w:val="auto"/>
          <w:kern w:val="0"/>
          <w:sz w:val="22"/>
          <w:szCs w:val="24"/>
          <w:lang w:eastAsia="zh-CN"/>
        </w:rPr>
        <w:t>登录</w:t>
      </w:r>
      <w:r>
        <w:rPr>
          <w:rFonts w:ascii="宋体" w:hAnsi="宋体" w:eastAsia="宋体" w:cs="仿宋_GB2312"/>
          <w:color w:val="auto"/>
          <w:kern w:val="0"/>
          <w:sz w:val="22"/>
          <w:szCs w:val="24"/>
        </w:rPr>
        <w:t>系统后，点击工程业务</w:t>
      </w:r>
      <w:r>
        <w:rPr>
          <w:rFonts w:hint="eastAsia" w:ascii="宋体" w:hAnsi="宋体" w:eastAsia="宋体" w:cs="仿宋_GB2312"/>
          <w:color w:val="auto"/>
          <w:kern w:val="0"/>
          <w:sz w:val="22"/>
          <w:szCs w:val="24"/>
          <w:lang w:eastAsia="zh-CN"/>
        </w:rPr>
        <w:t>－</w:t>
      </w:r>
      <w:r>
        <w:rPr>
          <w:rFonts w:ascii="宋体" w:hAnsi="宋体" w:eastAsia="宋体" w:cs="仿宋_GB2312"/>
          <w:color w:val="auto"/>
          <w:kern w:val="0"/>
          <w:sz w:val="22"/>
          <w:szCs w:val="24"/>
        </w:rPr>
        <w:t>业务管理</w:t>
      </w:r>
      <w:r>
        <w:rPr>
          <w:rFonts w:hint="eastAsia" w:ascii="宋体" w:hAnsi="宋体" w:eastAsia="宋体" w:cs="仿宋_GB2312"/>
          <w:color w:val="auto"/>
          <w:kern w:val="0"/>
          <w:sz w:val="22"/>
          <w:szCs w:val="24"/>
          <w:lang w:eastAsia="zh-CN"/>
        </w:rPr>
        <w:t>－</w:t>
      </w:r>
      <w:r>
        <w:rPr>
          <w:rFonts w:ascii="宋体" w:hAnsi="宋体" w:eastAsia="宋体" w:cs="仿宋_GB2312"/>
          <w:color w:val="auto"/>
          <w:kern w:val="0"/>
          <w:sz w:val="22"/>
          <w:szCs w:val="24"/>
        </w:rPr>
        <w:t>招标文件领取菜单</w:t>
      </w:r>
      <w:r>
        <w:rPr>
          <w:rFonts w:hint="eastAsia" w:ascii="宋体" w:hAnsi="宋体" w:eastAsia="宋体" w:cs="仿宋_GB2312"/>
          <w:color w:val="auto"/>
          <w:kern w:val="0"/>
          <w:sz w:val="22"/>
          <w:szCs w:val="24"/>
          <w:lang w:eastAsia="zh-CN"/>
        </w:rPr>
        <w:t>－</w:t>
      </w:r>
      <w:r>
        <w:rPr>
          <w:rFonts w:ascii="宋体" w:hAnsi="宋体" w:eastAsia="宋体" w:cs="仿宋_GB2312"/>
          <w:color w:val="auto"/>
          <w:kern w:val="0"/>
          <w:sz w:val="22"/>
          <w:szCs w:val="24"/>
        </w:rPr>
        <w:t>点击领取按钮</w:t>
      </w:r>
      <w:r>
        <w:rPr>
          <w:rFonts w:hint="eastAsia" w:ascii="宋体" w:hAnsi="宋体" w:eastAsia="宋体" w:cs="仿宋_GB2312"/>
          <w:color w:val="auto"/>
          <w:kern w:val="0"/>
          <w:sz w:val="22"/>
          <w:szCs w:val="24"/>
          <w:lang w:eastAsia="zh-CN"/>
        </w:rPr>
        <w:t>－</w:t>
      </w:r>
      <w:r>
        <w:rPr>
          <w:rFonts w:ascii="宋体" w:hAnsi="宋体" w:eastAsia="宋体" w:cs="仿宋_GB2312"/>
          <w:color w:val="auto"/>
          <w:kern w:val="0"/>
          <w:sz w:val="22"/>
          <w:szCs w:val="24"/>
        </w:rPr>
        <w:t>领取</w:t>
      </w:r>
      <w:r>
        <w:rPr>
          <w:rFonts w:hint="eastAsia" w:ascii="宋体" w:hAnsi="宋体" w:eastAsia="宋体" w:cs="仿宋_GB2312"/>
          <w:color w:val="auto"/>
          <w:kern w:val="0"/>
          <w:sz w:val="22"/>
          <w:szCs w:val="24"/>
          <w:lang w:eastAsia="zh-CN"/>
        </w:rPr>
        <w:t>。smz</w:t>
      </w:r>
      <w:r>
        <w:rPr>
          <w:rFonts w:ascii="宋体" w:hAnsi="宋体" w:eastAsia="宋体" w:cs="仿宋_GB2312"/>
          <w:color w:val="auto"/>
          <w:kern w:val="0"/>
          <w:sz w:val="22"/>
          <w:szCs w:val="24"/>
        </w:rPr>
        <w:t>格式的电子招标文件。</w:t>
      </w:r>
    </w:p>
    <w:p w14:paraId="0FADA70E">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三门峡市公共资源交易平台操作手册：</w:t>
      </w:r>
      <w:r>
        <w:rPr>
          <w:rFonts w:ascii="宋体" w:hAnsi="宋体" w:eastAsia="宋体" w:cs="仿宋_GB2312"/>
          <w:color w:val="auto"/>
          <w:kern w:val="0"/>
          <w:sz w:val="22"/>
          <w:szCs w:val="24"/>
        </w:rPr>
        <w:fldChar w:fldCharType="begin"/>
      </w:r>
      <w:r>
        <w:rPr>
          <w:rFonts w:ascii="宋体" w:hAnsi="宋体" w:eastAsia="宋体" w:cs="仿宋_GB2312"/>
          <w:color w:val="auto"/>
          <w:kern w:val="0"/>
          <w:sz w:val="22"/>
          <w:szCs w:val="24"/>
        </w:rPr>
        <w:instrText xml:space="preserve"> HYPERLINK "http://gzjy.smx.gov.cn/fwzn/004003/20200325/2b5a3a5a-f987-405c-993f-88f43e1d1ac3.html" </w:instrText>
      </w:r>
      <w:r>
        <w:rPr>
          <w:rFonts w:ascii="宋体" w:hAnsi="宋体" w:eastAsia="宋体" w:cs="仿宋_GB2312"/>
          <w:color w:val="auto"/>
          <w:kern w:val="0"/>
          <w:sz w:val="22"/>
          <w:szCs w:val="24"/>
        </w:rPr>
        <w:fldChar w:fldCharType="separate"/>
      </w:r>
      <w:r>
        <w:rPr>
          <w:rFonts w:ascii="宋体" w:hAnsi="宋体" w:eastAsia="宋体" w:cs="仿宋_GB2312"/>
          <w:color w:val="auto"/>
          <w:kern w:val="0"/>
          <w:sz w:val="22"/>
          <w:szCs w:val="24"/>
        </w:rPr>
        <w:t>http://gzjy.smx.gov.cn/fwzn/004003/20200325/2b5a3a5a-f987-405c-993f-88f43e1d1ac3.html</w:t>
      </w:r>
      <w:r>
        <w:rPr>
          <w:rFonts w:ascii="宋体" w:hAnsi="宋体" w:eastAsia="宋体" w:cs="仿宋_GB2312"/>
          <w:color w:val="auto"/>
          <w:kern w:val="0"/>
          <w:sz w:val="22"/>
          <w:szCs w:val="24"/>
        </w:rPr>
        <w:fldChar w:fldCharType="end"/>
      </w:r>
    </w:p>
    <w:p w14:paraId="0854EDDF">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highlight w:val="none"/>
        </w:rPr>
      </w:pPr>
      <w:r>
        <w:rPr>
          <w:rFonts w:ascii="宋体" w:hAnsi="宋体" w:eastAsia="宋体" w:cs="仿宋_GB2312"/>
          <w:color w:val="auto"/>
          <w:kern w:val="0"/>
          <w:sz w:val="22"/>
          <w:szCs w:val="24"/>
        </w:rPr>
        <w:t>办理CA证书：</w:t>
      </w:r>
      <w:r>
        <w:rPr>
          <w:rFonts w:ascii="宋体" w:hAnsi="宋体" w:eastAsia="宋体" w:cs="仿宋_GB2312"/>
          <w:color w:val="auto"/>
          <w:kern w:val="0"/>
          <w:sz w:val="22"/>
          <w:szCs w:val="24"/>
        </w:rPr>
        <w:fldChar w:fldCharType="begin"/>
      </w:r>
      <w:r>
        <w:rPr>
          <w:rFonts w:ascii="宋体" w:hAnsi="宋体" w:eastAsia="宋体" w:cs="仿宋_GB2312"/>
          <w:color w:val="auto"/>
          <w:kern w:val="0"/>
          <w:sz w:val="22"/>
          <w:szCs w:val="24"/>
        </w:rPr>
        <w:instrText xml:space="preserve"> HYPERLINK "http://gzjy.smx.gov.cn/fwzn/004003/20201019/a8fae6a0-baed-499b-bb50-8ecc8828a2ca.html" </w:instrText>
      </w:r>
      <w:r>
        <w:rPr>
          <w:rFonts w:ascii="宋体" w:hAnsi="宋体" w:eastAsia="宋体" w:cs="仿宋_GB2312"/>
          <w:color w:val="auto"/>
          <w:kern w:val="0"/>
          <w:sz w:val="22"/>
          <w:szCs w:val="24"/>
        </w:rPr>
        <w:fldChar w:fldCharType="separate"/>
      </w:r>
      <w:r>
        <w:rPr>
          <w:rFonts w:ascii="宋体" w:hAnsi="宋体" w:eastAsia="宋体" w:cs="仿宋_GB2312"/>
          <w:color w:val="auto"/>
          <w:kern w:val="0"/>
          <w:sz w:val="22"/>
          <w:szCs w:val="24"/>
        </w:rPr>
        <w:t>http://gzjy.smx.gov.cn/fwzn/004003/20201019/a8fae6a0-baed-499b-bb50-8ecc8828a2ca.html</w:t>
      </w:r>
      <w:r>
        <w:rPr>
          <w:rFonts w:ascii="宋体" w:hAnsi="宋体" w:eastAsia="宋体" w:cs="仿宋_GB2312"/>
          <w:color w:val="auto"/>
          <w:kern w:val="0"/>
          <w:sz w:val="22"/>
          <w:szCs w:val="24"/>
        </w:rPr>
        <w:fldChar w:fldCharType="end"/>
      </w:r>
    </w:p>
    <w:p w14:paraId="26E8F76D">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highlight w:val="none"/>
        </w:rPr>
      </w:pPr>
      <w:r>
        <w:rPr>
          <w:rFonts w:ascii="宋体" w:hAnsi="宋体" w:eastAsia="宋体" w:cs="仿宋_GB2312"/>
          <w:color w:val="auto"/>
          <w:kern w:val="0"/>
          <w:sz w:val="22"/>
          <w:szCs w:val="24"/>
          <w:highlight w:val="none"/>
        </w:rPr>
        <w:t>2.招标文件下载时间：</w:t>
      </w:r>
      <w:r>
        <w:rPr>
          <w:rFonts w:hint="eastAsia" w:ascii="宋体" w:hAnsi="宋体" w:eastAsia="宋体" w:cs="仿宋_GB2312"/>
          <w:color w:val="auto"/>
          <w:kern w:val="0"/>
          <w:sz w:val="22"/>
          <w:szCs w:val="24"/>
          <w:highlight w:val="none"/>
          <w:lang w:eastAsia="zh-CN"/>
        </w:rPr>
        <w:t>2026年</w:t>
      </w:r>
      <w:r>
        <w:rPr>
          <w:rFonts w:hint="eastAsia" w:ascii="宋体" w:hAnsi="宋体" w:eastAsia="宋体" w:cs="仿宋_GB2312"/>
          <w:color w:val="auto"/>
          <w:kern w:val="0"/>
          <w:sz w:val="22"/>
          <w:szCs w:val="24"/>
          <w:highlight w:val="none"/>
          <w:lang w:val="en-US" w:eastAsia="zh-CN"/>
        </w:rPr>
        <w:t>9</w:t>
      </w:r>
      <w:r>
        <w:rPr>
          <w:rFonts w:hint="eastAsia" w:ascii="宋体" w:hAnsi="宋体" w:eastAsia="宋体" w:cs="仿宋_GB2312"/>
          <w:color w:val="auto"/>
          <w:kern w:val="0"/>
          <w:sz w:val="22"/>
          <w:szCs w:val="24"/>
          <w:highlight w:val="none"/>
          <w:lang w:eastAsia="zh-CN"/>
        </w:rPr>
        <w:t>月</w:t>
      </w:r>
      <w:r>
        <w:rPr>
          <w:rFonts w:hint="eastAsia" w:ascii="宋体" w:hAnsi="宋体" w:eastAsia="宋体" w:cs="仿宋_GB2312"/>
          <w:color w:val="auto"/>
          <w:kern w:val="0"/>
          <w:sz w:val="22"/>
          <w:szCs w:val="24"/>
          <w:highlight w:val="none"/>
          <w:lang w:val="en-US" w:eastAsia="zh-CN"/>
        </w:rPr>
        <w:t>30</w:t>
      </w:r>
      <w:r>
        <w:rPr>
          <w:rFonts w:hint="eastAsia" w:ascii="宋体" w:hAnsi="宋体" w:eastAsia="宋体" w:cs="仿宋_GB2312"/>
          <w:color w:val="auto"/>
          <w:kern w:val="0"/>
          <w:sz w:val="22"/>
          <w:szCs w:val="24"/>
          <w:highlight w:val="none"/>
          <w:lang w:eastAsia="zh-CN"/>
        </w:rPr>
        <w:t>日起至2026年</w:t>
      </w:r>
      <w:r>
        <w:rPr>
          <w:rFonts w:hint="eastAsia" w:ascii="宋体" w:hAnsi="宋体" w:eastAsia="宋体" w:cs="仿宋_GB2312"/>
          <w:color w:val="auto"/>
          <w:kern w:val="0"/>
          <w:sz w:val="22"/>
          <w:szCs w:val="24"/>
          <w:highlight w:val="none"/>
          <w:lang w:val="en-US" w:eastAsia="zh-CN"/>
        </w:rPr>
        <w:t>10</w:t>
      </w:r>
      <w:r>
        <w:rPr>
          <w:rFonts w:hint="eastAsia" w:ascii="宋体" w:hAnsi="宋体" w:eastAsia="宋体" w:cs="仿宋_GB2312"/>
          <w:color w:val="auto"/>
          <w:kern w:val="0"/>
          <w:sz w:val="22"/>
          <w:szCs w:val="24"/>
          <w:highlight w:val="none"/>
          <w:lang w:eastAsia="zh-CN"/>
        </w:rPr>
        <w:t>月</w:t>
      </w:r>
      <w:r>
        <w:rPr>
          <w:rFonts w:hint="eastAsia" w:ascii="宋体" w:hAnsi="宋体" w:eastAsia="宋体" w:cs="仿宋_GB2312"/>
          <w:color w:val="auto"/>
          <w:kern w:val="0"/>
          <w:sz w:val="22"/>
          <w:szCs w:val="24"/>
          <w:highlight w:val="none"/>
          <w:lang w:val="en-US" w:eastAsia="zh-CN"/>
        </w:rPr>
        <w:t>26</w:t>
      </w:r>
      <w:r>
        <w:rPr>
          <w:rFonts w:hint="eastAsia" w:ascii="宋体" w:hAnsi="宋体" w:eastAsia="宋体" w:cs="仿宋_GB2312"/>
          <w:color w:val="auto"/>
          <w:kern w:val="0"/>
          <w:sz w:val="22"/>
          <w:szCs w:val="24"/>
          <w:highlight w:val="none"/>
          <w:lang w:eastAsia="zh-CN"/>
        </w:rPr>
        <w:t>日8时</w:t>
      </w:r>
      <w:r>
        <w:rPr>
          <w:rFonts w:hint="eastAsia" w:ascii="宋体" w:hAnsi="宋体" w:eastAsia="宋体" w:cs="仿宋_GB2312"/>
          <w:color w:val="auto"/>
          <w:kern w:val="0"/>
          <w:sz w:val="22"/>
          <w:szCs w:val="24"/>
          <w:highlight w:val="none"/>
          <w:lang w:val="en-US" w:eastAsia="zh-CN"/>
        </w:rPr>
        <w:t>3</w:t>
      </w:r>
      <w:r>
        <w:rPr>
          <w:rFonts w:hint="eastAsia" w:ascii="宋体" w:hAnsi="宋体" w:eastAsia="宋体" w:cs="仿宋_GB2312"/>
          <w:color w:val="auto"/>
          <w:kern w:val="0"/>
          <w:sz w:val="22"/>
          <w:szCs w:val="24"/>
          <w:highlight w:val="none"/>
          <w:lang w:eastAsia="zh-CN"/>
        </w:rPr>
        <w:t>0分</w:t>
      </w:r>
      <w:r>
        <w:rPr>
          <w:rFonts w:ascii="宋体" w:hAnsi="宋体" w:eastAsia="宋体" w:cs="仿宋_GB2312"/>
          <w:color w:val="auto"/>
          <w:kern w:val="0"/>
          <w:sz w:val="22"/>
          <w:szCs w:val="24"/>
          <w:highlight w:val="none"/>
        </w:rPr>
        <w:t>。</w:t>
      </w:r>
    </w:p>
    <w:p w14:paraId="3AB7BE17">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highlight w:val="none"/>
        </w:rPr>
      </w:pPr>
      <w:r>
        <w:rPr>
          <w:rFonts w:ascii="宋体" w:hAnsi="宋体" w:eastAsia="宋体" w:cs="仿宋_GB2312"/>
          <w:color w:val="auto"/>
          <w:kern w:val="0"/>
          <w:sz w:val="22"/>
          <w:szCs w:val="24"/>
          <w:highlight w:val="none"/>
        </w:rPr>
        <w:t>3.本项目采用全电子化招标，不再收取招标文件费。</w:t>
      </w:r>
    </w:p>
    <w:p w14:paraId="441790DA">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highlight w:val="none"/>
        </w:rPr>
        <w:t>注：本项目为不见面开标项目，开标当日，投标人无需到开标现场参加开</w:t>
      </w:r>
      <w:r>
        <w:rPr>
          <w:rFonts w:ascii="宋体" w:hAnsi="宋体" w:eastAsia="宋体" w:cs="仿宋_GB2312"/>
          <w:color w:val="auto"/>
          <w:kern w:val="0"/>
          <w:sz w:val="22"/>
          <w:szCs w:val="24"/>
        </w:rPr>
        <w:t>标会议，投标人应当在投标截止时间前，</w:t>
      </w:r>
      <w:r>
        <w:rPr>
          <w:rFonts w:hint="eastAsia" w:ascii="宋体" w:hAnsi="宋体" w:eastAsia="宋体" w:cs="仿宋_GB2312"/>
          <w:color w:val="auto"/>
          <w:kern w:val="0"/>
          <w:sz w:val="22"/>
          <w:szCs w:val="24"/>
          <w:lang w:eastAsia="zh-CN"/>
        </w:rPr>
        <w:t>登录</w:t>
      </w:r>
      <w:r>
        <w:rPr>
          <w:rFonts w:ascii="宋体" w:hAnsi="宋体" w:eastAsia="宋体" w:cs="仿宋_GB2312"/>
          <w:color w:val="auto"/>
          <w:kern w:val="0"/>
          <w:sz w:val="22"/>
          <w:szCs w:val="24"/>
        </w:rPr>
        <w:t>不见面开标大厅选择</w:t>
      </w:r>
      <w:r>
        <w:rPr>
          <w:rFonts w:hint="eastAsia" w:ascii="宋体" w:hAnsi="宋体" w:eastAsia="宋体" w:cs="仿宋_GB2312"/>
          <w:color w:val="auto"/>
          <w:kern w:val="0"/>
          <w:sz w:val="22"/>
          <w:szCs w:val="24"/>
          <w:lang w:eastAsia="zh-CN"/>
        </w:rPr>
        <w:t>登录</w:t>
      </w:r>
      <w:r>
        <w:rPr>
          <w:rFonts w:ascii="宋体" w:hAnsi="宋体" w:eastAsia="宋体" w:cs="仿宋_GB2312"/>
          <w:color w:val="auto"/>
          <w:kern w:val="0"/>
          <w:sz w:val="22"/>
          <w:szCs w:val="24"/>
        </w:rPr>
        <w:t>三门峡市公共资源电子招投标系统进行</w:t>
      </w:r>
      <w:r>
        <w:rPr>
          <w:rFonts w:hint="eastAsia" w:ascii="宋体" w:hAnsi="宋体" w:eastAsia="宋体" w:cs="仿宋_GB2312"/>
          <w:color w:val="auto"/>
          <w:kern w:val="0"/>
          <w:sz w:val="22"/>
          <w:szCs w:val="24"/>
          <w:lang w:eastAsia="zh-CN"/>
        </w:rPr>
        <w:t>登录</w:t>
      </w:r>
      <w:r>
        <w:rPr>
          <w:rFonts w:ascii="宋体" w:hAnsi="宋体" w:eastAsia="宋体" w:cs="仿宋_GB2312"/>
          <w:color w:val="auto"/>
          <w:kern w:val="0"/>
          <w:sz w:val="22"/>
          <w:szCs w:val="24"/>
        </w:rPr>
        <w:t>（网址为http://120.194.249.36:10094/BidOpening/bidopeninghallaction/hall/login）。在线准时参加开标活动并进行投标文件解密等。每位投标人的解密时间为开标时间起30分钟</w:t>
      </w:r>
      <w:r>
        <w:rPr>
          <w:rFonts w:hint="eastAsia" w:ascii="宋体" w:hAnsi="宋体" w:eastAsia="宋体" w:cs="仿宋_GB2312"/>
          <w:color w:val="auto"/>
          <w:kern w:val="0"/>
          <w:sz w:val="22"/>
          <w:szCs w:val="24"/>
          <w:lang w:eastAsia="zh-CN"/>
        </w:rPr>
        <w:t>内</w:t>
      </w:r>
      <w:r>
        <w:rPr>
          <w:rFonts w:ascii="宋体" w:hAnsi="宋体" w:eastAsia="宋体" w:cs="仿宋_GB2312"/>
          <w:color w:val="auto"/>
          <w:kern w:val="0"/>
          <w:sz w:val="22"/>
          <w:szCs w:val="24"/>
        </w:rPr>
        <w:t>。因投标人原因未能解密、解密失败或解密超时的将被拒绝。</w:t>
      </w:r>
    </w:p>
    <w:p w14:paraId="6828967B">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五、投标资料的提交</w:t>
      </w:r>
    </w:p>
    <w:p w14:paraId="10047305">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rPr>
      </w:pPr>
      <w:r>
        <w:rPr>
          <w:rFonts w:ascii="宋体" w:hAnsi="宋体" w:eastAsia="宋体" w:cs="仿宋_GB2312"/>
          <w:color w:val="auto"/>
          <w:kern w:val="0"/>
          <w:sz w:val="22"/>
          <w:szCs w:val="24"/>
        </w:rPr>
        <w:t>本项目实行资格后审，审查内容以投标截止时间前在三门峡市公共资源交易平台“投标文件”上传的信息为准。</w:t>
      </w:r>
      <w:r>
        <w:rPr>
          <w:rFonts w:hint="eastAsia" w:ascii="宋体" w:hAnsi="宋体" w:eastAsia="宋体" w:cs="仿宋_GB2312"/>
          <w:color w:val="auto"/>
          <w:kern w:val="0"/>
          <w:sz w:val="22"/>
          <w:szCs w:val="24"/>
        </w:rPr>
        <w:t>同时，投标人需完善主体库。</w:t>
      </w:r>
      <w:r>
        <w:rPr>
          <w:rFonts w:ascii="宋体" w:hAnsi="宋体" w:eastAsia="宋体" w:cs="仿宋_GB2312"/>
          <w:color w:val="auto"/>
          <w:kern w:val="0"/>
          <w:sz w:val="22"/>
          <w:szCs w:val="24"/>
        </w:rPr>
        <w:t>规定时间外上传或更改的信息不作为评标依据。投标文件中上传的信息真实有效，</w:t>
      </w:r>
      <w:r>
        <w:rPr>
          <w:rFonts w:hint="eastAsia" w:ascii="宋体" w:hAnsi="宋体" w:eastAsia="宋体" w:cs="仿宋_GB2312"/>
          <w:color w:val="auto"/>
          <w:kern w:val="0"/>
          <w:sz w:val="22"/>
          <w:szCs w:val="24"/>
        </w:rPr>
        <w:t>扫描件清晰可辨。否则，由此造成应得分而未得分或资格审查不合格等情况的，由投标人承担责任。</w:t>
      </w:r>
    </w:p>
    <w:p w14:paraId="4575B020">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六、投标保证金</w:t>
      </w:r>
    </w:p>
    <w:p w14:paraId="0E28A22C">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rPr>
      </w:pPr>
      <w:r>
        <w:rPr>
          <w:rFonts w:hint="eastAsia" w:ascii="宋体" w:hAnsi="宋体" w:eastAsia="宋体" w:cs="仿宋_GB2312"/>
          <w:color w:val="auto"/>
          <w:kern w:val="0"/>
          <w:sz w:val="22"/>
          <w:szCs w:val="24"/>
        </w:rPr>
        <w:t>1.投标保证金数额：大写：</w:t>
      </w:r>
      <w:r>
        <w:rPr>
          <w:rFonts w:hint="eastAsia" w:ascii="宋体" w:hAnsi="宋体" w:eastAsia="宋体" w:cs="仿宋_GB2312"/>
          <w:color w:val="auto"/>
          <w:kern w:val="0"/>
          <w:sz w:val="22"/>
          <w:szCs w:val="24"/>
          <w:lang w:val="en-US" w:eastAsia="zh-CN"/>
        </w:rPr>
        <w:t>捌拾万元整</w:t>
      </w:r>
      <w:r>
        <w:rPr>
          <w:rFonts w:hint="eastAsia" w:ascii="宋体" w:hAnsi="宋体" w:eastAsia="宋体" w:cs="仿宋_GB2312"/>
          <w:color w:val="auto"/>
          <w:kern w:val="0"/>
          <w:sz w:val="22"/>
          <w:szCs w:val="24"/>
        </w:rPr>
        <w:t>（￥：</w:t>
      </w:r>
      <w:r>
        <w:rPr>
          <w:rFonts w:hint="eastAsia" w:ascii="宋体" w:hAnsi="宋体" w:eastAsia="宋体" w:cs="仿宋_GB2312"/>
          <w:color w:val="auto"/>
          <w:kern w:val="0"/>
          <w:sz w:val="22"/>
          <w:szCs w:val="24"/>
          <w:lang w:val="en-US" w:eastAsia="zh-CN"/>
        </w:rPr>
        <w:t>800000.00元</w:t>
      </w:r>
      <w:r>
        <w:rPr>
          <w:rFonts w:hint="eastAsia" w:ascii="宋体" w:hAnsi="宋体" w:eastAsia="宋体" w:cs="仿宋_GB2312"/>
          <w:color w:val="auto"/>
          <w:kern w:val="0"/>
          <w:sz w:val="22"/>
          <w:szCs w:val="24"/>
        </w:rPr>
        <w:t>）</w:t>
      </w:r>
    </w:p>
    <w:p w14:paraId="0A93682D">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highlight w:val="none"/>
        </w:rPr>
      </w:pPr>
      <w:r>
        <w:rPr>
          <w:rFonts w:ascii="宋体" w:hAnsi="宋体" w:eastAsia="宋体" w:cs="仿宋_GB2312"/>
          <w:color w:val="auto"/>
          <w:kern w:val="0"/>
          <w:sz w:val="22"/>
          <w:szCs w:val="24"/>
        </w:rPr>
        <w:t>2.保证金递交的截</w:t>
      </w:r>
      <w:r>
        <w:rPr>
          <w:rFonts w:ascii="宋体" w:hAnsi="宋体" w:eastAsia="宋体" w:cs="仿宋_GB2312"/>
          <w:color w:val="auto"/>
          <w:kern w:val="0"/>
          <w:sz w:val="22"/>
          <w:szCs w:val="24"/>
          <w:highlight w:val="none"/>
        </w:rPr>
        <w:t>止时间：</w:t>
      </w:r>
      <w:r>
        <w:rPr>
          <w:rFonts w:hint="eastAsia" w:ascii="宋体" w:hAnsi="宋体" w:eastAsia="宋体" w:cs="仿宋_GB2312"/>
          <w:color w:val="auto"/>
          <w:kern w:val="0"/>
          <w:sz w:val="22"/>
          <w:szCs w:val="24"/>
          <w:highlight w:val="none"/>
          <w:lang w:eastAsia="zh-CN"/>
        </w:rPr>
        <w:t>2026年10月</w:t>
      </w:r>
      <w:r>
        <w:rPr>
          <w:rFonts w:hint="eastAsia" w:ascii="宋体" w:hAnsi="宋体" w:eastAsia="宋体" w:cs="仿宋_GB2312"/>
          <w:color w:val="auto"/>
          <w:kern w:val="0"/>
          <w:sz w:val="22"/>
          <w:szCs w:val="24"/>
          <w:highlight w:val="none"/>
          <w:lang w:val="en-US" w:eastAsia="zh-CN"/>
        </w:rPr>
        <w:t>26</w:t>
      </w:r>
      <w:r>
        <w:rPr>
          <w:rFonts w:hint="eastAsia" w:ascii="宋体" w:hAnsi="宋体" w:eastAsia="宋体" w:cs="仿宋_GB2312"/>
          <w:color w:val="auto"/>
          <w:kern w:val="0"/>
          <w:sz w:val="22"/>
          <w:szCs w:val="24"/>
          <w:highlight w:val="none"/>
          <w:lang w:eastAsia="zh-CN"/>
        </w:rPr>
        <w:t>日8时30分</w:t>
      </w:r>
      <w:r>
        <w:rPr>
          <w:rFonts w:ascii="宋体" w:hAnsi="宋体" w:eastAsia="宋体" w:cs="仿宋_GB2312"/>
          <w:color w:val="auto"/>
          <w:kern w:val="0"/>
          <w:sz w:val="22"/>
          <w:szCs w:val="24"/>
          <w:highlight w:val="none"/>
        </w:rPr>
        <w:t>。</w:t>
      </w:r>
    </w:p>
    <w:p w14:paraId="5F4857D1">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highlight w:val="none"/>
        </w:rPr>
      </w:pPr>
      <w:r>
        <w:rPr>
          <w:rFonts w:ascii="宋体" w:hAnsi="宋体" w:eastAsia="宋体" w:cs="仿宋_GB2312"/>
          <w:color w:val="auto"/>
          <w:kern w:val="0"/>
          <w:sz w:val="22"/>
          <w:szCs w:val="24"/>
          <w:highlight w:val="none"/>
        </w:rPr>
        <w:t>3.根据《关于加快推进公共资源交易领域信用监管工作的通知》三公管办</w:t>
      </w:r>
      <w:r>
        <w:rPr>
          <w:rFonts w:hint="eastAsia" w:ascii="宋体" w:hAnsi="宋体" w:eastAsia="宋体" w:cs="仿宋_GB2312"/>
          <w:color w:val="auto"/>
          <w:kern w:val="0"/>
          <w:sz w:val="22"/>
          <w:szCs w:val="24"/>
          <w:highlight w:val="none"/>
          <w:lang w:eastAsia="zh-CN"/>
        </w:rPr>
        <w:t>〔2021〕3号</w:t>
      </w:r>
      <w:r>
        <w:rPr>
          <w:rFonts w:ascii="宋体" w:hAnsi="宋体" w:eastAsia="宋体" w:cs="仿宋_GB2312"/>
          <w:color w:val="auto"/>
          <w:kern w:val="0"/>
          <w:sz w:val="22"/>
          <w:szCs w:val="24"/>
          <w:highlight w:val="none"/>
        </w:rPr>
        <w:t>文要求：</w:t>
      </w:r>
    </w:p>
    <w:p w14:paraId="54C4D3FE">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highlight w:val="none"/>
          <w:lang w:eastAsia="zh-CN"/>
        </w:rPr>
      </w:pPr>
      <w:r>
        <w:rPr>
          <w:rFonts w:hint="eastAsia" w:ascii="宋体" w:hAnsi="宋体" w:eastAsia="宋体" w:cs="仿宋_GB2312"/>
          <w:color w:val="auto"/>
          <w:kern w:val="0"/>
          <w:sz w:val="22"/>
          <w:szCs w:val="24"/>
          <w:highlight w:val="none"/>
        </w:rPr>
        <w:t>（1）建筑类施工企业获得“优秀”、公路类施工企业获得“AA”、水利类施工企业获得“AAA”等级且连续3年无不良行为记录的中小微企业，保证金缴纳金额为</w:t>
      </w:r>
      <w:r>
        <w:rPr>
          <w:rFonts w:hint="eastAsia" w:ascii="宋体" w:hAnsi="宋体" w:eastAsia="宋体" w:cs="仿宋_GB2312"/>
          <w:color w:val="auto"/>
          <w:kern w:val="0"/>
          <w:sz w:val="22"/>
          <w:szCs w:val="24"/>
          <w:highlight w:val="none"/>
          <w:lang w:val="en-US" w:eastAsia="zh-CN"/>
        </w:rPr>
        <w:t>720000.00</w:t>
      </w:r>
      <w:r>
        <w:rPr>
          <w:rFonts w:hint="eastAsia" w:ascii="宋体" w:hAnsi="宋体" w:eastAsia="宋体" w:cs="仿宋_GB2312"/>
          <w:color w:val="auto"/>
          <w:kern w:val="0"/>
          <w:sz w:val="22"/>
          <w:szCs w:val="24"/>
          <w:highlight w:val="none"/>
        </w:rPr>
        <w:t>元</w:t>
      </w:r>
      <w:r>
        <w:rPr>
          <w:rFonts w:hint="eastAsia" w:ascii="宋体" w:hAnsi="宋体" w:eastAsia="宋体" w:cs="仿宋_GB2312"/>
          <w:color w:val="auto"/>
          <w:kern w:val="0"/>
          <w:sz w:val="22"/>
          <w:szCs w:val="24"/>
          <w:highlight w:val="none"/>
          <w:lang w:eastAsia="zh-CN"/>
        </w:rPr>
        <w:t>。</w:t>
      </w:r>
    </w:p>
    <w:p w14:paraId="4071FDB2">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highlight w:val="none"/>
        </w:rPr>
      </w:pPr>
      <w:r>
        <w:rPr>
          <w:rFonts w:hint="eastAsia" w:ascii="宋体" w:hAnsi="宋体" w:eastAsia="宋体" w:cs="仿宋_GB2312"/>
          <w:color w:val="auto"/>
          <w:kern w:val="0"/>
          <w:sz w:val="22"/>
          <w:szCs w:val="24"/>
          <w:highlight w:val="none"/>
        </w:rPr>
        <w:t>（2）建筑类施工企业获得“良好”、公路类施工企业获得“A”、水利类施工企业获得“AA”等级且连续3年无不良行为记录的中小微企业，保证金缴纳金额为</w:t>
      </w:r>
      <w:r>
        <w:rPr>
          <w:rFonts w:hint="eastAsia" w:ascii="宋体" w:hAnsi="宋体" w:eastAsia="宋体" w:cs="仿宋_GB2312"/>
          <w:color w:val="auto"/>
          <w:kern w:val="0"/>
          <w:sz w:val="22"/>
          <w:szCs w:val="24"/>
          <w:highlight w:val="none"/>
          <w:lang w:val="en-US" w:eastAsia="zh-CN"/>
        </w:rPr>
        <w:t>760000.00</w:t>
      </w:r>
      <w:r>
        <w:rPr>
          <w:rFonts w:hint="eastAsia" w:ascii="宋体" w:hAnsi="宋体" w:eastAsia="宋体" w:cs="仿宋_GB2312"/>
          <w:color w:val="auto"/>
          <w:kern w:val="0"/>
          <w:sz w:val="22"/>
          <w:szCs w:val="24"/>
          <w:highlight w:val="none"/>
        </w:rPr>
        <w:t>元。</w:t>
      </w:r>
    </w:p>
    <w:p w14:paraId="5F4D4BDF">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highlight w:val="none"/>
        </w:rPr>
      </w:pPr>
      <w:r>
        <w:rPr>
          <w:rFonts w:hint="eastAsia" w:ascii="宋体" w:hAnsi="宋体" w:eastAsia="宋体" w:cs="仿宋_GB2312"/>
          <w:color w:val="auto"/>
          <w:kern w:val="0"/>
          <w:sz w:val="22"/>
          <w:szCs w:val="24"/>
          <w:highlight w:val="none"/>
        </w:rPr>
        <w:t>4</w:t>
      </w:r>
      <w:r>
        <w:rPr>
          <w:rFonts w:ascii="宋体" w:hAnsi="宋体" w:eastAsia="宋体" w:cs="仿宋_GB2312"/>
          <w:color w:val="auto"/>
          <w:kern w:val="0"/>
          <w:sz w:val="22"/>
          <w:szCs w:val="24"/>
          <w:highlight w:val="none"/>
        </w:rPr>
        <w:t>.</w:t>
      </w:r>
      <w:r>
        <w:rPr>
          <w:rFonts w:hint="eastAsia" w:ascii="宋体" w:hAnsi="宋体" w:eastAsia="宋体" w:cs="仿宋_GB2312"/>
          <w:color w:val="auto"/>
          <w:kern w:val="0"/>
          <w:sz w:val="22"/>
          <w:szCs w:val="24"/>
          <w:highlight w:val="none"/>
        </w:rPr>
        <w:t>递交形式：</w:t>
      </w:r>
    </w:p>
    <w:p w14:paraId="468D88D2">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highlight w:val="none"/>
        </w:rPr>
      </w:pPr>
      <w:r>
        <w:rPr>
          <w:rFonts w:hint="eastAsia" w:ascii="宋体" w:hAnsi="宋体" w:eastAsia="宋体" w:cs="仿宋_GB2312"/>
          <w:color w:val="auto"/>
          <w:kern w:val="0"/>
          <w:sz w:val="22"/>
          <w:szCs w:val="24"/>
          <w:highlight w:val="none"/>
        </w:rPr>
        <w:t xml:space="preserve"> </w:t>
      </w:r>
      <w:r>
        <w:rPr>
          <w:rFonts w:hint="eastAsia" w:ascii="宋体" w:hAnsi="宋体" w:eastAsia="宋体" w:cs="仿宋_GB2312"/>
          <w:color w:val="auto"/>
          <w:kern w:val="0"/>
          <w:sz w:val="22"/>
          <w:szCs w:val="24"/>
          <w:highlight w:val="none"/>
          <w:lang w:eastAsia="zh-CN"/>
        </w:rPr>
        <w:t>（1）</w:t>
      </w:r>
      <w:r>
        <w:rPr>
          <w:rFonts w:hint="eastAsia" w:ascii="宋体" w:hAnsi="宋体" w:eastAsia="宋体" w:cs="仿宋_GB2312"/>
          <w:color w:val="auto"/>
          <w:kern w:val="0"/>
          <w:sz w:val="22"/>
          <w:szCs w:val="24"/>
          <w:highlight w:val="none"/>
        </w:rPr>
        <w:t>缴纳方式详见：投标人市场主体登录</w:t>
      </w:r>
      <w:r>
        <w:rPr>
          <w:rFonts w:hint="eastAsia" w:ascii="宋体" w:hAnsi="宋体" w:eastAsia="宋体" w:cs="仿宋_GB2312"/>
          <w:color w:val="auto"/>
          <w:kern w:val="0"/>
          <w:sz w:val="22"/>
          <w:szCs w:val="24"/>
          <w:highlight w:val="none"/>
          <w:lang w:eastAsia="zh-CN"/>
        </w:rPr>
        <w:t>－</w:t>
      </w:r>
      <w:r>
        <w:rPr>
          <w:rFonts w:hint="eastAsia" w:ascii="宋体" w:hAnsi="宋体" w:eastAsia="宋体" w:cs="仿宋_GB2312"/>
          <w:color w:val="auto"/>
          <w:kern w:val="0"/>
          <w:sz w:val="22"/>
          <w:szCs w:val="24"/>
          <w:highlight w:val="none"/>
        </w:rPr>
        <w:t>系统菜单</w:t>
      </w:r>
      <w:r>
        <w:rPr>
          <w:rFonts w:hint="eastAsia" w:ascii="宋体" w:hAnsi="宋体" w:eastAsia="宋体" w:cs="仿宋_GB2312"/>
          <w:color w:val="auto"/>
          <w:kern w:val="0"/>
          <w:sz w:val="22"/>
          <w:szCs w:val="24"/>
          <w:highlight w:val="none"/>
          <w:lang w:eastAsia="zh-CN"/>
        </w:rPr>
        <w:t>－</w:t>
      </w:r>
      <w:r>
        <w:rPr>
          <w:rFonts w:hint="eastAsia" w:ascii="宋体" w:hAnsi="宋体" w:eastAsia="宋体" w:cs="仿宋_GB2312"/>
          <w:color w:val="auto"/>
          <w:kern w:val="0"/>
          <w:sz w:val="22"/>
          <w:szCs w:val="24"/>
          <w:highlight w:val="none"/>
        </w:rPr>
        <w:t>工程业务</w:t>
      </w:r>
      <w:r>
        <w:rPr>
          <w:rFonts w:hint="eastAsia" w:ascii="宋体" w:hAnsi="宋体" w:eastAsia="宋体" w:cs="仿宋_GB2312"/>
          <w:color w:val="auto"/>
          <w:kern w:val="0"/>
          <w:sz w:val="22"/>
          <w:szCs w:val="24"/>
          <w:highlight w:val="none"/>
          <w:lang w:eastAsia="zh-CN"/>
        </w:rPr>
        <w:t>－</w:t>
      </w:r>
      <w:r>
        <w:rPr>
          <w:rFonts w:hint="eastAsia" w:ascii="宋体" w:hAnsi="宋体" w:eastAsia="宋体" w:cs="仿宋_GB2312"/>
          <w:color w:val="auto"/>
          <w:kern w:val="0"/>
          <w:sz w:val="22"/>
          <w:szCs w:val="24"/>
          <w:highlight w:val="none"/>
        </w:rPr>
        <w:t>业务管理</w:t>
      </w:r>
      <w:r>
        <w:rPr>
          <w:rFonts w:hint="eastAsia" w:ascii="宋体" w:hAnsi="宋体" w:eastAsia="宋体" w:cs="仿宋_GB2312"/>
          <w:color w:val="auto"/>
          <w:kern w:val="0"/>
          <w:sz w:val="22"/>
          <w:szCs w:val="24"/>
          <w:highlight w:val="none"/>
          <w:lang w:eastAsia="zh-CN"/>
        </w:rPr>
        <w:t>－</w:t>
      </w:r>
      <w:r>
        <w:rPr>
          <w:rFonts w:hint="eastAsia" w:ascii="宋体" w:hAnsi="宋体" w:eastAsia="宋体" w:cs="仿宋_GB2312"/>
          <w:color w:val="auto"/>
          <w:kern w:val="0"/>
          <w:sz w:val="22"/>
          <w:szCs w:val="24"/>
          <w:highlight w:val="none"/>
        </w:rPr>
        <w:t>保证金单笔入账查询即可查询保证金缴纳账号及到账情况；</w:t>
      </w:r>
    </w:p>
    <w:p w14:paraId="3CFC3CC2">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hint="eastAsia" w:ascii="宋体" w:hAnsi="宋体" w:eastAsia="宋体" w:cs="仿宋_GB2312"/>
          <w:color w:val="auto"/>
          <w:kern w:val="0"/>
          <w:sz w:val="22"/>
          <w:szCs w:val="24"/>
          <w:lang w:eastAsia="zh-CN"/>
        </w:rPr>
        <w:t>（2）</w:t>
      </w:r>
      <w:r>
        <w:rPr>
          <w:rFonts w:hint="eastAsia" w:ascii="宋体" w:hAnsi="宋体" w:eastAsia="宋体" w:cs="仿宋_GB2312"/>
          <w:color w:val="auto"/>
          <w:kern w:val="0"/>
          <w:sz w:val="22"/>
          <w:szCs w:val="24"/>
        </w:rPr>
        <w:t>本项目投标保证金可使用电子保函缴纳，开具方式请在首页</w:t>
      </w:r>
      <w:r>
        <w:rPr>
          <w:rFonts w:hint="eastAsia" w:ascii="宋体" w:hAnsi="宋体" w:eastAsia="宋体" w:cs="仿宋_GB2312"/>
          <w:color w:val="auto"/>
          <w:kern w:val="0"/>
          <w:sz w:val="22"/>
          <w:szCs w:val="24"/>
          <w:lang w:eastAsia="zh-CN"/>
        </w:rPr>
        <w:t>－</w:t>
      </w:r>
      <w:r>
        <w:rPr>
          <w:rFonts w:hint="eastAsia" w:ascii="宋体" w:hAnsi="宋体" w:eastAsia="宋体" w:cs="仿宋_GB2312"/>
          <w:color w:val="auto"/>
          <w:kern w:val="0"/>
          <w:sz w:val="22"/>
          <w:szCs w:val="24"/>
        </w:rPr>
        <w:t>交易智库</w:t>
      </w:r>
      <w:r>
        <w:rPr>
          <w:rFonts w:hint="eastAsia" w:ascii="宋体" w:hAnsi="宋体" w:eastAsia="宋体" w:cs="仿宋_GB2312"/>
          <w:color w:val="auto"/>
          <w:kern w:val="0"/>
          <w:sz w:val="22"/>
          <w:szCs w:val="24"/>
          <w:lang w:eastAsia="zh-CN"/>
        </w:rPr>
        <w:t>－</w:t>
      </w:r>
      <w:r>
        <w:rPr>
          <w:rFonts w:hint="eastAsia" w:ascii="宋体" w:hAnsi="宋体" w:eastAsia="宋体" w:cs="仿宋_GB2312"/>
          <w:color w:val="auto"/>
          <w:kern w:val="0"/>
          <w:sz w:val="22"/>
          <w:szCs w:val="24"/>
        </w:rPr>
        <w:t>系统操作指南下载操作手册</w:t>
      </w:r>
      <w:r>
        <w:rPr>
          <w:rFonts w:hint="eastAsia" w:ascii="宋体" w:hAnsi="宋体" w:eastAsia="宋体" w:cs="仿宋_GB2312"/>
          <w:color w:val="auto"/>
          <w:kern w:val="0"/>
          <w:sz w:val="22"/>
          <w:szCs w:val="24"/>
          <w:lang w:eastAsia="zh-CN"/>
        </w:rPr>
        <w:t>，</w:t>
      </w:r>
      <w:r>
        <w:rPr>
          <w:rFonts w:hint="eastAsia" w:ascii="宋体" w:hAnsi="宋体" w:eastAsia="宋体" w:cs="仿宋_GB2312"/>
          <w:color w:val="auto"/>
          <w:kern w:val="0"/>
          <w:sz w:val="22"/>
          <w:szCs w:val="24"/>
        </w:rPr>
        <w:t>办理保函缴纳金额按上述标准执行；</w:t>
      </w:r>
    </w:p>
    <w:p w14:paraId="0306A575">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hint="eastAsia" w:ascii="宋体" w:hAnsi="宋体" w:eastAsia="宋体" w:cs="仿宋_GB2312"/>
          <w:color w:val="auto"/>
          <w:kern w:val="0"/>
          <w:sz w:val="22"/>
          <w:szCs w:val="24"/>
        </w:rPr>
        <w:t>（3）投标人递交保证金时请注明项目编号及标段；</w:t>
      </w:r>
    </w:p>
    <w:p w14:paraId="7CD24898">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hint="eastAsia" w:ascii="宋体" w:hAnsi="宋体" w:eastAsia="宋体" w:cs="仿宋_GB2312"/>
          <w:color w:val="auto"/>
          <w:kern w:val="0"/>
          <w:sz w:val="22"/>
          <w:szCs w:val="24"/>
        </w:rPr>
        <w:t>（4）未按规定时间</w:t>
      </w:r>
      <w:r>
        <w:rPr>
          <w:rFonts w:hint="eastAsia" w:ascii="宋体" w:hAnsi="宋体" w:eastAsia="宋体" w:cs="仿宋_GB2312"/>
          <w:color w:val="auto"/>
          <w:kern w:val="0"/>
          <w:sz w:val="22"/>
          <w:szCs w:val="24"/>
          <w:lang w:eastAsia="zh-CN"/>
        </w:rPr>
        <w:t>到账的</w:t>
      </w:r>
      <w:r>
        <w:rPr>
          <w:rFonts w:hint="eastAsia" w:ascii="宋体" w:hAnsi="宋体" w:eastAsia="宋体" w:cs="仿宋_GB2312"/>
          <w:color w:val="auto"/>
          <w:kern w:val="0"/>
          <w:sz w:val="22"/>
          <w:szCs w:val="24"/>
        </w:rPr>
        <w:t>投标保证金，其投标无效；</w:t>
      </w:r>
    </w:p>
    <w:p w14:paraId="247454B8">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lang w:eastAsia="zh-CN"/>
        </w:rPr>
      </w:pPr>
      <w:r>
        <w:rPr>
          <w:rFonts w:hint="eastAsia" w:ascii="宋体" w:hAnsi="宋体" w:eastAsia="宋体" w:cs="仿宋_GB2312"/>
          <w:color w:val="auto"/>
          <w:kern w:val="0"/>
          <w:sz w:val="22"/>
          <w:szCs w:val="24"/>
        </w:rPr>
        <w:t>（5）本项目投标保证金请优先使用电子保函缴纳，方便快捷，不占用资金，开具方式请登录“网站首页</w:t>
      </w:r>
      <w:r>
        <w:rPr>
          <w:rFonts w:hint="eastAsia" w:ascii="宋体" w:hAnsi="宋体" w:eastAsia="宋体" w:cs="仿宋_GB2312"/>
          <w:color w:val="auto"/>
          <w:kern w:val="0"/>
          <w:sz w:val="22"/>
          <w:szCs w:val="24"/>
          <w:lang w:eastAsia="zh-CN"/>
        </w:rPr>
        <w:t>－</w:t>
      </w:r>
      <w:r>
        <w:rPr>
          <w:rFonts w:ascii="宋体" w:hAnsi="宋体" w:eastAsia="宋体" w:cs="仿宋_GB2312"/>
          <w:color w:val="auto"/>
          <w:kern w:val="0"/>
          <w:sz w:val="22"/>
          <w:szCs w:val="24"/>
        </w:rPr>
        <w:t>电子保函平台”或者“登录系统首页右下角</w:t>
      </w:r>
      <w:r>
        <w:rPr>
          <w:rFonts w:hint="eastAsia" w:ascii="宋体" w:hAnsi="宋体" w:eastAsia="宋体" w:cs="仿宋_GB2312"/>
          <w:color w:val="auto"/>
          <w:kern w:val="0"/>
          <w:sz w:val="22"/>
          <w:szCs w:val="24"/>
          <w:lang w:eastAsia="zh-CN"/>
        </w:rPr>
        <w:t>－</w:t>
      </w:r>
      <w:r>
        <w:rPr>
          <w:rFonts w:ascii="宋体" w:hAnsi="宋体" w:eastAsia="宋体" w:cs="仿宋_GB2312"/>
          <w:color w:val="auto"/>
          <w:kern w:val="0"/>
          <w:sz w:val="22"/>
          <w:szCs w:val="24"/>
        </w:rPr>
        <w:t>三门峡金融服务平台”或者直接</w:t>
      </w:r>
      <w:r>
        <w:rPr>
          <w:rFonts w:hint="eastAsia" w:ascii="宋体" w:hAnsi="宋体" w:eastAsia="宋体" w:cs="仿宋_GB2312"/>
          <w:color w:val="auto"/>
          <w:kern w:val="0"/>
          <w:sz w:val="22"/>
          <w:szCs w:val="24"/>
          <w:lang w:eastAsia="zh-CN"/>
        </w:rPr>
        <w:t>登录</w:t>
      </w:r>
      <w:r>
        <w:rPr>
          <w:rFonts w:ascii="宋体" w:hAnsi="宋体" w:eastAsia="宋体" w:cs="仿宋_GB2312"/>
          <w:color w:val="auto"/>
          <w:kern w:val="0"/>
          <w:sz w:val="22"/>
          <w:szCs w:val="24"/>
        </w:rPr>
        <w:t>：http://120.194.249.36:10094/smxbaohan/ 进行操作</w:t>
      </w:r>
      <w:r>
        <w:rPr>
          <w:rFonts w:hint="eastAsia" w:ascii="宋体" w:hAnsi="宋体" w:eastAsia="宋体" w:cs="仿宋_GB2312"/>
          <w:color w:val="auto"/>
          <w:kern w:val="0"/>
          <w:sz w:val="22"/>
          <w:szCs w:val="24"/>
          <w:lang w:eastAsia="zh-CN"/>
        </w:rPr>
        <w:t>。</w:t>
      </w:r>
    </w:p>
    <w:p w14:paraId="0CB29C68">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七、投标文件的递交</w:t>
      </w:r>
    </w:p>
    <w:p w14:paraId="3EEB1581">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highlight w:val="none"/>
        </w:rPr>
      </w:pPr>
      <w:r>
        <w:rPr>
          <w:rFonts w:ascii="宋体" w:hAnsi="宋体" w:eastAsia="宋体" w:cs="仿宋_GB2312"/>
          <w:color w:val="auto"/>
          <w:kern w:val="0"/>
          <w:sz w:val="22"/>
          <w:szCs w:val="24"/>
        </w:rPr>
        <w:t>1.投标文件递交截止时间</w:t>
      </w:r>
      <w:r>
        <w:rPr>
          <w:rFonts w:ascii="宋体" w:hAnsi="宋体" w:eastAsia="宋体" w:cs="仿宋_GB2312"/>
          <w:color w:val="auto"/>
          <w:kern w:val="0"/>
          <w:sz w:val="22"/>
          <w:szCs w:val="24"/>
          <w:highlight w:val="none"/>
        </w:rPr>
        <w:t>及开标时间：</w:t>
      </w:r>
      <w:r>
        <w:rPr>
          <w:rFonts w:hint="eastAsia" w:ascii="宋体" w:hAnsi="宋体" w:eastAsia="宋体" w:cs="仿宋_GB2312"/>
          <w:color w:val="auto"/>
          <w:kern w:val="0"/>
          <w:sz w:val="22"/>
          <w:szCs w:val="24"/>
          <w:highlight w:val="none"/>
          <w:lang w:eastAsia="zh-CN"/>
        </w:rPr>
        <w:t>2026年10月</w:t>
      </w:r>
      <w:r>
        <w:rPr>
          <w:rFonts w:hint="eastAsia" w:ascii="宋体" w:hAnsi="宋体" w:eastAsia="宋体" w:cs="仿宋_GB2312"/>
          <w:color w:val="auto"/>
          <w:kern w:val="0"/>
          <w:sz w:val="22"/>
          <w:szCs w:val="24"/>
          <w:highlight w:val="none"/>
          <w:lang w:val="en-US" w:eastAsia="zh-CN"/>
        </w:rPr>
        <w:t>26</w:t>
      </w:r>
      <w:r>
        <w:rPr>
          <w:rFonts w:hint="eastAsia" w:ascii="宋体" w:hAnsi="宋体" w:eastAsia="宋体" w:cs="仿宋_GB2312"/>
          <w:color w:val="auto"/>
          <w:kern w:val="0"/>
          <w:sz w:val="22"/>
          <w:szCs w:val="24"/>
          <w:highlight w:val="none"/>
          <w:lang w:eastAsia="zh-CN"/>
        </w:rPr>
        <w:t>日8时30分</w:t>
      </w:r>
      <w:r>
        <w:rPr>
          <w:rFonts w:ascii="宋体" w:hAnsi="宋体" w:eastAsia="宋体" w:cs="仿宋_GB2312"/>
          <w:color w:val="auto"/>
          <w:kern w:val="0"/>
          <w:sz w:val="22"/>
          <w:szCs w:val="24"/>
          <w:highlight w:val="none"/>
        </w:rPr>
        <w:t xml:space="preserve">。 </w:t>
      </w:r>
    </w:p>
    <w:p w14:paraId="77F9E648">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highlight w:val="none"/>
        </w:rPr>
      </w:pPr>
      <w:r>
        <w:rPr>
          <w:rFonts w:ascii="宋体" w:hAnsi="宋体" w:eastAsia="宋体" w:cs="仿宋_GB2312"/>
          <w:color w:val="auto"/>
          <w:kern w:val="0"/>
          <w:sz w:val="22"/>
          <w:szCs w:val="24"/>
          <w:highlight w:val="none"/>
        </w:rPr>
        <w:t>2.开标地点：</w:t>
      </w:r>
      <w:r>
        <w:rPr>
          <w:rFonts w:hint="eastAsia" w:ascii="宋体" w:hAnsi="宋体" w:eastAsia="宋体" w:cs="仿宋_GB2312"/>
          <w:color w:val="auto"/>
          <w:kern w:val="0"/>
          <w:sz w:val="22"/>
          <w:szCs w:val="24"/>
          <w:highlight w:val="none"/>
        </w:rPr>
        <w:t>三门峡市公共资源交易中心开标区</w:t>
      </w:r>
    </w:p>
    <w:p w14:paraId="482B0C9C">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八、其他事项</w:t>
      </w:r>
    </w:p>
    <w:p w14:paraId="3CAA99E0">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1.投标人应仔细阅读操作手册，在本公告中要求的截止时间前完成下载招标文件、保证金的缴纳和绑定等工作。并充分考虑人为操作和银行异地跨行转账到账的时间等因素，因投标人操作不当或银行到账时间等问题造成的无法下载招标文件、无法投标等一切后果，由投标人自行承担。</w:t>
      </w:r>
    </w:p>
    <w:p w14:paraId="49DA97E2">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2.根据优化营商环境的要求，评标时以投标文件为准：</w:t>
      </w:r>
    </w:p>
    <w:p w14:paraId="069FADF4">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hint="eastAsia" w:ascii="宋体" w:hAnsi="宋体" w:eastAsia="宋体" w:cs="仿宋_GB2312"/>
          <w:color w:val="auto"/>
          <w:kern w:val="0"/>
          <w:sz w:val="22"/>
          <w:szCs w:val="24"/>
        </w:rPr>
        <w:t>（1）资格评审部分：资格评审以投标文件为准，其资料真实性由投标人自行承担，同时，投标人要完善主体库</w:t>
      </w:r>
      <w:r>
        <w:rPr>
          <w:rFonts w:hint="eastAsia" w:ascii="宋体" w:hAnsi="宋体" w:eastAsia="宋体" w:cs="仿宋_GB2312"/>
          <w:color w:val="auto"/>
          <w:kern w:val="0"/>
          <w:sz w:val="22"/>
          <w:szCs w:val="24"/>
          <w:lang w:eastAsia="zh-CN"/>
        </w:rPr>
        <w:t>（</w:t>
      </w:r>
      <w:r>
        <w:rPr>
          <w:rFonts w:hint="eastAsia" w:ascii="宋体" w:hAnsi="宋体" w:eastAsia="宋体" w:cs="仿宋_GB2312"/>
          <w:color w:val="auto"/>
          <w:kern w:val="0"/>
          <w:sz w:val="22"/>
          <w:szCs w:val="24"/>
        </w:rPr>
        <w:t>基本信息不作为资格审查项</w:t>
      </w:r>
      <w:r>
        <w:rPr>
          <w:rFonts w:hint="eastAsia" w:ascii="宋体" w:hAnsi="宋体" w:eastAsia="宋体" w:cs="仿宋_GB2312"/>
          <w:color w:val="auto"/>
          <w:kern w:val="0"/>
          <w:sz w:val="22"/>
          <w:szCs w:val="24"/>
          <w:lang w:eastAsia="zh-CN"/>
        </w:rPr>
        <w:t>）</w:t>
      </w:r>
      <w:r>
        <w:rPr>
          <w:rFonts w:hint="eastAsia" w:ascii="宋体" w:hAnsi="宋体" w:eastAsia="宋体" w:cs="仿宋_GB2312"/>
          <w:color w:val="auto"/>
          <w:kern w:val="0"/>
          <w:sz w:val="22"/>
          <w:szCs w:val="24"/>
        </w:rPr>
        <w:t>。</w:t>
      </w:r>
    </w:p>
    <w:p w14:paraId="0EC0B75F">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hint="eastAsia" w:ascii="宋体" w:hAnsi="宋体" w:eastAsia="宋体" w:cs="仿宋_GB2312"/>
          <w:color w:val="auto"/>
          <w:kern w:val="0"/>
          <w:sz w:val="22"/>
          <w:szCs w:val="24"/>
        </w:rPr>
        <w:t>（2）详细评审部分：详细评审部分按照合格制原则进行，</w:t>
      </w:r>
      <w:r>
        <w:rPr>
          <w:rFonts w:hint="eastAsia" w:ascii="宋体" w:hAnsi="宋体" w:eastAsia="宋体" w:cs="仿宋_GB2312"/>
          <w:color w:val="auto"/>
          <w:kern w:val="0"/>
          <w:sz w:val="22"/>
          <w:szCs w:val="24"/>
          <w:lang w:eastAsia="zh-CN"/>
        </w:rPr>
        <w:t>涉及</w:t>
      </w:r>
      <w:r>
        <w:rPr>
          <w:rFonts w:hint="eastAsia" w:ascii="宋体" w:hAnsi="宋体" w:eastAsia="宋体" w:cs="仿宋_GB2312"/>
          <w:color w:val="auto"/>
          <w:kern w:val="0"/>
          <w:sz w:val="22"/>
          <w:szCs w:val="24"/>
        </w:rPr>
        <w:t>资格审查、企业荣誉、人员业绩、企业业绩等部分时，以投标单位自行制作到投标文件中的相应内容为准。</w:t>
      </w:r>
    </w:p>
    <w:p w14:paraId="71B93BA5">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hint="eastAsia" w:ascii="宋体" w:hAnsi="宋体" w:eastAsia="宋体" w:cs="仿宋_GB2312"/>
          <w:color w:val="auto"/>
          <w:kern w:val="0"/>
          <w:sz w:val="22"/>
          <w:szCs w:val="24"/>
        </w:rPr>
        <w:t>（3）投标文件编制部分：在招标文件中要求投标人按照投标文件格式进行投标文件编制，在投标文件编制时，应明确将投标单位企业基本情况、资质情况、人员情况、财务情况、业绩情况编入投标文件，便于进行资格审查及详细评审。</w:t>
      </w:r>
    </w:p>
    <w:p w14:paraId="327DD371">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3.投标人递交的资料和投标文件不论中标与否均不予退还。</w:t>
      </w:r>
    </w:p>
    <w:p w14:paraId="33CFC354">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4.本项目评分业绩以投标文件业绩信息为准，可使用电子营业执照。</w:t>
      </w:r>
    </w:p>
    <w:p w14:paraId="690CBEF9">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5.招标人不组织投标人踏勘现场。</w:t>
      </w:r>
    </w:p>
    <w:p w14:paraId="404575E5">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九、发布公告的媒介</w:t>
      </w:r>
    </w:p>
    <w:p w14:paraId="11F0F05B">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本次招标公告同时在</w:t>
      </w:r>
      <w:r>
        <w:rPr>
          <w:rFonts w:hint="eastAsia" w:ascii="宋体" w:hAnsi="宋体" w:eastAsia="宋体" w:cs="仿宋_GB2312"/>
          <w:color w:val="auto"/>
          <w:kern w:val="0"/>
          <w:sz w:val="22"/>
          <w:szCs w:val="24"/>
        </w:rPr>
        <w:t>《河南省政府采购网》和《三门峡市公共资源交易中心网》《渑池县水利局》《中国招标投标公共服务平台》等媒体</w:t>
      </w:r>
      <w:r>
        <w:rPr>
          <w:rFonts w:ascii="宋体" w:hAnsi="宋体" w:eastAsia="宋体" w:cs="仿宋_GB2312"/>
          <w:color w:val="auto"/>
          <w:kern w:val="0"/>
          <w:sz w:val="22"/>
          <w:szCs w:val="24"/>
        </w:rPr>
        <w:t>公开发布。</w:t>
      </w:r>
    </w:p>
    <w:p w14:paraId="3581F217">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ascii="宋体" w:hAnsi="宋体" w:eastAsia="宋体" w:cs="仿宋_GB2312"/>
          <w:color w:val="auto"/>
          <w:kern w:val="0"/>
          <w:sz w:val="22"/>
          <w:szCs w:val="24"/>
        </w:rPr>
      </w:pPr>
      <w:r>
        <w:rPr>
          <w:rFonts w:ascii="宋体" w:hAnsi="宋体" w:eastAsia="宋体" w:cs="仿宋_GB2312"/>
          <w:color w:val="auto"/>
          <w:kern w:val="0"/>
          <w:sz w:val="22"/>
          <w:szCs w:val="24"/>
        </w:rPr>
        <w:t>十、联系方式</w:t>
      </w:r>
    </w:p>
    <w:p w14:paraId="2ED68D05">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lang w:val="en-US" w:eastAsia="zh-CN"/>
        </w:rPr>
      </w:pPr>
      <w:r>
        <w:rPr>
          <w:rFonts w:hint="eastAsia" w:ascii="宋体" w:hAnsi="宋体" w:eastAsia="宋体" w:cs="仿宋_GB2312"/>
          <w:color w:val="auto"/>
          <w:kern w:val="0"/>
          <w:sz w:val="22"/>
          <w:szCs w:val="24"/>
          <w:lang w:val="en-US" w:eastAsia="zh-CN"/>
        </w:rPr>
        <w:t>招标人：渑池县水利局</w:t>
      </w:r>
    </w:p>
    <w:p w14:paraId="0E47BF64">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lang w:val="en-US" w:eastAsia="zh-CN"/>
        </w:rPr>
      </w:pPr>
      <w:r>
        <w:rPr>
          <w:rFonts w:hint="eastAsia" w:ascii="宋体" w:hAnsi="宋体" w:eastAsia="宋体" w:cs="仿宋_GB2312"/>
          <w:color w:val="auto"/>
          <w:kern w:val="0"/>
          <w:sz w:val="22"/>
          <w:szCs w:val="24"/>
          <w:lang w:val="en-US" w:eastAsia="zh-CN"/>
        </w:rPr>
        <w:t>联 系 人：宋先生</w:t>
      </w:r>
    </w:p>
    <w:p w14:paraId="1D3FCFF7">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default" w:ascii="宋体" w:hAnsi="宋体" w:eastAsia="宋体" w:cs="仿宋_GB2312"/>
          <w:color w:val="auto"/>
          <w:kern w:val="0"/>
          <w:sz w:val="22"/>
          <w:szCs w:val="24"/>
          <w:lang w:val="en-US" w:eastAsia="zh-CN"/>
        </w:rPr>
      </w:pPr>
      <w:r>
        <w:rPr>
          <w:rFonts w:hint="eastAsia" w:ascii="宋体" w:hAnsi="宋体" w:eastAsia="宋体" w:cs="仿宋_GB2312"/>
          <w:color w:val="auto"/>
          <w:kern w:val="0"/>
          <w:sz w:val="22"/>
          <w:szCs w:val="24"/>
          <w:lang w:val="en-US" w:eastAsia="zh-CN"/>
        </w:rPr>
        <w:t>联系方式：15639826855</w:t>
      </w:r>
    </w:p>
    <w:p w14:paraId="4A85296C">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lang w:val="en-US" w:eastAsia="zh-CN"/>
        </w:rPr>
      </w:pPr>
      <w:r>
        <w:rPr>
          <w:rFonts w:hint="eastAsia" w:ascii="宋体" w:hAnsi="宋体" w:eastAsia="宋体" w:cs="仿宋_GB2312"/>
          <w:color w:val="auto"/>
          <w:kern w:val="0"/>
          <w:sz w:val="22"/>
          <w:szCs w:val="24"/>
          <w:lang w:val="en-US" w:eastAsia="zh-CN"/>
        </w:rPr>
        <w:t>监督部门：渑池县水利局</w:t>
      </w:r>
    </w:p>
    <w:p w14:paraId="49D4FE55">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default" w:ascii="宋体" w:hAnsi="宋体" w:eastAsia="宋体" w:cs="仿宋_GB2312"/>
          <w:color w:val="auto"/>
          <w:kern w:val="0"/>
          <w:sz w:val="22"/>
          <w:szCs w:val="24"/>
          <w:lang w:val="en-US" w:eastAsia="zh-CN"/>
        </w:rPr>
      </w:pPr>
      <w:r>
        <w:rPr>
          <w:rFonts w:hint="eastAsia" w:ascii="宋体" w:hAnsi="宋体" w:eastAsia="宋体" w:cs="仿宋_GB2312"/>
          <w:color w:val="auto"/>
          <w:kern w:val="0"/>
          <w:sz w:val="22"/>
          <w:szCs w:val="24"/>
        </w:rPr>
        <w:t>联 系 人：</w:t>
      </w:r>
      <w:r>
        <w:rPr>
          <w:rFonts w:hint="eastAsia" w:ascii="宋体" w:hAnsi="宋体" w:eastAsia="宋体" w:cs="仿宋_GB2312"/>
          <w:color w:val="auto"/>
          <w:kern w:val="0"/>
          <w:sz w:val="22"/>
          <w:szCs w:val="24"/>
          <w:lang w:val="en-US" w:eastAsia="zh-CN"/>
        </w:rPr>
        <w:t xml:space="preserve"> 郭先生</w:t>
      </w:r>
    </w:p>
    <w:p w14:paraId="6BACB6C4">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lang w:val="en-US" w:eastAsia="zh-CN"/>
        </w:rPr>
      </w:pPr>
      <w:r>
        <w:rPr>
          <w:rFonts w:hint="eastAsia" w:ascii="宋体" w:hAnsi="宋体" w:eastAsia="宋体" w:cs="仿宋_GB2312"/>
          <w:color w:val="auto"/>
          <w:kern w:val="0"/>
          <w:sz w:val="22"/>
          <w:szCs w:val="24"/>
        </w:rPr>
        <w:t>联系方式：</w:t>
      </w:r>
      <w:r>
        <w:rPr>
          <w:rFonts w:hint="eastAsia" w:ascii="宋体" w:hAnsi="宋体" w:eastAsia="宋体" w:cs="仿宋_GB2312"/>
          <w:color w:val="auto"/>
          <w:kern w:val="0"/>
          <w:sz w:val="22"/>
          <w:szCs w:val="24"/>
          <w:lang w:val="en-US" w:eastAsia="zh-CN"/>
        </w:rPr>
        <w:t>0398—4889263</w:t>
      </w:r>
    </w:p>
    <w:p w14:paraId="5E2ED7E3">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lang w:eastAsia="zh-CN"/>
        </w:rPr>
      </w:pPr>
      <w:r>
        <w:rPr>
          <w:rFonts w:hint="eastAsia" w:ascii="宋体" w:hAnsi="宋体" w:eastAsia="宋体" w:cs="仿宋_GB2312"/>
          <w:color w:val="auto"/>
          <w:kern w:val="0"/>
          <w:sz w:val="22"/>
          <w:szCs w:val="24"/>
        </w:rPr>
        <w:t>代理机构：</w:t>
      </w:r>
      <w:r>
        <w:rPr>
          <w:rFonts w:hint="eastAsia" w:ascii="宋体" w:hAnsi="宋体" w:eastAsia="宋体" w:cs="仿宋_GB2312"/>
          <w:color w:val="auto"/>
          <w:kern w:val="0"/>
          <w:sz w:val="22"/>
          <w:szCs w:val="24"/>
          <w:lang w:val="en-US" w:eastAsia="zh-CN"/>
        </w:rPr>
        <w:t>佰诺项目管理有限公司</w:t>
      </w:r>
    </w:p>
    <w:p w14:paraId="61E936DC">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lang w:val="en-US" w:eastAsia="zh-CN"/>
        </w:rPr>
      </w:pPr>
      <w:r>
        <w:rPr>
          <w:rFonts w:hint="eastAsia" w:ascii="宋体" w:hAnsi="宋体" w:eastAsia="宋体" w:cs="仿宋_GB2312"/>
          <w:color w:val="auto"/>
          <w:kern w:val="0"/>
          <w:sz w:val="22"/>
          <w:szCs w:val="24"/>
          <w:lang w:val="en-US" w:eastAsia="zh-CN"/>
        </w:rPr>
        <w:t>地址：郑州市金水东路心怡路绿地新都会2号楼B座18楼1804</w:t>
      </w:r>
    </w:p>
    <w:p w14:paraId="2FBF09AC">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lang w:val="en-US" w:eastAsia="zh-CN"/>
        </w:rPr>
      </w:pPr>
      <w:r>
        <w:rPr>
          <w:rFonts w:hint="eastAsia" w:ascii="宋体" w:hAnsi="宋体" w:eastAsia="宋体" w:cs="仿宋_GB2312"/>
          <w:color w:val="auto"/>
          <w:kern w:val="0"/>
          <w:sz w:val="22"/>
          <w:szCs w:val="24"/>
          <w:lang w:val="en-US" w:eastAsia="zh-CN"/>
        </w:rPr>
        <w:t>联 系 人：乔女士</w:t>
      </w:r>
    </w:p>
    <w:p w14:paraId="04479913">
      <w:pPr>
        <w:keepNext w:val="0"/>
        <w:keepLines w:val="0"/>
        <w:pageBreakBefore w:val="0"/>
        <w:widowControl/>
        <w:kinsoku/>
        <w:wordWrap w:val="0"/>
        <w:overflowPunct/>
        <w:topLinePunct w:val="0"/>
        <w:autoSpaceDE/>
        <w:autoSpaceDN/>
        <w:bidi w:val="0"/>
        <w:adjustRightInd/>
        <w:snapToGrid/>
        <w:spacing w:line="440" w:lineRule="exact"/>
        <w:ind w:firstLine="389" w:firstLineChars="177"/>
        <w:jc w:val="left"/>
        <w:textAlignment w:val="auto"/>
        <w:rPr>
          <w:rFonts w:hint="eastAsia" w:ascii="宋体" w:hAnsi="宋体" w:eastAsia="宋体" w:cs="仿宋_GB2312"/>
          <w:color w:val="auto"/>
          <w:kern w:val="0"/>
          <w:sz w:val="22"/>
          <w:szCs w:val="24"/>
          <w:lang w:val="en-US" w:eastAsia="zh-CN"/>
        </w:rPr>
      </w:pPr>
      <w:r>
        <w:rPr>
          <w:rFonts w:hint="eastAsia" w:ascii="宋体" w:hAnsi="宋体" w:eastAsia="宋体" w:cs="仿宋_GB2312"/>
          <w:color w:val="auto"/>
          <w:kern w:val="0"/>
          <w:sz w:val="22"/>
          <w:szCs w:val="24"/>
          <w:lang w:val="en-US" w:eastAsia="zh-CN"/>
        </w:rPr>
        <w:t>联系方式：0371-60950668</w:t>
      </w:r>
    </w:p>
    <w:p w14:paraId="50C38127">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A42E14"/>
    <w:rsid w:val="0B574D89"/>
    <w:rsid w:val="1E827C5E"/>
    <w:rsid w:val="1F584E90"/>
    <w:rsid w:val="611C2069"/>
    <w:rsid w:val="63F913C0"/>
    <w:rsid w:val="7DBC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3017</Words>
  <Characters>3608</Characters>
  <Lines>0</Lines>
  <Paragraphs>0</Paragraphs>
  <TotalTime>0</TotalTime>
  <ScaleCrop>false</ScaleCrop>
  <LinksUpToDate>false</LinksUpToDate>
  <CharactersWithSpaces>3622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2026-09-30T02:46:00Z</dcterms:created>
  <dc:creator>User</dc:creator>
  <cp:lastModifiedBy>User</cp:lastModifiedBy>
  <dcterms:modified xsi:type="dcterms:W3CDTF">2026-09-30T09:38:35Z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eyJoZGlkIjoiNjkyMzg3MTA1YjM1YWRhNDA2MTY1NzI4YTNmYTk5NTAiLCJ1c2VySWQiOiIxMTY4NjgyOTk0In0=</vt:lpwstr>
  </property>
  <property fmtid="{D5CDD505-2E9C-101B-9397-08002B2CF9AE}" pid="4" name="ICV">
    <vt:lpwstr>457A49F105444784BB13C1D1CEFDC657_12</vt:lpwstr>
  </property>
</Properties>
</file>