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A467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sz w:val="52"/>
          <w:szCs w:val="52"/>
        </w:rPr>
      </w:pPr>
      <w:bookmarkStart w:id="0" w:name="_Toc22293"/>
      <w:bookmarkStart w:id="1" w:name="_Toc26856"/>
      <w:r>
        <w:rPr>
          <w:rFonts w:hint="eastAsia" w:ascii="宋体" w:hAnsi="宋体" w:cs="宋体"/>
          <w:b/>
          <w:bCs/>
          <w:sz w:val="52"/>
          <w:szCs w:val="52"/>
        </w:rPr>
        <w:t>卢氏县2026年普通国省道穿村过镇平交路口治理项目</w:t>
      </w:r>
    </w:p>
    <w:p w14:paraId="646A3F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sz w:val="52"/>
          <w:szCs w:val="52"/>
        </w:rPr>
      </w:pPr>
    </w:p>
    <w:p w14:paraId="0418B87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sz w:val="52"/>
          <w:szCs w:val="52"/>
        </w:rPr>
      </w:pPr>
      <w:r>
        <w:rPr>
          <w:rFonts w:hint="eastAsia" w:ascii="宋体" w:hAnsi="宋体" w:cs="宋体"/>
          <w:b/>
          <w:bCs/>
          <w:sz w:val="52"/>
          <w:szCs w:val="52"/>
        </w:rPr>
        <w:t>竞争性磋商文件</w:t>
      </w:r>
    </w:p>
    <w:p w14:paraId="4369A770">
      <w:pPr>
        <w:spacing w:line="360" w:lineRule="auto"/>
        <w:jc w:val="both"/>
        <w:rPr>
          <w:rFonts w:hint="eastAsia" w:ascii="宋体" w:hAnsi="宋体" w:cs="宋体"/>
          <w:sz w:val="30"/>
          <w:szCs w:val="30"/>
        </w:rPr>
      </w:pPr>
    </w:p>
    <w:p w14:paraId="47495758">
      <w:pPr>
        <w:spacing w:line="360" w:lineRule="auto"/>
        <w:ind w:firstLine="300" w:firstLineChars="100"/>
        <w:jc w:val="left"/>
        <w:rPr>
          <w:rFonts w:hint="eastAsia" w:ascii="宋体" w:hAnsi="宋体" w:eastAsia="宋体" w:cs="宋体"/>
          <w:color w:val="000000" w:themeColor="text1"/>
          <w:sz w:val="30"/>
          <w:szCs w:val="30"/>
          <w:lang w:eastAsia="zh-CN"/>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项目编号：三卢竞磋采购-2026-105</w:t>
      </w:r>
      <w:r>
        <w:rPr>
          <w:rFonts w:hint="eastAsia" w:ascii="宋体" w:hAnsi="宋体" w:cs="宋体"/>
          <w:color w:val="000000" w:themeColor="text1"/>
          <w:sz w:val="30"/>
          <w:szCs w:val="30"/>
          <w:lang w:eastAsia="zh-CN"/>
          <w14:textFill>
            <w14:solidFill>
              <w14:schemeClr w14:val="tx1"/>
            </w14:solidFill>
          </w14:textFill>
        </w:rPr>
        <w:t>、LSGZ[2026]244-ZC189</w:t>
      </w:r>
    </w:p>
    <w:p w14:paraId="63A894C5">
      <w:pPr>
        <w:spacing w:line="360" w:lineRule="auto"/>
        <w:jc w:val="center"/>
        <w:rPr>
          <w:rFonts w:hint="eastAsia" w:ascii="宋体" w:hAnsi="宋体" w:cs="宋体"/>
          <w:b/>
          <w:bCs/>
          <w:sz w:val="32"/>
          <w:szCs w:val="32"/>
        </w:rPr>
      </w:pPr>
      <w:r>
        <w:rPr>
          <w:rFonts w:hint="eastAsia" w:ascii="宋体" w:hAnsi="宋体" w:cs="宋体"/>
          <w:b/>
          <w:bCs/>
          <w:sz w:val="32"/>
          <w:szCs w:val="32"/>
        </w:rPr>
        <w:t xml:space="preserve">                    </w:t>
      </w:r>
    </w:p>
    <w:p w14:paraId="5560468C">
      <w:pPr>
        <w:spacing w:line="360" w:lineRule="auto"/>
        <w:jc w:val="center"/>
        <w:rPr>
          <w:rFonts w:hint="eastAsia" w:ascii="宋体" w:hAnsi="宋体" w:cs="宋体"/>
          <w:b/>
          <w:bCs/>
          <w:sz w:val="32"/>
          <w:szCs w:val="32"/>
        </w:rPr>
      </w:pPr>
    </w:p>
    <w:p w14:paraId="31D6E17D">
      <w:pPr>
        <w:spacing w:line="360" w:lineRule="auto"/>
        <w:jc w:val="center"/>
        <w:rPr>
          <w:rFonts w:hint="eastAsia" w:ascii="宋体" w:hAnsi="宋体" w:cs="宋体"/>
          <w:b/>
          <w:bCs/>
          <w:sz w:val="32"/>
          <w:szCs w:val="32"/>
        </w:rPr>
      </w:pPr>
    </w:p>
    <w:p w14:paraId="697F41CC">
      <w:pPr>
        <w:spacing w:line="360" w:lineRule="auto"/>
        <w:jc w:val="both"/>
        <w:rPr>
          <w:rFonts w:hint="eastAsia" w:ascii="宋体" w:hAnsi="宋体" w:cs="宋体"/>
          <w:b/>
          <w:bCs/>
          <w:sz w:val="32"/>
          <w:szCs w:val="32"/>
        </w:rPr>
      </w:pPr>
    </w:p>
    <w:p w14:paraId="520C2040">
      <w:pPr>
        <w:jc w:val="center"/>
        <w:rPr>
          <w:rFonts w:hint="eastAsia" w:ascii="宋体" w:hAnsi="宋体" w:cs="宋体"/>
          <w:b/>
          <w:bCs/>
          <w:sz w:val="44"/>
        </w:rPr>
      </w:pPr>
      <w:r>
        <w:rPr>
          <w:rFonts w:hint="eastAsia" w:ascii="宋体" w:hAnsi="宋体" w:cs="宋体"/>
          <w:b/>
          <w:bCs/>
          <w:sz w:val="32"/>
          <w:szCs w:val="32"/>
        </w:rPr>
        <w:t xml:space="preserve">                </w:t>
      </w:r>
    </w:p>
    <w:p w14:paraId="363E1BBB">
      <w:pPr>
        <w:rPr>
          <w:rFonts w:hint="eastAsia" w:ascii="宋体" w:hAnsi="宋体" w:cs="宋体"/>
          <w:b/>
          <w:bCs/>
          <w:sz w:val="44"/>
        </w:rPr>
      </w:pPr>
    </w:p>
    <w:p w14:paraId="07BA9EAB">
      <w:pPr>
        <w:spacing w:line="560" w:lineRule="exact"/>
        <w:jc w:val="center"/>
        <w:rPr>
          <w:rFonts w:hint="eastAsia" w:ascii="宋体" w:hAnsi="宋体" w:cs="宋体"/>
          <w:b/>
          <w:bCs/>
          <w:sz w:val="32"/>
          <w:szCs w:val="32"/>
        </w:rPr>
      </w:pPr>
    </w:p>
    <w:p w14:paraId="1D65AF69">
      <w:pPr>
        <w:spacing w:line="560" w:lineRule="exact"/>
        <w:jc w:val="center"/>
        <w:rPr>
          <w:rFonts w:hint="eastAsia" w:ascii="宋体" w:hAnsi="宋体" w:cs="宋体"/>
          <w:b/>
          <w:bCs/>
          <w:sz w:val="32"/>
          <w:szCs w:val="32"/>
        </w:rPr>
      </w:pPr>
      <w:r>
        <w:rPr>
          <w:rFonts w:hint="eastAsia"/>
        </w:rPr>
        <w:drawing>
          <wp:anchor distT="0" distB="0" distL="114300" distR="114300" simplePos="0" relativeHeight="251661312" behindDoc="1" locked="0" layoutInCell="1" allowOverlap="1">
            <wp:simplePos x="0" y="0"/>
            <wp:positionH relativeFrom="column">
              <wp:posOffset>1028065</wp:posOffset>
            </wp:positionH>
            <wp:positionV relativeFrom="paragraph">
              <wp:posOffset>-1207770</wp:posOffset>
            </wp:positionV>
            <wp:extent cx="3686175" cy="2578100"/>
            <wp:effectExtent l="0" t="0" r="0" b="0"/>
            <wp:wrapTight wrapText="bothSides">
              <wp:wrapPolygon>
                <wp:start x="0" y="0"/>
                <wp:lineTo x="0" y="21547"/>
                <wp:lineTo x="21581" y="21547"/>
                <wp:lineTo x="21581" y="0"/>
                <wp:lineTo x="0" y="0"/>
              </wp:wrapPolygon>
            </wp:wrapTight>
            <wp:docPr id="2" name="图片 2" descr="9ea9caa7c9e249a852d41d1a9216e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ea9caa7c9e249a852d41d1a9216e8f"/>
                    <pic:cNvPicPr>
                      <a:picLocks noChangeAspect="1"/>
                    </pic:cNvPicPr>
                  </pic:nvPicPr>
                  <pic:blipFill>
                    <a:blip r:embed="rId10"/>
                    <a:srcRect l="16442" t="9071" r="11086"/>
                    <a:stretch>
                      <a:fillRect/>
                    </a:stretch>
                  </pic:blipFill>
                  <pic:spPr>
                    <a:xfrm>
                      <a:off x="0" y="0"/>
                      <a:ext cx="3686175" cy="2578100"/>
                    </a:xfrm>
                    <a:prstGeom prst="rect">
                      <a:avLst/>
                    </a:prstGeom>
                    <a:noFill/>
                    <a:ln>
                      <a:noFill/>
                    </a:ln>
                  </pic:spPr>
                </pic:pic>
              </a:graphicData>
            </a:graphic>
          </wp:anchor>
        </w:drawing>
      </w:r>
    </w:p>
    <w:p w14:paraId="610705D7">
      <w:pPr>
        <w:spacing w:line="560" w:lineRule="exact"/>
        <w:jc w:val="center"/>
        <w:rPr>
          <w:rFonts w:hint="eastAsia" w:ascii="宋体" w:hAnsi="宋体" w:cs="宋体"/>
          <w:b/>
          <w:bCs/>
          <w:sz w:val="32"/>
          <w:szCs w:val="32"/>
        </w:rPr>
      </w:pPr>
    </w:p>
    <w:p w14:paraId="6577F9DF">
      <w:pPr>
        <w:spacing w:line="560" w:lineRule="exact"/>
        <w:jc w:val="center"/>
        <w:rPr>
          <w:rFonts w:hint="eastAsia" w:ascii="宋体" w:hAnsi="宋体" w:cs="宋体"/>
          <w:b/>
          <w:bCs/>
          <w:sz w:val="32"/>
          <w:szCs w:val="32"/>
        </w:rPr>
      </w:pPr>
    </w:p>
    <w:p w14:paraId="46B9C803">
      <w:pPr>
        <w:spacing w:line="560" w:lineRule="exact"/>
        <w:jc w:val="center"/>
        <w:rPr>
          <w:rFonts w:hint="eastAsia" w:ascii="宋体" w:hAnsi="宋体" w:cs="宋体"/>
          <w:b/>
          <w:bCs/>
          <w:sz w:val="32"/>
          <w:szCs w:val="32"/>
        </w:rPr>
      </w:pPr>
    </w:p>
    <w:p w14:paraId="603AF96C">
      <w:pPr>
        <w:spacing w:line="360" w:lineRule="auto"/>
        <w:rPr>
          <w:rFonts w:hint="eastAsia" w:ascii="宋体" w:hAnsi="宋体" w:cs="宋体"/>
          <w:b/>
          <w:bCs/>
          <w:sz w:val="30"/>
          <w:szCs w:val="30"/>
        </w:rPr>
      </w:pPr>
    </w:p>
    <w:p w14:paraId="517F985F"/>
    <w:p w14:paraId="2705632F">
      <w:pPr>
        <w:spacing w:line="600" w:lineRule="exact"/>
        <w:ind w:firstLine="2700" w:firstLineChars="900"/>
        <w:jc w:val="both"/>
        <w:rPr>
          <w:rFonts w:hint="eastAsia" w:ascii="宋体" w:hAnsi="宋体" w:cs="黑体"/>
          <w:sz w:val="30"/>
          <w:szCs w:val="30"/>
        </w:rPr>
      </w:pPr>
      <w:r>
        <w:rPr>
          <w:rFonts w:hint="eastAsia" w:ascii="宋体" w:hAnsi="宋体" w:cs="黑体"/>
          <w:sz w:val="30"/>
          <w:szCs w:val="30"/>
        </w:rPr>
        <w:t>采 购 人：卢氏县公路事业发展中心</w:t>
      </w:r>
    </w:p>
    <w:p w14:paraId="14BAC06B">
      <w:pPr>
        <w:spacing w:line="600" w:lineRule="exact"/>
        <w:ind w:firstLine="1200" w:firstLineChars="400"/>
        <w:jc w:val="center"/>
        <w:rPr>
          <w:rFonts w:hint="eastAsia" w:ascii="宋体" w:hAnsi="宋体" w:cs="黑体"/>
          <w:sz w:val="30"/>
          <w:szCs w:val="30"/>
        </w:rPr>
      </w:pPr>
      <w:r>
        <w:rPr>
          <w:rFonts w:hint="eastAsia" w:ascii="宋体" w:hAnsi="宋体" w:cs="黑体"/>
          <w:sz w:val="30"/>
          <w:szCs w:val="30"/>
        </w:rPr>
        <w:t>代理机构：河南庆耀工程管理有限公司</w:t>
      </w:r>
    </w:p>
    <w:p w14:paraId="5B748124">
      <w:pPr>
        <w:spacing w:line="600" w:lineRule="exact"/>
        <w:ind w:firstLine="2700" w:firstLineChars="900"/>
        <w:jc w:val="both"/>
        <w:rPr>
          <w:rFonts w:hint="eastAsia" w:ascii="宋体" w:hAnsi="宋体" w:cs="宋体"/>
          <w:sz w:val="52"/>
          <w:szCs w:val="52"/>
        </w:rPr>
        <w:sectPr>
          <w:footerReference r:id="rId5" w:type="first"/>
          <w:headerReference r:id="rId3" w:type="default"/>
          <w:footerReference r:id="rId4" w:type="default"/>
          <w:pgSz w:w="11906" w:h="16838"/>
          <w:pgMar w:top="1417" w:right="1361" w:bottom="1417" w:left="1417" w:header="850" w:footer="992" w:gutter="0"/>
          <w:cols w:space="720" w:num="1"/>
          <w:titlePg/>
          <w:docGrid w:linePitch="312" w:charSpace="0"/>
        </w:sectPr>
      </w:pPr>
      <w:r>
        <w:rPr>
          <w:rFonts w:hint="eastAsia" w:ascii="宋体" w:hAnsi="宋体" w:cs="黑体"/>
          <w:sz w:val="30"/>
          <w:szCs w:val="30"/>
        </w:rPr>
        <w:t>日    期：二零二</w:t>
      </w:r>
      <w:r>
        <w:rPr>
          <w:rFonts w:hint="eastAsia" w:ascii="宋体" w:hAnsi="宋体" w:cs="黑体"/>
          <w:color w:val="auto"/>
          <w:sz w:val="30"/>
          <w:szCs w:val="30"/>
        </w:rPr>
        <w:t>六年十月</w:t>
      </w:r>
    </w:p>
    <w:p w14:paraId="1F8B2BBB">
      <w:pPr>
        <w:adjustRightInd w:val="0"/>
        <w:snapToGrid w:val="0"/>
        <w:spacing w:line="360" w:lineRule="auto"/>
        <w:jc w:val="center"/>
        <w:rPr>
          <w:rFonts w:hint="eastAsia" w:ascii="宋体" w:hAnsi="宋体" w:cs="宋体"/>
          <w:b/>
          <w:kern w:val="44"/>
          <w:sz w:val="36"/>
          <w:szCs w:val="36"/>
        </w:rPr>
      </w:pPr>
    </w:p>
    <w:bookmarkEnd w:id="0"/>
    <w:bookmarkEnd w:id="1"/>
    <w:sdt>
      <w:sdtPr>
        <w:rPr>
          <w:rFonts w:hint="eastAsia" w:ascii="宋体" w:hAnsi="宋体"/>
          <w:sz w:val="36"/>
          <w:szCs w:val="32"/>
        </w:rPr>
        <w:id w:val="147459253"/>
        <w15:color w:val="DBDBDB"/>
        <w:docPartObj>
          <w:docPartGallery w:val="Table of Contents"/>
          <w:docPartUnique/>
        </w:docPartObj>
      </w:sdtPr>
      <w:sdtEndPr>
        <w:rPr>
          <w:rFonts w:hint="eastAsia" w:ascii="宋体" w:hAnsi="Calibri" w:cs="宋体"/>
          <w:sz w:val="24"/>
          <w:szCs w:val="24"/>
        </w:rPr>
      </w:sdtEndPr>
      <w:sdtContent>
        <w:p w14:paraId="39195CC2">
          <w:pPr>
            <w:spacing w:line="600" w:lineRule="auto"/>
            <w:ind w:firstLine="420"/>
            <w:jc w:val="center"/>
            <w:outlineLvl w:val="0"/>
            <w:rPr>
              <w:rFonts w:hint="eastAsia" w:ascii="宋体" w:hAnsi="宋体"/>
              <w:sz w:val="36"/>
              <w:szCs w:val="32"/>
            </w:rPr>
          </w:pPr>
          <w:r>
            <w:rPr>
              <w:rFonts w:ascii="宋体" w:hAnsi="宋体"/>
              <w:sz w:val="36"/>
              <w:szCs w:val="32"/>
            </w:rPr>
            <w:t>目录</w:t>
          </w:r>
        </w:p>
        <w:p w14:paraId="1D083E51">
          <w:pPr>
            <w:pStyle w:val="15"/>
            <w:outlineLvl w:val="8"/>
          </w:pPr>
        </w:p>
        <w:p w14:paraId="604B79F9">
          <w:pPr>
            <w:pStyle w:val="13"/>
            <w:tabs>
              <w:tab w:val="right" w:leader="dot" w:pos="9292"/>
            </w:tabs>
            <w:spacing w:line="600" w:lineRule="auto"/>
            <w:rPr>
              <w:sz w:val="28"/>
              <w:szCs w:val="36"/>
            </w:rPr>
          </w:pPr>
          <w:r>
            <w:rPr>
              <w:rFonts w:hint="eastAsia"/>
              <w:sz w:val="32"/>
              <w:szCs w:val="40"/>
            </w:rPr>
            <w:fldChar w:fldCharType="begin"/>
          </w:r>
          <w:r>
            <w:rPr>
              <w:sz w:val="32"/>
              <w:szCs w:val="40"/>
            </w:rPr>
            <w:instrText xml:space="preserve">TOC \o "1-1" \h \u </w:instrText>
          </w:r>
          <w:r>
            <w:rPr>
              <w:rFonts w:hint="eastAsia"/>
              <w:sz w:val="32"/>
              <w:szCs w:val="40"/>
            </w:rPr>
            <w:fldChar w:fldCharType="separate"/>
          </w:r>
          <w:r>
            <w:fldChar w:fldCharType="begin"/>
          </w:r>
          <w:r>
            <w:instrText xml:space="preserve"> HYPERLINK \l "_Toc12083" </w:instrText>
          </w:r>
          <w:r>
            <w:fldChar w:fldCharType="separate"/>
          </w:r>
          <w:r>
            <w:rPr>
              <w:rFonts w:hint="eastAsia" w:ascii="宋体" w:hAnsi="宋体" w:cs="宋体"/>
              <w:sz w:val="28"/>
              <w:szCs w:val="40"/>
            </w:rPr>
            <w:t>第一章   竞争性磋商公告</w:t>
          </w:r>
          <w:r>
            <w:rPr>
              <w:sz w:val="28"/>
              <w:szCs w:val="36"/>
            </w:rPr>
            <w:tab/>
          </w:r>
          <w:r>
            <w:rPr>
              <w:sz w:val="28"/>
              <w:szCs w:val="36"/>
            </w:rPr>
            <w:fldChar w:fldCharType="begin"/>
          </w:r>
          <w:r>
            <w:rPr>
              <w:sz w:val="28"/>
              <w:szCs w:val="36"/>
            </w:rPr>
            <w:instrText xml:space="preserve"> PAGEREF _Toc12083 \h </w:instrText>
          </w:r>
          <w:r>
            <w:rPr>
              <w:sz w:val="28"/>
              <w:szCs w:val="36"/>
            </w:rPr>
            <w:fldChar w:fldCharType="separate"/>
          </w:r>
          <w:r>
            <w:rPr>
              <w:sz w:val="28"/>
              <w:szCs w:val="36"/>
            </w:rPr>
            <w:t>2</w:t>
          </w:r>
          <w:r>
            <w:rPr>
              <w:sz w:val="28"/>
              <w:szCs w:val="36"/>
            </w:rPr>
            <w:fldChar w:fldCharType="end"/>
          </w:r>
          <w:r>
            <w:rPr>
              <w:sz w:val="28"/>
              <w:szCs w:val="36"/>
            </w:rPr>
            <w:fldChar w:fldCharType="end"/>
          </w:r>
        </w:p>
        <w:p w14:paraId="4A932969">
          <w:pPr>
            <w:pStyle w:val="13"/>
            <w:tabs>
              <w:tab w:val="right" w:leader="dot" w:pos="9292"/>
            </w:tabs>
            <w:spacing w:line="600" w:lineRule="auto"/>
            <w:rPr>
              <w:sz w:val="28"/>
              <w:szCs w:val="36"/>
            </w:rPr>
          </w:pPr>
          <w:r>
            <w:fldChar w:fldCharType="begin"/>
          </w:r>
          <w:r>
            <w:instrText xml:space="preserve"> HYPERLINK \l "_Toc713" </w:instrText>
          </w:r>
          <w:r>
            <w:fldChar w:fldCharType="separate"/>
          </w:r>
          <w:r>
            <w:rPr>
              <w:rFonts w:hint="eastAsia" w:ascii="宋体" w:hAnsi="宋体" w:cs="宋体"/>
              <w:sz w:val="28"/>
              <w:szCs w:val="40"/>
            </w:rPr>
            <w:t>第二章   供应商须知</w:t>
          </w:r>
          <w:r>
            <w:rPr>
              <w:sz w:val="28"/>
              <w:szCs w:val="36"/>
            </w:rPr>
            <w:tab/>
          </w:r>
          <w:r>
            <w:rPr>
              <w:rFonts w:hint="eastAsia"/>
              <w:sz w:val="28"/>
              <w:szCs w:val="36"/>
              <w:lang w:val="en-US" w:eastAsia="zh-CN"/>
            </w:rPr>
            <w:t>8</w:t>
          </w:r>
          <w:r>
            <w:rPr>
              <w:rFonts w:hint="eastAsia"/>
              <w:sz w:val="28"/>
              <w:szCs w:val="36"/>
            </w:rPr>
            <w:fldChar w:fldCharType="end"/>
          </w:r>
        </w:p>
        <w:p w14:paraId="0AA886D3">
          <w:pPr>
            <w:pStyle w:val="13"/>
            <w:tabs>
              <w:tab w:val="right" w:leader="dot" w:pos="9292"/>
            </w:tabs>
            <w:spacing w:line="600" w:lineRule="auto"/>
            <w:outlineLvl w:val="0"/>
            <w:rPr>
              <w:rFonts w:hint="eastAsia" w:eastAsia="宋体"/>
              <w:sz w:val="28"/>
              <w:szCs w:val="36"/>
              <w:lang w:val="en-US" w:eastAsia="zh-CN"/>
            </w:rPr>
          </w:pPr>
          <w:r>
            <w:fldChar w:fldCharType="begin"/>
          </w:r>
          <w:r>
            <w:instrText xml:space="preserve"> HYPERLINK \l "_Toc26225" </w:instrText>
          </w:r>
          <w:r>
            <w:fldChar w:fldCharType="separate"/>
          </w:r>
          <w:r>
            <w:rPr>
              <w:rFonts w:hint="eastAsia" w:ascii="宋体" w:hAnsi="宋体" w:cs="宋体"/>
              <w:sz w:val="28"/>
              <w:szCs w:val="40"/>
            </w:rPr>
            <w:t>第三章   评审标准</w:t>
          </w:r>
          <w:r>
            <w:rPr>
              <w:sz w:val="28"/>
              <w:szCs w:val="36"/>
            </w:rPr>
            <w:tab/>
          </w:r>
          <w:r>
            <w:rPr>
              <w:rFonts w:hint="eastAsia"/>
              <w:sz w:val="28"/>
              <w:szCs w:val="36"/>
            </w:rPr>
            <w:t>2</w:t>
          </w:r>
          <w:r>
            <w:rPr>
              <w:rFonts w:hint="eastAsia"/>
              <w:sz w:val="28"/>
              <w:szCs w:val="36"/>
            </w:rPr>
            <w:fldChar w:fldCharType="end"/>
          </w:r>
          <w:r>
            <w:rPr>
              <w:rFonts w:hint="eastAsia"/>
              <w:sz w:val="28"/>
              <w:szCs w:val="36"/>
              <w:lang w:val="en-US" w:eastAsia="zh-CN"/>
            </w:rPr>
            <w:t>8</w:t>
          </w:r>
        </w:p>
        <w:p w14:paraId="7E4912C8">
          <w:pPr>
            <w:pStyle w:val="13"/>
            <w:tabs>
              <w:tab w:val="right" w:leader="dot" w:pos="9292"/>
            </w:tabs>
            <w:spacing w:line="600" w:lineRule="auto"/>
            <w:rPr>
              <w:rFonts w:hint="eastAsia" w:eastAsia="宋体"/>
              <w:sz w:val="28"/>
              <w:szCs w:val="36"/>
              <w:lang w:eastAsia="zh-CN"/>
            </w:rPr>
          </w:pPr>
          <w:r>
            <w:fldChar w:fldCharType="begin"/>
          </w:r>
          <w:r>
            <w:instrText xml:space="preserve"> HYPERLINK \l "_Toc4703" </w:instrText>
          </w:r>
          <w:r>
            <w:fldChar w:fldCharType="separate"/>
          </w:r>
          <w:r>
            <w:rPr>
              <w:rFonts w:hint="eastAsia" w:ascii="宋体" w:hAnsi="宋体" w:cs="宋体"/>
              <w:sz w:val="28"/>
              <w:szCs w:val="40"/>
            </w:rPr>
            <w:t>第四章   工程量清单</w:t>
          </w:r>
          <w:r>
            <w:rPr>
              <w:sz w:val="28"/>
              <w:szCs w:val="36"/>
            </w:rPr>
            <w:tab/>
          </w:r>
          <w:r>
            <w:rPr>
              <w:rFonts w:hint="eastAsia"/>
              <w:sz w:val="28"/>
              <w:szCs w:val="36"/>
            </w:rPr>
            <w:t>3</w:t>
          </w:r>
          <w:r>
            <w:rPr>
              <w:rFonts w:hint="eastAsia"/>
              <w:sz w:val="28"/>
              <w:szCs w:val="36"/>
            </w:rPr>
            <w:fldChar w:fldCharType="end"/>
          </w:r>
          <w:r>
            <w:rPr>
              <w:rFonts w:hint="eastAsia"/>
              <w:sz w:val="28"/>
              <w:szCs w:val="36"/>
              <w:lang w:val="en-US" w:eastAsia="zh-CN"/>
            </w:rPr>
            <w:t>8</w:t>
          </w:r>
        </w:p>
        <w:p w14:paraId="54628375">
          <w:pPr>
            <w:pStyle w:val="13"/>
            <w:tabs>
              <w:tab w:val="right" w:leader="dot" w:pos="9292"/>
            </w:tabs>
            <w:spacing w:line="600" w:lineRule="auto"/>
            <w:rPr>
              <w:rFonts w:hint="eastAsia" w:ascii="宋体" w:hAnsi="宋体" w:eastAsia="宋体" w:cs="宋体"/>
              <w:sz w:val="28"/>
              <w:szCs w:val="40"/>
              <w:lang w:eastAsia="zh-CN"/>
            </w:rPr>
          </w:pPr>
          <w:r>
            <w:rPr>
              <w:sz w:val="28"/>
              <w:szCs w:val="36"/>
            </w:rPr>
            <w:fldChar w:fldCharType="begin"/>
          </w:r>
          <w:r>
            <w:rPr>
              <w:sz w:val="28"/>
              <w:szCs w:val="36"/>
            </w:rPr>
            <w:instrText xml:space="preserve"> HYPERLINK \l _Toc485 </w:instrText>
          </w:r>
          <w:r>
            <w:rPr>
              <w:sz w:val="28"/>
              <w:szCs w:val="36"/>
            </w:rPr>
            <w:fldChar w:fldCharType="separate"/>
          </w:r>
          <w:r>
            <w:rPr>
              <w:rFonts w:hint="eastAsia" w:ascii="宋体" w:hAnsi="宋体" w:cs="宋体"/>
              <w:sz w:val="28"/>
              <w:szCs w:val="40"/>
            </w:rPr>
            <w:t>第五章   图纸</w:t>
          </w:r>
          <w:r>
            <w:rPr>
              <w:sz w:val="28"/>
              <w:szCs w:val="36"/>
            </w:rPr>
            <w:tab/>
          </w:r>
          <w:r>
            <w:rPr>
              <w:rFonts w:hint="eastAsia"/>
              <w:sz w:val="28"/>
              <w:szCs w:val="36"/>
            </w:rPr>
            <w:t>3</w:t>
          </w:r>
          <w:r>
            <w:rPr>
              <w:rFonts w:hint="eastAsia"/>
              <w:sz w:val="28"/>
              <w:szCs w:val="36"/>
              <w:lang w:val="en-US" w:eastAsia="zh-CN"/>
            </w:rPr>
            <w:t>9</w:t>
          </w:r>
        </w:p>
        <w:p w14:paraId="625A02A2">
          <w:pPr>
            <w:pStyle w:val="13"/>
            <w:tabs>
              <w:tab w:val="right" w:leader="dot" w:pos="9292"/>
            </w:tabs>
            <w:spacing w:line="600" w:lineRule="auto"/>
            <w:rPr>
              <w:rFonts w:hint="default" w:eastAsia="宋体"/>
              <w:sz w:val="28"/>
              <w:szCs w:val="36"/>
              <w:lang w:val="en-US" w:eastAsia="zh-CN"/>
            </w:rPr>
          </w:pPr>
          <w:r>
            <w:rPr>
              <w:rFonts w:hint="eastAsia" w:ascii="宋体" w:hAnsi="宋体" w:cs="宋体"/>
              <w:sz w:val="28"/>
              <w:szCs w:val="40"/>
            </w:rPr>
            <w:t>第六章   合同条款及合同文件格式</w:t>
          </w:r>
          <w:r>
            <w:rPr>
              <w:sz w:val="28"/>
              <w:szCs w:val="36"/>
            </w:rPr>
            <w:tab/>
          </w:r>
          <w:r>
            <w:rPr>
              <w:sz w:val="28"/>
              <w:szCs w:val="36"/>
            </w:rPr>
            <w:fldChar w:fldCharType="end"/>
          </w:r>
          <w:r>
            <w:rPr>
              <w:rFonts w:hint="eastAsia"/>
              <w:sz w:val="28"/>
              <w:szCs w:val="36"/>
              <w:lang w:val="en-US" w:eastAsia="zh-CN"/>
            </w:rPr>
            <w:t>40</w:t>
          </w:r>
        </w:p>
        <w:p w14:paraId="3223E69B">
          <w:pPr>
            <w:pStyle w:val="13"/>
            <w:tabs>
              <w:tab w:val="right" w:leader="dot" w:pos="9292"/>
            </w:tabs>
            <w:spacing w:line="600" w:lineRule="auto"/>
            <w:rPr>
              <w:rFonts w:hint="eastAsia" w:eastAsia="宋体"/>
              <w:sz w:val="28"/>
              <w:szCs w:val="36"/>
              <w:lang w:eastAsia="zh-CN"/>
            </w:rPr>
          </w:pPr>
          <w:r>
            <w:fldChar w:fldCharType="begin"/>
          </w:r>
          <w:r>
            <w:instrText xml:space="preserve"> HYPERLINK \l "_Toc73" </w:instrText>
          </w:r>
          <w:r>
            <w:fldChar w:fldCharType="separate"/>
          </w:r>
          <w:r>
            <w:rPr>
              <w:rFonts w:hint="eastAsia" w:ascii="宋体" w:hAnsi="宋体" w:cs="宋体"/>
              <w:sz w:val="28"/>
              <w:szCs w:val="44"/>
            </w:rPr>
            <w:t>第七章   响应文件格式</w:t>
          </w:r>
          <w:r>
            <w:rPr>
              <w:sz w:val="28"/>
              <w:szCs w:val="36"/>
            </w:rPr>
            <w:tab/>
          </w:r>
          <w:r>
            <w:rPr>
              <w:rFonts w:hint="eastAsia"/>
              <w:sz w:val="28"/>
              <w:szCs w:val="36"/>
            </w:rPr>
            <w:t>4</w:t>
          </w:r>
          <w:r>
            <w:rPr>
              <w:rFonts w:hint="eastAsia"/>
              <w:sz w:val="28"/>
              <w:szCs w:val="36"/>
            </w:rPr>
            <w:fldChar w:fldCharType="end"/>
          </w:r>
          <w:r>
            <w:rPr>
              <w:rFonts w:hint="eastAsia"/>
              <w:sz w:val="28"/>
              <w:szCs w:val="36"/>
              <w:lang w:val="en-US" w:eastAsia="zh-CN"/>
            </w:rPr>
            <w:t>4</w:t>
          </w:r>
        </w:p>
        <w:p w14:paraId="26529569">
          <w:pPr>
            <w:pStyle w:val="13"/>
            <w:tabs>
              <w:tab w:val="right" w:leader="dot" w:pos="9292"/>
            </w:tabs>
            <w:spacing w:line="600" w:lineRule="auto"/>
            <w:rPr>
              <w:sz w:val="32"/>
              <w:szCs w:val="40"/>
            </w:rPr>
          </w:pPr>
        </w:p>
        <w:p w14:paraId="493AB376">
          <w:pPr>
            <w:pStyle w:val="22"/>
            <w:snapToGrid w:val="0"/>
            <w:spacing w:after="0" w:line="600" w:lineRule="auto"/>
            <w:rPr>
              <w:rFonts w:hint="default"/>
              <w:color w:val="auto"/>
            </w:rPr>
          </w:pPr>
          <w:r>
            <w:rPr>
              <w:color w:val="auto"/>
              <w:sz w:val="40"/>
              <w:szCs w:val="40"/>
            </w:rPr>
            <w:fldChar w:fldCharType="end"/>
          </w:r>
        </w:p>
      </w:sdtContent>
    </w:sdt>
    <w:p w14:paraId="6C03994B">
      <w:pPr>
        <w:pStyle w:val="22"/>
        <w:snapToGrid w:val="0"/>
        <w:spacing w:after="0" w:line="360" w:lineRule="auto"/>
        <w:rPr>
          <w:rFonts w:hint="default"/>
          <w:color w:val="auto"/>
        </w:rPr>
      </w:pPr>
    </w:p>
    <w:p w14:paraId="611CD3DF">
      <w:pPr>
        <w:adjustRightInd w:val="0"/>
        <w:snapToGrid w:val="0"/>
        <w:spacing w:line="480" w:lineRule="auto"/>
        <w:rPr>
          <w:rFonts w:hint="eastAsia" w:ascii="宋体" w:hAnsi="宋体" w:cs="宋体"/>
          <w:b/>
          <w:bCs/>
          <w:sz w:val="30"/>
          <w:szCs w:val="30"/>
        </w:rPr>
      </w:pPr>
    </w:p>
    <w:p w14:paraId="29F8F525">
      <w:pPr>
        <w:adjustRightInd w:val="0"/>
        <w:snapToGrid w:val="0"/>
        <w:spacing w:line="360" w:lineRule="auto"/>
        <w:jc w:val="center"/>
        <w:rPr>
          <w:rFonts w:hint="eastAsia" w:ascii="宋体" w:hAnsi="宋体" w:cs="宋体"/>
          <w:b/>
          <w:sz w:val="32"/>
          <w:szCs w:val="32"/>
        </w:rPr>
      </w:pPr>
    </w:p>
    <w:p w14:paraId="4EE14BD5">
      <w:pPr>
        <w:shd w:val="clear" w:color="auto" w:fill="FFFFFF"/>
        <w:spacing w:line="600" w:lineRule="exact"/>
        <w:ind w:firstLine="360" w:firstLineChars="150"/>
        <w:jc w:val="center"/>
        <w:rPr>
          <w:rFonts w:hint="eastAsia" w:ascii="宋体" w:hAnsi="宋体" w:cs="宋体"/>
          <w:sz w:val="24"/>
          <w:szCs w:val="24"/>
          <w:shd w:val="clear" w:color="auto" w:fill="FFFFFF"/>
        </w:rPr>
      </w:pPr>
    </w:p>
    <w:p w14:paraId="3426F77B">
      <w:pPr>
        <w:spacing w:line="600" w:lineRule="exact"/>
        <w:jc w:val="center"/>
        <w:outlineLvl w:val="0"/>
        <w:rPr>
          <w:rFonts w:ascii="黑体" w:cs="宋体"/>
          <w:bCs/>
          <w:kern w:val="2"/>
          <w:sz w:val="24"/>
          <w:szCs w:val="24"/>
        </w:rPr>
        <w:sectPr>
          <w:headerReference r:id="rId6" w:type="default"/>
          <w:footerReference r:id="rId7" w:type="default"/>
          <w:pgSz w:w="11906" w:h="16838"/>
          <w:pgMar w:top="1135" w:right="1196" w:bottom="1135" w:left="1418" w:header="720" w:footer="720" w:gutter="0"/>
          <w:pgNumType w:start="1"/>
          <w:cols w:space="720" w:num="1"/>
          <w:docGrid w:type="lines" w:linePitch="312" w:charSpace="0"/>
        </w:sectPr>
      </w:pPr>
      <w:bookmarkStart w:id="2" w:name="_Toc16152"/>
      <w:bookmarkStart w:id="3" w:name="_Toc15562"/>
    </w:p>
    <w:p w14:paraId="55F10000">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0"/>
        <w:rPr>
          <w:rFonts w:hint="eastAsia" w:ascii="宋体" w:hAnsi="宋体" w:cs="宋体"/>
          <w:b/>
          <w:kern w:val="2"/>
          <w:sz w:val="30"/>
          <w:szCs w:val="30"/>
        </w:rPr>
      </w:pPr>
      <w:bookmarkStart w:id="4" w:name="_Toc9721"/>
      <w:bookmarkStart w:id="5" w:name="_Toc12083"/>
      <w:r>
        <w:rPr>
          <w:rFonts w:hint="eastAsia" w:ascii="宋体" w:hAnsi="宋体" w:cs="宋体"/>
          <w:b/>
          <w:kern w:val="2"/>
          <w:sz w:val="30"/>
          <w:szCs w:val="30"/>
        </w:rPr>
        <w:t>第一章   竞争性磋商公告</w:t>
      </w:r>
      <w:bookmarkEnd w:id="2"/>
      <w:bookmarkEnd w:id="3"/>
      <w:bookmarkEnd w:id="4"/>
      <w:bookmarkEnd w:id="5"/>
    </w:p>
    <w:p w14:paraId="1999E36F">
      <w:pPr>
        <w:spacing w:line="600" w:lineRule="exact"/>
        <w:ind w:firstLine="560" w:firstLineChars="200"/>
        <w:rPr>
          <w:rFonts w:hint="eastAsia" w:ascii="宋体" w:hAnsi="宋体"/>
          <w:sz w:val="28"/>
          <w:szCs w:val="28"/>
        </w:rPr>
      </w:pPr>
      <w:r>
        <w:rPr>
          <w:rFonts w:hint="eastAsia" w:ascii="宋体" w:hAnsi="宋体"/>
          <w:sz w:val="28"/>
          <w:szCs w:val="28"/>
        </w:rPr>
        <w:t>河南庆耀工程管理有限公司受卢氏县公路事业发展中心的委托，就卢氏县2026年普通国省道穿村过镇平交路口治理项目进行竞争性磋商，项目已具备磋商条件，欢迎符合资格条件的供应商参加磋商。</w:t>
      </w:r>
    </w:p>
    <w:p w14:paraId="3FB6CE39">
      <w:pPr>
        <w:spacing w:line="600" w:lineRule="exact"/>
        <w:ind w:firstLine="560" w:firstLineChars="200"/>
        <w:rPr>
          <w:rFonts w:hint="eastAsia" w:ascii="宋体" w:hAnsi="宋体"/>
          <w:sz w:val="28"/>
          <w:szCs w:val="28"/>
        </w:rPr>
      </w:pPr>
      <w:r>
        <w:rPr>
          <w:rFonts w:hint="eastAsia" w:ascii="宋体" w:hAnsi="宋体"/>
          <w:sz w:val="28"/>
          <w:szCs w:val="28"/>
        </w:rPr>
        <w:t>一、项目概况与磋商范围</w:t>
      </w:r>
    </w:p>
    <w:p w14:paraId="631243AF">
      <w:pPr>
        <w:spacing w:line="600" w:lineRule="exact"/>
        <w:ind w:firstLine="560" w:firstLineChars="200"/>
        <w:rPr>
          <w:rFonts w:hint="eastAsia" w:ascii="宋体" w:hAnsi="宋体"/>
          <w:sz w:val="28"/>
          <w:szCs w:val="28"/>
        </w:rPr>
      </w:pPr>
      <w:r>
        <w:rPr>
          <w:rFonts w:hint="eastAsia" w:ascii="宋体" w:hAnsi="宋体"/>
          <w:sz w:val="28"/>
          <w:szCs w:val="28"/>
        </w:rPr>
        <w:t>1、采购人：卢氏县公路事业发展中心</w:t>
      </w:r>
    </w:p>
    <w:p w14:paraId="4EBB8EC1">
      <w:pPr>
        <w:spacing w:line="600" w:lineRule="exact"/>
        <w:ind w:firstLine="560" w:firstLineChars="200"/>
        <w:rPr>
          <w:rFonts w:hint="eastAsia" w:ascii="宋体" w:hAnsi="宋体"/>
          <w:sz w:val="28"/>
          <w:szCs w:val="28"/>
        </w:rPr>
      </w:pPr>
      <w:r>
        <w:rPr>
          <w:rFonts w:hint="eastAsia" w:ascii="宋体" w:hAnsi="宋体"/>
          <w:sz w:val="28"/>
          <w:szCs w:val="28"/>
        </w:rPr>
        <w:t>2、项目名称：卢氏县2026年普通国省道穿村过镇平交路口治理项目</w:t>
      </w:r>
    </w:p>
    <w:p w14:paraId="7970D60C">
      <w:pPr>
        <w:spacing w:line="600" w:lineRule="exact"/>
        <w:ind w:firstLine="560" w:firstLineChars="200"/>
        <w:rPr>
          <w:rFonts w:hint="eastAsia" w:ascii="宋体" w:hAnsi="宋体" w:eastAsia="宋体"/>
          <w:color w:val="0000FF"/>
          <w:sz w:val="28"/>
          <w:szCs w:val="28"/>
          <w:lang w:eastAsia="zh-CN"/>
        </w:rPr>
      </w:pPr>
      <w:r>
        <w:rPr>
          <w:rFonts w:hint="eastAsia" w:ascii="宋体" w:hAnsi="宋体"/>
          <w:sz w:val="28"/>
          <w:szCs w:val="28"/>
        </w:rPr>
        <w:t>3</w:t>
      </w:r>
      <w:r>
        <w:rPr>
          <w:rFonts w:hint="eastAsia" w:ascii="宋体" w:hAnsi="宋体"/>
          <w:color w:val="000000" w:themeColor="text1"/>
          <w:sz w:val="28"/>
          <w:szCs w:val="28"/>
          <w14:textFill>
            <w14:solidFill>
              <w14:schemeClr w14:val="tx1"/>
            </w14:solidFill>
          </w14:textFill>
        </w:rPr>
        <w:t>、项目编号：</w:t>
      </w:r>
      <w:bookmarkStart w:id="6" w:name="_Toc32606"/>
      <w:r>
        <w:rPr>
          <w:rFonts w:hint="eastAsia" w:ascii="宋体" w:hAnsi="宋体"/>
          <w:color w:val="000000" w:themeColor="text1"/>
          <w:sz w:val="28"/>
          <w:szCs w:val="28"/>
          <w14:textFill>
            <w14:solidFill>
              <w14:schemeClr w14:val="tx1"/>
            </w14:solidFill>
          </w14:textFill>
        </w:rPr>
        <w:t>三卢竞磋采购-2026-105</w:t>
      </w:r>
      <w:r>
        <w:rPr>
          <w:rFonts w:hint="eastAsia" w:ascii="宋体" w:hAnsi="宋体"/>
          <w:color w:val="000000" w:themeColor="text1"/>
          <w:sz w:val="28"/>
          <w:szCs w:val="28"/>
          <w:lang w:eastAsia="zh-CN"/>
          <w14:textFill>
            <w14:solidFill>
              <w14:schemeClr w14:val="tx1"/>
            </w14:solidFill>
          </w14:textFill>
        </w:rPr>
        <w:t>、LSGZ[2026]244-ZC189</w:t>
      </w:r>
    </w:p>
    <w:p w14:paraId="6707F912">
      <w:pPr>
        <w:spacing w:line="600" w:lineRule="exact"/>
        <w:ind w:firstLine="560" w:firstLineChars="200"/>
        <w:rPr>
          <w:rFonts w:hint="eastAsia" w:ascii="宋体" w:hAnsi="宋体"/>
          <w:sz w:val="28"/>
          <w:szCs w:val="28"/>
        </w:rPr>
      </w:pPr>
      <w:r>
        <w:rPr>
          <w:rFonts w:hint="eastAsia" w:ascii="宋体" w:hAnsi="宋体"/>
          <w:sz w:val="28"/>
          <w:szCs w:val="28"/>
        </w:rPr>
        <w:t>4、标段划分：一个标段</w:t>
      </w:r>
    </w:p>
    <w:p w14:paraId="418BA8FD">
      <w:pPr>
        <w:spacing w:line="600" w:lineRule="exact"/>
        <w:ind w:firstLine="560" w:firstLineChars="200"/>
        <w:rPr>
          <w:rFonts w:hint="eastAsia" w:ascii="宋体" w:hAnsi="宋体"/>
          <w:color w:val="0000FF"/>
          <w:sz w:val="28"/>
          <w:szCs w:val="28"/>
        </w:rPr>
      </w:pPr>
      <w:r>
        <w:rPr>
          <w:rFonts w:hint="eastAsia" w:ascii="宋体" w:hAnsi="宋体"/>
          <w:sz w:val="28"/>
          <w:szCs w:val="28"/>
        </w:rPr>
        <w:t>5、项目内容及规模：卢氏县2026年普通国省道穿村过镇平交路口治理项目，工程建设主要内容为：共8</w:t>
      </w:r>
      <w:r>
        <w:rPr>
          <w:rFonts w:hint="eastAsia" w:ascii="宋体" w:hAnsi="宋体"/>
          <w:color w:val="auto"/>
          <w:sz w:val="28"/>
          <w:szCs w:val="28"/>
        </w:rPr>
        <w:t>0个平交路口，其中一般路口72处，伤亡路口8处，平交路口所在的道路有G209线、G343线、G344线、S245线、S246线、S328线，其中G209治理平交路口47处(含伤亡平交路口3处)、G343治理平交路口1处、G344治理平交路口6处(含伤亡平交路口1处)、S245治理平交路口1处、S246治理平交路口17处(含伤亡平交路口2处)、S328治理平交路口8处(含伤亡平交路口2处)</w:t>
      </w:r>
      <w:r>
        <w:rPr>
          <w:rFonts w:hint="eastAsia" w:ascii="宋体" w:hAnsi="宋体"/>
          <w:sz w:val="28"/>
          <w:szCs w:val="28"/>
        </w:rPr>
        <w:t>（具体</w:t>
      </w:r>
      <w:r>
        <w:rPr>
          <w:rFonts w:hint="eastAsia" w:ascii="宋体" w:hAnsi="宋体"/>
          <w:sz w:val="28"/>
          <w:szCs w:val="28"/>
          <w:lang w:val="en-US" w:eastAsia="zh-CN"/>
        </w:rPr>
        <w:t>内容</w:t>
      </w:r>
      <w:r>
        <w:rPr>
          <w:rFonts w:hint="eastAsia" w:ascii="宋体" w:hAnsi="宋体"/>
          <w:sz w:val="28"/>
          <w:szCs w:val="28"/>
        </w:rPr>
        <w:t>详见</w:t>
      </w:r>
      <w:r>
        <w:rPr>
          <w:rFonts w:hint="eastAsia" w:ascii="宋体" w:hAnsi="宋体"/>
          <w:sz w:val="28"/>
          <w:szCs w:val="28"/>
          <w:lang w:val="en-US" w:eastAsia="zh-CN"/>
        </w:rPr>
        <w:t>工程量</w:t>
      </w:r>
      <w:r>
        <w:rPr>
          <w:rFonts w:hint="eastAsia" w:ascii="宋体" w:hAnsi="宋体"/>
          <w:sz w:val="28"/>
          <w:szCs w:val="28"/>
        </w:rPr>
        <w:t>清单）</w:t>
      </w:r>
    </w:p>
    <w:p w14:paraId="501EDB33">
      <w:pPr>
        <w:spacing w:line="600" w:lineRule="exact"/>
        <w:ind w:firstLine="560" w:firstLineChars="200"/>
        <w:rPr>
          <w:rFonts w:hint="eastAsia" w:ascii="宋体" w:hAnsi="宋体"/>
          <w:sz w:val="28"/>
          <w:szCs w:val="28"/>
        </w:rPr>
      </w:pPr>
      <w:r>
        <w:rPr>
          <w:rFonts w:hint="eastAsia" w:ascii="宋体" w:hAnsi="宋体"/>
          <w:sz w:val="28"/>
          <w:szCs w:val="28"/>
        </w:rPr>
        <w:t>6、预算资金：￥1966974.00元</w:t>
      </w:r>
    </w:p>
    <w:p w14:paraId="4ACC12C3">
      <w:pPr>
        <w:spacing w:line="600" w:lineRule="exact"/>
        <w:ind w:firstLine="560" w:firstLineChars="200"/>
        <w:rPr>
          <w:rFonts w:hint="eastAsia" w:ascii="宋体" w:hAnsi="宋体"/>
          <w:sz w:val="28"/>
          <w:szCs w:val="28"/>
        </w:rPr>
      </w:pPr>
      <w:r>
        <w:rPr>
          <w:rFonts w:hint="eastAsia" w:ascii="宋体" w:hAnsi="宋体"/>
          <w:sz w:val="28"/>
          <w:szCs w:val="28"/>
        </w:rPr>
        <w:t>7、资金来源：财政资金，已落实</w:t>
      </w:r>
    </w:p>
    <w:p w14:paraId="11F89783">
      <w:pPr>
        <w:spacing w:line="600" w:lineRule="exact"/>
        <w:ind w:firstLine="560" w:firstLineChars="200"/>
        <w:rPr>
          <w:rFonts w:hint="eastAsia" w:ascii="宋体" w:hAnsi="宋体"/>
          <w:sz w:val="28"/>
          <w:szCs w:val="28"/>
        </w:rPr>
      </w:pPr>
      <w:r>
        <w:rPr>
          <w:rFonts w:hint="eastAsia" w:ascii="宋体" w:hAnsi="宋体"/>
          <w:sz w:val="28"/>
          <w:szCs w:val="28"/>
        </w:rPr>
        <w:t>8、计划工期：30日历天</w:t>
      </w:r>
    </w:p>
    <w:p w14:paraId="08D939CF">
      <w:pPr>
        <w:spacing w:line="600" w:lineRule="exact"/>
        <w:ind w:firstLine="560" w:firstLineChars="200"/>
        <w:rPr>
          <w:rFonts w:hint="eastAsia" w:ascii="宋体" w:hAnsi="宋体"/>
          <w:sz w:val="28"/>
          <w:szCs w:val="28"/>
        </w:rPr>
      </w:pPr>
      <w:r>
        <w:rPr>
          <w:rFonts w:hint="eastAsia" w:ascii="宋体" w:hAnsi="宋体"/>
          <w:sz w:val="28"/>
          <w:szCs w:val="28"/>
        </w:rPr>
        <w:t>9、质量要求：达到国家现行建设工程施工质量验收规范合格标准</w:t>
      </w:r>
    </w:p>
    <w:p w14:paraId="108B7D0A">
      <w:pPr>
        <w:spacing w:line="600" w:lineRule="exact"/>
        <w:ind w:firstLine="560" w:firstLineChars="200"/>
        <w:rPr>
          <w:rFonts w:hint="eastAsia" w:ascii="宋体" w:hAnsi="宋体"/>
          <w:sz w:val="28"/>
          <w:szCs w:val="28"/>
        </w:rPr>
      </w:pPr>
      <w:r>
        <w:rPr>
          <w:rFonts w:hint="eastAsia" w:ascii="宋体" w:hAnsi="宋体"/>
          <w:sz w:val="28"/>
          <w:szCs w:val="28"/>
        </w:rPr>
        <w:t>10、建设地点：</w:t>
      </w:r>
      <w:r>
        <w:rPr>
          <w:rFonts w:hint="eastAsia" w:ascii="宋体" w:hAnsi="宋体" w:cs="宋体"/>
          <w:color w:val="000000" w:themeColor="text1"/>
          <w:sz w:val="28"/>
          <w:szCs w:val="28"/>
          <w14:textFill>
            <w14:solidFill>
              <w14:schemeClr w14:val="tx1"/>
            </w14:solidFill>
          </w14:textFill>
        </w:rPr>
        <w:t>卢氏县境内</w:t>
      </w:r>
    </w:p>
    <w:p w14:paraId="52489D02">
      <w:pPr>
        <w:spacing w:line="600" w:lineRule="exact"/>
        <w:ind w:firstLine="560" w:firstLineChars="200"/>
        <w:rPr>
          <w:rFonts w:hint="eastAsia" w:ascii="宋体" w:hAnsi="宋体"/>
          <w:sz w:val="28"/>
          <w:szCs w:val="28"/>
        </w:rPr>
      </w:pPr>
      <w:r>
        <w:rPr>
          <w:rFonts w:hint="eastAsia" w:ascii="宋体" w:hAnsi="宋体"/>
          <w:sz w:val="28"/>
          <w:szCs w:val="28"/>
        </w:rPr>
        <w:t>11、磋商范围：竞争性磋商文件、工程量清单及施工图纸所包含的全部内容</w:t>
      </w:r>
    </w:p>
    <w:p w14:paraId="46BC2E4B">
      <w:pPr>
        <w:spacing w:line="600" w:lineRule="exact"/>
        <w:ind w:firstLine="560" w:firstLineChars="200"/>
        <w:rPr>
          <w:rFonts w:hint="eastAsia" w:ascii="宋体" w:hAnsi="宋体"/>
          <w:sz w:val="28"/>
          <w:szCs w:val="28"/>
        </w:rPr>
      </w:pPr>
      <w:r>
        <w:rPr>
          <w:rFonts w:hint="eastAsia" w:ascii="宋体" w:hAnsi="宋体"/>
          <w:sz w:val="28"/>
          <w:szCs w:val="28"/>
        </w:rPr>
        <w:t>12、保修期限：按照国家相关文件规定的质保期执行</w:t>
      </w:r>
    </w:p>
    <w:p w14:paraId="3C48C18C">
      <w:pPr>
        <w:spacing w:line="600" w:lineRule="exact"/>
        <w:ind w:firstLine="560" w:firstLineChars="200"/>
        <w:rPr>
          <w:rFonts w:hint="eastAsia" w:ascii="宋体" w:hAnsi="宋体"/>
          <w:sz w:val="28"/>
          <w:szCs w:val="28"/>
        </w:rPr>
      </w:pPr>
      <w:r>
        <w:rPr>
          <w:rFonts w:hint="eastAsia" w:ascii="宋体" w:hAnsi="宋体"/>
          <w:sz w:val="28"/>
          <w:szCs w:val="28"/>
        </w:rPr>
        <w:t>二、供应商资格要求</w:t>
      </w:r>
    </w:p>
    <w:p w14:paraId="4E35EA94">
      <w:pPr>
        <w:pStyle w:val="14"/>
        <w:spacing w:beforeAutospacing="0" w:afterAutospacing="0" w:line="600" w:lineRule="exact"/>
        <w:ind w:firstLine="480"/>
        <w:rPr>
          <w:rFonts w:hint="eastAsia" w:ascii="宋体" w:hAnsi="宋体"/>
          <w:sz w:val="28"/>
          <w:szCs w:val="28"/>
        </w:rPr>
      </w:pPr>
      <w:r>
        <w:rPr>
          <w:rFonts w:hint="eastAsia" w:ascii="宋体" w:hAnsi="宋体"/>
          <w:sz w:val="28"/>
          <w:szCs w:val="28"/>
        </w:rPr>
        <w:t>（一）落实政府采购政策满足的资格要求：根据《政府采购促进中小企业发展管理办法》（财库〔2020〕46号）规定，本项目专门面向中小企业采购,同时供应商须提供《中小企业声明函》；</w:t>
      </w:r>
    </w:p>
    <w:p w14:paraId="05751DFD">
      <w:pPr>
        <w:pStyle w:val="14"/>
        <w:spacing w:beforeAutospacing="0" w:afterAutospacing="0" w:line="600" w:lineRule="exact"/>
        <w:ind w:firstLine="480"/>
        <w:rPr>
          <w:rFonts w:hint="eastAsia" w:ascii="宋体" w:hAnsi="宋体"/>
          <w:sz w:val="28"/>
          <w:szCs w:val="28"/>
        </w:rPr>
      </w:pPr>
      <w:r>
        <w:rPr>
          <w:rFonts w:hint="eastAsia" w:ascii="宋体" w:hAnsi="宋体"/>
          <w:sz w:val="28"/>
          <w:szCs w:val="28"/>
        </w:rPr>
        <w:t>（二）供应商参加本次政府采购活动必须符合《中华人民共和国政府采购法》第二十二条的规定并同时具备下列条件：</w:t>
      </w:r>
    </w:p>
    <w:p w14:paraId="790C2DCD">
      <w:pPr>
        <w:pStyle w:val="14"/>
        <w:spacing w:beforeAutospacing="0" w:afterAutospacing="0" w:line="600" w:lineRule="exact"/>
        <w:ind w:firstLine="480"/>
        <w:rPr>
          <w:rFonts w:hint="eastAsia" w:ascii="宋体" w:hAnsi="宋体"/>
          <w:sz w:val="28"/>
          <w:szCs w:val="28"/>
        </w:rPr>
      </w:pPr>
      <w:r>
        <w:rPr>
          <w:rFonts w:hint="eastAsia" w:ascii="宋体" w:hAnsi="宋体"/>
          <w:sz w:val="28"/>
          <w:szCs w:val="28"/>
        </w:rPr>
        <w:t>1、供应商须</w:t>
      </w:r>
      <w:r>
        <w:rPr>
          <w:rFonts w:hint="eastAsia" w:ascii="宋体" w:hAnsi="宋体" w:cs="宋体"/>
          <w:color w:val="333333"/>
          <w:sz w:val="28"/>
          <w:szCs w:val="28"/>
        </w:rPr>
        <w:t>具有独立承担民事责任的能力（提供有效的企业营业执照或其他证明材料）</w:t>
      </w:r>
      <w:r>
        <w:rPr>
          <w:rFonts w:hint="eastAsia" w:ascii="宋体" w:hAnsi="宋体"/>
          <w:sz w:val="28"/>
          <w:szCs w:val="28"/>
        </w:rPr>
        <w:t>；</w:t>
      </w:r>
    </w:p>
    <w:p w14:paraId="634608D5">
      <w:pPr>
        <w:pStyle w:val="14"/>
        <w:spacing w:beforeAutospacing="0" w:afterAutospacing="0" w:line="600" w:lineRule="exact"/>
        <w:ind w:firstLine="480"/>
        <w:rPr>
          <w:rFonts w:hint="eastAsia" w:ascii="宋体" w:hAnsi="宋体"/>
          <w:color w:val="auto"/>
          <w:sz w:val="28"/>
          <w:szCs w:val="28"/>
        </w:rPr>
      </w:pPr>
      <w:r>
        <w:rPr>
          <w:rFonts w:hint="eastAsia" w:ascii="宋体" w:hAnsi="宋体"/>
          <w:color w:val="auto"/>
          <w:sz w:val="28"/>
          <w:szCs w:val="28"/>
        </w:rPr>
        <w:t>2、供应商须具有路基路面养护乙级及以上资质，具有有效的安全生产许可证，且在人员、设备、资金等方面具有相应的施工能力；</w:t>
      </w:r>
    </w:p>
    <w:p w14:paraId="10CDBADC">
      <w:pPr>
        <w:pStyle w:val="14"/>
        <w:spacing w:beforeAutospacing="0" w:afterAutospacing="0" w:line="600" w:lineRule="exact"/>
        <w:ind w:firstLine="480"/>
        <w:rPr>
          <w:rFonts w:hint="eastAsia" w:ascii="宋体" w:hAnsi="宋体"/>
          <w:color w:val="auto"/>
          <w:sz w:val="28"/>
          <w:szCs w:val="28"/>
        </w:rPr>
      </w:pPr>
      <w:r>
        <w:rPr>
          <w:rFonts w:hint="eastAsia" w:ascii="宋体" w:hAnsi="宋体"/>
          <w:color w:val="auto"/>
          <w:sz w:val="28"/>
          <w:szCs w:val="28"/>
        </w:rPr>
        <w:t>3、拟派项目经理须具备公路工程专业贰级及以上注册建造师执业资格和有效的安全生产考核合格证，为本单位员工（提供与本单位签订劳动合同及缴纳的社保证明材料），同时提供项目经理无在建承诺书；</w:t>
      </w:r>
    </w:p>
    <w:p w14:paraId="3F86377B">
      <w:pPr>
        <w:pStyle w:val="14"/>
        <w:spacing w:beforeAutospacing="0" w:afterAutospacing="0" w:line="600" w:lineRule="exact"/>
        <w:ind w:firstLine="480"/>
        <w:rPr>
          <w:rFonts w:hint="eastAsia" w:ascii="宋体" w:hAnsi="宋体"/>
          <w:sz w:val="28"/>
          <w:szCs w:val="28"/>
        </w:rPr>
      </w:pPr>
      <w:r>
        <w:rPr>
          <w:rFonts w:hint="eastAsia" w:ascii="宋体" w:hAnsi="宋体"/>
          <w:color w:val="auto"/>
          <w:sz w:val="28"/>
          <w:szCs w:val="28"/>
        </w:rPr>
        <w:t>4、具有良好的商业信誉和健全的财务会计制度，提供</w:t>
      </w:r>
      <w:r>
        <w:rPr>
          <w:rFonts w:hint="eastAsia" w:ascii="宋体" w:hAnsi="宋体"/>
          <w:sz w:val="28"/>
          <w:szCs w:val="28"/>
        </w:rPr>
        <w:t>近三年任意一年财务状况表或自行作出承诺，格式自拟；（新成立的企业从成立之日起计算）；</w:t>
      </w:r>
    </w:p>
    <w:p w14:paraId="1B0B2DF2">
      <w:pPr>
        <w:pStyle w:val="14"/>
        <w:spacing w:beforeAutospacing="0" w:afterAutospacing="0" w:line="600" w:lineRule="exact"/>
        <w:ind w:firstLine="480"/>
        <w:rPr>
          <w:rFonts w:hint="eastAsia" w:ascii="宋体" w:hAnsi="宋体"/>
          <w:sz w:val="28"/>
          <w:szCs w:val="28"/>
        </w:rPr>
      </w:pPr>
      <w:r>
        <w:rPr>
          <w:rFonts w:hint="eastAsia" w:ascii="宋体" w:hAnsi="宋体"/>
          <w:sz w:val="28"/>
          <w:szCs w:val="28"/>
        </w:rPr>
        <w:t>5、参加政府采购活动前3年内无行贿犯罪记录，（提供《中国裁判文书网》查询结果网页截图或企业自行承诺的无行贿犯罪承诺书，查询&lt;承诺&gt;对象为“企业，法定代表人，项目经理”）；</w:t>
      </w:r>
    </w:p>
    <w:p w14:paraId="16EE629A">
      <w:pPr>
        <w:pStyle w:val="14"/>
        <w:spacing w:beforeAutospacing="0" w:afterAutospacing="0" w:line="600" w:lineRule="exact"/>
        <w:ind w:firstLine="480"/>
        <w:rPr>
          <w:rFonts w:hint="eastAsia" w:ascii="宋体" w:hAnsi="宋体"/>
          <w:sz w:val="28"/>
          <w:szCs w:val="28"/>
        </w:rPr>
      </w:pPr>
      <w:r>
        <w:rPr>
          <w:rFonts w:hint="eastAsia" w:ascii="宋体" w:hAnsi="宋体"/>
          <w:sz w:val="28"/>
          <w:szCs w:val="28"/>
        </w:rPr>
        <w:t>6、参加政府采购活动前3年内无商业贿赂、不正当竞争行为、骗取中标、严重违约及重大工程质量等问题，须自行出具本企业无商业贿赂和不正当竞争行为承诺书，格式自拟；</w:t>
      </w:r>
    </w:p>
    <w:p w14:paraId="52495E93">
      <w:pPr>
        <w:pStyle w:val="14"/>
        <w:spacing w:beforeAutospacing="0" w:afterAutospacing="0" w:line="600" w:lineRule="exact"/>
        <w:ind w:firstLine="480"/>
        <w:rPr>
          <w:rFonts w:hint="default" w:ascii="宋体" w:hAnsi="宋体" w:eastAsia="宋体"/>
          <w:sz w:val="28"/>
          <w:szCs w:val="28"/>
          <w:lang w:val="en-US" w:eastAsia="zh-CN"/>
        </w:rPr>
      </w:pPr>
      <w:r>
        <w:rPr>
          <w:rFonts w:hint="eastAsia" w:ascii="宋体" w:hAnsi="宋体"/>
          <w:sz w:val="28"/>
          <w:szCs w:val="28"/>
        </w:rPr>
        <w:t>7、根</w:t>
      </w:r>
      <w:r>
        <w:rPr>
          <w:rFonts w:hint="eastAsia" w:ascii="宋体" w:hAnsi="宋体" w:eastAsia="宋体" w:cs="宋体"/>
          <w:b w:val="0"/>
          <w:bCs w:val="0"/>
          <w:sz w:val="28"/>
          <w:szCs w:val="28"/>
          <w:lang w:val="en-US" w:eastAsia="zh-CN"/>
        </w:rPr>
        <w:t>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网站的“政府采购严重违法失信行为信息记录”的</w:t>
      </w:r>
      <w:r>
        <w:rPr>
          <w:rFonts w:hint="eastAsia" w:ascii="宋体" w:hAnsi="宋体" w:cs="宋体"/>
          <w:color w:val="auto"/>
          <w:kern w:val="2"/>
          <w:sz w:val="28"/>
          <w:szCs w:val="28"/>
          <w:lang w:eastAsia="zh-CN"/>
        </w:rPr>
        <w:t>供应商</w:t>
      </w:r>
      <w:r>
        <w:rPr>
          <w:rFonts w:hint="eastAsia" w:ascii="宋体" w:hAnsi="宋体" w:eastAsia="宋体" w:cs="宋体"/>
          <w:b w:val="0"/>
          <w:bCs w:val="0"/>
          <w:sz w:val="28"/>
          <w:szCs w:val="28"/>
          <w:lang w:val="en-US" w:eastAsia="zh-CN"/>
        </w:rPr>
        <w:t>；（查询渠道：“信用中国”网站（www.creditchina.gov.cn）、中国政府采购网（www.ccgp.gov.cn）；</w:t>
      </w:r>
      <w:r>
        <w:rPr>
          <w:rFonts w:hint="eastAsia" w:ascii="宋体" w:hAnsi="宋体" w:cs="宋体"/>
          <w:kern w:val="2"/>
          <w:sz w:val="28"/>
          <w:szCs w:val="28"/>
          <w:lang w:val="en-US" w:eastAsia="zh-CN"/>
        </w:rPr>
        <w:t>(</w:t>
      </w:r>
      <w:r>
        <w:rPr>
          <w:rFonts w:hint="eastAsia" w:ascii="宋体" w:hAnsi="宋体" w:eastAsia="宋体" w:cs="宋体"/>
          <w:i w:val="0"/>
          <w:iCs w:val="0"/>
          <w:caps w:val="0"/>
          <w:color w:val="333333"/>
          <w:spacing w:val="0"/>
          <w:sz w:val="28"/>
          <w:szCs w:val="28"/>
        </w:rPr>
        <w:t>提供网站的查询信息截图,查询时间自公告发布之日起，网站截图应含有日期且显示查询结果</w:t>
      </w:r>
      <w:r>
        <w:rPr>
          <w:rFonts w:hint="eastAsia" w:ascii="宋体" w:hAnsi="宋体" w:cs="宋体"/>
          <w:i w:val="0"/>
          <w:iCs w:val="0"/>
          <w:caps w:val="0"/>
          <w:color w:val="333333"/>
          <w:spacing w:val="0"/>
          <w:sz w:val="28"/>
          <w:szCs w:val="28"/>
          <w:lang w:eastAsia="zh-CN"/>
        </w:rPr>
        <w:t>，</w:t>
      </w:r>
      <w:r>
        <w:rPr>
          <w:rFonts w:hint="eastAsia" w:ascii="宋体" w:hAnsi="宋体" w:cs="宋体"/>
          <w:kern w:val="2"/>
          <w:sz w:val="28"/>
          <w:szCs w:val="28"/>
          <w:lang w:val="en-US" w:eastAsia="zh-CN"/>
        </w:rPr>
        <w:t>查询结果清晰可见）</w:t>
      </w:r>
    </w:p>
    <w:p w14:paraId="63BE02D2">
      <w:pPr>
        <w:pStyle w:val="14"/>
        <w:spacing w:beforeAutospacing="0" w:afterAutospacing="0" w:line="600" w:lineRule="exact"/>
        <w:ind w:firstLine="480"/>
        <w:rPr>
          <w:rFonts w:hint="eastAsia" w:ascii="宋体" w:hAnsi="宋体"/>
          <w:sz w:val="28"/>
          <w:szCs w:val="28"/>
        </w:rPr>
      </w:pPr>
      <w:r>
        <w:rPr>
          <w:rFonts w:hint="eastAsia" w:ascii="宋体" w:hAnsi="宋体"/>
          <w:sz w:val="28"/>
          <w:szCs w:val="28"/>
        </w:rPr>
        <w:t>8、本项目不接受联合体磋商</w:t>
      </w:r>
      <w:r>
        <w:rPr>
          <w:rFonts w:hint="eastAsia"/>
          <w:sz w:val="28"/>
          <w:szCs w:val="28"/>
        </w:rPr>
        <w:t>（提供非联合体声明函</w:t>
      </w:r>
      <w:r>
        <w:rPr>
          <w:rFonts w:hint="eastAsia" w:ascii="宋体" w:hAnsi="宋体"/>
          <w:sz w:val="28"/>
          <w:szCs w:val="28"/>
        </w:rPr>
        <w:t>，格式自拟</w:t>
      </w:r>
      <w:r>
        <w:rPr>
          <w:rFonts w:hint="eastAsia"/>
          <w:sz w:val="28"/>
          <w:szCs w:val="28"/>
        </w:rPr>
        <w:t>）</w:t>
      </w:r>
      <w:r>
        <w:rPr>
          <w:rFonts w:hint="eastAsia" w:ascii="宋体" w:hAnsi="宋体"/>
          <w:sz w:val="28"/>
          <w:szCs w:val="28"/>
        </w:rPr>
        <w:t>；</w:t>
      </w:r>
    </w:p>
    <w:p w14:paraId="0B7F0ED4">
      <w:pPr>
        <w:pStyle w:val="14"/>
        <w:spacing w:beforeAutospacing="0" w:afterAutospacing="0" w:line="600" w:lineRule="exact"/>
        <w:ind w:firstLine="480"/>
        <w:rPr>
          <w:rFonts w:hint="eastAsia" w:ascii="宋体" w:hAnsi="宋体"/>
          <w:sz w:val="28"/>
          <w:szCs w:val="28"/>
        </w:rPr>
      </w:pPr>
      <w:r>
        <w:rPr>
          <w:rFonts w:hint="eastAsia" w:ascii="宋体" w:hAnsi="宋体"/>
          <w:sz w:val="28"/>
          <w:szCs w:val="28"/>
        </w:rPr>
        <w:t>9、本项目实行资格后审（提供承诺书，格式自拟）；</w:t>
      </w:r>
    </w:p>
    <w:p w14:paraId="24689B02">
      <w:pPr>
        <w:pStyle w:val="14"/>
        <w:spacing w:beforeAutospacing="0" w:afterAutospacing="0" w:line="600" w:lineRule="exact"/>
        <w:ind w:firstLine="480"/>
        <w:rPr>
          <w:rFonts w:hint="eastAsia" w:ascii="宋体" w:hAnsi="宋体"/>
          <w:sz w:val="28"/>
          <w:szCs w:val="28"/>
        </w:rPr>
      </w:pPr>
      <w:r>
        <w:rPr>
          <w:rFonts w:hint="eastAsia" w:ascii="宋体" w:hAnsi="宋体"/>
          <w:sz w:val="28"/>
          <w:szCs w:val="28"/>
        </w:rPr>
        <w:t>注：被列入失信被执行人、重大税收违法失信主体的企业做无效标处理。采购人或招标代理机构有权对供应商信用记录进行甄别和复查。</w:t>
      </w:r>
    </w:p>
    <w:bookmarkEnd w:id="6"/>
    <w:p w14:paraId="5C0F53D9">
      <w:pPr>
        <w:spacing w:line="600" w:lineRule="exact"/>
        <w:ind w:firstLine="560" w:firstLineChars="200"/>
        <w:rPr>
          <w:rFonts w:hint="eastAsia" w:ascii="宋体" w:hAnsi="宋体"/>
          <w:sz w:val="28"/>
          <w:szCs w:val="28"/>
        </w:rPr>
      </w:pPr>
      <w:bookmarkStart w:id="7" w:name="_Toc16513"/>
      <w:r>
        <w:rPr>
          <w:rFonts w:hint="eastAsia" w:ascii="宋体" w:hAnsi="宋体"/>
          <w:sz w:val="28"/>
          <w:szCs w:val="28"/>
        </w:rPr>
        <w:t>三、磋商文件获取方式</w:t>
      </w:r>
      <w:bookmarkEnd w:id="7"/>
    </w:p>
    <w:p w14:paraId="5310878B">
      <w:pPr>
        <w:spacing w:line="600" w:lineRule="exact"/>
        <w:ind w:firstLine="560" w:firstLineChars="200"/>
        <w:rPr>
          <w:rFonts w:hint="eastAsia" w:ascii="宋体" w:hAnsi="宋体"/>
          <w:sz w:val="28"/>
          <w:szCs w:val="28"/>
        </w:rPr>
      </w:pPr>
      <w:bookmarkStart w:id="8" w:name="_Toc12451"/>
      <w:r>
        <w:rPr>
          <w:rFonts w:hint="eastAsia" w:ascii="宋体" w:hAnsi="宋体"/>
          <w:sz w:val="28"/>
          <w:szCs w:val="28"/>
        </w:rPr>
        <w:t>1、本项目没有报名环节，供应商凭CA数字证书通过三门峡市公共资源交易中心网（网址：http://gzjy.smx.gov.cn/），点击交易平台选择“交易主体登录”，在所参与项目右侧点击参与投标，即可直接下载本项目磋商文件及其相关资料；</w:t>
      </w:r>
    </w:p>
    <w:p w14:paraId="3C2CC5EC">
      <w:pPr>
        <w:spacing w:line="600" w:lineRule="exact"/>
        <w:ind w:firstLine="560" w:firstLineChars="200"/>
        <w:rPr>
          <w:rFonts w:hint="eastAsia" w:ascii="宋体" w:hAnsi="宋体"/>
          <w:sz w:val="28"/>
          <w:szCs w:val="28"/>
        </w:rPr>
      </w:pPr>
      <w:r>
        <w:rPr>
          <w:rFonts w:hint="eastAsia" w:ascii="宋体" w:hAnsi="宋体"/>
          <w:sz w:val="28"/>
          <w:szCs w:val="28"/>
        </w:rPr>
        <w:t>具体操作请查看以下链接：http://gzjy.smx.gov.cn/bzzx/008001/moreinfo.html</w:t>
      </w:r>
    </w:p>
    <w:p w14:paraId="1CB1D431">
      <w:pPr>
        <w:spacing w:line="600" w:lineRule="exact"/>
        <w:ind w:firstLine="560" w:firstLineChars="200"/>
        <w:rPr>
          <w:rFonts w:hint="eastAsia" w:ascii="宋体" w:hAnsi="宋体"/>
          <w:sz w:val="28"/>
          <w:szCs w:val="28"/>
        </w:rPr>
      </w:pPr>
      <w:r>
        <w:rPr>
          <w:rFonts w:hint="eastAsia" w:ascii="宋体" w:hAnsi="宋体"/>
          <w:sz w:val="28"/>
          <w:szCs w:val="28"/>
        </w:rPr>
        <w:t>办理CA证书</w:t>
      </w:r>
    </w:p>
    <w:p w14:paraId="6D260D07">
      <w:pPr>
        <w:spacing w:line="60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sz w:val="28"/>
          <w:szCs w:val="28"/>
        </w:rPr>
        <w:t>http://gzjy.smx.gov.cn/bzzx/008001/20231102/4defc9b5-408e-47f2-9e9f-1f376a06ee1f.html</w:t>
      </w:r>
    </w:p>
    <w:p w14:paraId="67CEAC58">
      <w:pPr>
        <w:spacing w:line="60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2、文件下载时间：2026年</w:t>
      </w:r>
      <w:r>
        <w:rPr>
          <w:rFonts w:hint="eastAsia" w:ascii="宋体" w:hAnsi="宋体"/>
          <w:color w:val="000000" w:themeColor="text1"/>
          <w:sz w:val="28"/>
          <w:szCs w:val="28"/>
          <w:lang w:val="en-US" w:eastAsia="zh-CN"/>
          <w14:textFill>
            <w14:solidFill>
              <w14:schemeClr w14:val="tx1"/>
            </w14:solidFill>
          </w14:textFill>
        </w:rPr>
        <w:t>10</w:t>
      </w:r>
      <w:r>
        <w:rPr>
          <w:rFonts w:hint="eastAsia" w:ascii="宋体" w:hAnsi="宋体"/>
          <w:color w:val="000000" w:themeColor="text1"/>
          <w:sz w:val="28"/>
          <w:szCs w:val="28"/>
          <w14:textFill>
            <w14:solidFill>
              <w14:schemeClr w14:val="tx1"/>
            </w14:solidFill>
          </w14:textFill>
        </w:rPr>
        <w:t>月</w:t>
      </w:r>
      <w:r>
        <w:rPr>
          <w:rFonts w:hint="eastAsia" w:ascii="宋体" w:hAnsi="宋体"/>
          <w:color w:val="000000" w:themeColor="text1"/>
          <w:sz w:val="28"/>
          <w:szCs w:val="28"/>
          <w:lang w:val="en-US" w:eastAsia="zh-CN"/>
          <w14:textFill>
            <w14:solidFill>
              <w14:schemeClr w14:val="tx1"/>
            </w14:solidFill>
          </w14:textFill>
        </w:rPr>
        <w:t>10</w:t>
      </w:r>
      <w:r>
        <w:rPr>
          <w:rFonts w:hint="eastAsia" w:ascii="宋体" w:hAnsi="宋体"/>
          <w:color w:val="000000" w:themeColor="text1"/>
          <w:sz w:val="28"/>
          <w:szCs w:val="28"/>
          <w14:textFill>
            <w14:solidFill>
              <w14:schemeClr w14:val="tx1"/>
            </w14:solidFill>
          </w14:textFill>
        </w:rPr>
        <w:t>日08时00分至2026年10月</w:t>
      </w:r>
      <w:r>
        <w:rPr>
          <w:rFonts w:hint="eastAsia" w:ascii="宋体" w:hAnsi="宋体"/>
          <w:color w:val="000000" w:themeColor="text1"/>
          <w:sz w:val="28"/>
          <w:szCs w:val="28"/>
          <w:lang w:val="en-US" w:eastAsia="zh-CN"/>
          <w14:textFill>
            <w14:solidFill>
              <w14:schemeClr w14:val="tx1"/>
            </w14:solidFill>
          </w14:textFill>
        </w:rPr>
        <w:t>27</w:t>
      </w:r>
      <w:r>
        <w:rPr>
          <w:rFonts w:hint="eastAsia" w:ascii="宋体" w:hAnsi="宋体"/>
          <w:color w:val="000000" w:themeColor="text1"/>
          <w:sz w:val="28"/>
          <w:szCs w:val="28"/>
          <w14:textFill>
            <w14:solidFill>
              <w14:schemeClr w14:val="tx1"/>
            </w14:solidFill>
          </w14:textFill>
        </w:rPr>
        <w:t>日08时40分；</w:t>
      </w:r>
    </w:p>
    <w:p w14:paraId="7EB68DE6">
      <w:pPr>
        <w:spacing w:line="600" w:lineRule="exact"/>
        <w:ind w:firstLine="560" w:firstLineChars="200"/>
        <w:rPr>
          <w:rFonts w:hint="eastAsia" w:ascii="宋体" w:hAnsi="宋体"/>
          <w:sz w:val="28"/>
          <w:szCs w:val="28"/>
        </w:rPr>
      </w:pPr>
      <w:r>
        <w:rPr>
          <w:rFonts w:hint="eastAsia" w:ascii="宋体" w:hAnsi="宋体"/>
          <w:sz w:val="28"/>
          <w:szCs w:val="28"/>
        </w:rPr>
        <w:t>3、本项目为不见面开标项目。开标当日，供应商无需到开标现场参加开标会议，供应商应当在投标截止时间前，登录不见面开标大厅选择登录三门峡市公共资源电子招投标系统进行登录网址为http://120.194.249.36:10094/BidOpening/bidopeninghallaction/hall/login）,在线准时参加开标活动并进行响应文件解密等。每位供应商的解密时间为开标时间起30分钟内完成。未按时解密的其投标将被否决。因供应商原因未能解密、解密失败或解密超时的将被拒绝。</w:t>
      </w:r>
    </w:p>
    <w:p w14:paraId="3C6E99E8">
      <w:pPr>
        <w:spacing w:line="600" w:lineRule="exact"/>
        <w:ind w:firstLine="560" w:firstLineChars="200"/>
        <w:rPr>
          <w:rFonts w:hint="eastAsia" w:ascii="宋体" w:hAnsi="宋体"/>
          <w:sz w:val="28"/>
          <w:szCs w:val="28"/>
        </w:rPr>
      </w:pPr>
      <w:r>
        <w:rPr>
          <w:rFonts w:hint="eastAsia" w:ascii="宋体" w:hAnsi="宋体"/>
          <w:sz w:val="28"/>
          <w:szCs w:val="28"/>
        </w:rPr>
        <w:t>4、本项目为全电子招标，不再收取磋商文件费用。</w:t>
      </w:r>
    </w:p>
    <w:p w14:paraId="7A131BBD">
      <w:pPr>
        <w:spacing w:line="600" w:lineRule="exact"/>
        <w:ind w:firstLine="560" w:firstLineChars="200"/>
        <w:rPr>
          <w:rFonts w:hint="eastAsia" w:ascii="宋体" w:hAnsi="宋体"/>
          <w:sz w:val="28"/>
          <w:szCs w:val="28"/>
        </w:rPr>
      </w:pPr>
      <w:r>
        <w:rPr>
          <w:rFonts w:hint="eastAsia" w:ascii="宋体" w:hAnsi="宋体"/>
          <w:sz w:val="28"/>
          <w:szCs w:val="28"/>
        </w:rPr>
        <w:t>四、磋商保证金</w:t>
      </w:r>
      <w:bookmarkEnd w:id="8"/>
    </w:p>
    <w:p w14:paraId="4A1C2648">
      <w:pPr>
        <w:spacing w:line="600" w:lineRule="exact"/>
        <w:ind w:firstLine="560" w:firstLineChars="200"/>
        <w:rPr>
          <w:rFonts w:hint="eastAsia" w:ascii="宋体" w:hAnsi="宋体"/>
          <w:sz w:val="28"/>
          <w:szCs w:val="28"/>
        </w:rPr>
      </w:pPr>
      <w:bookmarkStart w:id="9" w:name="_Toc13329"/>
      <w:r>
        <w:rPr>
          <w:rFonts w:hint="eastAsia" w:ascii="宋体" w:hAnsi="宋体"/>
          <w:sz w:val="28"/>
          <w:szCs w:val="28"/>
        </w:rPr>
        <w:t>按照《河南省财政厅关于优化政府采购营商环境有关问题的通知》（豫财购[2019]4号文）的要求，本项目不再收取磋商保证金。</w:t>
      </w:r>
    </w:p>
    <w:p w14:paraId="34F5857A">
      <w:pPr>
        <w:spacing w:line="600" w:lineRule="exact"/>
        <w:ind w:firstLine="560" w:firstLineChars="200"/>
        <w:rPr>
          <w:rFonts w:hint="eastAsia" w:ascii="宋体" w:hAnsi="宋体"/>
          <w:sz w:val="28"/>
          <w:szCs w:val="28"/>
        </w:rPr>
      </w:pPr>
      <w:r>
        <w:rPr>
          <w:rFonts w:hint="eastAsia" w:ascii="宋体" w:hAnsi="宋体"/>
          <w:sz w:val="28"/>
          <w:szCs w:val="28"/>
        </w:rPr>
        <w:t>五、供应商资料的提交</w:t>
      </w:r>
      <w:bookmarkEnd w:id="9"/>
    </w:p>
    <w:p w14:paraId="4A0E73AF">
      <w:pPr>
        <w:spacing w:line="600" w:lineRule="exact"/>
        <w:ind w:firstLine="560" w:firstLineChars="200"/>
        <w:rPr>
          <w:rFonts w:hint="eastAsia" w:ascii="宋体" w:hAnsi="宋体"/>
          <w:sz w:val="28"/>
          <w:szCs w:val="28"/>
        </w:rPr>
      </w:pPr>
      <w:bookmarkStart w:id="10" w:name="_Toc8949"/>
      <w:r>
        <w:rPr>
          <w:rFonts w:hint="eastAsia" w:ascii="宋体" w:hAnsi="宋体"/>
          <w:sz w:val="28"/>
          <w:szCs w:val="28"/>
        </w:rPr>
        <w:t>本项目实行资格后审，审查内容以投标截止时间前在三门峡市公共资源交易系统上传的响应文件的信息为准。响应文件中上传的信息真实有效，扫描件清晰可辨。否则，由此造成应得分而未得分或资格审查不合格等情况的，由供应商承担责任。</w:t>
      </w:r>
    </w:p>
    <w:p w14:paraId="2778DCAA">
      <w:pPr>
        <w:spacing w:line="600" w:lineRule="exact"/>
        <w:ind w:firstLine="560" w:firstLineChars="200"/>
        <w:rPr>
          <w:rFonts w:hint="eastAsia" w:ascii="宋体" w:hAnsi="宋体"/>
          <w:sz w:val="28"/>
          <w:szCs w:val="28"/>
        </w:rPr>
      </w:pPr>
      <w:r>
        <w:rPr>
          <w:rFonts w:hint="eastAsia" w:ascii="宋体" w:hAnsi="宋体"/>
          <w:sz w:val="28"/>
          <w:szCs w:val="28"/>
        </w:rPr>
        <w:t>六、</w:t>
      </w:r>
      <w:bookmarkEnd w:id="10"/>
      <w:r>
        <w:rPr>
          <w:rFonts w:hint="eastAsia" w:ascii="宋体" w:hAnsi="宋体"/>
          <w:sz w:val="28"/>
          <w:szCs w:val="28"/>
        </w:rPr>
        <w:t>响应文件的递交截止时间及开评标地点</w:t>
      </w:r>
    </w:p>
    <w:p w14:paraId="62B6224C">
      <w:pPr>
        <w:spacing w:line="60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sz w:val="28"/>
          <w:szCs w:val="28"/>
        </w:rPr>
        <w:t>1、响应文件递交的截止时间（开</w:t>
      </w:r>
      <w:r>
        <w:rPr>
          <w:rFonts w:hint="eastAsia" w:ascii="宋体" w:hAnsi="宋体"/>
          <w:color w:val="000000" w:themeColor="text1"/>
          <w:sz w:val="28"/>
          <w:szCs w:val="28"/>
          <w14:textFill>
            <w14:solidFill>
              <w14:schemeClr w14:val="tx1"/>
            </w14:solidFill>
          </w14:textFill>
        </w:rPr>
        <w:t>标时间）为2026年10月</w:t>
      </w:r>
      <w:r>
        <w:rPr>
          <w:rFonts w:hint="eastAsia" w:ascii="宋体" w:hAnsi="宋体"/>
          <w:color w:val="000000" w:themeColor="text1"/>
          <w:sz w:val="28"/>
          <w:szCs w:val="28"/>
          <w:lang w:val="en-US" w:eastAsia="zh-CN"/>
          <w14:textFill>
            <w14:solidFill>
              <w14:schemeClr w14:val="tx1"/>
            </w14:solidFill>
          </w14:textFill>
        </w:rPr>
        <w:t>27</w:t>
      </w:r>
      <w:r>
        <w:rPr>
          <w:rFonts w:hint="eastAsia" w:ascii="宋体" w:hAnsi="宋体"/>
          <w:color w:val="000000" w:themeColor="text1"/>
          <w:sz w:val="28"/>
          <w:szCs w:val="28"/>
          <w14:textFill>
            <w14:solidFill>
              <w14:schemeClr w14:val="tx1"/>
            </w14:solidFill>
          </w14:textFill>
        </w:rPr>
        <w:t>日08时40分；</w:t>
      </w:r>
    </w:p>
    <w:p w14:paraId="004EB4D3">
      <w:pPr>
        <w:spacing w:line="60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2、开标地点：卢氏县公共资源交易中心四楼第</w:t>
      </w:r>
      <w:r>
        <w:rPr>
          <w:rFonts w:hint="eastAsia" w:ascii="宋体" w:hAnsi="宋体"/>
          <w:color w:val="000000" w:themeColor="text1"/>
          <w:sz w:val="28"/>
          <w:szCs w:val="28"/>
          <w:lang w:eastAsia="zh-CN"/>
          <w14:textFill>
            <w14:solidFill>
              <w14:schemeClr w14:val="tx1"/>
            </w14:solidFill>
          </w14:textFill>
        </w:rPr>
        <w:t>二</w:t>
      </w:r>
      <w:r>
        <w:rPr>
          <w:rFonts w:hint="eastAsia" w:ascii="宋体" w:hAnsi="宋体"/>
          <w:color w:val="000000" w:themeColor="text1"/>
          <w:sz w:val="28"/>
          <w:szCs w:val="28"/>
          <w14:textFill>
            <w14:solidFill>
              <w14:schemeClr w14:val="tx1"/>
            </w14:solidFill>
          </w14:textFill>
        </w:rPr>
        <w:t>开标室；</w:t>
      </w:r>
    </w:p>
    <w:p w14:paraId="667BB5C0">
      <w:pPr>
        <w:spacing w:line="60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3、评标地点：卢氏县公共资源交易中心二楼第</w:t>
      </w:r>
      <w:r>
        <w:rPr>
          <w:rFonts w:hint="eastAsia" w:ascii="宋体" w:hAnsi="宋体"/>
          <w:color w:val="000000" w:themeColor="text1"/>
          <w:sz w:val="28"/>
          <w:szCs w:val="28"/>
          <w:lang w:eastAsia="zh-CN"/>
          <w14:textFill>
            <w14:solidFill>
              <w14:schemeClr w14:val="tx1"/>
            </w14:solidFill>
          </w14:textFill>
        </w:rPr>
        <w:t>二</w:t>
      </w:r>
      <w:r>
        <w:rPr>
          <w:rFonts w:hint="eastAsia" w:ascii="宋体" w:hAnsi="宋体"/>
          <w:color w:val="000000" w:themeColor="text1"/>
          <w:sz w:val="28"/>
          <w:szCs w:val="28"/>
          <w14:textFill>
            <w14:solidFill>
              <w14:schemeClr w14:val="tx1"/>
            </w14:solidFill>
          </w14:textFill>
        </w:rPr>
        <w:t>评标室。</w:t>
      </w:r>
    </w:p>
    <w:p w14:paraId="32F8824F">
      <w:pPr>
        <w:spacing w:line="600" w:lineRule="exact"/>
        <w:ind w:firstLine="560" w:firstLineChars="200"/>
        <w:rPr>
          <w:rFonts w:hint="eastAsia" w:ascii="宋体" w:hAnsi="宋体"/>
          <w:sz w:val="28"/>
          <w:szCs w:val="28"/>
        </w:rPr>
      </w:pPr>
      <w:bookmarkStart w:id="11" w:name="_Toc19627"/>
      <w:r>
        <w:rPr>
          <w:rFonts w:hint="eastAsia" w:ascii="宋体" w:hAnsi="宋体"/>
          <w:sz w:val="28"/>
          <w:szCs w:val="28"/>
        </w:rPr>
        <w:t>七、其他事项</w:t>
      </w:r>
      <w:bookmarkEnd w:id="11"/>
    </w:p>
    <w:p w14:paraId="02ABE6B9">
      <w:pPr>
        <w:spacing w:line="600" w:lineRule="exact"/>
        <w:ind w:firstLine="560" w:firstLineChars="200"/>
        <w:rPr>
          <w:rFonts w:hint="eastAsia" w:ascii="宋体" w:hAnsi="宋体"/>
          <w:sz w:val="28"/>
          <w:szCs w:val="28"/>
        </w:rPr>
      </w:pPr>
      <w:r>
        <w:rPr>
          <w:rFonts w:hint="eastAsia" w:ascii="宋体" w:hAnsi="宋体"/>
          <w:sz w:val="28"/>
          <w:szCs w:val="28"/>
        </w:rPr>
        <w:t>1、供应商应仔细阅读操作手册，在本公告中要求的截止时间前完成。并充分考虑人为操作等因素，因供应商操作不当等问题造成的无法报名、无法下载磋商文件、无法投标等一切后果，由供应商自行承担；</w:t>
      </w:r>
    </w:p>
    <w:p w14:paraId="17BEE867">
      <w:pPr>
        <w:spacing w:line="600" w:lineRule="exact"/>
        <w:ind w:firstLine="560" w:firstLineChars="200"/>
        <w:rPr>
          <w:rFonts w:hint="eastAsia" w:ascii="宋体" w:hAnsi="宋体"/>
          <w:sz w:val="28"/>
          <w:szCs w:val="28"/>
        </w:rPr>
      </w:pPr>
      <w:r>
        <w:rPr>
          <w:rFonts w:hint="eastAsia" w:ascii="宋体" w:hAnsi="宋体"/>
          <w:sz w:val="28"/>
          <w:szCs w:val="28"/>
        </w:rPr>
        <w:t>2、投标所发生一切费用由各供应商自行承担，并承担相应的风险和责任；</w:t>
      </w:r>
    </w:p>
    <w:p w14:paraId="11E67CCF">
      <w:pPr>
        <w:spacing w:line="600" w:lineRule="exact"/>
        <w:ind w:firstLine="560" w:firstLineChars="200"/>
        <w:rPr>
          <w:rFonts w:hint="eastAsia" w:ascii="宋体" w:hAnsi="宋体"/>
          <w:sz w:val="28"/>
          <w:szCs w:val="28"/>
        </w:rPr>
      </w:pPr>
      <w:r>
        <w:rPr>
          <w:rFonts w:hint="eastAsia" w:ascii="宋体" w:hAnsi="宋体"/>
          <w:sz w:val="28"/>
          <w:szCs w:val="28"/>
        </w:rPr>
        <w:t>3、供应商递交的响应文件不论中标与否均不予退还。</w:t>
      </w:r>
    </w:p>
    <w:p w14:paraId="524EBCF5">
      <w:pPr>
        <w:spacing w:line="600" w:lineRule="exact"/>
        <w:ind w:firstLine="560" w:firstLineChars="200"/>
        <w:rPr>
          <w:rFonts w:hint="eastAsia" w:ascii="宋体" w:hAnsi="宋体"/>
          <w:sz w:val="28"/>
          <w:szCs w:val="28"/>
        </w:rPr>
      </w:pPr>
      <w:r>
        <w:rPr>
          <w:rFonts w:hint="eastAsia" w:ascii="宋体" w:hAnsi="宋体"/>
          <w:sz w:val="28"/>
          <w:szCs w:val="28"/>
        </w:rPr>
        <w:t>4、采购人不组织投标单位踏勘现场。</w:t>
      </w:r>
    </w:p>
    <w:p w14:paraId="31B3DFD7">
      <w:pPr>
        <w:spacing w:line="600" w:lineRule="exact"/>
        <w:ind w:firstLine="560" w:firstLineChars="200"/>
        <w:rPr>
          <w:rFonts w:hint="eastAsia" w:ascii="宋体" w:hAnsi="宋体"/>
          <w:sz w:val="28"/>
          <w:szCs w:val="28"/>
        </w:rPr>
      </w:pPr>
      <w:r>
        <w:rPr>
          <w:rFonts w:hint="eastAsia" w:ascii="宋体" w:hAnsi="宋体"/>
          <w:sz w:val="28"/>
          <w:szCs w:val="28"/>
        </w:rPr>
        <w:t>温馨提示：本项目为电子化、无纸化交易项目，开标时不再接受任何纸质资料，为保证您能投标成功，请仔细阅读磋商文件和三门峡市公共资源交易中心官网业务办理指南。</w:t>
      </w:r>
    </w:p>
    <w:p w14:paraId="5C9F16F7">
      <w:pPr>
        <w:spacing w:line="600" w:lineRule="exact"/>
        <w:ind w:firstLine="560" w:firstLineChars="200"/>
        <w:rPr>
          <w:rFonts w:hint="eastAsia" w:ascii="宋体" w:hAnsi="宋体"/>
          <w:sz w:val="28"/>
          <w:szCs w:val="28"/>
        </w:rPr>
      </w:pPr>
      <w:r>
        <w:rPr>
          <w:rFonts w:hint="eastAsia" w:ascii="宋体" w:hAnsi="宋体"/>
          <w:sz w:val="28"/>
          <w:szCs w:val="28"/>
        </w:rPr>
        <w:t>八、发布公告的媒介</w:t>
      </w:r>
    </w:p>
    <w:p w14:paraId="5E40F618">
      <w:pPr>
        <w:spacing w:line="60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本次磋商公告同时在《中国招标投标公共服务平台》、《河南省政府采购网》、《三门峡市公共资源交易中心网》、</w:t>
      </w:r>
      <w:r>
        <w:rPr>
          <w:rFonts w:hint="eastAsia" w:ascii="宋体" w:hAnsi="宋体" w:cs="宋体"/>
          <w:kern w:val="2"/>
          <w:sz w:val="28"/>
          <w:szCs w:val="28"/>
        </w:rPr>
        <w:t>《卢氏县交通运输局官网》</w:t>
      </w:r>
      <w:r>
        <w:rPr>
          <w:rFonts w:hint="eastAsia" w:ascii="宋体" w:hAnsi="宋体"/>
          <w:color w:val="000000" w:themeColor="text1"/>
          <w:sz w:val="28"/>
          <w:szCs w:val="28"/>
          <w14:textFill>
            <w14:solidFill>
              <w14:schemeClr w14:val="tx1"/>
            </w14:solidFill>
          </w14:textFill>
        </w:rPr>
        <w:t>上发布。</w:t>
      </w:r>
    </w:p>
    <w:p w14:paraId="7D2DD3ED">
      <w:pPr>
        <w:spacing w:line="600" w:lineRule="exact"/>
        <w:ind w:firstLine="560" w:firstLineChars="200"/>
        <w:rPr>
          <w:rFonts w:hint="eastAsia" w:ascii="宋体" w:hAnsi="宋体"/>
          <w:sz w:val="28"/>
          <w:szCs w:val="28"/>
        </w:rPr>
      </w:pPr>
      <w:r>
        <w:rPr>
          <w:rFonts w:hint="eastAsia" w:ascii="宋体" w:hAnsi="宋体"/>
          <w:sz w:val="28"/>
          <w:szCs w:val="28"/>
        </w:rPr>
        <w:t>九、联系方式</w:t>
      </w:r>
    </w:p>
    <w:p w14:paraId="622829CD">
      <w:pPr>
        <w:spacing w:line="600" w:lineRule="exact"/>
        <w:ind w:firstLine="560" w:firstLineChars="200"/>
        <w:rPr>
          <w:rFonts w:hint="eastAsia" w:ascii="宋体" w:hAnsi="宋体" w:cs="宋体"/>
          <w:sz w:val="28"/>
          <w:szCs w:val="28"/>
        </w:rPr>
      </w:pPr>
      <w:bookmarkStart w:id="12" w:name="_Toc14037"/>
      <w:bookmarkStart w:id="13" w:name="_Toc6968"/>
      <w:r>
        <w:rPr>
          <w:rFonts w:hint="eastAsia" w:ascii="宋体" w:hAnsi="宋体" w:cs="宋体"/>
          <w:sz w:val="28"/>
          <w:szCs w:val="28"/>
        </w:rPr>
        <w:t>1、监督单位：卢氏县政府采购办公室</w:t>
      </w:r>
    </w:p>
    <w:p w14:paraId="39D87D4F">
      <w:pPr>
        <w:spacing w:line="600" w:lineRule="exact"/>
        <w:ind w:firstLine="560" w:firstLineChars="200"/>
        <w:rPr>
          <w:rFonts w:hint="eastAsia" w:ascii="宋体" w:hAnsi="宋体" w:cs="宋体"/>
          <w:sz w:val="28"/>
          <w:szCs w:val="28"/>
        </w:rPr>
      </w:pPr>
      <w:r>
        <w:rPr>
          <w:rFonts w:hint="eastAsia" w:ascii="宋体" w:hAnsi="宋体" w:cs="宋体"/>
          <w:sz w:val="28"/>
          <w:szCs w:val="28"/>
        </w:rPr>
        <w:t>联系人：郭亚楠</w:t>
      </w:r>
    </w:p>
    <w:p w14:paraId="414BFF63">
      <w:pPr>
        <w:spacing w:line="600" w:lineRule="exact"/>
        <w:ind w:firstLine="560" w:firstLineChars="200"/>
        <w:rPr>
          <w:rFonts w:hint="eastAsia" w:ascii="宋体" w:hAnsi="宋体" w:cs="宋体"/>
          <w:sz w:val="28"/>
          <w:szCs w:val="28"/>
        </w:rPr>
      </w:pPr>
      <w:r>
        <w:rPr>
          <w:rFonts w:hint="eastAsia" w:ascii="宋体" w:hAnsi="宋体" w:cs="宋体"/>
          <w:sz w:val="28"/>
          <w:szCs w:val="28"/>
        </w:rPr>
        <w:t>联系方式：0398-7863556</w:t>
      </w:r>
    </w:p>
    <w:p w14:paraId="1B9161F1">
      <w:pPr>
        <w:spacing w:line="600" w:lineRule="exact"/>
        <w:ind w:firstLine="560" w:firstLineChars="200"/>
        <w:rPr>
          <w:rFonts w:hint="eastAsia" w:ascii="宋体" w:hAnsi="宋体" w:cs="宋体"/>
          <w:sz w:val="28"/>
          <w:szCs w:val="28"/>
        </w:rPr>
      </w:pPr>
      <w:r>
        <w:rPr>
          <w:rFonts w:hint="eastAsia" w:ascii="宋体" w:hAnsi="宋体" w:cs="宋体"/>
          <w:sz w:val="28"/>
          <w:szCs w:val="28"/>
        </w:rPr>
        <w:t>地址：卢氏县城关镇解放路中段</w:t>
      </w:r>
    </w:p>
    <w:p w14:paraId="33672063">
      <w:pPr>
        <w:spacing w:line="600" w:lineRule="exact"/>
        <w:ind w:firstLine="560" w:firstLineChars="200"/>
        <w:rPr>
          <w:rFonts w:hint="eastAsia" w:ascii="宋体" w:hAnsi="宋体" w:cs="宋体"/>
          <w:color w:val="auto"/>
          <w:sz w:val="28"/>
          <w:szCs w:val="28"/>
        </w:rPr>
      </w:pPr>
      <w:r>
        <w:rPr>
          <w:rFonts w:hint="eastAsia" w:ascii="宋体" w:hAnsi="宋体" w:cs="宋体"/>
          <w:sz w:val="28"/>
          <w:szCs w:val="28"/>
        </w:rPr>
        <w:t>2、监</w:t>
      </w:r>
      <w:r>
        <w:rPr>
          <w:rFonts w:hint="eastAsia" w:ascii="宋体" w:hAnsi="宋体" w:cs="宋体"/>
          <w:color w:val="auto"/>
          <w:sz w:val="28"/>
          <w:szCs w:val="28"/>
        </w:rPr>
        <w:t xml:space="preserve">督单位：卢氏县交通运输局 </w:t>
      </w:r>
    </w:p>
    <w:p w14:paraId="16523488">
      <w:pPr>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联系人：宁继红、贾磊</w:t>
      </w:r>
    </w:p>
    <w:p w14:paraId="6AB61295">
      <w:pPr>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联系方式：18614919288、13569602674</w:t>
      </w:r>
    </w:p>
    <w:p w14:paraId="65F3BB6A">
      <w:pPr>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地址：卢氏县莘源西路与中兴路交汇处</w:t>
      </w:r>
    </w:p>
    <w:p w14:paraId="5269B0D1">
      <w:pPr>
        <w:spacing w:line="600" w:lineRule="exact"/>
        <w:ind w:firstLine="560" w:firstLineChars="200"/>
        <w:rPr>
          <w:rFonts w:hint="eastAsia" w:ascii="宋体" w:hAnsi="宋体" w:cs="宋体"/>
          <w:sz w:val="28"/>
          <w:szCs w:val="28"/>
        </w:rPr>
      </w:pPr>
      <w:r>
        <w:rPr>
          <w:rFonts w:hint="eastAsia" w:ascii="宋体" w:hAnsi="宋体" w:cs="宋体"/>
          <w:color w:val="000000" w:themeColor="text1"/>
          <w:sz w:val="28"/>
          <w:szCs w:val="28"/>
          <w14:textFill>
            <w14:solidFill>
              <w14:schemeClr w14:val="tx1"/>
            </w14:solidFill>
          </w14:textFill>
        </w:rPr>
        <w:t>3、</w:t>
      </w:r>
      <w:bookmarkStart w:id="14" w:name="OLE_LINK4"/>
      <w:r>
        <w:rPr>
          <w:rFonts w:hint="eastAsia" w:ascii="宋体" w:hAnsi="宋体" w:cs="宋体"/>
          <w:sz w:val="28"/>
          <w:szCs w:val="28"/>
        </w:rPr>
        <w:t>采购人：卢氏县公路事业发展中心</w:t>
      </w:r>
    </w:p>
    <w:p w14:paraId="3BB11D90">
      <w:pPr>
        <w:spacing w:line="600" w:lineRule="exact"/>
        <w:ind w:firstLine="560" w:firstLineChars="200"/>
        <w:rPr>
          <w:rFonts w:hint="eastAsia" w:ascii="宋体" w:hAnsi="宋体" w:cs="宋体"/>
          <w:sz w:val="28"/>
          <w:szCs w:val="28"/>
        </w:rPr>
      </w:pPr>
      <w:r>
        <w:rPr>
          <w:rFonts w:hint="eastAsia" w:ascii="宋体" w:hAnsi="宋体" w:cs="宋体"/>
          <w:sz w:val="28"/>
          <w:szCs w:val="28"/>
        </w:rPr>
        <w:t>联系人：乔鹏飞</w:t>
      </w:r>
    </w:p>
    <w:p w14:paraId="14C7FCC6">
      <w:pPr>
        <w:spacing w:line="600" w:lineRule="exact"/>
        <w:ind w:firstLine="560" w:firstLineChars="200"/>
        <w:rPr>
          <w:rFonts w:hint="eastAsia" w:ascii="宋体" w:hAnsi="宋体" w:cs="宋体"/>
          <w:sz w:val="28"/>
          <w:szCs w:val="28"/>
        </w:rPr>
      </w:pPr>
      <w:r>
        <w:rPr>
          <w:rFonts w:hint="eastAsia" w:ascii="宋体" w:hAnsi="宋体" w:cs="宋体"/>
          <w:sz w:val="28"/>
          <w:szCs w:val="28"/>
        </w:rPr>
        <w:t>联系方式：18539807515</w:t>
      </w:r>
    </w:p>
    <w:p w14:paraId="5738FB24">
      <w:pPr>
        <w:spacing w:line="600" w:lineRule="exact"/>
        <w:ind w:firstLine="560" w:firstLineChars="200"/>
        <w:rPr>
          <w:rFonts w:hint="eastAsia" w:ascii="宋体" w:hAnsi="宋体" w:cs="宋体"/>
          <w:sz w:val="28"/>
          <w:szCs w:val="28"/>
        </w:rPr>
      </w:pPr>
      <w:r>
        <w:rPr>
          <w:rFonts w:hint="eastAsia" w:ascii="宋体" w:hAnsi="宋体" w:cs="宋体"/>
          <w:sz w:val="28"/>
          <w:szCs w:val="28"/>
        </w:rPr>
        <w:t>地址：河南省卢氏县滨河路东（桃花谷路南东侧）</w:t>
      </w:r>
    </w:p>
    <w:bookmarkEnd w:id="14"/>
    <w:p w14:paraId="40076B4C">
      <w:pPr>
        <w:spacing w:line="600" w:lineRule="exact"/>
        <w:ind w:firstLine="560" w:firstLineChars="200"/>
        <w:rPr>
          <w:rFonts w:hint="eastAsia" w:ascii="宋体" w:hAnsi="宋体" w:cs="宋体"/>
          <w:sz w:val="28"/>
          <w:szCs w:val="28"/>
        </w:rPr>
      </w:pPr>
      <w:r>
        <w:rPr>
          <w:rFonts w:hint="eastAsia" w:ascii="宋体" w:hAnsi="宋体" w:cs="宋体"/>
          <w:sz w:val="28"/>
          <w:szCs w:val="28"/>
        </w:rPr>
        <w:t>4、代理机构：河南庆耀工程管理有限公司</w:t>
      </w:r>
    </w:p>
    <w:p w14:paraId="77AC0691">
      <w:pPr>
        <w:spacing w:line="600" w:lineRule="exact"/>
        <w:ind w:firstLine="560" w:firstLineChars="200"/>
        <w:rPr>
          <w:rFonts w:hint="eastAsia" w:ascii="宋体" w:hAnsi="宋体" w:cs="宋体"/>
          <w:sz w:val="28"/>
          <w:szCs w:val="28"/>
        </w:rPr>
      </w:pPr>
      <w:r>
        <w:rPr>
          <w:rFonts w:hint="eastAsia" w:ascii="宋体" w:hAnsi="宋体" w:cs="宋体"/>
          <w:sz w:val="28"/>
          <w:szCs w:val="28"/>
        </w:rPr>
        <w:t>联系人：郭晓湘</w:t>
      </w:r>
    </w:p>
    <w:p w14:paraId="1D84DF37">
      <w:pPr>
        <w:spacing w:line="600" w:lineRule="exact"/>
        <w:ind w:firstLine="560" w:firstLineChars="200"/>
        <w:rPr>
          <w:rFonts w:hint="eastAsia" w:ascii="宋体" w:hAnsi="宋体" w:cs="宋体"/>
          <w:sz w:val="28"/>
          <w:szCs w:val="28"/>
        </w:rPr>
      </w:pPr>
      <w:r>
        <w:rPr>
          <w:rFonts w:hint="eastAsia" w:ascii="宋体" w:hAnsi="宋体" w:cs="宋体"/>
          <w:sz w:val="28"/>
          <w:szCs w:val="28"/>
        </w:rPr>
        <w:t>联系方式：13103989669</w:t>
      </w:r>
    </w:p>
    <w:p w14:paraId="3686E661">
      <w:pPr>
        <w:spacing w:line="600" w:lineRule="exact"/>
        <w:ind w:firstLine="560" w:firstLineChars="200"/>
        <w:rPr>
          <w:rFonts w:hint="eastAsia" w:ascii="宋体" w:hAnsi="宋体" w:cs="宋体"/>
          <w:b/>
          <w:kern w:val="2"/>
          <w:sz w:val="30"/>
          <w:szCs w:val="30"/>
        </w:rPr>
      </w:pPr>
      <w:r>
        <w:rPr>
          <w:rFonts w:hint="eastAsia" w:ascii="宋体" w:hAnsi="宋体" w:cs="宋体"/>
          <w:sz w:val="28"/>
          <w:szCs w:val="28"/>
        </w:rPr>
        <w:t>地址：河南省郑州市高新技术产业开发区电厂路80号河南省大学科技园（东区） 25号楼3层301室</w:t>
      </w:r>
      <w:r>
        <w:rPr>
          <w:rFonts w:hint="eastAsia" w:ascii="宋体" w:hAnsi="宋体" w:cs="宋体"/>
          <w:sz w:val="28"/>
          <w:szCs w:val="28"/>
        </w:rPr>
        <w:br w:type="page"/>
      </w:r>
      <w:bookmarkStart w:id="15" w:name="_Toc9948"/>
      <w:bookmarkStart w:id="16" w:name="_Toc713"/>
    </w:p>
    <w:p w14:paraId="7040F99E">
      <w:pPr>
        <w:spacing w:line="600" w:lineRule="exact"/>
        <w:jc w:val="center"/>
        <w:outlineLvl w:val="0"/>
        <w:rPr>
          <w:rFonts w:hint="eastAsia" w:ascii="宋体" w:hAnsi="宋体" w:cs="宋体"/>
          <w:b/>
          <w:kern w:val="2"/>
          <w:sz w:val="30"/>
          <w:szCs w:val="30"/>
        </w:rPr>
      </w:pPr>
      <w:r>
        <w:rPr>
          <w:rFonts w:hint="eastAsia" w:ascii="宋体" w:hAnsi="宋体" w:cs="宋体"/>
          <w:b/>
          <w:kern w:val="2"/>
          <w:sz w:val="30"/>
          <w:szCs w:val="30"/>
        </w:rPr>
        <w:t>第二章   供应商须知</w:t>
      </w:r>
      <w:bookmarkEnd w:id="12"/>
      <w:bookmarkEnd w:id="13"/>
      <w:bookmarkEnd w:id="15"/>
      <w:bookmarkEnd w:id="16"/>
    </w:p>
    <w:p w14:paraId="07B50F33">
      <w:pPr>
        <w:keepNext/>
        <w:keepLines/>
        <w:widowControl w:val="0"/>
        <w:spacing w:line="600" w:lineRule="exact"/>
        <w:jc w:val="center"/>
        <w:outlineLvl w:val="1"/>
        <w:rPr>
          <w:rFonts w:hint="eastAsia" w:ascii="宋体" w:hAnsi="宋体"/>
          <w:b/>
          <w:sz w:val="24"/>
          <w:szCs w:val="24"/>
        </w:rPr>
      </w:pPr>
      <w:bookmarkStart w:id="17" w:name="_Toc461977413"/>
      <w:bookmarkEnd w:id="17"/>
      <w:bookmarkStart w:id="18" w:name="_Toc5034"/>
      <w:bookmarkStart w:id="19" w:name="_Toc18723"/>
      <w:r>
        <w:rPr>
          <w:rFonts w:hint="eastAsia" w:ascii="宋体" w:hAnsi="宋体" w:cs="宋体"/>
          <w:b/>
          <w:kern w:val="2"/>
          <w:sz w:val="24"/>
          <w:szCs w:val="24"/>
        </w:rPr>
        <w:t>供应商须知前附表</w:t>
      </w:r>
      <w:bookmarkEnd w:id="18"/>
      <w:bookmarkEnd w:id="19"/>
    </w:p>
    <w:tbl>
      <w:tblPr>
        <w:tblStyle w:val="17"/>
        <w:tblW w:w="9810" w:type="dxa"/>
        <w:tblInd w:w="-224" w:type="dxa"/>
        <w:tblLayout w:type="fixed"/>
        <w:tblCellMar>
          <w:top w:w="0" w:type="dxa"/>
          <w:left w:w="108" w:type="dxa"/>
          <w:bottom w:w="0" w:type="dxa"/>
          <w:right w:w="108" w:type="dxa"/>
        </w:tblCellMar>
      </w:tblPr>
      <w:tblGrid>
        <w:gridCol w:w="836"/>
        <w:gridCol w:w="2376"/>
        <w:gridCol w:w="6598"/>
      </w:tblGrid>
      <w:tr w14:paraId="27A79FDB">
        <w:tblPrEx>
          <w:tblCellMar>
            <w:top w:w="0" w:type="dxa"/>
            <w:left w:w="108" w:type="dxa"/>
            <w:bottom w:w="0" w:type="dxa"/>
            <w:right w:w="108" w:type="dxa"/>
          </w:tblCellMar>
        </w:tblPrEx>
        <w:trPr>
          <w:cantSplit/>
          <w:trHeight w:val="697" w:hRule="atLeast"/>
        </w:trPr>
        <w:tc>
          <w:tcPr>
            <w:tcW w:w="836" w:type="dxa"/>
            <w:tcBorders>
              <w:top w:val="single" w:color="auto" w:sz="12" w:space="0"/>
              <w:left w:val="single" w:color="auto" w:sz="12" w:space="0"/>
              <w:bottom w:val="single" w:color="auto" w:sz="6" w:space="0"/>
              <w:right w:val="single" w:color="auto" w:sz="6" w:space="0"/>
            </w:tcBorders>
            <w:vAlign w:val="center"/>
          </w:tcPr>
          <w:p w14:paraId="4814C11D">
            <w:pPr>
              <w:adjustRightInd w:val="0"/>
              <w:spacing w:line="360" w:lineRule="auto"/>
              <w:ind w:left="3" w:hanging="2" w:hangingChars="1"/>
              <w:jc w:val="center"/>
              <w:rPr>
                <w:rFonts w:hint="eastAsia" w:ascii="宋体" w:hAnsi="宋体" w:cs="宋体"/>
                <w:spacing w:val="6"/>
                <w:kern w:val="2"/>
                <w:sz w:val="24"/>
                <w:szCs w:val="24"/>
              </w:rPr>
            </w:pPr>
            <w:r>
              <w:rPr>
                <w:rFonts w:hint="eastAsia" w:ascii="宋体" w:hAnsi="宋体" w:cs="宋体"/>
                <w:spacing w:val="6"/>
                <w:kern w:val="2"/>
                <w:sz w:val="24"/>
                <w:szCs w:val="24"/>
              </w:rPr>
              <w:t>条款</w:t>
            </w:r>
          </w:p>
        </w:tc>
        <w:tc>
          <w:tcPr>
            <w:tcW w:w="2376" w:type="dxa"/>
            <w:tcBorders>
              <w:top w:val="single" w:color="auto" w:sz="12" w:space="0"/>
              <w:left w:val="single" w:color="auto" w:sz="6" w:space="0"/>
              <w:bottom w:val="single" w:color="auto" w:sz="6" w:space="0"/>
              <w:right w:val="single" w:color="auto" w:sz="6" w:space="0"/>
            </w:tcBorders>
            <w:vAlign w:val="center"/>
          </w:tcPr>
          <w:p w14:paraId="5F41481B">
            <w:pPr>
              <w:adjustRightInd w:val="0"/>
              <w:spacing w:line="360" w:lineRule="auto"/>
              <w:ind w:left="3" w:hanging="2" w:hangingChars="1"/>
              <w:rPr>
                <w:rFonts w:hint="eastAsia" w:ascii="宋体" w:hAnsi="宋体" w:cs="宋体"/>
                <w:spacing w:val="6"/>
                <w:kern w:val="2"/>
                <w:sz w:val="24"/>
                <w:szCs w:val="24"/>
              </w:rPr>
            </w:pPr>
            <w:r>
              <w:rPr>
                <w:rFonts w:hint="eastAsia" w:ascii="宋体" w:hAnsi="宋体" w:cs="宋体"/>
                <w:spacing w:val="6"/>
                <w:kern w:val="2"/>
                <w:sz w:val="24"/>
                <w:szCs w:val="24"/>
              </w:rPr>
              <w:t>条款号</w:t>
            </w:r>
          </w:p>
        </w:tc>
        <w:tc>
          <w:tcPr>
            <w:tcW w:w="6598" w:type="dxa"/>
            <w:tcBorders>
              <w:top w:val="single" w:color="auto" w:sz="12" w:space="0"/>
              <w:left w:val="single" w:color="auto" w:sz="6" w:space="0"/>
              <w:bottom w:val="single" w:color="auto" w:sz="6" w:space="0"/>
              <w:right w:val="single" w:color="auto" w:sz="12" w:space="0"/>
            </w:tcBorders>
            <w:vAlign w:val="center"/>
          </w:tcPr>
          <w:p w14:paraId="66781417">
            <w:pPr>
              <w:adjustRightInd w:val="0"/>
              <w:spacing w:line="360" w:lineRule="auto"/>
              <w:ind w:left="3" w:hanging="2" w:hangingChars="1"/>
              <w:rPr>
                <w:rFonts w:hint="eastAsia" w:ascii="宋体" w:hAnsi="宋体" w:cs="宋体"/>
                <w:spacing w:val="6"/>
                <w:kern w:val="2"/>
                <w:sz w:val="24"/>
                <w:szCs w:val="24"/>
              </w:rPr>
            </w:pPr>
            <w:r>
              <w:rPr>
                <w:rFonts w:hint="eastAsia" w:ascii="宋体" w:hAnsi="宋体" w:cs="宋体"/>
                <w:spacing w:val="6"/>
                <w:kern w:val="2"/>
                <w:sz w:val="24"/>
                <w:szCs w:val="24"/>
              </w:rPr>
              <w:t>编列内容</w:t>
            </w:r>
          </w:p>
        </w:tc>
      </w:tr>
      <w:tr w14:paraId="7CDC544C">
        <w:tblPrEx>
          <w:tblCellMar>
            <w:top w:w="0" w:type="dxa"/>
            <w:left w:w="108" w:type="dxa"/>
            <w:bottom w:w="0" w:type="dxa"/>
            <w:right w:w="108" w:type="dxa"/>
          </w:tblCellMar>
        </w:tblPrEx>
        <w:trPr>
          <w:cantSplit/>
          <w:trHeight w:val="563" w:hRule="atLeast"/>
        </w:trPr>
        <w:tc>
          <w:tcPr>
            <w:tcW w:w="836" w:type="dxa"/>
            <w:tcBorders>
              <w:top w:val="single" w:color="auto" w:sz="6" w:space="0"/>
              <w:left w:val="single" w:color="auto" w:sz="12" w:space="0"/>
              <w:bottom w:val="single" w:color="auto" w:sz="6" w:space="0"/>
              <w:right w:val="single" w:color="auto" w:sz="6" w:space="0"/>
            </w:tcBorders>
            <w:vAlign w:val="center"/>
          </w:tcPr>
          <w:p w14:paraId="64AC64CE">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w:t>
            </w:r>
          </w:p>
        </w:tc>
        <w:tc>
          <w:tcPr>
            <w:tcW w:w="2376" w:type="dxa"/>
            <w:tcBorders>
              <w:top w:val="single" w:color="auto" w:sz="6" w:space="0"/>
              <w:left w:val="single" w:color="auto" w:sz="6" w:space="0"/>
              <w:bottom w:val="single" w:color="auto" w:sz="6" w:space="0"/>
              <w:right w:val="single" w:color="auto" w:sz="6" w:space="0"/>
            </w:tcBorders>
            <w:vAlign w:val="center"/>
          </w:tcPr>
          <w:p w14:paraId="44A42148">
            <w:pPr>
              <w:spacing w:line="360" w:lineRule="auto"/>
              <w:rPr>
                <w:rFonts w:hint="eastAsia" w:ascii="宋体" w:hAnsi="宋体" w:cs="宋体"/>
                <w:color w:val="auto"/>
                <w:sz w:val="24"/>
                <w:szCs w:val="24"/>
              </w:rPr>
            </w:pPr>
            <w:r>
              <w:rPr>
                <w:rFonts w:hint="eastAsia" w:ascii="宋体" w:hAnsi="宋体" w:cs="宋体"/>
                <w:color w:val="auto"/>
                <w:sz w:val="24"/>
                <w:szCs w:val="24"/>
              </w:rPr>
              <w:t>采购人及监督单位</w:t>
            </w:r>
          </w:p>
        </w:tc>
        <w:tc>
          <w:tcPr>
            <w:tcW w:w="6598" w:type="dxa"/>
            <w:tcBorders>
              <w:top w:val="single" w:color="auto" w:sz="6" w:space="0"/>
              <w:left w:val="single" w:color="auto" w:sz="6" w:space="0"/>
              <w:bottom w:val="single" w:color="auto" w:sz="6" w:space="0"/>
              <w:right w:val="single" w:color="auto" w:sz="12" w:space="0"/>
            </w:tcBorders>
            <w:vAlign w:val="center"/>
          </w:tcPr>
          <w:p w14:paraId="525AC03C">
            <w:pPr>
              <w:spacing w:line="360" w:lineRule="auto"/>
              <w:rPr>
                <w:rFonts w:hint="eastAsia" w:ascii="宋体" w:hAnsi="宋体" w:cs="宋体"/>
                <w:color w:val="auto"/>
                <w:sz w:val="24"/>
                <w:szCs w:val="24"/>
              </w:rPr>
            </w:pPr>
            <w:r>
              <w:rPr>
                <w:rFonts w:hint="eastAsia" w:ascii="宋体" w:hAnsi="宋体" w:cs="宋体"/>
                <w:color w:val="auto"/>
                <w:sz w:val="24"/>
                <w:szCs w:val="24"/>
              </w:rPr>
              <w:t>1、监督单位：卢氏县政府采购办公室</w:t>
            </w:r>
          </w:p>
          <w:p w14:paraId="4D194744">
            <w:pPr>
              <w:spacing w:line="360" w:lineRule="auto"/>
              <w:rPr>
                <w:rFonts w:hint="eastAsia" w:ascii="宋体" w:hAnsi="宋体" w:cs="宋体"/>
                <w:color w:val="auto"/>
                <w:sz w:val="24"/>
                <w:szCs w:val="24"/>
              </w:rPr>
            </w:pPr>
            <w:r>
              <w:rPr>
                <w:rFonts w:hint="eastAsia" w:ascii="宋体" w:hAnsi="宋体" w:cs="宋体"/>
                <w:color w:val="auto"/>
                <w:sz w:val="24"/>
                <w:szCs w:val="24"/>
              </w:rPr>
              <w:t>联系人：郭亚楠</w:t>
            </w:r>
          </w:p>
          <w:p w14:paraId="2D8F3948">
            <w:pPr>
              <w:spacing w:line="360" w:lineRule="auto"/>
              <w:rPr>
                <w:rFonts w:hint="eastAsia" w:ascii="宋体" w:hAnsi="宋体" w:cs="宋体"/>
                <w:color w:val="auto"/>
                <w:sz w:val="24"/>
                <w:szCs w:val="24"/>
              </w:rPr>
            </w:pPr>
            <w:r>
              <w:rPr>
                <w:rFonts w:hint="eastAsia" w:ascii="宋体" w:hAnsi="宋体" w:cs="宋体"/>
                <w:color w:val="auto"/>
                <w:sz w:val="24"/>
                <w:szCs w:val="24"/>
              </w:rPr>
              <w:t>联系方式：0398-7863556</w:t>
            </w:r>
          </w:p>
          <w:p w14:paraId="24D428AB">
            <w:pPr>
              <w:spacing w:line="360" w:lineRule="auto"/>
              <w:rPr>
                <w:rFonts w:hint="eastAsia" w:ascii="宋体" w:hAnsi="宋体" w:cs="宋体"/>
                <w:color w:val="auto"/>
                <w:sz w:val="24"/>
                <w:szCs w:val="24"/>
              </w:rPr>
            </w:pPr>
            <w:r>
              <w:rPr>
                <w:rFonts w:hint="eastAsia" w:ascii="宋体" w:hAnsi="宋体" w:cs="宋体"/>
                <w:color w:val="auto"/>
                <w:sz w:val="24"/>
                <w:szCs w:val="24"/>
              </w:rPr>
              <w:t>地址：卢氏县城关镇解放路中段</w:t>
            </w:r>
          </w:p>
          <w:p w14:paraId="6B68799F">
            <w:pPr>
              <w:spacing w:line="360" w:lineRule="auto"/>
              <w:rPr>
                <w:rFonts w:hint="eastAsia" w:ascii="宋体" w:hAnsi="宋体" w:cs="宋体"/>
                <w:color w:val="auto"/>
                <w:sz w:val="24"/>
                <w:szCs w:val="24"/>
              </w:rPr>
            </w:pPr>
            <w:r>
              <w:rPr>
                <w:rFonts w:hint="eastAsia" w:ascii="宋体" w:hAnsi="宋体" w:cs="宋体"/>
                <w:color w:val="auto"/>
                <w:sz w:val="24"/>
                <w:szCs w:val="24"/>
              </w:rPr>
              <w:t xml:space="preserve">2、监督单位：卢氏县交通运输局 </w:t>
            </w:r>
          </w:p>
          <w:p w14:paraId="44A95D22">
            <w:pPr>
              <w:spacing w:line="360" w:lineRule="auto"/>
              <w:rPr>
                <w:rFonts w:hint="eastAsia" w:ascii="宋体" w:hAnsi="宋体" w:cs="宋体"/>
                <w:color w:val="auto"/>
                <w:sz w:val="24"/>
                <w:szCs w:val="24"/>
              </w:rPr>
            </w:pPr>
            <w:r>
              <w:rPr>
                <w:rFonts w:hint="eastAsia" w:ascii="宋体" w:hAnsi="宋体" w:cs="宋体"/>
                <w:color w:val="auto"/>
                <w:sz w:val="24"/>
                <w:szCs w:val="24"/>
              </w:rPr>
              <w:t>联系人：宁继红、贾磊</w:t>
            </w:r>
          </w:p>
          <w:p w14:paraId="69923FDB">
            <w:pPr>
              <w:spacing w:line="360" w:lineRule="auto"/>
              <w:rPr>
                <w:rFonts w:hint="eastAsia" w:ascii="宋体" w:hAnsi="宋体" w:cs="宋体"/>
                <w:color w:val="auto"/>
                <w:sz w:val="24"/>
                <w:szCs w:val="24"/>
              </w:rPr>
            </w:pPr>
            <w:r>
              <w:rPr>
                <w:rFonts w:hint="eastAsia" w:ascii="宋体" w:hAnsi="宋体" w:cs="宋体"/>
                <w:color w:val="auto"/>
                <w:sz w:val="24"/>
                <w:szCs w:val="24"/>
              </w:rPr>
              <w:t>联系方式：18614919288、13569602674</w:t>
            </w:r>
          </w:p>
          <w:p w14:paraId="790E38D5">
            <w:pPr>
              <w:spacing w:line="360" w:lineRule="auto"/>
              <w:rPr>
                <w:rFonts w:hint="eastAsia" w:ascii="宋体" w:hAnsi="宋体" w:cs="宋体"/>
                <w:color w:val="auto"/>
                <w:sz w:val="24"/>
                <w:szCs w:val="24"/>
              </w:rPr>
            </w:pPr>
            <w:r>
              <w:rPr>
                <w:rFonts w:hint="eastAsia" w:ascii="宋体" w:hAnsi="宋体" w:cs="宋体"/>
                <w:color w:val="auto"/>
                <w:sz w:val="24"/>
                <w:szCs w:val="24"/>
              </w:rPr>
              <w:t>地址：卢氏县莘源西路与中兴路交汇处</w:t>
            </w:r>
          </w:p>
          <w:p w14:paraId="4198E2D4">
            <w:pPr>
              <w:spacing w:line="360" w:lineRule="auto"/>
              <w:rPr>
                <w:rFonts w:hint="eastAsia" w:ascii="宋体" w:hAnsi="宋体" w:cs="宋体"/>
                <w:color w:val="auto"/>
                <w:sz w:val="24"/>
                <w:szCs w:val="24"/>
              </w:rPr>
            </w:pPr>
            <w:r>
              <w:rPr>
                <w:rFonts w:hint="eastAsia" w:ascii="宋体" w:hAnsi="宋体" w:cs="宋体"/>
                <w:color w:val="auto"/>
                <w:sz w:val="24"/>
                <w:szCs w:val="24"/>
              </w:rPr>
              <w:t>3、采购人：卢氏县公路事业发展中心</w:t>
            </w:r>
          </w:p>
          <w:p w14:paraId="2142AEAB">
            <w:pPr>
              <w:spacing w:line="360" w:lineRule="auto"/>
              <w:rPr>
                <w:rFonts w:hint="eastAsia" w:ascii="宋体" w:hAnsi="宋体" w:cs="宋体"/>
                <w:color w:val="auto"/>
                <w:sz w:val="24"/>
                <w:szCs w:val="24"/>
              </w:rPr>
            </w:pPr>
            <w:r>
              <w:rPr>
                <w:rFonts w:hint="eastAsia" w:ascii="宋体" w:hAnsi="宋体" w:cs="宋体"/>
                <w:color w:val="auto"/>
                <w:sz w:val="24"/>
                <w:szCs w:val="24"/>
              </w:rPr>
              <w:t>联系人：乔鹏飞</w:t>
            </w:r>
          </w:p>
          <w:p w14:paraId="16338CD2">
            <w:pPr>
              <w:spacing w:line="360" w:lineRule="auto"/>
              <w:rPr>
                <w:rFonts w:hint="eastAsia" w:ascii="宋体" w:hAnsi="宋体" w:cs="宋体"/>
                <w:color w:val="auto"/>
                <w:sz w:val="24"/>
                <w:szCs w:val="24"/>
              </w:rPr>
            </w:pPr>
            <w:r>
              <w:rPr>
                <w:rFonts w:hint="eastAsia" w:ascii="宋体" w:hAnsi="宋体" w:cs="宋体"/>
                <w:color w:val="auto"/>
                <w:sz w:val="24"/>
                <w:szCs w:val="24"/>
              </w:rPr>
              <w:t>联系方式：18539807515</w:t>
            </w:r>
          </w:p>
          <w:p w14:paraId="52AE1EB1">
            <w:pPr>
              <w:spacing w:line="360" w:lineRule="auto"/>
              <w:rPr>
                <w:rFonts w:hint="eastAsia" w:ascii="宋体" w:hAnsi="宋体" w:cs="宋体"/>
                <w:color w:val="auto"/>
                <w:sz w:val="24"/>
                <w:szCs w:val="24"/>
              </w:rPr>
            </w:pPr>
            <w:r>
              <w:rPr>
                <w:rFonts w:hint="eastAsia" w:ascii="宋体" w:hAnsi="宋体" w:cs="宋体"/>
                <w:color w:val="auto"/>
                <w:sz w:val="24"/>
                <w:szCs w:val="24"/>
              </w:rPr>
              <w:t>地址：河南省卢氏县滨河路东（桃花谷路南东侧）</w:t>
            </w:r>
          </w:p>
        </w:tc>
      </w:tr>
      <w:tr w14:paraId="21389824">
        <w:tblPrEx>
          <w:tblCellMar>
            <w:top w:w="0" w:type="dxa"/>
            <w:left w:w="108" w:type="dxa"/>
            <w:bottom w:w="0" w:type="dxa"/>
            <w:right w:w="108" w:type="dxa"/>
          </w:tblCellMar>
        </w:tblPrEx>
        <w:trPr>
          <w:cantSplit/>
          <w:trHeight w:val="2100" w:hRule="atLeast"/>
        </w:trPr>
        <w:tc>
          <w:tcPr>
            <w:tcW w:w="836" w:type="dxa"/>
            <w:tcBorders>
              <w:top w:val="single" w:color="auto" w:sz="6" w:space="0"/>
              <w:left w:val="single" w:color="auto" w:sz="12" w:space="0"/>
              <w:bottom w:val="single" w:color="auto" w:sz="6" w:space="0"/>
              <w:right w:val="single" w:color="auto" w:sz="6" w:space="0"/>
            </w:tcBorders>
            <w:vAlign w:val="center"/>
          </w:tcPr>
          <w:p w14:paraId="2B9AEC4F">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w:t>
            </w:r>
          </w:p>
        </w:tc>
        <w:tc>
          <w:tcPr>
            <w:tcW w:w="2376" w:type="dxa"/>
            <w:tcBorders>
              <w:top w:val="single" w:color="auto" w:sz="6" w:space="0"/>
              <w:left w:val="single" w:color="auto" w:sz="6" w:space="0"/>
              <w:bottom w:val="single" w:color="auto" w:sz="6" w:space="0"/>
              <w:right w:val="single" w:color="auto" w:sz="6" w:space="0"/>
            </w:tcBorders>
            <w:vAlign w:val="center"/>
          </w:tcPr>
          <w:p w14:paraId="7168608C">
            <w:pPr>
              <w:spacing w:line="360" w:lineRule="auto"/>
              <w:rPr>
                <w:rFonts w:hint="eastAsia" w:ascii="宋体" w:hAnsi="宋体" w:cs="宋体"/>
                <w:sz w:val="24"/>
                <w:szCs w:val="24"/>
              </w:rPr>
            </w:pPr>
            <w:r>
              <w:rPr>
                <w:rFonts w:hint="eastAsia" w:ascii="宋体" w:hAnsi="宋体" w:cs="宋体"/>
                <w:sz w:val="24"/>
                <w:szCs w:val="24"/>
              </w:rPr>
              <w:t>代理机构</w:t>
            </w:r>
          </w:p>
        </w:tc>
        <w:tc>
          <w:tcPr>
            <w:tcW w:w="6598" w:type="dxa"/>
            <w:tcBorders>
              <w:top w:val="single" w:color="auto" w:sz="6" w:space="0"/>
              <w:left w:val="single" w:color="auto" w:sz="6" w:space="0"/>
              <w:bottom w:val="single" w:color="auto" w:sz="6" w:space="0"/>
              <w:right w:val="single" w:color="auto" w:sz="12" w:space="0"/>
            </w:tcBorders>
            <w:vAlign w:val="center"/>
          </w:tcPr>
          <w:p w14:paraId="4C4CD07F">
            <w:pPr>
              <w:spacing w:line="360" w:lineRule="auto"/>
              <w:rPr>
                <w:rFonts w:hint="eastAsia" w:ascii="宋体" w:hAnsi="宋体" w:cs="宋体"/>
                <w:sz w:val="24"/>
                <w:szCs w:val="24"/>
              </w:rPr>
            </w:pPr>
            <w:r>
              <w:rPr>
                <w:rFonts w:hint="eastAsia" w:ascii="宋体" w:hAnsi="宋体" w:cs="宋体"/>
                <w:sz w:val="24"/>
                <w:szCs w:val="24"/>
              </w:rPr>
              <w:t>代理机构：河南庆耀工程管理有限公司</w:t>
            </w:r>
          </w:p>
          <w:p w14:paraId="39E778DF">
            <w:pPr>
              <w:spacing w:line="360" w:lineRule="auto"/>
              <w:rPr>
                <w:rFonts w:hint="eastAsia" w:ascii="宋体" w:hAnsi="宋体" w:cs="宋体"/>
                <w:sz w:val="24"/>
                <w:szCs w:val="24"/>
              </w:rPr>
            </w:pPr>
            <w:r>
              <w:rPr>
                <w:rFonts w:hint="eastAsia" w:ascii="宋体" w:hAnsi="宋体" w:cs="宋体"/>
                <w:sz w:val="24"/>
                <w:szCs w:val="24"/>
              </w:rPr>
              <w:t>联系人：郭晓湘</w:t>
            </w:r>
          </w:p>
          <w:p w14:paraId="0014C999">
            <w:pPr>
              <w:spacing w:line="360" w:lineRule="auto"/>
              <w:rPr>
                <w:rFonts w:hint="eastAsia" w:ascii="宋体" w:hAnsi="宋体" w:cs="宋体"/>
                <w:sz w:val="24"/>
                <w:szCs w:val="24"/>
              </w:rPr>
            </w:pPr>
            <w:r>
              <w:rPr>
                <w:rFonts w:hint="eastAsia" w:ascii="宋体" w:hAnsi="宋体" w:cs="宋体"/>
                <w:sz w:val="24"/>
                <w:szCs w:val="24"/>
              </w:rPr>
              <w:t>电话：13103989669</w:t>
            </w:r>
          </w:p>
          <w:p w14:paraId="3886AA1B">
            <w:pPr>
              <w:spacing w:line="360" w:lineRule="auto"/>
              <w:rPr>
                <w:rFonts w:hint="eastAsia" w:ascii="宋体" w:hAnsi="宋体" w:cs="宋体"/>
                <w:sz w:val="24"/>
                <w:szCs w:val="24"/>
              </w:rPr>
            </w:pPr>
            <w:r>
              <w:rPr>
                <w:rFonts w:hint="eastAsia" w:ascii="宋体" w:hAnsi="宋体" w:cs="宋体"/>
                <w:sz w:val="24"/>
                <w:szCs w:val="24"/>
              </w:rPr>
              <w:t>地址：河南省郑州市高新技术产业开发区电厂路80号河南省大学科技园（东区）25号楼3层301室</w:t>
            </w:r>
          </w:p>
        </w:tc>
      </w:tr>
      <w:tr w14:paraId="5EFBD6BE">
        <w:tblPrEx>
          <w:tblCellMar>
            <w:top w:w="0" w:type="dxa"/>
            <w:left w:w="108" w:type="dxa"/>
            <w:bottom w:w="0" w:type="dxa"/>
            <w:right w:w="108" w:type="dxa"/>
          </w:tblCellMar>
        </w:tblPrEx>
        <w:trPr>
          <w:cantSplit/>
          <w:trHeight w:val="525" w:hRule="atLeast"/>
        </w:trPr>
        <w:tc>
          <w:tcPr>
            <w:tcW w:w="836" w:type="dxa"/>
            <w:tcBorders>
              <w:top w:val="single" w:color="auto" w:sz="6" w:space="0"/>
              <w:left w:val="single" w:color="auto" w:sz="12" w:space="0"/>
              <w:bottom w:val="single" w:color="auto" w:sz="6" w:space="0"/>
              <w:right w:val="single" w:color="auto" w:sz="6" w:space="0"/>
            </w:tcBorders>
            <w:vAlign w:val="center"/>
          </w:tcPr>
          <w:p w14:paraId="13316563">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w:t>
            </w:r>
          </w:p>
        </w:tc>
        <w:tc>
          <w:tcPr>
            <w:tcW w:w="2376" w:type="dxa"/>
            <w:tcBorders>
              <w:top w:val="single" w:color="auto" w:sz="6" w:space="0"/>
              <w:left w:val="single" w:color="auto" w:sz="6" w:space="0"/>
              <w:bottom w:val="single" w:color="auto" w:sz="6" w:space="0"/>
              <w:right w:val="single" w:color="auto" w:sz="6" w:space="0"/>
            </w:tcBorders>
            <w:vAlign w:val="center"/>
          </w:tcPr>
          <w:p w14:paraId="690B454E">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项目名称</w:t>
            </w:r>
          </w:p>
        </w:tc>
        <w:tc>
          <w:tcPr>
            <w:tcW w:w="6598" w:type="dxa"/>
            <w:tcBorders>
              <w:top w:val="single" w:color="auto" w:sz="6" w:space="0"/>
              <w:left w:val="single" w:color="auto" w:sz="6" w:space="0"/>
              <w:bottom w:val="single" w:color="auto" w:sz="6" w:space="0"/>
              <w:right w:val="single" w:color="auto" w:sz="12" w:space="0"/>
            </w:tcBorders>
            <w:vAlign w:val="center"/>
          </w:tcPr>
          <w:p w14:paraId="706E9FF8">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卢氏县2026年普通国省道穿村过镇平交路口治理项目</w:t>
            </w:r>
          </w:p>
        </w:tc>
      </w:tr>
      <w:tr w14:paraId="337BC3D3">
        <w:tblPrEx>
          <w:tblCellMar>
            <w:top w:w="0" w:type="dxa"/>
            <w:left w:w="108" w:type="dxa"/>
            <w:bottom w:w="0" w:type="dxa"/>
            <w:right w:w="108" w:type="dxa"/>
          </w:tblCellMar>
        </w:tblPrEx>
        <w:trPr>
          <w:cantSplit/>
          <w:trHeight w:val="543" w:hRule="atLeast"/>
        </w:trPr>
        <w:tc>
          <w:tcPr>
            <w:tcW w:w="836" w:type="dxa"/>
            <w:tcBorders>
              <w:top w:val="single" w:color="auto" w:sz="6" w:space="0"/>
              <w:left w:val="single" w:color="auto" w:sz="12" w:space="0"/>
              <w:bottom w:val="single" w:color="auto" w:sz="6" w:space="0"/>
              <w:right w:val="single" w:color="auto" w:sz="6" w:space="0"/>
            </w:tcBorders>
            <w:vAlign w:val="center"/>
          </w:tcPr>
          <w:p w14:paraId="7E6A155B">
            <w:pPr>
              <w:adjustRightInd w:val="0"/>
              <w:spacing w:line="360" w:lineRule="auto"/>
              <w:ind w:left="3" w:hanging="2" w:hangingChars="1"/>
              <w:jc w:val="center"/>
              <w:rPr>
                <w:rFonts w:hint="eastAsia" w:ascii="宋体" w:hAnsi="宋体" w:cs="宋体"/>
                <w:spacing w:val="6"/>
                <w:kern w:val="2"/>
                <w:sz w:val="24"/>
                <w:szCs w:val="24"/>
              </w:rPr>
            </w:pPr>
            <w:r>
              <w:rPr>
                <w:rFonts w:hint="eastAsia" w:ascii="宋体" w:hAnsi="宋体" w:cs="宋体"/>
                <w:spacing w:val="6"/>
                <w:kern w:val="2"/>
                <w:sz w:val="24"/>
                <w:szCs w:val="24"/>
              </w:rPr>
              <w:t>4</w:t>
            </w:r>
          </w:p>
        </w:tc>
        <w:tc>
          <w:tcPr>
            <w:tcW w:w="2376" w:type="dxa"/>
            <w:tcBorders>
              <w:top w:val="single" w:color="auto" w:sz="6" w:space="0"/>
              <w:left w:val="single" w:color="auto" w:sz="6" w:space="0"/>
              <w:bottom w:val="single" w:color="auto" w:sz="6" w:space="0"/>
              <w:right w:val="single" w:color="auto" w:sz="6" w:space="0"/>
            </w:tcBorders>
            <w:vAlign w:val="center"/>
          </w:tcPr>
          <w:p w14:paraId="46C23833">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项目编号</w:t>
            </w:r>
          </w:p>
        </w:tc>
        <w:tc>
          <w:tcPr>
            <w:tcW w:w="6598" w:type="dxa"/>
            <w:tcBorders>
              <w:top w:val="single" w:color="auto" w:sz="6" w:space="0"/>
              <w:left w:val="single" w:color="auto" w:sz="6" w:space="0"/>
              <w:bottom w:val="single" w:color="auto" w:sz="6" w:space="0"/>
              <w:right w:val="single" w:color="auto" w:sz="12" w:space="0"/>
            </w:tcBorders>
            <w:vAlign w:val="center"/>
          </w:tcPr>
          <w:p w14:paraId="23F2C4FC">
            <w:pPr>
              <w:spacing w:line="360" w:lineRule="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三卢竞磋采购-2026-105、LSGZ[2026]244-ZC189</w:t>
            </w:r>
          </w:p>
        </w:tc>
      </w:tr>
      <w:tr w14:paraId="6FD0CFBB">
        <w:tblPrEx>
          <w:tblCellMar>
            <w:top w:w="0" w:type="dxa"/>
            <w:left w:w="108" w:type="dxa"/>
            <w:bottom w:w="0" w:type="dxa"/>
            <w:right w:w="108" w:type="dxa"/>
          </w:tblCellMar>
        </w:tblPrEx>
        <w:trPr>
          <w:cantSplit/>
          <w:trHeight w:val="490" w:hRule="atLeast"/>
        </w:trPr>
        <w:tc>
          <w:tcPr>
            <w:tcW w:w="836" w:type="dxa"/>
            <w:tcBorders>
              <w:top w:val="single" w:color="auto" w:sz="6" w:space="0"/>
              <w:left w:val="single" w:color="auto" w:sz="12" w:space="0"/>
              <w:bottom w:val="single" w:color="auto" w:sz="6" w:space="0"/>
              <w:right w:val="single" w:color="auto" w:sz="6" w:space="0"/>
            </w:tcBorders>
            <w:vAlign w:val="center"/>
          </w:tcPr>
          <w:p w14:paraId="2E144C0C">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5</w:t>
            </w:r>
          </w:p>
        </w:tc>
        <w:tc>
          <w:tcPr>
            <w:tcW w:w="2376" w:type="dxa"/>
            <w:tcBorders>
              <w:top w:val="single" w:color="auto" w:sz="6" w:space="0"/>
              <w:left w:val="single" w:color="auto" w:sz="6" w:space="0"/>
              <w:bottom w:val="single" w:color="auto" w:sz="6" w:space="0"/>
              <w:right w:val="single" w:color="auto" w:sz="6" w:space="0"/>
            </w:tcBorders>
            <w:vAlign w:val="center"/>
          </w:tcPr>
          <w:p w14:paraId="5BB62C65">
            <w:pPr>
              <w:spacing w:line="360" w:lineRule="auto"/>
              <w:rPr>
                <w:rFonts w:hint="eastAsia" w:ascii="宋体" w:hAnsi="宋体" w:cs="宋体"/>
                <w:sz w:val="24"/>
                <w:szCs w:val="24"/>
              </w:rPr>
            </w:pPr>
            <w:r>
              <w:rPr>
                <w:rFonts w:hint="eastAsia" w:ascii="宋体" w:hAnsi="宋体" w:cs="宋体"/>
                <w:sz w:val="24"/>
                <w:szCs w:val="24"/>
              </w:rPr>
              <w:t>采购人</w:t>
            </w:r>
          </w:p>
        </w:tc>
        <w:tc>
          <w:tcPr>
            <w:tcW w:w="6598" w:type="dxa"/>
            <w:tcBorders>
              <w:top w:val="single" w:color="auto" w:sz="6" w:space="0"/>
              <w:left w:val="single" w:color="auto" w:sz="6" w:space="0"/>
              <w:bottom w:val="single" w:color="auto" w:sz="6" w:space="0"/>
              <w:right w:val="single" w:color="auto" w:sz="12" w:space="0"/>
            </w:tcBorders>
            <w:vAlign w:val="center"/>
          </w:tcPr>
          <w:p w14:paraId="76D1F5D4">
            <w:pPr>
              <w:spacing w:line="360" w:lineRule="auto"/>
              <w:rPr>
                <w:rFonts w:hint="eastAsia" w:ascii="宋体" w:hAnsi="宋体" w:cs="宋体"/>
                <w:sz w:val="24"/>
                <w:szCs w:val="24"/>
              </w:rPr>
            </w:pPr>
            <w:r>
              <w:rPr>
                <w:rFonts w:hint="eastAsia" w:ascii="宋体" w:hAnsi="宋体" w:cs="宋体"/>
                <w:sz w:val="24"/>
                <w:szCs w:val="24"/>
              </w:rPr>
              <w:t>卢氏县公路事业发展中心</w:t>
            </w:r>
          </w:p>
        </w:tc>
      </w:tr>
      <w:tr w14:paraId="4B308CBA">
        <w:tblPrEx>
          <w:tblCellMar>
            <w:top w:w="0" w:type="dxa"/>
            <w:left w:w="108" w:type="dxa"/>
            <w:bottom w:w="0" w:type="dxa"/>
            <w:right w:w="108" w:type="dxa"/>
          </w:tblCellMar>
        </w:tblPrEx>
        <w:trPr>
          <w:cantSplit/>
          <w:trHeight w:val="90" w:hRule="atLeast"/>
        </w:trPr>
        <w:tc>
          <w:tcPr>
            <w:tcW w:w="836" w:type="dxa"/>
            <w:tcBorders>
              <w:top w:val="single" w:color="auto" w:sz="6" w:space="0"/>
              <w:left w:val="single" w:color="auto" w:sz="12" w:space="0"/>
              <w:bottom w:val="single" w:color="auto" w:sz="6" w:space="0"/>
              <w:right w:val="single" w:color="auto" w:sz="6" w:space="0"/>
            </w:tcBorders>
            <w:vAlign w:val="center"/>
          </w:tcPr>
          <w:p w14:paraId="38BE33BE">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6</w:t>
            </w:r>
          </w:p>
        </w:tc>
        <w:tc>
          <w:tcPr>
            <w:tcW w:w="2376" w:type="dxa"/>
            <w:tcBorders>
              <w:top w:val="single" w:color="auto" w:sz="6" w:space="0"/>
              <w:left w:val="single" w:color="auto" w:sz="6" w:space="0"/>
              <w:bottom w:val="single" w:color="auto" w:sz="6" w:space="0"/>
              <w:right w:val="single" w:color="auto" w:sz="6" w:space="0"/>
            </w:tcBorders>
            <w:vAlign w:val="center"/>
          </w:tcPr>
          <w:p w14:paraId="73D3CEC5">
            <w:pPr>
              <w:spacing w:line="360" w:lineRule="auto"/>
              <w:rPr>
                <w:rFonts w:hint="eastAsia" w:ascii="宋体" w:hAnsi="宋体" w:cs="宋体"/>
                <w:sz w:val="24"/>
                <w:szCs w:val="24"/>
              </w:rPr>
            </w:pPr>
            <w:r>
              <w:rPr>
                <w:rFonts w:hint="eastAsia" w:ascii="宋体" w:hAnsi="宋体" w:cs="宋体"/>
                <w:sz w:val="24"/>
                <w:szCs w:val="24"/>
              </w:rPr>
              <w:t>项目内容及规模</w:t>
            </w:r>
          </w:p>
        </w:tc>
        <w:tc>
          <w:tcPr>
            <w:tcW w:w="6598" w:type="dxa"/>
            <w:tcBorders>
              <w:top w:val="single" w:color="auto" w:sz="6" w:space="0"/>
              <w:left w:val="single" w:color="auto" w:sz="6" w:space="0"/>
              <w:bottom w:val="single" w:color="auto" w:sz="6" w:space="0"/>
              <w:right w:val="single" w:color="auto" w:sz="12" w:space="0"/>
            </w:tcBorders>
            <w:vAlign w:val="center"/>
          </w:tcPr>
          <w:p w14:paraId="1FB05819">
            <w:pPr>
              <w:spacing w:line="360" w:lineRule="auto"/>
              <w:rPr>
                <w:rFonts w:hint="eastAsia" w:ascii="宋体" w:hAnsi="宋体" w:cs="宋体"/>
                <w:sz w:val="24"/>
                <w:szCs w:val="24"/>
              </w:rPr>
            </w:pPr>
            <w:r>
              <w:rPr>
                <w:rFonts w:hint="eastAsia" w:ascii="宋体" w:hAnsi="宋体" w:cs="宋体"/>
                <w:sz w:val="24"/>
                <w:szCs w:val="24"/>
              </w:rPr>
              <w:t>卢氏县2026年普通国省道穿村过镇平交路口治理项目，工程建设</w:t>
            </w:r>
            <w:r>
              <w:rPr>
                <w:rFonts w:hint="eastAsia" w:ascii="宋体" w:hAnsi="宋体" w:cs="宋体"/>
                <w:color w:val="auto"/>
                <w:sz w:val="24"/>
                <w:szCs w:val="24"/>
              </w:rPr>
              <w:t>主要内容为：共80个平交路口，其中一般路口72处，伤亡路口8处，平交路口所在的道路有G209线、G343线、G344线、S245线、S246线、S328线，其中G209治理平交路口47处(含伤亡平交路口3处)、G343治理平交路口1处、G344治理平交路口6处(含伤亡平交路口1处)、S245治理平交路口1处、S246治理平交路口17处(含伤亡平交路口2处)、S328治理平交路口8处(含伤亡平交路口2处)。（具体内容详见工程量清单）</w:t>
            </w:r>
          </w:p>
        </w:tc>
      </w:tr>
      <w:tr w14:paraId="4D9A76B5">
        <w:tblPrEx>
          <w:tblCellMar>
            <w:top w:w="0" w:type="dxa"/>
            <w:left w:w="108" w:type="dxa"/>
            <w:bottom w:w="0" w:type="dxa"/>
            <w:right w:w="108" w:type="dxa"/>
          </w:tblCellMar>
        </w:tblPrEx>
        <w:trPr>
          <w:trHeight w:val="579" w:hRule="atLeast"/>
        </w:trPr>
        <w:tc>
          <w:tcPr>
            <w:tcW w:w="836" w:type="dxa"/>
            <w:tcBorders>
              <w:top w:val="single" w:color="auto" w:sz="6" w:space="0"/>
              <w:left w:val="single" w:color="auto" w:sz="12" w:space="0"/>
              <w:bottom w:val="single" w:color="auto" w:sz="6" w:space="0"/>
              <w:right w:val="single" w:color="auto" w:sz="6" w:space="0"/>
            </w:tcBorders>
            <w:vAlign w:val="center"/>
          </w:tcPr>
          <w:p w14:paraId="209386A7">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7</w:t>
            </w:r>
          </w:p>
        </w:tc>
        <w:tc>
          <w:tcPr>
            <w:tcW w:w="2376" w:type="dxa"/>
            <w:tcBorders>
              <w:top w:val="single" w:color="auto" w:sz="6" w:space="0"/>
              <w:left w:val="single" w:color="auto" w:sz="6" w:space="0"/>
              <w:bottom w:val="single" w:color="auto" w:sz="6" w:space="0"/>
              <w:right w:val="single" w:color="auto" w:sz="6" w:space="0"/>
            </w:tcBorders>
            <w:vAlign w:val="center"/>
          </w:tcPr>
          <w:p w14:paraId="56A1684B">
            <w:pPr>
              <w:spacing w:line="360" w:lineRule="auto"/>
              <w:rPr>
                <w:rFonts w:hint="eastAsia" w:ascii="宋体" w:hAnsi="宋体" w:cs="宋体"/>
                <w:sz w:val="24"/>
                <w:szCs w:val="24"/>
              </w:rPr>
            </w:pPr>
            <w:r>
              <w:rPr>
                <w:rFonts w:hint="eastAsia" w:ascii="宋体" w:hAnsi="宋体" w:cs="宋体"/>
                <w:sz w:val="24"/>
                <w:szCs w:val="24"/>
              </w:rPr>
              <w:t>采购方式</w:t>
            </w:r>
          </w:p>
        </w:tc>
        <w:tc>
          <w:tcPr>
            <w:tcW w:w="6598" w:type="dxa"/>
            <w:tcBorders>
              <w:top w:val="single" w:color="auto" w:sz="6" w:space="0"/>
              <w:left w:val="single" w:color="auto" w:sz="6" w:space="0"/>
              <w:bottom w:val="single" w:color="auto" w:sz="6" w:space="0"/>
              <w:right w:val="single" w:color="auto" w:sz="12" w:space="0"/>
            </w:tcBorders>
            <w:vAlign w:val="center"/>
          </w:tcPr>
          <w:p w14:paraId="092AE4DC">
            <w:pPr>
              <w:spacing w:line="360" w:lineRule="auto"/>
              <w:rPr>
                <w:rFonts w:hint="eastAsia" w:ascii="宋体" w:hAnsi="宋体" w:cs="宋体"/>
                <w:sz w:val="24"/>
                <w:szCs w:val="24"/>
              </w:rPr>
            </w:pPr>
            <w:r>
              <w:rPr>
                <w:rFonts w:hint="eastAsia" w:ascii="宋体" w:hAnsi="宋体" w:cs="宋体"/>
                <w:sz w:val="24"/>
                <w:szCs w:val="24"/>
              </w:rPr>
              <w:t>竞争性磋商</w:t>
            </w:r>
          </w:p>
        </w:tc>
      </w:tr>
      <w:tr w14:paraId="5396C42B">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39C8CCBB">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8</w:t>
            </w:r>
          </w:p>
        </w:tc>
        <w:tc>
          <w:tcPr>
            <w:tcW w:w="2376" w:type="dxa"/>
            <w:tcBorders>
              <w:top w:val="single" w:color="auto" w:sz="6" w:space="0"/>
              <w:left w:val="single" w:color="auto" w:sz="6" w:space="0"/>
              <w:bottom w:val="single" w:color="auto" w:sz="6" w:space="0"/>
              <w:right w:val="single" w:color="auto" w:sz="6" w:space="0"/>
            </w:tcBorders>
            <w:vAlign w:val="center"/>
          </w:tcPr>
          <w:p w14:paraId="6762E6A4">
            <w:pPr>
              <w:spacing w:line="360" w:lineRule="auto"/>
              <w:rPr>
                <w:rFonts w:hint="eastAsia" w:ascii="宋体" w:hAnsi="宋体" w:cs="宋体"/>
                <w:sz w:val="24"/>
                <w:szCs w:val="24"/>
              </w:rPr>
            </w:pPr>
            <w:r>
              <w:rPr>
                <w:rFonts w:hint="eastAsia" w:ascii="宋体" w:hAnsi="宋体" w:cs="宋体"/>
                <w:sz w:val="24"/>
                <w:szCs w:val="24"/>
              </w:rPr>
              <w:t>质量要求</w:t>
            </w:r>
          </w:p>
        </w:tc>
        <w:tc>
          <w:tcPr>
            <w:tcW w:w="6598" w:type="dxa"/>
            <w:tcBorders>
              <w:top w:val="single" w:color="auto" w:sz="6" w:space="0"/>
              <w:left w:val="single" w:color="auto" w:sz="6" w:space="0"/>
              <w:bottom w:val="single" w:color="auto" w:sz="6" w:space="0"/>
              <w:right w:val="single" w:color="auto" w:sz="12" w:space="0"/>
            </w:tcBorders>
            <w:vAlign w:val="center"/>
          </w:tcPr>
          <w:p w14:paraId="58371112">
            <w:pPr>
              <w:spacing w:line="360" w:lineRule="auto"/>
              <w:rPr>
                <w:rFonts w:hint="eastAsia" w:ascii="宋体" w:hAnsi="宋体" w:cs="宋体"/>
                <w:sz w:val="24"/>
                <w:szCs w:val="24"/>
              </w:rPr>
            </w:pPr>
            <w:r>
              <w:rPr>
                <w:rFonts w:hint="eastAsia" w:ascii="宋体" w:hAnsi="宋体" w:cs="宋体"/>
                <w:sz w:val="24"/>
                <w:szCs w:val="24"/>
              </w:rPr>
              <w:t>达到国家现行建设工程施工质量验收规范合格标准</w:t>
            </w:r>
          </w:p>
        </w:tc>
      </w:tr>
      <w:tr w14:paraId="3210D307">
        <w:tblPrEx>
          <w:tblCellMar>
            <w:top w:w="0" w:type="dxa"/>
            <w:left w:w="108" w:type="dxa"/>
            <w:bottom w:w="0" w:type="dxa"/>
            <w:right w:w="108" w:type="dxa"/>
          </w:tblCellMar>
        </w:tblPrEx>
        <w:trPr>
          <w:trHeight w:val="419" w:hRule="atLeast"/>
        </w:trPr>
        <w:tc>
          <w:tcPr>
            <w:tcW w:w="836" w:type="dxa"/>
            <w:tcBorders>
              <w:top w:val="single" w:color="auto" w:sz="6" w:space="0"/>
              <w:left w:val="single" w:color="auto" w:sz="12" w:space="0"/>
              <w:bottom w:val="single" w:color="auto" w:sz="4" w:space="0"/>
              <w:right w:val="single" w:color="auto" w:sz="6" w:space="0"/>
            </w:tcBorders>
            <w:vAlign w:val="center"/>
          </w:tcPr>
          <w:p w14:paraId="59F07D49">
            <w:pPr>
              <w:adjustRightInd w:val="0"/>
              <w:spacing w:line="360" w:lineRule="auto"/>
              <w:ind w:left="3" w:hanging="2" w:hangingChars="1"/>
              <w:jc w:val="center"/>
              <w:rPr>
                <w:rFonts w:hint="eastAsia" w:ascii="宋体" w:hAnsi="宋体" w:cs="宋体"/>
                <w:spacing w:val="6"/>
                <w:kern w:val="2"/>
                <w:sz w:val="24"/>
                <w:szCs w:val="24"/>
              </w:rPr>
            </w:pPr>
            <w:r>
              <w:rPr>
                <w:rFonts w:hint="eastAsia" w:ascii="宋体" w:hAnsi="宋体" w:cs="宋体"/>
                <w:spacing w:val="6"/>
                <w:kern w:val="2"/>
                <w:sz w:val="24"/>
                <w:szCs w:val="24"/>
              </w:rPr>
              <w:t>9</w:t>
            </w:r>
          </w:p>
        </w:tc>
        <w:tc>
          <w:tcPr>
            <w:tcW w:w="2376" w:type="dxa"/>
            <w:tcBorders>
              <w:top w:val="single" w:color="auto" w:sz="6" w:space="0"/>
              <w:left w:val="single" w:color="auto" w:sz="6" w:space="0"/>
              <w:bottom w:val="single" w:color="auto" w:sz="4" w:space="0"/>
              <w:right w:val="single" w:color="auto" w:sz="6" w:space="0"/>
            </w:tcBorders>
            <w:vAlign w:val="center"/>
          </w:tcPr>
          <w:p w14:paraId="7A034749">
            <w:pPr>
              <w:spacing w:line="360" w:lineRule="auto"/>
              <w:rPr>
                <w:rFonts w:hint="eastAsia" w:ascii="宋体" w:hAnsi="宋体" w:cs="宋体"/>
                <w:sz w:val="24"/>
                <w:szCs w:val="24"/>
              </w:rPr>
            </w:pPr>
            <w:r>
              <w:rPr>
                <w:rFonts w:hint="eastAsia" w:ascii="宋体" w:hAnsi="宋体" w:cs="宋体"/>
                <w:sz w:val="24"/>
                <w:szCs w:val="24"/>
              </w:rPr>
              <w:t>计划工期</w:t>
            </w:r>
          </w:p>
        </w:tc>
        <w:tc>
          <w:tcPr>
            <w:tcW w:w="6598" w:type="dxa"/>
            <w:tcBorders>
              <w:top w:val="single" w:color="auto" w:sz="6" w:space="0"/>
              <w:left w:val="single" w:color="auto" w:sz="6" w:space="0"/>
              <w:bottom w:val="single" w:color="auto" w:sz="4" w:space="0"/>
              <w:right w:val="single" w:color="auto" w:sz="12" w:space="0"/>
            </w:tcBorders>
            <w:vAlign w:val="center"/>
          </w:tcPr>
          <w:p w14:paraId="6AD2BFB1">
            <w:pPr>
              <w:spacing w:line="360" w:lineRule="auto"/>
              <w:rPr>
                <w:rFonts w:hint="eastAsia" w:ascii="宋体" w:hAnsi="宋体" w:cs="宋体"/>
                <w:sz w:val="24"/>
                <w:szCs w:val="24"/>
              </w:rPr>
            </w:pPr>
            <w:r>
              <w:rPr>
                <w:rFonts w:hint="eastAsia" w:ascii="宋体" w:hAnsi="宋体" w:cs="宋体"/>
                <w:sz w:val="24"/>
                <w:szCs w:val="24"/>
              </w:rPr>
              <w:t>30日历天</w:t>
            </w:r>
          </w:p>
        </w:tc>
      </w:tr>
      <w:tr w14:paraId="1585C585">
        <w:tblPrEx>
          <w:tblCellMar>
            <w:top w:w="0" w:type="dxa"/>
            <w:left w:w="108" w:type="dxa"/>
            <w:bottom w:w="0" w:type="dxa"/>
            <w:right w:w="108" w:type="dxa"/>
          </w:tblCellMar>
        </w:tblPrEx>
        <w:trPr>
          <w:trHeight w:val="141" w:hRule="atLeast"/>
        </w:trPr>
        <w:tc>
          <w:tcPr>
            <w:tcW w:w="836" w:type="dxa"/>
            <w:tcBorders>
              <w:top w:val="single" w:color="auto" w:sz="4" w:space="0"/>
              <w:left w:val="single" w:color="auto" w:sz="12" w:space="0"/>
              <w:bottom w:val="single" w:color="auto" w:sz="6" w:space="0"/>
              <w:right w:val="single" w:color="auto" w:sz="6" w:space="0"/>
            </w:tcBorders>
            <w:vAlign w:val="center"/>
          </w:tcPr>
          <w:p w14:paraId="4A7C7268">
            <w:pPr>
              <w:adjustRightInd w:val="0"/>
              <w:spacing w:line="360" w:lineRule="auto"/>
              <w:ind w:left="3" w:hanging="2" w:hangingChars="1"/>
              <w:jc w:val="center"/>
              <w:rPr>
                <w:rFonts w:hint="eastAsia" w:ascii="宋体" w:hAnsi="宋体" w:cs="宋体"/>
                <w:spacing w:val="6"/>
                <w:kern w:val="2"/>
                <w:sz w:val="24"/>
                <w:szCs w:val="24"/>
              </w:rPr>
            </w:pPr>
            <w:r>
              <w:rPr>
                <w:rFonts w:hint="eastAsia" w:ascii="宋体" w:hAnsi="宋体" w:cs="宋体"/>
                <w:spacing w:val="6"/>
                <w:kern w:val="2"/>
                <w:sz w:val="24"/>
                <w:szCs w:val="24"/>
              </w:rPr>
              <w:t>10</w:t>
            </w:r>
          </w:p>
        </w:tc>
        <w:tc>
          <w:tcPr>
            <w:tcW w:w="2376" w:type="dxa"/>
            <w:tcBorders>
              <w:top w:val="single" w:color="auto" w:sz="4" w:space="0"/>
              <w:left w:val="single" w:color="auto" w:sz="6" w:space="0"/>
              <w:bottom w:val="single" w:color="auto" w:sz="6" w:space="0"/>
              <w:right w:val="single" w:color="auto" w:sz="6" w:space="0"/>
            </w:tcBorders>
            <w:vAlign w:val="center"/>
          </w:tcPr>
          <w:p w14:paraId="233DE8D5">
            <w:pPr>
              <w:spacing w:line="360" w:lineRule="auto"/>
              <w:rPr>
                <w:rFonts w:hint="eastAsia" w:ascii="宋体" w:hAnsi="宋体" w:cs="宋体"/>
                <w:sz w:val="24"/>
                <w:szCs w:val="24"/>
              </w:rPr>
            </w:pPr>
            <w:r>
              <w:rPr>
                <w:rFonts w:hint="eastAsia" w:ascii="宋体" w:hAnsi="宋体" w:cs="宋体"/>
                <w:sz w:val="24"/>
                <w:szCs w:val="24"/>
              </w:rPr>
              <w:t>保修期限</w:t>
            </w:r>
          </w:p>
        </w:tc>
        <w:tc>
          <w:tcPr>
            <w:tcW w:w="6598" w:type="dxa"/>
            <w:tcBorders>
              <w:top w:val="single" w:color="auto" w:sz="4" w:space="0"/>
              <w:left w:val="single" w:color="auto" w:sz="6" w:space="0"/>
              <w:bottom w:val="single" w:color="auto" w:sz="6" w:space="0"/>
              <w:right w:val="single" w:color="auto" w:sz="12" w:space="0"/>
            </w:tcBorders>
            <w:vAlign w:val="center"/>
          </w:tcPr>
          <w:p w14:paraId="191A002F">
            <w:pPr>
              <w:spacing w:line="360" w:lineRule="auto"/>
              <w:rPr>
                <w:rFonts w:hint="eastAsia" w:ascii="宋体" w:hAnsi="宋体" w:cs="宋体"/>
                <w:sz w:val="24"/>
                <w:szCs w:val="24"/>
              </w:rPr>
            </w:pPr>
            <w:r>
              <w:rPr>
                <w:rFonts w:hint="eastAsia" w:ascii="宋体" w:hAnsi="宋体" w:cs="宋体"/>
                <w:sz w:val="24"/>
                <w:szCs w:val="24"/>
              </w:rPr>
              <w:t>按照国家相关文件规定的质保期执行</w:t>
            </w:r>
          </w:p>
        </w:tc>
      </w:tr>
      <w:tr w14:paraId="3ABDD834">
        <w:tblPrEx>
          <w:tblCellMar>
            <w:top w:w="0" w:type="dxa"/>
            <w:left w:w="108" w:type="dxa"/>
            <w:bottom w:w="0" w:type="dxa"/>
            <w:right w:w="108" w:type="dxa"/>
          </w:tblCellMar>
        </w:tblPrEx>
        <w:trPr>
          <w:trHeight w:val="545" w:hRule="atLeast"/>
        </w:trPr>
        <w:tc>
          <w:tcPr>
            <w:tcW w:w="836" w:type="dxa"/>
            <w:tcBorders>
              <w:top w:val="single" w:color="auto" w:sz="6" w:space="0"/>
              <w:left w:val="single" w:color="auto" w:sz="12" w:space="0"/>
              <w:bottom w:val="single" w:color="auto" w:sz="6" w:space="0"/>
              <w:right w:val="single" w:color="auto" w:sz="6" w:space="0"/>
            </w:tcBorders>
            <w:vAlign w:val="center"/>
          </w:tcPr>
          <w:p w14:paraId="47F74CDE">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11</w:t>
            </w:r>
          </w:p>
        </w:tc>
        <w:tc>
          <w:tcPr>
            <w:tcW w:w="2376" w:type="dxa"/>
            <w:tcBorders>
              <w:top w:val="single" w:color="auto" w:sz="6" w:space="0"/>
              <w:left w:val="single" w:color="auto" w:sz="6" w:space="0"/>
              <w:bottom w:val="single" w:color="auto" w:sz="6" w:space="0"/>
              <w:right w:val="single" w:color="auto" w:sz="6" w:space="0"/>
            </w:tcBorders>
            <w:vAlign w:val="center"/>
          </w:tcPr>
          <w:p w14:paraId="754CBA69">
            <w:pPr>
              <w:spacing w:line="360" w:lineRule="auto"/>
              <w:rPr>
                <w:rFonts w:hint="eastAsia" w:ascii="宋体" w:hAnsi="宋体" w:cs="宋体"/>
                <w:sz w:val="24"/>
                <w:szCs w:val="24"/>
              </w:rPr>
            </w:pPr>
            <w:r>
              <w:rPr>
                <w:rFonts w:hint="eastAsia" w:ascii="宋体" w:hAnsi="宋体" w:cs="宋体"/>
                <w:sz w:val="24"/>
                <w:szCs w:val="24"/>
              </w:rPr>
              <w:t>资金来源</w:t>
            </w:r>
          </w:p>
        </w:tc>
        <w:tc>
          <w:tcPr>
            <w:tcW w:w="6598" w:type="dxa"/>
            <w:tcBorders>
              <w:top w:val="single" w:color="auto" w:sz="6" w:space="0"/>
              <w:left w:val="single" w:color="auto" w:sz="6" w:space="0"/>
              <w:bottom w:val="single" w:color="auto" w:sz="6" w:space="0"/>
              <w:right w:val="single" w:color="auto" w:sz="12" w:space="0"/>
            </w:tcBorders>
            <w:vAlign w:val="center"/>
          </w:tcPr>
          <w:p w14:paraId="1B983F37">
            <w:pPr>
              <w:spacing w:line="360" w:lineRule="auto"/>
              <w:rPr>
                <w:rFonts w:hint="eastAsia" w:ascii="宋体" w:hAnsi="宋体" w:cs="宋体"/>
                <w:sz w:val="24"/>
                <w:szCs w:val="24"/>
              </w:rPr>
            </w:pPr>
            <w:r>
              <w:rPr>
                <w:rFonts w:hint="eastAsia" w:ascii="宋体" w:hAnsi="宋体" w:cs="宋体"/>
                <w:sz w:val="24"/>
                <w:szCs w:val="24"/>
              </w:rPr>
              <w:t>财政资金，已落实</w:t>
            </w:r>
          </w:p>
        </w:tc>
      </w:tr>
      <w:tr w14:paraId="0253E5D2">
        <w:tblPrEx>
          <w:tblCellMar>
            <w:top w:w="0" w:type="dxa"/>
            <w:left w:w="108" w:type="dxa"/>
            <w:bottom w:w="0" w:type="dxa"/>
            <w:right w:w="108" w:type="dxa"/>
          </w:tblCellMar>
        </w:tblPrEx>
        <w:trPr>
          <w:trHeight w:val="531" w:hRule="atLeast"/>
        </w:trPr>
        <w:tc>
          <w:tcPr>
            <w:tcW w:w="836" w:type="dxa"/>
            <w:tcBorders>
              <w:top w:val="single" w:color="auto" w:sz="6" w:space="0"/>
              <w:left w:val="single" w:color="auto" w:sz="12" w:space="0"/>
              <w:bottom w:val="single" w:color="auto" w:sz="6" w:space="0"/>
              <w:right w:val="single" w:color="auto" w:sz="6" w:space="0"/>
            </w:tcBorders>
            <w:vAlign w:val="center"/>
          </w:tcPr>
          <w:p w14:paraId="201C17B6">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12</w:t>
            </w:r>
          </w:p>
        </w:tc>
        <w:tc>
          <w:tcPr>
            <w:tcW w:w="2376" w:type="dxa"/>
            <w:tcBorders>
              <w:top w:val="single" w:color="auto" w:sz="6" w:space="0"/>
              <w:left w:val="single" w:color="auto" w:sz="6" w:space="0"/>
              <w:bottom w:val="single" w:color="auto" w:sz="6" w:space="0"/>
              <w:right w:val="single" w:color="auto" w:sz="6" w:space="0"/>
            </w:tcBorders>
            <w:vAlign w:val="center"/>
          </w:tcPr>
          <w:p w14:paraId="70C66C45">
            <w:pPr>
              <w:spacing w:line="360" w:lineRule="auto"/>
              <w:rPr>
                <w:rFonts w:hint="eastAsia" w:ascii="宋体" w:hAnsi="宋体" w:cs="宋体"/>
                <w:sz w:val="24"/>
                <w:szCs w:val="24"/>
              </w:rPr>
            </w:pPr>
            <w:r>
              <w:rPr>
                <w:rFonts w:hint="eastAsia" w:ascii="宋体" w:hAnsi="宋体" w:cs="宋体"/>
                <w:sz w:val="24"/>
                <w:szCs w:val="24"/>
              </w:rPr>
              <w:t>建设地点</w:t>
            </w:r>
          </w:p>
        </w:tc>
        <w:tc>
          <w:tcPr>
            <w:tcW w:w="6598" w:type="dxa"/>
            <w:tcBorders>
              <w:top w:val="single" w:color="auto" w:sz="6" w:space="0"/>
              <w:left w:val="single" w:color="auto" w:sz="6" w:space="0"/>
              <w:bottom w:val="single" w:color="auto" w:sz="6" w:space="0"/>
              <w:right w:val="single" w:color="auto" w:sz="12" w:space="0"/>
            </w:tcBorders>
            <w:vAlign w:val="center"/>
          </w:tcPr>
          <w:p w14:paraId="07347407">
            <w:pPr>
              <w:spacing w:line="360" w:lineRule="auto"/>
              <w:rPr>
                <w:rFonts w:hint="eastAsia" w:ascii="宋体" w:hAnsi="宋体" w:cs="宋体"/>
                <w:sz w:val="24"/>
                <w:szCs w:val="24"/>
              </w:rPr>
            </w:pPr>
            <w:r>
              <w:rPr>
                <w:rFonts w:hint="eastAsia" w:ascii="宋体" w:hAnsi="宋体" w:cs="宋体"/>
                <w:sz w:val="24"/>
                <w:szCs w:val="24"/>
              </w:rPr>
              <w:t>卢氏县境内</w:t>
            </w:r>
          </w:p>
        </w:tc>
      </w:tr>
      <w:tr w14:paraId="68E6FBD2">
        <w:tblPrEx>
          <w:tblCellMar>
            <w:top w:w="0" w:type="dxa"/>
            <w:left w:w="108" w:type="dxa"/>
            <w:bottom w:w="0" w:type="dxa"/>
            <w:right w:w="108" w:type="dxa"/>
          </w:tblCellMar>
        </w:tblPrEx>
        <w:trPr>
          <w:trHeight w:val="536" w:hRule="atLeast"/>
        </w:trPr>
        <w:tc>
          <w:tcPr>
            <w:tcW w:w="836" w:type="dxa"/>
            <w:tcBorders>
              <w:top w:val="single" w:color="auto" w:sz="6" w:space="0"/>
              <w:left w:val="single" w:color="auto" w:sz="12" w:space="0"/>
              <w:bottom w:val="single" w:color="auto" w:sz="6" w:space="0"/>
              <w:right w:val="single" w:color="auto" w:sz="6" w:space="0"/>
            </w:tcBorders>
            <w:vAlign w:val="center"/>
          </w:tcPr>
          <w:p w14:paraId="67A46262">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13</w:t>
            </w:r>
          </w:p>
        </w:tc>
        <w:tc>
          <w:tcPr>
            <w:tcW w:w="2376" w:type="dxa"/>
            <w:tcBorders>
              <w:top w:val="single" w:color="auto" w:sz="6" w:space="0"/>
              <w:left w:val="single" w:color="auto" w:sz="6" w:space="0"/>
              <w:bottom w:val="single" w:color="auto" w:sz="6" w:space="0"/>
              <w:right w:val="single" w:color="auto" w:sz="6" w:space="0"/>
            </w:tcBorders>
            <w:vAlign w:val="center"/>
          </w:tcPr>
          <w:p w14:paraId="285F332E">
            <w:pPr>
              <w:spacing w:line="360" w:lineRule="auto"/>
              <w:rPr>
                <w:rFonts w:hint="eastAsia" w:ascii="宋体" w:hAnsi="宋体" w:cs="宋体"/>
                <w:sz w:val="24"/>
                <w:szCs w:val="24"/>
              </w:rPr>
            </w:pPr>
            <w:r>
              <w:rPr>
                <w:rFonts w:hint="eastAsia" w:ascii="宋体" w:hAnsi="宋体" w:cs="宋体"/>
                <w:sz w:val="24"/>
                <w:szCs w:val="24"/>
              </w:rPr>
              <w:t>预算金额</w:t>
            </w:r>
          </w:p>
        </w:tc>
        <w:tc>
          <w:tcPr>
            <w:tcW w:w="6598" w:type="dxa"/>
            <w:tcBorders>
              <w:top w:val="single" w:color="auto" w:sz="6" w:space="0"/>
              <w:left w:val="single" w:color="auto" w:sz="6" w:space="0"/>
              <w:bottom w:val="single" w:color="auto" w:sz="6" w:space="0"/>
              <w:right w:val="single" w:color="auto" w:sz="12" w:space="0"/>
            </w:tcBorders>
            <w:vAlign w:val="center"/>
          </w:tcPr>
          <w:p w14:paraId="673B3391">
            <w:pPr>
              <w:spacing w:line="360" w:lineRule="auto"/>
              <w:rPr>
                <w:rFonts w:hint="eastAsia" w:ascii="宋体" w:hAnsi="宋体" w:cs="宋体"/>
                <w:sz w:val="24"/>
                <w:szCs w:val="24"/>
              </w:rPr>
            </w:pPr>
            <w:r>
              <w:rPr>
                <w:rFonts w:hint="eastAsia" w:ascii="宋体" w:hAnsi="宋体" w:cs="宋体"/>
                <w:sz w:val="24"/>
                <w:szCs w:val="24"/>
              </w:rPr>
              <w:t>￥1966974.00元。</w:t>
            </w:r>
          </w:p>
          <w:p w14:paraId="653622EE">
            <w:pPr>
              <w:spacing w:line="360" w:lineRule="auto"/>
              <w:rPr>
                <w:rFonts w:hint="eastAsia" w:ascii="宋体" w:hAnsi="宋体" w:cs="宋体"/>
                <w:sz w:val="24"/>
                <w:szCs w:val="24"/>
              </w:rPr>
            </w:pPr>
            <w:r>
              <w:rPr>
                <w:rFonts w:hint="eastAsia" w:ascii="宋体" w:hAnsi="宋体" w:cs="宋体"/>
                <w:sz w:val="24"/>
                <w:szCs w:val="24"/>
              </w:rPr>
              <w:t>供应商的报价超出最高限价的按无效响应处理。</w:t>
            </w:r>
          </w:p>
        </w:tc>
      </w:tr>
      <w:tr w14:paraId="03EC4C56">
        <w:tblPrEx>
          <w:tblCellMar>
            <w:top w:w="0" w:type="dxa"/>
            <w:left w:w="108" w:type="dxa"/>
            <w:bottom w:w="0" w:type="dxa"/>
            <w:right w:w="108" w:type="dxa"/>
          </w:tblCellMar>
        </w:tblPrEx>
        <w:trPr>
          <w:trHeight w:val="536" w:hRule="atLeast"/>
        </w:trPr>
        <w:tc>
          <w:tcPr>
            <w:tcW w:w="836" w:type="dxa"/>
            <w:tcBorders>
              <w:top w:val="single" w:color="auto" w:sz="6" w:space="0"/>
              <w:left w:val="single" w:color="auto" w:sz="12" w:space="0"/>
              <w:bottom w:val="single" w:color="auto" w:sz="6" w:space="0"/>
              <w:right w:val="single" w:color="auto" w:sz="6" w:space="0"/>
            </w:tcBorders>
            <w:vAlign w:val="center"/>
          </w:tcPr>
          <w:p w14:paraId="00578EB2">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14</w:t>
            </w:r>
          </w:p>
        </w:tc>
        <w:tc>
          <w:tcPr>
            <w:tcW w:w="2376" w:type="dxa"/>
            <w:tcBorders>
              <w:top w:val="single" w:color="auto" w:sz="6" w:space="0"/>
              <w:left w:val="single" w:color="auto" w:sz="6" w:space="0"/>
              <w:bottom w:val="single" w:color="auto" w:sz="6" w:space="0"/>
              <w:right w:val="single" w:color="auto" w:sz="6" w:space="0"/>
            </w:tcBorders>
            <w:vAlign w:val="center"/>
          </w:tcPr>
          <w:p w14:paraId="3A09E941">
            <w:pPr>
              <w:spacing w:line="360" w:lineRule="auto"/>
              <w:rPr>
                <w:rFonts w:hint="eastAsia" w:ascii="宋体" w:hAnsi="宋体" w:cs="宋体"/>
                <w:sz w:val="24"/>
                <w:szCs w:val="24"/>
              </w:rPr>
            </w:pPr>
            <w:r>
              <w:rPr>
                <w:rFonts w:hint="eastAsia" w:ascii="宋体" w:hAnsi="宋体" w:cs="宋体"/>
                <w:sz w:val="24"/>
                <w:szCs w:val="24"/>
              </w:rPr>
              <w:t>磋商范围</w:t>
            </w:r>
          </w:p>
        </w:tc>
        <w:tc>
          <w:tcPr>
            <w:tcW w:w="6598" w:type="dxa"/>
            <w:tcBorders>
              <w:top w:val="single" w:color="auto" w:sz="6" w:space="0"/>
              <w:left w:val="single" w:color="auto" w:sz="6" w:space="0"/>
              <w:bottom w:val="single" w:color="auto" w:sz="6" w:space="0"/>
              <w:right w:val="single" w:color="auto" w:sz="12" w:space="0"/>
            </w:tcBorders>
            <w:vAlign w:val="center"/>
          </w:tcPr>
          <w:p w14:paraId="29462AFF">
            <w:pPr>
              <w:spacing w:line="360" w:lineRule="auto"/>
              <w:rPr>
                <w:rFonts w:hint="eastAsia" w:ascii="宋体" w:hAnsi="宋体" w:cs="宋体"/>
                <w:sz w:val="24"/>
                <w:szCs w:val="24"/>
              </w:rPr>
            </w:pPr>
            <w:r>
              <w:rPr>
                <w:rFonts w:hint="eastAsia" w:ascii="宋体" w:hAnsi="宋体" w:cs="宋体"/>
                <w:sz w:val="24"/>
                <w:szCs w:val="24"/>
              </w:rPr>
              <w:t>竞争性磋商文件、工程量清单及施工图纸所包含的全部内容。</w:t>
            </w:r>
          </w:p>
        </w:tc>
      </w:tr>
      <w:tr w14:paraId="462DBE31">
        <w:tblPrEx>
          <w:tblCellMar>
            <w:top w:w="0" w:type="dxa"/>
            <w:left w:w="108" w:type="dxa"/>
            <w:bottom w:w="0" w:type="dxa"/>
            <w:right w:w="108" w:type="dxa"/>
          </w:tblCellMar>
        </w:tblPrEx>
        <w:trPr>
          <w:trHeight w:val="536" w:hRule="atLeast"/>
        </w:trPr>
        <w:tc>
          <w:tcPr>
            <w:tcW w:w="836" w:type="dxa"/>
            <w:tcBorders>
              <w:top w:val="single" w:color="auto" w:sz="6" w:space="0"/>
              <w:left w:val="single" w:color="auto" w:sz="12" w:space="0"/>
              <w:bottom w:val="single" w:color="auto" w:sz="6" w:space="0"/>
              <w:right w:val="single" w:color="auto" w:sz="6" w:space="0"/>
            </w:tcBorders>
            <w:vAlign w:val="center"/>
          </w:tcPr>
          <w:p w14:paraId="1B392E99">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15</w:t>
            </w:r>
          </w:p>
        </w:tc>
        <w:tc>
          <w:tcPr>
            <w:tcW w:w="2376" w:type="dxa"/>
            <w:tcBorders>
              <w:top w:val="single" w:color="auto" w:sz="6" w:space="0"/>
              <w:left w:val="single" w:color="auto" w:sz="6" w:space="0"/>
              <w:bottom w:val="single" w:color="auto" w:sz="6" w:space="0"/>
              <w:right w:val="single" w:color="auto" w:sz="6" w:space="0"/>
            </w:tcBorders>
            <w:vAlign w:val="center"/>
          </w:tcPr>
          <w:p w14:paraId="7BBD75A0">
            <w:pPr>
              <w:spacing w:line="360" w:lineRule="auto"/>
              <w:rPr>
                <w:rFonts w:hint="eastAsia" w:ascii="宋体" w:hAnsi="宋体" w:cs="宋体"/>
                <w:sz w:val="24"/>
                <w:szCs w:val="24"/>
              </w:rPr>
            </w:pPr>
            <w:r>
              <w:rPr>
                <w:rFonts w:hint="eastAsia" w:ascii="宋体" w:hAnsi="宋体" w:cs="宋体"/>
                <w:sz w:val="24"/>
                <w:szCs w:val="24"/>
              </w:rPr>
              <w:t>供应商资质要求</w:t>
            </w:r>
          </w:p>
        </w:tc>
        <w:tc>
          <w:tcPr>
            <w:tcW w:w="6598" w:type="dxa"/>
            <w:tcBorders>
              <w:top w:val="single" w:color="auto" w:sz="6" w:space="0"/>
              <w:left w:val="single" w:color="auto" w:sz="6" w:space="0"/>
              <w:bottom w:val="single" w:color="auto" w:sz="6" w:space="0"/>
              <w:right w:val="single" w:color="auto" w:sz="12" w:space="0"/>
            </w:tcBorders>
            <w:vAlign w:val="center"/>
          </w:tcPr>
          <w:p w14:paraId="2E56775C">
            <w:pPr>
              <w:spacing w:line="360" w:lineRule="auto"/>
              <w:rPr>
                <w:rFonts w:hint="eastAsia" w:ascii="宋体" w:hAnsi="宋体" w:cs="宋体"/>
                <w:sz w:val="24"/>
                <w:szCs w:val="24"/>
              </w:rPr>
            </w:pPr>
            <w:r>
              <w:rPr>
                <w:rFonts w:hint="eastAsia" w:ascii="宋体" w:hAnsi="宋体" w:cs="宋体"/>
                <w:sz w:val="24"/>
                <w:szCs w:val="24"/>
              </w:rPr>
              <w:t>具体内容详见磋商公告供应商资质要求</w:t>
            </w:r>
          </w:p>
        </w:tc>
      </w:tr>
      <w:tr w14:paraId="0E9E1114">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63E6395C">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16</w:t>
            </w:r>
          </w:p>
        </w:tc>
        <w:tc>
          <w:tcPr>
            <w:tcW w:w="2376" w:type="dxa"/>
            <w:tcBorders>
              <w:top w:val="single" w:color="auto" w:sz="6" w:space="0"/>
              <w:left w:val="single" w:color="auto" w:sz="6" w:space="0"/>
              <w:bottom w:val="single" w:color="auto" w:sz="6" w:space="0"/>
              <w:right w:val="single" w:color="auto" w:sz="6" w:space="0"/>
            </w:tcBorders>
            <w:vAlign w:val="center"/>
          </w:tcPr>
          <w:p w14:paraId="12337D47">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磋商时间和地点</w:t>
            </w:r>
          </w:p>
        </w:tc>
        <w:tc>
          <w:tcPr>
            <w:tcW w:w="6598" w:type="dxa"/>
            <w:tcBorders>
              <w:top w:val="single" w:color="auto" w:sz="6" w:space="0"/>
              <w:left w:val="single" w:color="auto" w:sz="6" w:space="0"/>
              <w:bottom w:val="single" w:color="auto" w:sz="6" w:space="0"/>
              <w:right w:val="single" w:color="auto" w:sz="12" w:space="0"/>
            </w:tcBorders>
            <w:vAlign w:val="center"/>
          </w:tcPr>
          <w:p w14:paraId="5C59D420">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磋商时间：2026年10月</w:t>
            </w:r>
            <w:r>
              <w:rPr>
                <w:rFonts w:hint="eastAsia" w:ascii="宋体" w:hAnsi="宋体" w:cs="宋体"/>
                <w:color w:val="000000" w:themeColor="text1"/>
                <w:sz w:val="24"/>
                <w:szCs w:val="24"/>
                <w:lang w:val="en-US" w:eastAsia="zh-CN"/>
                <w14:textFill>
                  <w14:solidFill>
                    <w14:schemeClr w14:val="tx1"/>
                  </w14:solidFill>
                </w14:textFill>
              </w:rPr>
              <w:t>27</w:t>
            </w:r>
            <w:r>
              <w:rPr>
                <w:rFonts w:hint="eastAsia" w:ascii="宋体" w:hAnsi="宋体" w:cs="宋体"/>
                <w:color w:val="000000" w:themeColor="text1"/>
                <w:sz w:val="24"/>
                <w:szCs w:val="24"/>
                <w14:textFill>
                  <w14:solidFill>
                    <w14:schemeClr w14:val="tx1"/>
                  </w14:solidFill>
                </w14:textFill>
              </w:rPr>
              <w:t>日08时40分</w:t>
            </w:r>
          </w:p>
          <w:p w14:paraId="7D2BA677">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磋商地点：卢氏县公共资源交易中心四楼第</w:t>
            </w:r>
            <w:r>
              <w:rPr>
                <w:rFonts w:hint="eastAsia" w:ascii="宋体" w:hAnsi="宋体" w:cs="宋体"/>
                <w:color w:val="000000" w:themeColor="text1"/>
                <w:sz w:val="24"/>
                <w:szCs w:val="24"/>
                <w:lang w:eastAsia="zh-CN"/>
                <w14:textFill>
                  <w14:solidFill>
                    <w14:schemeClr w14:val="tx1"/>
                  </w14:solidFill>
                </w14:textFill>
              </w:rPr>
              <w:t>二</w:t>
            </w:r>
            <w:r>
              <w:rPr>
                <w:rFonts w:hint="eastAsia" w:ascii="宋体" w:hAnsi="宋体" w:cs="宋体"/>
                <w:color w:val="000000" w:themeColor="text1"/>
                <w:sz w:val="24"/>
                <w:szCs w:val="24"/>
                <w14:textFill>
                  <w14:solidFill>
                    <w14:schemeClr w14:val="tx1"/>
                  </w14:solidFill>
                </w14:textFill>
              </w:rPr>
              <w:t>开标室</w:t>
            </w:r>
          </w:p>
        </w:tc>
      </w:tr>
      <w:tr w14:paraId="6BBB6851">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6101EAD4">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17</w:t>
            </w:r>
          </w:p>
        </w:tc>
        <w:tc>
          <w:tcPr>
            <w:tcW w:w="2376" w:type="dxa"/>
            <w:tcBorders>
              <w:top w:val="single" w:color="auto" w:sz="6" w:space="0"/>
              <w:left w:val="single" w:color="auto" w:sz="6" w:space="0"/>
              <w:bottom w:val="single" w:color="auto" w:sz="6" w:space="0"/>
              <w:right w:val="single" w:color="auto" w:sz="6" w:space="0"/>
            </w:tcBorders>
            <w:vAlign w:val="center"/>
          </w:tcPr>
          <w:p w14:paraId="219ABA8F">
            <w:pPr>
              <w:spacing w:line="360" w:lineRule="auto"/>
              <w:rPr>
                <w:rFonts w:hint="eastAsia" w:ascii="宋体" w:hAnsi="宋体" w:cs="宋体"/>
                <w:sz w:val="24"/>
                <w:szCs w:val="24"/>
              </w:rPr>
            </w:pPr>
            <w:r>
              <w:rPr>
                <w:rFonts w:hint="eastAsia" w:ascii="宋体" w:hAnsi="宋体" w:cs="宋体"/>
                <w:sz w:val="24"/>
                <w:szCs w:val="24"/>
              </w:rPr>
              <w:t>是否接受联合体投标</w:t>
            </w:r>
          </w:p>
        </w:tc>
        <w:tc>
          <w:tcPr>
            <w:tcW w:w="6598" w:type="dxa"/>
            <w:tcBorders>
              <w:top w:val="single" w:color="auto" w:sz="6" w:space="0"/>
              <w:left w:val="single" w:color="auto" w:sz="6" w:space="0"/>
              <w:bottom w:val="single" w:color="auto" w:sz="6" w:space="0"/>
              <w:right w:val="single" w:color="auto" w:sz="12" w:space="0"/>
            </w:tcBorders>
            <w:vAlign w:val="center"/>
          </w:tcPr>
          <w:p w14:paraId="47F3B6DF">
            <w:pPr>
              <w:spacing w:line="360" w:lineRule="auto"/>
              <w:rPr>
                <w:rFonts w:hint="eastAsia" w:ascii="宋体" w:hAnsi="宋体" w:cs="宋体"/>
                <w:sz w:val="24"/>
                <w:szCs w:val="24"/>
              </w:rPr>
            </w:pPr>
            <w:r>
              <w:rPr>
                <w:rFonts w:hint="eastAsia" w:ascii="宋体" w:hAnsi="宋体" w:cs="宋体"/>
                <w:sz w:val="24"/>
                <w:szCs w:val="24"/>
              </w:rPr>
              <w:t>不接受</w:t>
            </w:r>
          </w:p>
        </w:tc>
      </w:tr>
      <w:tr w14:paraId="03798C81">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0F9DED6E">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18</w:t>
            </w:r>
          </w:p>
        </w:tc>
        <w:tc>
          <w:tcPr>
            <w:tcW w:w="2376" w:type="dxa"/>
            <w:tcBorders>
              <w:top w:val="single" w:color="auto" w:sz="6" w:space="0"/>
              <w:left w:val="single" w:color="auto" w:sz="6" w:space="0"/>
              <w:bottom w:val="single" w:color="auto" w:sz="6" w:space="0"/>
              <w:right w:val="single" w:color="auto" w:sz="6" w:space="0"/>
            </w:tcBorders>
            <w:vAlign w:val="center"/>
          </w:tcPr>
          <w:p w14:paraId="38AA4E22">
            <w:pPr>
              <w:spacing w:line="360" w:lineRule="auto"/>
              <w:rPr>
                <w:rFonts w:hint="eastAsia" w:ascii="宋体" w:hAnsi="宋体" w:cs="宋体"/>
                <w:sz w:val="24"/>
                <w:szCs w:val="24"/>
              </w:rPr>
            </w:pPr>
            <w:r>
              <w:rPr>
                <w:rFonts w:hint="eastAsia" w:ascii="宋体" w:hAnsi="宋体" w:cs="宋体"/>
                <w:sz w:val="24"/>
                <w:szCs w:val="24"/>
              </w:rPr>
              <w:t>踏勘现场</w:t>
            </w:r>
          </w:p>
        </w:tc>
        <w:tc>
          <w:tcPr>
            <w:tcW w:w="6598" w:type="dxa"/>
            <w:tcBorders>
              <w:top w:val="single" w:color="auto" w:sz="6" w:space="0"/>
              <w:left w:val="single" w:color="auto" w:sz="6" w:space="0"/>
              <w:bottom w:val="single" w:color="auto" w:sz="6" w:space="0"/>
              <w:right w:val="single" w:color="auto" w:sz="12" w:space="0"/>
            </w:tcBorders>
            <w:vAlign w:val="center"/>
          </w:tcPr>
          <w:p w14:paraId="78843887">
            <w:pPr>
              <w:spacing w:line="360" w:lineRule="auto"/>
              <w:rPr>
                <w:rFonts w:hint="eastAsia" w:ascii="宋体" w:hAnsi="宋体" w:cs="宋体"/>
                <w:sz w:val="24"/>
                <w:szCs w:val="24"/>
              </w:rPr>
            </w:pPr>
            <w:r>
              <w:rPr>
                <w:rFonts w:hint="eastAsia" w:ascii="宋体" w:hAnsi="宋体" w:cs="宋体"/>
                <w:sz w:val="24"/>
                <w:szCs w:val="24"/>
              </w:rPr>
              <w:t>不组织</w:t>
            </w:r>
          </w:p>
        </w:tc>
      </w:tr>
      <w:tr w14:paraId="7EF4771F">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690FF545">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19</w:t>
            </w:r>
          </w:p>
        </w:tc>
        <w:tc>
          <w:tcPr>
            <w:tcW w:w="2376" w:type="dxa"/>
            <w:tcBorders>
              <w:top w:val="single" w:color="auto" w:sz="6" w:space="0"/>
              <w:left w:val="single" w:color="auto" w:sz="6" w:space="0"/>
              <w:bottom w:val="single" w:color="auto" w:sz="6" w:space="0"/>
              <w:right w:val="single" w:color="auto" w:sz="6" w:space="0"/>
            </w:tcBorders>
            <w:vAlign w:val="center"/>
          </w:tcPr>
          <w:p w14:paraId="2441520D">
            <w:pPr>
              <w:spacing w:line="360" w:lineRule="auto"/>
              <w:rPr>
                <w:rFonts w:hint="eastAsia" w:ascii="宋体" w:hAnsi="宋体" w:cs="宋体"/>
                <w:sz w:val="24"/>
                <w:szCs w:val="24"/>
              </w:rPr>
            </w:pPr>
            <w:r>
              <w:rPr>
                <w:rFonts w:hint="eastAsia" w:ascii="宋体" w:hAnsi="宋体" w:cs="宋体"/>
                <w:sz w:val="24"/>
                <w:szCs w:val="24"/>
              </w:rPr>
              <w:t>投标预备会</w:t>
            </w:r>
          </w:p>
        </w:tc>
        <w:tc>
          <w:tcPr>
            <w:tcW w:w="6598" w:type="dxa"/>
            <w:tcBorders>
              <w:top w:val="single" w:color="auto" w:sz="6" w:space="0"/>
              <w:left w:val="single" w:color="auto" w:sz="6" w:space="0"/>
              <w:bottom w:val="single" w:color="auto" w:sz="6" w:space="0"/>
              <w:right w:val="single" w:color="auto" w:sz="12" w:space="0"/>
            </w:tcBorders>
            <w:vAlign w:val="center"/>
          </w:tcPr>
          <w:p w14:paraId="78F58B78">
            <w:pPr>
              <w:spacing w:line="360" w:lineRule="auto"/>
              <w:rPr>
                <w:rFonts w:hint="eastAsia" w:ascii="宋体" w:hAnsi="宋体" w:cs="宋体"/>
                <w:sz w:val="24"/>
                <w:szCs w:val="24"/>
              </w:rPr>
            </w:pPr>
            <w:r>
              <w:rPr>
                <w:rFonts w:hint="eastAsia" w:ascii="宋体" w:hAnsi="宋体" w:cs="宋体"/>
                <w:sz w:val="24"/>
                <w:szCs w:val="24"/>
              </w:rPr>
              <w:t>不召开</w:t>
            </w:r>
          </w:p>
        </w:tc>
      </w:tr>
      <w:tr w14:paraId="32EA7476">
        <w:tblPrEx>
          <w:tblCellMar>
            <w:top w:w="0" w:type="dxa"/>
            <w:left w:w="108" w:type="dxa"/>
            <w:bottom w:w="0" w:type="dxa"/>
            <w:right w:w="108" w:type="dxa"/>
          </w:tblCellMar>
        </w:tblPrEx>
        <w:trPr>
          <w:trHeight w:val="90" w:hRule="atLeast"/>
        </w:trPr>
        <w:tc>
          <w:tcPr>
            <w:tcW w:w="836" w:type="dxa"/>
            <w:tcBorders>
              <w:top w:val="single" w:color="auto" w:sz="6" w:space="0"/>
              <w:left w:val="single" w:color="auto" w:sz="12" w:space="0"/>
              <w:bottom w:val="single" w:color="auto" w:sz="6" w:space="0"/>
              <w:right w:val="single" w:color="auto" w:sz="6" w:space="0"/>
            </w:tcBorders>
            <w:vAlign w:val="center"/>
          </w:tcPr>
          <w:p w14:paraId="038ADC46">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20</w:t>
            </w:r>
          </w:p>
        </w:tc>
        <w:tc>
          <w:tcPr>
            <w:tcW w:w="2376" w:type="dxa"/>
            <w:tcBorders>
              <w:top w:val="single" w:color="auto" w:sz="6" w:space="0"/>
              <w:left w:val="single" w:color="auto" w:sz="6" w:space="0"/>
              <w:bottom w:val="single" w:color="auto" w:sz="6" w:space="0"/>
              <w:right w:val="single" w:color="auto" w:sz="6" w:space="0"/>
            </w:tcBorders>
            <w:vAlign w:val="center"/>
          </w:tcPr>
          <w:p w14:paraId="01310E39">
            <w:pPr>
              <w:spacing w:line="360" w:lineRule="auto"/>
              <w:rPr>
                <w:rFonts w:hint="eastAsia" w:ascii="宋体" w:hAnsi="宋体" w:cs="宋体"/>
                <w:sz w:val="24"/>
                <w:szCs w:val="24"/>
              </w:rPr>
            </w:pPr>
            <w:r>
              <w:rPr>
                <w:rFonts w:hint="eastAsia" w:ascii="宋体" w:hAnsi="宋体" w:cs="宋体"/>
                <w:sz w:val="24"/>
                <w:szCs w:val="24"/>
              </w:rPr>
              <w:t>分包与偏离</w:t>
            </w:r>
          </w:p>
        </w:tc>
        <w:tc>
          <w:tcPr>
            <w:tcW w:w="6598" w:type="dxa"/>
            <w:tcBorders>
              <w:top w:val="single" w:color="auto" w:sz="6" w:space="0"/>
              <w:left w:val="single" w:color="auto" w:sz="6" w:space="0"/>
              <w:bottom w:val="single" w:color="auto" w:sz="6" w:space="0"/>
              <w:right w:val="single" w:color="auto" w:sz="12" w:space="0"/>
            </w:tcBorders>
            <w:vAlign w:val="center"/>
          </w:tcPr>
          <w:p w14:paraId="51FB5B4D">
            <w:pPr>
              <w:spacing w:line="360" w:lineRule="auto"/>
              <w:rPr>
                <w:rFonts w:hint="eastAsia" w:ascii="宋体" w:hAnsi="宋体" w:cs="宋体"/>
                <w:sz w:val="24"/>
                <w:szCs w:val="24"/>
              </w:rPr>
            </w:pPr>
            <w:r>
              <w:rPr>
                <w:rFonts w:hint="eastAsia" w:ascii="宋体" w:hAnsi="宋体" w:cs="宋体"/>
                <w:sz w:val="24"/>
                <w:szCs w:val="24"/>
              </w:rPr>
              <w:t>不允许</w:t>
            </w:r>
          </w:p>
        </w:tc>
      </w:tr>
      <w:tr w14:paraId="525C2BA7">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6782AFDA">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21</w:t>
            </w:r>
          </w:p>
        </w:tc>
        <w:tc>
          <w:tcPr>
            <w:tcW w:w="2376" w:type="dxa"/>
            <w:tcBorders>
              <w:top w:val="single" w:color="auto" w:sz="6" w:space="0"/>
              <w:left w:val="single" w:color="auto" w:sz="6" w:space="0"/>
              <w:bottom w:val="single" w:color="auto" w:sz="6" w:space="0"/>
              <w:right w:val="single" w:color="auto" w:sz="6" w:space="0"/>
            </w:tcBorders>
            <w:vAlign w:val="center"/>
          </w:tcPr>
          <w:p w14:paraId="1BA127FF">
            <w:pPr>
              <w:spacing w:line="360" w:lineRule="auto"/>
              <w:rPr>
                <w:rFonts w:hint="eastAsia" w:ascii="宋体" w:hAnsi="宋体" w:cs="宋体"/>
                <w:sz w:val="24"/>
                <w:szCs w:val="24"/>
              </w:rPr>
            </w:pPr>
            <w:r>
              <w:rPr>
                <w:rFonts w:hint="eastAsia" w:ascii="宋体" w:hAnsi="宋体" w:cs="宋体"/>
                <w:sz w:val="24"/>
                <w:szCs w:val="24"/>
              </w:rPr>
              <w:t>是否接受进口产品</w:t>
            </w:r>
          </w:p>
        </w:tc>
        <w:tc>
          <w:tcPr>
            <w:tcW w:w="6598" w:type="dxa"/>
            <w:tcBorders>
              <w:top w:val="single" w:color="auto" w:sz="6" w:space="0"/>
              <w:left w:val="single" w:color="auto" w:sz="6" w:space="0"/>
              <w:bottom w:val="single" w:color="auto" w:sz="6" w:space="0"/>
              <w:right w:val="single" w:color="auto" w:sz="12" w:space="0"/>
            </w:tcBorders>
            <w:vAlign w:val="center"/>
          </w:tcPr>
          <w:p w14:paraId="10882766">
            <w:pPr>
              <w:spacing w:line="360" w:lineRule="auto"/>
              <w:rPr>
                <w:rFonts w:hint="eastAsia" w:ascii="宋体" w:hAnsi="宋体" w:cs="宋体"/>
                <w:sz w:val="24"/>
                <w:szCs w:val="24"/>
              </w:rPr>
            </w:pPr>
            <w:r>
              <w:rPr>
                <w:rFonts w:hint="eastAsia" w:ascii="宋体" w:hAnsi="宋体" w:cs="宋体"/>
                <w:sz w:val="24"/>
                <w:szCs w:val="24"/>
              </w:rPr>
              <w:t>否</w:t>
            </w:r>
          </w:p>
        </w:tc>
      </w:tr>
      <w:tr w14:paraId="53069206">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350376F7">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22</w:t>
            </w:r>
          </w:p>
        </w:tc>
        <w:tc>
          <w:tcPr>
            <w:tcW w:w="2376" w:type="dxa"/>
            <w:tcBorders>
              <w:top w:val="single" w:color="auto" w:sz="6" w:space="0"/>
              <w:left w:val="single" w:color="auto" w:sz="6" w:space="0"/>
              <w:bottom w:val="single" w:color="auto" w:sz="6" w:space="0"/>
              <w:right w:val="single" w:color="auto" w:sz="6" w:space="0"/>
            </w:tcBorders>
            <w:vAlign w:val="center"/>
          </w:tcPr>
          <w:p w14:paraId="60F7BEA4">
            <w:pPr>
              <w:spacing w:line="360" w:lineRule="auto"/>
              <w:rPr>
                <w:rFonts w:hint="eastAsia" w:ascii="宋体" w:hAnsi="宋体" w:cs="宋体"/>
                <w:sz w:val="24"/>
                <w:szCs w:val="24"/>
              </w:rPr>
            </w:pPr>
            <w:r>
              <w:rPr>
                <w:rFonts w:hint="eastAsia" w:ascii="宋体" w:hAnsi="宋体" w:cs="宋体"/>
                <w:sz w:val="24"/>
                <w:szCs w:val="24"/>
              </w:rPr>
              <w:t>近年完成的类似项目的业绩年份要求</w:t>
            </w:r>
          </w:p>
        </w:tc>
        <w:tc>
          <w:tcPr>
            <w:tcW w:w="6598" w:type="dxa"/>
            <w:tcBorders>
              <w:top w:val="single" w:color="auto" w:sz="6" w:space="0"/>
              <w:left w:val="single" w:color="auto" w:sz="6" w:space="0"/>
              <w:bottom w:val="single" w:color="auto" w:sz="6" w:space="0"/>
              <w:right w:val="single" w:color="auto" w:sz="12" w:space="0"/>
            </w:tcBorders>
            <w:vAlign w:val="center"/>
          </w:tcPr>
          <w:p w14:paraId="1B597C69">
            <w:pPr>
              <w:spacing w:line="360" w:lineRule="auto"/>
              <w:rPr>
                <w:rFonts w:hint="eastAsia" w:ascii="宋体" w:hAnsi="宋体" w:cs="宋体"/>
                <w:sz w:val="24"/>
                <w:szCs w:val="24"/>
              </w:rPr>
            </w:pPr>
            <w:r>
              <w:rPr>
                <w:rFonts w:hint="eastAsia" w:ascii="宋体" w:hAnsi="宋体" w:cs="宋体"/>
                <w:sz w:val="24"/>
                <w:szCs w:val="24"/>
              </w:rPr>
              <w:t>2023年01月01日以来完成类似项目（以合同签订日期为准）</w:t>
            </w:r>
          </w:p>
        </w:tc>
      </w:tr>
      <w:tr w14:paraId="6D97BFE9">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3E1CCDC4">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23</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720EAD05">
            <w:pPr>
              <w:widowControl w:val="0"/>
              <w:adjustRightInd w:val="0"/>
              <w:spacing w:line="400" w:lineRule="exact"/>
              <w:jc w:val="both"/>
              <w:rPr>
                <w:rFonts w:hint="eastAsia" w:ascii="宋体" w:hAnsi="宋体" w:cs="宋体"/>
                <w:spacing w:val="-10"/>
                <w:kern w:val="2"/>
                <w:sz w:val="24"/>
                <w:szCs w:val="24"/>
              </w:rPr>
            </w:pPr>
            <w:r>
              <w:rPr>
                <w:rFonts w:hint="eastAsia" w:ascii="宋体" w:hAnsi="宋体" w:cs="宋体"/>
                <w:spacing w:val="-10"/>
                <w:kern w:val="2"/>
                <w:sz w:val="24"/>
                <w:szCs w:val="24"/>
              </w:rPr>
              <w:t>近年财务状况的年份要求</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38108A55">
            <w:pPr>
              <w:widowControl w:val="0"/>
              <w:adjustRightInd w:val="0"/>
              <w:spacing w:line="400" w:lineRule="exact"/>
              <w:jc w:val="both"/>
              <w:rPr>
                <w:rFonts w:hint="eastAsia" w:ascii="宋体" w:hAnsi="宋体" w:cs="宋体"/>
                <w:spacing w:val="-10"/>
                <w:kern w:val="2"/>
                <w:sz w:val="24"/>
                <w:szCs w:val="24"/>
              </w:rPr>
            </w:pPr>
            <w:r>
              <w:rPr>
                <w:rFonts w:hint="eastAsia" w:ascii="宋体" w:hAnsi="宋体" w:cs="宋体"/>
                <w:sz w:val="24"/>
                <w:szCs w:val="24"/>
              </w:rPr>
              <w:t>2023年01月01日以来</w:t>
            </w:r>
          </w:p>
        </w:tc>
      </w:tr>
      <w:tr w14:paraId="30649BFE">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71AA3019">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24</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290422FF">
            <w:pPr>
              <w:adjustRightInd w:val="0"/>
              <w:snapToGrid w:val="0"/>
              <w:spacing w:line="400" w:lineRule="exact"/>
              <w:jc w:val="center"/>
              <w:rPr>
                <w:rFonts w:hint="eastAsia" w:ascii="宋体" w:hAnsi="宋体" w:cs="宋体"/>
                <w:spacing w:val="-10"/>
                <w:kern w:val="2"/>
                <w:sz w:val="24"/>
                <w:szCs w:val="24"/>
              </w:rPr>
            </w:pPr>
            <w:r>
              <w:rPr>
                <w:rFonts w:hint="eastAsia" w:ascii="宋体" w:hAnsi="宋体" w:cs="宋体"/>
                <w:sz w:val="24"/>
              </w:rPr>
              <w:t>构成磋商文件的其他材料</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1EBF6A7A">
            <w:pPr>
              <w:adjustRightInd w:val="0"/>
              <w:snapToGrid w:val="0"/>
              <w:spacing w:line="400" w:lineRule="exact"/>
              <w:rPr>
                <w:rFonts w:hint="eastAsia" w:ascii="宋体" w:hAnsi="宋体" w:cs="宋体"/>
                <w:spacing w:val="-10"/>
                <w:kern w:val="2"/>
                <w:sz w:val="24"/>
                <w:szCs w:val="24"/>
              </w:rPr>
            </w:pPr>
            <w:r>
              <w:rPr>
                <w:rFonts w:hint="eastAsia" w:ascii="宋体" w:hAnsi="宋体" w:cs="宋体"/>
                <w:sz w:val="24"/>
              </w:rPr>
              <w:t>对磋商文件所作的澄清（含答疑）、修改，补充构成磋商文件的组成部分</w:t>
            </w:r>
          </w:p>
        </w:tc>
      </w:tr>
      <w:tr w14:paraId="3FAF2006">
        <w:tblPrEx>
          <w:tblCellMar>
            <w:top w:w="0" w:type="dxa"/>
            <w:left w:w="108" w:type="dxa"/>
            <w:bottom w:w="0" w:type="dxa"/>
            <w:right w:w="108" w:type="dxa"/>
          </w:tblCellMar>
        </w:tblPrEx>
        <w:trPr>
          <w:trHeight w:val="552" w:hRule="atLeast"/>
        </w:trPr>
        <w:tc>
          <w:tcPr>
            <w:tcW w:w="836" w:type="dxa"/>
            <w:tcBorders>
              <w:top w:val="single" w:color="auto" w:sz="6" w:space="0"/>
              <w:left w:val="single" w:color="auto" w:sz="12" w:space="0"/>
              <w:bottom w:val="single" w:color="auto" w:sz="6" w:space="0"/>
              <w:right w:val="single" w:color="auto" w:sz="6" w:space="0"/>
            </w:tcBorders>
            <w:vAlign w:val="center"/>
          </w:tcPr>
          <w:p w14:paraId="1EC138AA">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25</w:t>
            </w:r>
          </w:p>
        </w:tc>
        <w:tc>
          <w:tcPr>
            <w:tcW w:w="2376" w:type="dxa"/>
            <w:tcBorders>
              <w:top w:val="single" w:color="auto" w:sz="6" w:space="0"/>
              <w:left w:val="single" w:color="auto" w:sz="6" w:space="0"/>
              <w:bottom w:val="single" w:color="auto" w:sz="6" w:space="0"/>
              <w:right w:val="single" w:color="auto" w:sz="6" w:space="0"/>
            </w:tcBorders>
            <w:vAlign w:val="center"/>
          </w:tcPr>
          <w:p w14:paraId="75A79FFB">
            <w:pPr>
              <w:spacing w:line="360" w:lineRule="auto"/>
              <w:rPr>
                <w:rFonts w:hint="eastAsia" w:ascii="宋体" w:hAnsi="宋体" w:cs="宋体"/>
                <w:sz w:val="24"/>
                <w:szCs w:val="24"/>
              </w:rPr>
            </w:pPr>
            <w:r>
              <w:rPr>
                <w:rFonts w:hint="eastAsia" w:ascii="宋体" w:hAnsi="宋体" w:cs="宋体"/>
                <w:sz w:val="24"/>
                <w:szCs w:val="24"/>
              </w:rPr>
              <w:t>供应商提出问题的截止时间</w:t>
            </w:r>
          </w:p>
        </w:tc>
        <w:tc>
          <w:tcPr>
            <w:tcW w:w="6598" w:type="dxa"/>
            <w:tcBorders>
              <w:top w:val="single" w:color="auto" w:sz="6" w:space="0"/>
              <w:left w:val="single" w:color="auto" w:sz="6" w:space="0"/>
              <w:bottom w:val="single" w:color="auto" w:sz="6" w:space="0"/>
              <w:right w:val="single" w:color="auto" w:sz="12" w:space="0"/>
            </w:tcBorders>
            <w:vAlign w:val="center"/>
          </w:tcPr>
          <w:p w14:paraId="3AB1524D">
            <w:pPr>
              <w:spacing w:line="360" w:lineRule="auto"/>
              <w:rPr>
                <w:rFonts w:hint="eastAsia" w:ascii="宋体" w:hAnsi="宋体" w:cs="宋体"/>
                <w:sz w:val="24"/>
                <w:szCs w:val="24"/>
              </w:rPr>
            </w:pPr>
            <w:bookmarkStart w:id="20" w:name="OLE_LINK49"/>
            <w:bookmarkStart w:id="21" w:name="OLE_LINK47"/>
            <w:bookmarkStart w:id="22" w:name="OLE_LINK48"/>
            <w:r>
              <w:rPr>
                <w:rFonts w:hint="eastAsia" w:ascii="宋体" w:hAnsi="宋体" w:cs="宋体"/>
                <w:sz w:val="24"/>
                <w:szCs w:val="24"/>
              </w:rPr>
              <w:t>在磋商截止时间前5日</w:t>
            </w:r>
            <w:bookmarkEnd w:id="20"/>
            <w:bookmarkEnd w:id="21"/>
            <w:bookmarkEnd w:id="22"/>
          </w:p>
        </w:tc>
      </w:tr>
      <w:tr w14:paraId="782C999D">
        <w:tblPrEx>
          <w:tblCellMar>
            <w:top w:w="0" w:type="dxa"/>
            <w:left w:w="108" w:type="dxa"/>
            <w:bottom w:w="0" w:type="dxa"/>
            <w:right w:w="108" w:type="dxa"/>
          </w:tblCellMar>
        </w:tblPrEx>
        <w:trPr>
          <w:trHeight w:val="525" w:hRule="atLeast"/>
        </w:trPr>
        <w:tc>
          <w:tcPr>
            <w:tcW w:w="836" w:type="dxa"/>
            <w:tcBorders>
              <w:top w:val="single" w:color="auto" w:sz="6" w:space="0"/>
              <w:left w:val="single" w:color="auto" w:sz="12" w:space="0"/>
              <w:bottom w:val="single" w:color="auto" w:sz="6" w:space="0"/>
              <w:right w:val="single" w:color="auto" w:sz="6" w:space="0"/>
            </w:tcBorders>
            <w:vAlign w:val="center"/>
          </w:tcPr>
          <w:p w14:paraId="3C6C6E08">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26</w:t>
            </w:r>
          </w:p>
        </w:tc>
        <w:tc>
          <w:tcPr>
            <w:tcW w:w="2376" w:type="dxa"/>
            <w:tcBorders>
              <w:top w:val="single" w:color="auto" w:sz="6" w:space="0"/>
              <w:left w:val="single" w:color="auto" w:sz="6" w:space="0"/>
              <w:bottom w:val="single" w:color="auto" w:sz="6" w:space="0"/>
              <w:right w:val="single" w:color="auto" w:sz="6" w:space="0"/>
            </w:tcBorders>
            <w:vAlign w:val="center"/>
          </w:tcPr>
          <w:p w14:paraId="26C5F94E">
            <w:pPr>
              <w:spacing w:line="360" w:lineRule="auto"/>
              <w:rPr>
                <w:rFonts w:hint="eastAsia" w:ascii="宋体" w:hAnsi="宋体" w:cs="宋体"/>
                <w:sz w:val="24"/>
                <w:szCs w:val="24"/>
              </w:rPr>
            </w:pPr>
            <w:r>
              <w:rPr>
                <w:rFonts w:hint="eastAsia" w:ascii="宋体" w:hAnsi="宋体" w:cs="宋体"/>
                <w:sz w:val="24"/>
                <w:szCs w:val="24"/>
              </w:rPr>
              <w:t>采购人书面澄清的时间</w:t>
            </w:r>
          </w:p>
        </w:tc>
        <w:tc>
          <w:tcPr>
            <w:tcW w:w="6598" w:type="dxa"/>
            <w:tcBorders>
              <w:top w:val="single" w:color="auto" w:sz="6" w:space="0"/>
              <w:left w:val="single" w:color="auto" w:sz="6" w:space="0"/>
              <w:bottom w:val="single" w:color="auto" w:sz="6" w:space="0"/>
              <w:right w:val="single" w:color="auto" w:sz="12" w:space="0"/>
            </w:tcBorders>
            <w:vAlign w:val="center"/>
          </w:tcPr>
          <w:p w14:paraId="13F9FB5B">
            <w:pPr>
              <w:spacing w:line="360" w:lineRule="auto"/>
              <w:rPr>
                <w:rFonts w:hint="eastAsia" w:ascii="宋体" w:hAnsi="宋体" w:cs="宋体"/>
                <w:sz w:val="24"/>
                <w:szCs w:val="24"/>
              </w:rPr>
            </w:pPr>
            <w:r>
              <w:rPr>
                <w:rFonts w:hint="eastAsia" w:ascii="宋体" w:hAnsi="宋体" w:cs="宋体"/>
                <w:sz w:val="24"/>
                <w:szCs w:val="24"/>
              </w:rPr>
              <w:t>在磋商截止时间前5日</w:t>
            </w:r>
          </w:p>
        </w:tc>
      </w:tr>
      <w:tr w14:paraId="40F5BD38">
        <w:tblPrEx>
          <w:tblCellMar>
            <w:top w:w="0" w:type="dxa"/>
            <w:left w:w="108" w:type="dxa"/>
            <w:bottom w:w="0" w:type="dxa"/>
            <w:right w:w="108" w:type="dxa"/>
          </w:tblCellMar>
        </w:tblPrEx>
        <w:trPr>
          <w:trHeight w:val="420" w:hRule="atLeast"/>
        </w:trPr>
        <w:tc>
          <w:tcPr>
            <w:tcW w:w="836" w:type="dxa"/>
            <w:tcBorders>
              <w:top w:val="single" w:color="auto" w:sz="6" w:space="0"/>
              <w:left w:val="single" w:color="auto" w:sz="12" w:space="0"/>
              <w:bottom w:val="single" w:color="auto" w:sz="6" w:space="0"/>
              <w:right w:val="single" w:color="auto" w:sz="6" w:space="0"/>
            </w:tcBorders>
            <w:vAlign w:val="center"/>
          </w:tcPr>
          <w:p w14:paraId="620E07C8">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27</w:t>
            </w:r>
          </w:p>
        </w:tc>
        <w:tc>
          <w:tcPr>
            <w:tcW w:w="2376" w:type="dxa"/>
            <w:tcBorders>
              <w:top w:val="single" w:color="auto" w:sz="6" w:space="0"/>
              <w:left w:val="single" w:color="auto" w:sz="6" w:space="0"/>
              <w:bottom w:val="single" w:color="auto" w:sz="6" w:space="0"/>
              <w:right w:val="single" w:color="auto" w:sz="6" w:space="0"/>
            </w:tcBorders>
            <w:vAlign w:val="center"/>
          </w:tcPr>
          <w:p w14:paraId="4F4D654A">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磋商响应文件递交截止时间</w:t>
            </w:r>
          </w:p>
        </w:tc>
        <w:tc>
          <w:tcPr>
            <w:tcW w:w="6598" w:type="dxa"/>
            <w:tcBorders>
              <w:top w:val="single" w:color="auto" w:sz="6" w:space="0"/>
              <w:left w:val="single" w:color="auto" w:sz="6" w:space="0"/>
              <w:bottom w:val="single" w:color="auto" w:sz="6" w:space="0"/>
              <w:right w:val="single" w:color="auto" w:sz="12" w:space="0"/>
            </w:tcBorders>
            <w:vAlign w:val="center"/>
          </w:tcPr>
          <w:p w14:paraId="6733955B">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2026年10月</w:t>
            </w:r>
            <w:r>
              <w:rPr>
                <w:rFonts w:hint="eastAsia" w:ascii="宋体" w:hAnsi="宋体" w:cs="宋体"/>
                <w:color w:val="000000" w:themeColor="text1"/>
                <w:sz w:val="24"/>
                <w:szCs w:val="24"/>
                <w:lang w:val="en-US" w:eastAsia="zh-CN"/>
                <w14:textFill>
                  <w14:solidFill>
                    <w14:schemeClr w14:val="tx1"/>
                  </w14:solidFill>
                </w14:textFill>
              </w:rPr>
              <w:t>27</w:t>
            </w:r>
            <w:r>
              <w:rPr>
                <w:rFonts w:hint="eastAsia" w:ascii="宋体" w:hAnsi="宋体" w:cs="宋体"/>
                <w:color w:val="000000" w:themeColor="text1"/>
                <w:sz w:val="24"/>
                <w:szCs w:val="24"/>
                <w14:textFill>
                  <w14:solidFill>
                    <w14:schemeClr w14:val="tx1"/>
                  </w14:solidFill>
                </w14:textFill>
              </w:rPr>
              <w:t>日08时40分</w:t>
            </w:r>
          </w:p>
        </w:tc>
      </w:tr>
      <w:tr w14:paraId="0DC169B7">
        <w:tblPrEx>
          <w:tblCellMar>
            <w:top w:w="0" w:type="dxa"/>
            <w:left w:w="108" w:type="dxa"/>
            <w:bottom w:w="0" w:type="dxa"/>
            <w:right w:w="108" w:type="dxa"/>
          </w:tblCellMar>
        </w:tblPrEx>
        <w:trPr>
          <w:trHeight w:val="580" w:hRule="atLeast"/>
        </w:trPr>
        <w:tc>
          <w:tcPr>
            <w:tcW w:w="836" w:type="dxa"/>
            <w:tcBorders>
              <w:top w:val="single" w:color="auto" w:sz="6" w:space="0"/>
              <w:left w:val="single" w:color="auto" w:sz="12" w:space="0"/>
              <w:bottom w:val="single" w:color="auto" w:sz="6" w:space="0"/>
              <w:right w:val="single" w:color="auto" w:sz="6" w:space="0"/>
            </w:tcBorders>
            <w:vAlign w:val="center"/>
          </w:tcPr>
          <w:p w14:paraId="2E68DC2B">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28</w:t>
            </w:r>
          </w:p>
        </w:tc>
        <w:tc>
          <w:tcPr>
            <w:tcW w:w="2376" w:type="dxa"/>
            <w:tcBorders>
              <w:top w:val="single" w:color="auto" w:sz="6" w:space="0"/>
              <w:left w:val="single" w:color="auto" w:sz="6" w:space="0"/>
              <w:bottom w:val="single" w:color="auto" w:sz="6" w:space="0"/>
              <w:right w:val="single" w:color="auto" w:sz="6" w:space="0"/>
            </w:tcBorders>
            <w:vAlign w:val="center"/>
          </w:tcPr>
          <w:p w14:paraId="07D33AC3">
            <w:pPr>
              <w:spacing w:line="360" w:lineRule="auto"/>
              <w:rPr>
                <w:rFonts w:hint="eastAsia" w:ascii="宋体" w:hAnsi="宋体" w:cs="宋体"/>
                <w:sz w:val="24"/>
                <w:szCs w:val="24"/>
              </w:rPr>
            </w:pPr>
            <w:r>
              <w:rPr>
                <w:rFonts w:hint="eastAsia" w:ascii="宋体" w:hAnsi="宋体" w:cs="宋体"/>
                <w:sz w:val="24"/>
                <w:szCs w:val="24"/>
              </w:rPr>
              <w:t>供应商确认收到磋商文件的澄清时间</w:t>
            </w:r>
          </w:p>
        </w:tc>
        <w:tc>
          <w:tcPr>
            <w:tcW w:w="6598" w:type="dxa"/>
            <w:tcBorders>
              <w:top w:val="single" w:color="auto" w:sz="6" w:space="0"/>
              <w:left w:val="single" w:color="auto" w:sz="6" w:space="0"/>
              <w:bottom w:val="single" w:color="auto" w:sz="6" w:space="0"/>
              <w:right w:val="single" w:color="auto" w:sz="12" w:space="0"/>
            </w:tcBorders>
            <w:vAlign w:val="center"/>
          </w:tcPr>
          <w:p w14:paraId="4D81F5D9">
            <w:pPr>
              <w:spacing w:line="360" w:lineRule="auto"/>
              <w:rPr>
                <w:rFonts w:hint="eastAsia" w:ascii="宋体" w:hAnsi="宋体" w:cs="宋体"/>
                <w:sz w:val="24"/>
                <w:szCs w:val="24"/>
              </w:rPr>
            </w:pPr>
            <w:r>
              <w:rPr>
                <w:rFonts w:hint="eastAsia" w:ascii="宋体" w:hAnsi="宋体" w:cs="宋体"/>
                <w:sz w:val="24"/>
                <w:szCs w:val="24"/>
              </w:rPr>
              <w:t>收到澄清后24小时内（以发出时间为准）</w:t>
            </w:r>
          </w:p>
        </w:tc>
      </w:tr>
      <w:tr w14:paraId="0C625992">
        <w:tblPrEx>
          <w:tblCellMar>
            <w:top w:w="0" w:type="dxa"/>
            <w:left w:w="108" w:type="dxa"/>
            <w:bottom w:w="0" w:type="dxa"/>
            <w:right w:w="108" w:type="dxa"/>
          </w:tblCellMar>
        </w:tblPrEx>
        <w:trPr>
          <w:trHeight w:val="1380" w:hRule="atLeast"/>
        </w:trPr>
        <w:tc>
          <w:tcPr>
            <w:tcW w:w="836" w:type="dxa"/>
            <w:tcBorders>
              <w:top w:val="single" w:color="auto" w:sz="6" w:space="0"/>
              <w:left w:val="single" w:color="auto" w:sz="12" w:space="0"/>
              <w:bottom w:val="single" w:color="auto" w:sz="6" w:space="0"/>
              <w:right w:val="single" w:color="auto" w:sz="6" w:space="0"/>
            </w:tcBorders>
            <w:vAlign w:val="center"/>
          </w:tcPr>
          <w:p w14:paraId="500149D3">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29</w:t>
            </w:r>
          </w:p>
        </w:tc>
        <w:tc>
          <w:tcPr>
            <w:tcW w:w="2376" w:type="dxa"/>
            <w:tcBorders>
              <w:top w:val="single" w:color="auto" w:sz="6" w:space="0"/>
              <w:left w:val="single" w:color="auto" w:sz="6" w:space="0"/>
              <w:bottom w:val="single" w:color="auto" w:sz="6" w:space="0"/>
              <w:right w:val="single" w:color="auto" w:sz="6" w:space="0"/>
            </w:tcBorders>
            <w:vAlign w:val="center"/>
          </w:tcPr>
          <w:p w14:paraId="5C7A1445">
            <w:pPr>
              <w:spacing w:line="360" w:lineRule="auto"/>
              <w:rPr>
                <w:rFonts w:hint="eastAsia" w:ascii="宋体" w:hAnsi="宋体" w:cs="宋体"/>
                <w:sz w:val="24"/>
                <w:szCs w:val="24"/>
              </w:rPr>
            </w:pPr>
            <w:r>
              <w:rPr>
                <w:rFonts w:hint="eastAsia" w:ascii="宋体" w:hAnsi="宋体" w:cs="宋体"/>
                <w:sz w:val="24"/>
                <w:szCs w:val="24"/>
              </w:rPr>
              <w:t>供应商确认收到磋商文件的修改时间</w:t>
            </w:r>
          </w:p>
        </w:tc>
        <w:tc>
          <w:tcPr>
            <w:tcW w:w="6598" w:type="dxa"/>
            <w:tcBorders>
              <w:top w:val="single" w:color="auto" w:sz="6" w:space="0"/>
              <w:left w:val="single" w:color="auto" w:sz="6" w:space="0"/>
              <w:bottom w:val="single" w:color="auto" w:sz="6" w:space="0"/>
              <w:right w:val="single" w:color="auto" w:sz="12" w:space="0"/>
            </w:tcBorders>
            <w:vAlign w:val="center"/>
          </w:tcPr>
          <w:p w14:paraId="52687521">
            <w:pPr>
              <w:spacing w:line="360" w:lineRule="auto"/>
              <w:rPr>
                <w:rFonts w:hint="eastAsia" w:ascii="宋体" w:hAnsi="宋体" w:cs="宋体"/>
                <w:sz w:val="24"/>
                <w:szCs w:val="24"/>
              </w:rPr>
            </w:pPr>
            <w:r>
              <w:rPr>
                <w:rFonts w:hint="eastAsia" w:ascii="宋体" w:hAnsi="宋体" w:cs="宋体"/>
                <w:sz w:val="24"/>
                <w:szCs w:val="24"/>
              </w:rPr>
              <w:t>收到澄清后24小时内（以发出时间为准）</w:t>
            </w:r>
          </w:p>
        </w:tc>
      </w:tr>
      <w:tr w14:paraId="14CD5882">
        <w:tblPrEx>
          <w:tblCellMar>
            <w:top w:w="0" w:type="dxa"/>
            <w:left w:w="108" w:type="dxa"/>
            <w:bottom w:w="0" w:type="dxa"/>
            <w:right w:w="108" w:type="dxa"/>
          </w:tblCellMar>
        </w:tblPrEx>
        <w:trPr>
          <w:trHeight w:val="792" w:hRule="atLeast"/>
        </w:trPr>
        <w:tc>
          <w:tcPr>
            <w:tcW w:w="836" w:type="dxa"/>
            <w:tcBorders>
              <w:top w:val="single" w:color="auto" w:sz="6" w:space="0"/>
              <w:left w:val="single" w:color="auto" w:sz="12" w:space="0"/>
              <w:bottom w:val="single" w:color="auto" w:sz="6" w:space="0"/>
              <w:right w:val="single" w:color="auto" w:sz="6" w:space="0"/>
            </w:tcBorders>
            <w:vAlign w:val="center"/>
          </w:tcPr>
          <w:p w14:paraId="3412DCB4">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30</w:t>
            </w:r>
          </w:p>
        </w:tc>
        <w:tc>
          <w:tcPr>
            <w:tcW w:w="2376" w:type="dxa"/>
            <w:tcBorders>
              <w:top w:val="single" w:color="auto" w:sz="6" w:space="0"/>
              <w:left w:val="single" w:color="auto" w:sz="6" w:space="0"/>
              <w:bottom w:val="single" w:color="auto" w:sz="6" w:space="0"/>
              <w:right w:val="single" w:color="auto" w:sz="6" w:space="0"/>
            </w:tcBorders>
            <w:vAlign w:val="center"/>
          </w:tcPr>
          <w:p w14:paraId="52A9B4BD">
            <w:pPr>
              <w:spacing w:line="360" w:lineRule="auto"/>
              <w:rPr>
                <w:rFonts w:hint="eastAsia" w:ascii="宋体" w:hAnsi="宋体" w:cs="宋体"/>
                <w:sz w:val="24"/>
                <w:szCs w:val="24"/>
              </w:rPr>
            </w:pPr>
            <w:r>
              <w:rPr>
                <w:rFonts w:hint="eastAsia" w:ascii="宋体" w:hAnsi="宋体" w:cs="宋体"/>
                <w:sz w:val="24"/>
                <w:szCs w:val="24"/>
              </w:rPr>
              <w:t>响应文件是否退还</w:t>
            </w:r>
          </w:p>
        </w:tc>
        <w:tc>
          <w:tcPr>
            <w:tcW w:w="6598" w:type="dxa"/>
            <w:tcBorders>
              <w:top w:val="single" w:color="auto" w:sz="6" w:space="0"/>
              <w:left w:val="single" w:color="auto" w:sz="6" w:space="0"/>
              <w:bottom w:val="single" w:color="auto" w:sz="6" w:space="0"/>
              <w:right w:val="single" w:color="auto" w:sz="12" w:space="0"/>
            </w:tcBorders>
            <w:vAlign w:val="center"/>
          </w:tcPr>
          <w:p w14:paraId="53879E36">
            <w:pPr>
              <w:spacing w:line="360" w:lineRule="auto"/>
              <w:rPr>
                <w:rFonts w:hint="eastAsia" w:ascii="宋体" w:hAnsi="宋体" w:cs="宋体"/>
                <w:sz w:val="24"/>
                <w:szCs w:val="24"/>
              </w:rPr>
            </w:pPr>
            <w:r>
              <w:rPr>
                <w:rFonts w:hint="eastAsia" w:ascii="宋体" w:hAnsi="宋体" w:cs="宋体"/>
                <w:sz w:val="24"/>
                <w:szCs w:val="24"/>
              </w:rPr>
              <w:t>否</w:t>
            </w:r>
          </w:p>
        </w:tc>
      </w:tr>
      <w:tr w14:paraId="38148F62">
        <w:tblPrEx>
          <w:tblCellMar>
            <w:top w:w="0" w:type="dxa"/>
            <w:left w:w="108" w:type="dxa"/>
            <w:bottom w:w="0" w:type="dxa"/>
            <w:right w:w="108" w:type="dxa"/>
          </w:tblCellMar>
        </w:tblPrEx>
        <w:trPr>
          <w:trHeight w:val="490" w:hRule="atLeast"/>
        </w:trPr>
        <w:tc>
          <w:tcPr>
            <w:tcW w:w="836" w:type="dxa"/>
            <w:tcBorders>
              <w:top w:val="single" w:color="auto" w:sz="6" w:space="0"/>
              <w:left w:val="single" w:color="auto" w:sz="12" w:space="0"/>
              <w:bottom w:val="single" w:color="auto" w:sz="6" w:space="0"/>
              <w:right w:val="single" w:color="auto" w:sz="6" w:space="0"/>
            </w:tcBorders>
            <w:vAlign w:val="center"/>
          </w:tcPr>
          <w:p w14:paraId="24C9335E">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31</w:t>
            </w:r>
          </w:p>
        </w:tc>
        <w:tc>
          <w:tcPr>
            <w:tcW w:w="2376" w:type="dxa"/>
            <w:tcBorders>
              <w:top w:val="single" w:color="auto" w:sz="6" w:space="0"/>
              <w:left w:val="single" w:color="auto" w:sz="6" w:space="0"/>
              <w:bottom w:val="single" w:color="auto" w:sz="6" w:space="0"/>
              <w:right w:val="single" w:color="auto" w:sz="6" w:space="0"/>
            </w:tcBorders>
            <w:vAlign w:val="center"/>
          </w:tcPr>
          <w:p w14:paraId="55C46335">
            <w:pPr>
              <w:spacing w:line="360" w:lineRule="auto"/>
              <w:rPr>
                <w:rFonts w:hint="eastAsia" w:ascii="宋体" w:hAnsi="宋体" w:cs="宋体"/>
                <w:sz w:val="24"/>
                <w:szCs w:val="24"/>
              </w:rPr>
            </w:pPr>
            <w:r>
              <w:rPr>
                <w:rFonts w:hint="eastAsia" w:ascii="宋体" w:hAnsi="宋体" w:cs="宋体"/>
                <w:sz w:val="24"/>
                <w:szCs w:val="24"/>
              </w:rPr>
              <w:t>是否允许递交备选投标方案</w:t>
            </w:r>
          </w:p>
        </w:tc>
        <w:tc>
          <w:tcPr>
            <w:tcW w:w="6598" w:type="dxa"/>
            <w:tcBorders>
              <w:top w:val="single" w:color="auto" w:sz="6" w:space="0"/>
              <w:left w:val="single" w:color="auto" w:sz="6" w:space="0"/>
              <w:bottom w:val="single" w:color="auto" w:sz="6" w:space="0"/>
              <w:right w:val="single" w:color="auto" w:sz="12" w:space="0"/>
            </w:tcBorders>
            <w:vAlign w:val="center"/>
          </w:tcPr>
          <w:p w14:paraId="6A1EBBB9">
            <w:pPr>
              <w:spacing w:line="360" w:lineRule="auto"/>
              <w:rPr>
                <w:rFonts w:hint="eastAsia" w:ascii="宋体" w:hAnsi="宋体" w:cs="宋体"/>
                <w:sz w:val="24"/>
                <w:szCs w:val="24"/>
              </w:rPr>
            </w:pPr>
            <w:r>
              <w:rPr>
                <w:rFonts w:hint="eastAsia" w:ascii="宋体" w:hAnsi="宋体" w:cs="宋体"/>
                <w:sz w:val="24"/>
                <w:szCs w:val="24"/>
              </w:rPr>
              <w:t>不允许</w:t>
            </w:r>
          </w:p>
        </w:tc>
      </w:tr>
      <w:tr w14:paraId="2CBB0E54">
        <w:tblPrEx>
          <w:tblCellMar>
            <w:top w:w="0" w:type="dxa"/>
            <w:left w:w="108" w:type="dxa"/>
            <w:bottom w:w="0" w:type="dxa"/>
            <w:right w:w="108" w:type="dxa"/>
          </w:tblCellMar>
        </w:tblPrEx>
        <w:trPr>
          <w:trHeight w:val="705" w:hRule="atLeast"/>
        </w:trPr>
        <w:tc>
          <w:tcPr>
            <w:tcW w:w="836" w:type="dxa"/>
            <w:tcBorders>
              <w:top w:val="single" w:color="auto" w:sz="6" w:space="0"/>
              <w:left w:val="single" w:color="auto" w:sz="12" w:space="0"/>
              <w:bottom w:val="single" w:color="auto" w:sz="6" w:space="0"/>
              <w:right w:val="single" w:color="auto" w:sz="6" w:space="0"/>
            </w:tcBorders>
            <w:vAlign w:val="center"/>
          </w:tcPr>
          <w:p w14:paraId="07CD8104">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32</w:t>
            </w:r>
          </w:p>
        </w:tc>
        <w:tc>
          <w:tcPr>
            <w:tcW w:w="2376" w:type="dxa"/>
            <w:tcBorders>
              <w:top w:val="single" w:color="auto" w:sz="6" w:space="0"/>
              <w:left w:val="single" w:color="auto" w:sz="6" w:space="0"/>
              <w:bottom w:val="single" w:color="auto" w:sz="6" w:space="0"/>
              <w:right w:val="single" w:color="auto" w:sz="6" w:space="0"/>
            </w:tcBorders>
            <w:vAlign w:val="center"/>
          </w:tcPr>
          <w:p w14:paraId="71DB24D5">
            <w:pPr>
              <w:spacing w:line="360" w:lineRule="auto"/>
              <w:rPr>
                <w:rFonts w:hint="eastAsia" w:ascii="宋体" w:hAnsi="宋体" w:cs="宋体"/>
                <w:sz w:val="24"/>
                <w:szCs w:val="24"/>
              </w:rPr>
            </w:pPr>
            <w:r>
              <w:rPr>
                <w:rFonts w:hint="eastAsia" w:ascii="宋体" w:hAnsi="宋体" w:cs="宋体"/>
                <w:sz w:val="24"/>
                <w:szCs w:val="24"/>
              </w:rPr>
              <w:t>竞争性磋商有效期</w:t>
            </w:r>
          </w:p>
        </w:tc>
        <w:tc>
          <w:tcPr>
            <w:tcW w:w="6598" w:type="dxa"/>
            <w:tcBorders>
              <w:top w:val="single" w:color="auto" w:sz="6" w:space="0"/>
              <w:left w:val="single" w:color="auto" w:sz="6" w:space="0"/>
              <w:bottom w:val="single" w:color="auto" w:sz="6" w:space="0"/>
              <w:right w:val="single" w:color="auto" w:sz="12" w:space="0"/>
            </w:tcBorders>
            <w:vAlign w:val="center"/>
          </w:tcPr>
          <w:p w14:paraId="7F20E9EC">
            <w:pPr>
              <w:spacing w:line="360" w:lineRule="auto"/>
              <w:rPr>
                <w:rFonts w:hint="eastAsia" w:ascii="宋体" w:hAnsi="宋体" w:cs="宋体"/>
                <w:sz w:val="24"/>
                <w:szCs w:val="24"/>
              </w:rPr>
            </w:pPr>
            <w:r>
              <w:rPr>
                <w:rFonts w:hint="eastAsia" w:ascii="宋体" w:hAnsi="宋体" w:cs="宋体"/>
                <w:sz w:val="24"/>
                <w:szCs w:val="24"/>
              </w:rPr>
              <w:t>自响应文件递交截止之日起60日历天</w:t>
            </w:r>
          </w:p>
        </w:tc>
      </w:tr>
      <w:tr w14:paraId="2BFC74ED">
        <w:tblPrEx>
          <w:tblCellMar>
            <w:top w:w="0" w:type="dxa"/>
            <w:left w:w="108" w:type="dxa"/>
            <w:bottom w:w="0" w:type="dxa"/>
            <w:right w:w="108" w:type="dxa"/>
          </w:tblCellMar>
        </w:tblPrEx>
        <w:trPr>
          <w:trHeight w:val="615" w:hRule="atLeast"/>
        </w:trPr>
        <w:tc>
          <w:tcPr>
            <w:tcW w:w="836" w:type="dxa"/>
            <w:tcBorders>
              <w:top w:val="single" w:color="auto" w:sz="6" w:space="0"/>
              <w:left w:val="single" w:color="auto" w:sz="12" w:space="0"/>
              <w:bottom w:val="single" w:color="auto" w:sz="6" w:space="0"/>
              <w:right w:val="single" w:color="auto" w:sz="6" w:space="0"/>
            </w:tcBorders>
            <w:vAlign w:val="center"/>
          </w:tcPr>
          <w:p w14:paraId="1F216F47">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33</w:t>
            </w:r>
          </w:p>
        </w:tc>
        <w:tc>
          <w:tcPr>
            <w:tcW w:w="2376" w:type="dxa"/>
            <w:tcBorders>
              <w:top w:val="single" w:color="auto" w:sz="6" w:space="0"/>
              <w:left w:val="single" w:color="auto" w:sz="6" w:space="0"/>
              <w:bottom w:val="single" w:color="auto" w:sz="6" w:space="0"/>
              <w:right w:val="single" w:color="auto" w:sz="6" w:space="0"/>
            </w:tcBorders>
            <w:vAlign w:val="center"/>
          </w:tcPr>
          <w:p w14:paraId="60B6CA90">
            <w:pPr>
              <w:spacing w:line="360" w:lineRule="auto"/>
              <w:rPr>
                <w:rFonts w:hint="eastAsia" w:ascii="宋体" w:hAnsi="宋体" w:cs="宋体"/>
                <w:sz w:val="24"/>
                <w:szCs w:val="24"/>
              </w:rPr>
            </w:pPr>
            <w:r>
              <w:rPr>
                <w:rFonts w:hint="eastAsia" w:ascii="宋体" w:hAnsi="宋体" w:cs="宋体"/>
                <w:sz w:val="24"/>
                <w:szCs w:val="24"/>
              </w:rPr>
              <w:t>竞争性磋商响应文件上传</w:t>
            </w:r>
          </w:p>
        </w:tc>
        <w:tc>
          <w:tcPr>
            <w:tcW w:w="6598" w:type="dxa"/>
            <w:tcBorders>
              <w:top w:val="single" w:color="auto" w:sz="6" w:space="0"/>
              <w:left w:val="single" w:color="auto" w:sz="6" w:space="0"/>
              <w:bottom w:val="single" w:color="auto" w:sz="6" w:space="0"/>
              <w:right w:val="single" w:color="auto" w:sz="12" w:space="0"/>
            </w:tcBorders>
            <w:vAlign w:val="center"/>
          </w:tcPr>
          <w:p w14:paraId="5F85D2FF">
            <w:pPr>
              <w:spacing w:line="360" w:lineRule="auto"/>
              <w:rPr>
                <w:rFonts w:hint="eastAsia" w:ascii="宋体" w:hAnsi="宋体" w:cs="宋体"/>
                <w:sz w:val="24"/>
                <w:szCs w:val="24"/>
              </w:rPr>
            </w:pPr>
            <w:r>
              <w:rPr>
                <w:rFonts w:hint="eastAsia" w:ascii="宋体" w:hAnsi="宋体" w:cs="宋体"/>
                <w:sz w:val="24"/>
                <w:szCs w:val="24"/>
              </w:rPr>
              <w:t>用CA在电子平台上传电子响应文件。</w:t>
            </w:r>
          </w:p>
        </w:tc>
      </w:tr>
      <w:tr w14:paraId="31CA3B8E">
        <w:tblPrEx>
          <w:tblCellMar>
            <w:top w:w="0" w:type="dxa"/>
            <w:left w:w="108" w:type="dxa"/>
            <w:bottom w:w="0" w:type="dxa"/>
            <w:right w:w="108" w:type="dxa"/>
          </w:tblCellMar>
        </w:tblPrEx>
        <w:trPr>
          <w:trHeight w:val="615" w:hRule="atLeast"/>
        </w:trPr>
        <w:tc>
          <w:tcPr>
            <w:tcW w:w="836" w:type="dxa"/>
            <w:tcBorders>
              <w:top w:val="single" w:color="auto" w:sz="6" w:space="0"/>
              <w:left w:val="single" w:color="auto" w:sz="12" w:space="0"/>
              <w:bottom w:val="single" w:color="auto" w:sz="6" w:space="0"/>
              <w:right w:val="single" w:color="auto" w:sz="6" w:space="0"/>
            </w:tcBorders>
            <w:vAlign w:val="center"/>
          </w:tcPr>
          <w:p w14:paraId="0F1E7E58">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34</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1FE1AC12">
            <w:pPr>
              <w:widowControl w:val="0"/>
              <w:adjustRightInd w:val="0"/>
              <w:spacing w:line="400" w:lineRule="exact"/>
              <w:jc w:val="center"/>
              <w:rPr>
                <w:rFonts w:hint="eastAsia" w:ascii="宋体" w:hAnsi="宋体" w:cs="宋体"/>
                <w:kern w:val="2"/>
                <w:sz w:val="24"/>
                <w:szCs w:val="24"/>
              </w:rPr>
            </w:pPr>
            <w:r>
              <w:rPr>
                <w:rFonts w:hint="eastAsia" w:ascii="宋体" w:hAnsi="宋体" w:cs="宋体"/>
                <w:kern w:val="2"/>
                <w:sz w:val="24"/>
                <w:szCs w:val="24"/>
              </w:rPr>
              <w:t>竞争性磋商保证金</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2F92E790">
            <w:pPr>
              <w:spacing w:line="400" w:lineRule="exact"/>
              <w:rPr>
                <w:rFonts w:hint="eastAsia" w:ascii="宋体" w:hAnsi="宋体" w:cs="宋体"/>
                <w:spacing w:val="6"/>
                <w:kern w:val="2"/>
                <w:sz w:val="24"/>
                <w:szCs w:val="24"/>
              </w:rPr>
            </w:pPr>
            <w:r>
              <w:rPr>
                <w:rFonts w:hint="eastAsia" w:ascii="宋体" w:hAnsi="宋体" w:cs="宋体"/>
                <w:sz w:val="24"/>
              </w:rPr>
              <w:t>按照《河南省财政厅关于优化政府采购营商环境有关问题的通知》（豫财购[2019]4号文）的要求本项目不再收取磋商保证金</w:t>
            </w:r>
          </w:p>
        </w:tc>
      </w:tr>
      <w:tr w14:paraId="65A9062E">
        <w:tblPrEx>
          <w:tblCellMar>
            <w:top w:w="0" w:type="dxa"/>
            <w:left w:w="108" w:type="dxa"/>
            <w:bottom w:w="0" w:type="dxa"/>
            <w:right w:w="108" w:type="dxa"/>
          </w:tblCellMar>
        </w:tblPrEx>
        <w:trPr>
          <w:trHeight w:val="615" w:hRule="atLeast"/>
        </w:trPr>
        <w:tc>
          <w:tcPr>
            <w:tcW w:w="836" w:type="dxa"/>
            <w:tcBorders>
              <w:top w:val="single" w:color="auto" w:sz="6" w:space="0"/>
              <w:left w:val="single" w:color="auto" w:sz="12" w:space="0"/>
              <w:bottom w:val="single" w:color="auto" w:sz="6" w:space="0"/>
              <w:right w:val="single" w:color="auto" w:sz="6" w:space="0"/>
            </w:tcBorders>
            <w:vAlign w:val="center"/>
          </w:tcPr>
          <w:p w14:paraId="365B91ED">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35</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71F9F4AE">
            <w:pPr>
              <w:spacing w:line="400" w:lineRule="exact"/>
              <w:jc w:val="center"/>
              <w:rPr>
                <w:rFonts w:hint="eastAsia" w:ascii="宋体" w:hAnsi="宋体" w:cs="宋体"/>
                <w:kern w:val="2"/>
                <w:sz w:val="24"/>
                <w:szCs w:val="24"/>
              </w:rPr>
            </w:pPr>
            <w:r>
              <w:rPr>
                <w:rFonts w:hint="eastAsia" w:ascii="宋体" w:hAnsi="宋体" w:cs="宋体"/>
                <w:sz w:val="24"/>
                <w:szCs w:val="24"/>
              </w:rPr>
              <w:t>签字和（或）盖章要求</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1D2CB146">
            <w:pPr>
              <w:rPr>
                <w:rFonts w:hint="eastAsia" w:ascii="宋体" w:hAnsi="宋体" w:cs="宋体"/>
                <w:sz w:val="24"/>
                <w:szCs w:val="24"/>
              </w:rPr>
            </w:pPr>
            <w:r>
              <w:rPr>
                <w:rFonts w:hint="eastAsia" w:ascii="宋体" w:hAnsi="宋体" w:cs="宋体"/>
                <w:sz w:val="24"/>
                <w:szCs w:val="24"/>
              </w:rPr>
              <w:t>电子化响应文件的签章：</w:t>
            </w:r>
          </w:p>
          <w:p w14:paraId="569979DC">
            <w:pPr>
              <w:rPr>
                <w:rFonts w:hint="eastAsia" w:ascii="宋体" w:hAnsi="宋体" w:cs="宋体"/>
                <w:sz w:val="24"/>
                <w:szCs w:val="24"/>
              </w:rPr>
            </w:pPr>
            <w:r>
              <w:rPr>
                <w:rFonts w:hint="eastAsia" w:ascii="宋体" w:hAnsi="宋体" w:cs="宋体"/>
                <w:sz w:val="24"/>
                <w:szCs w:val="24"/>
              </w:rPr>
              <w:t>1、供应商在生成电子化响应文件后，应对电子化响应文件进行签章，未对电子化响应文件进行签章的视为无效文件。</w:t>
            </w:r>
          </w:p>
          <w:p w14:paraId="58E4C5EF">
            <w:pPr>
              <w:rPr>
                <w:rFonts w:hint="eastAsia" w:ascii="宋体" w:hAnsi="宋体" w:cs="宋体"/>
                <w:sz w:val="24"/>
                <w:szCs w:val="24"/>
              </w:rPr>
            </w:pPr>
            <w:r>
              <w:rPr>
                <w:rFonts w:hint="eastAsia" w:ascii="宋体" w:hAnsi="宋体" w:cs="宋体"/>
                <w:sz w:val="24"/>
                <w:szCs w:val="24"/>
              </w:rPr>
              <w:t>2、竞争性磋商文件中要求法定代表人或授权委托人盖章的，供应商在进行电子化响应文件签章时，以签盖法定代表人签章为准。</w:t>
            </w:r>
          </w:p>
          <w:p w14:paraId="5B8A59EF">
            <w:pPr>
              <w:wordWrap w:val="0"/>
              <w:rPr>
                <w:rFonts w:hint="eastAsia" w:ascii="宋体" w:hAnsi="宋体" w:cs="宋体"/>
                <w:sz w:val="24"/>
              </w:rPr>
            </w:pPr>
            <w:r>
              <w:rPr>
                <w:rFonts w:hint="eastAsia" w:ascii="宋体" w:hAnsi="宋体" w:cs="宋体"/>
                <w:sz w:val="24"/>
                <w:szCs w:val="24"/>
              </w:rPr>
              <w:t>3、电子化响应文件工具请点击https://download.bqpoint.com/download/downloadlist.html?SoftTypeCode=06进行下载。</w:t>
            </w:r>
          </w:p>
        </w:tc>
      </w:tr>
      <w:tr w14:paraId="19139FAB">
        <w:tblPrEx>
          <w:tblCellMar>
            <w:top w:w="0" w:type="dxa"/>
            <w:left w:w="108" w:type="dxa"/>
            <w:bottom w:w="0" w:type="dxa"/>
            <w:right w:w="108" w:type="dxa"/>
          </w:tblCellMar>
        </w:tblPrEx>
        <w:trPr>
          <w:trHeight w:val="90" w:hRule="atLeast"/>
        </w:trPr>
        <w:tc>
          <w:tcPr>
            <w:tcW w:w="836" w:type="dxa"/>
            <w:tcBorders>
              <w:top w:val="single" w:color="auto" w:sz="6" w:space="0"/>
              <w:left w:val="single" w:color="auto" w:sz="12" w:space="0"/>
              <w:bottom w:val="single" w:color="auto" w:sz="6" w:space="0"/>
              <w:right w:val="single" w:color="auto" w:sz="6" w:space="0"/>
            </w:tcBorders>
            <w:vAlign w:val="center"/>
          </w:tcPr>
          <w:p w14:paraId="205F032E">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36</w:t>
            </w:r>
          </w:p>
        </w:tc>
        <w:tc>
          <w:tcPr>
            <w:tcW w:w="2376" w:type="dxa"/>
            <w:tcBorders>
              <w:top w:val="single" w:color="auto" w:sz="6" w:space="0"/>
              <w:left w:val="single" w:color="auto" w:sz="6" w:space="0"/>
              <w:bottom w:val="single" w:color="auto" w:sz="6" w:space="0"/>
              <w:right w:val="single" w:color="auto" w:sz="6" w:space="0"/>
            </w:tcBorders>
            <w:vAlign w:val="center"/>
          </w:tcPr>
          <w:p w14:paraId="7809C7D6">
            <w:pPr>
              <w:spacing w:line="360" w:lineRule="auto"/>
              <w:rPr>
                <w:rFonts w:hint="eastAsia" w:ascii="宋体" w:hAnsi="宋体" w:cs="宋体"/>
                <w:sz w:val="24"/>
                <w:szCs w:val="24"/>
              </w:rPr>
            </w:pPr>
            <w:r>
              <w:rPr>
                <w:rFonts w:hint="eastAsia" w:ascii="宋体" w:hAnsi="宋体" w:cs="宋体"/>
                <w:sz w:val="24"/>
                <w:szCs w:val="24"/>
              </w:rPr>
              <w:t>磋商小组的组建</w:t>
            </w:r>
          </w:p>
        </w:tc>
        <w:tc>
          <w:tcPr>
            <w:tcW w:w="6598" w:type="dxa"/>
            <w:tcBorders>
              <w:top w:val="single" w:color="auto" w:sz="6" w:space="0"/>
              <w:left w:val="single" w:color="auto" w:sz="6" w:space="0"/>
              <w:bottom w:val="single" w:color="auto" w:sz="6" w:space="0"/>
              <w:right w:val="single" w:color="auto" w:sz="12" w:space="0"/>
            </w:tcBorders>
            <w:vAlign w:val="center"/>
          </w:tcPr>
          <w:p w14:paraId="2A444B90">
            <w:pPr>
              <w:spacing w:line="360" w:lineRule="auto"/>
              <w:rPr>
                <w:rFonts w:hint="eastAsia" w:ascii="宋体" w:hAnsi="宋体" w:cs="宋体"/>
                <w:sz w:val="24"/>
                <w:szCs w:val="24"/>
              </w:rPr>
            </w:pPr>
            <w:r>
              <w:rPr>
                <w:rFonts w:hint="eastAsia" w:ascii="宋体" w:hAnsi="宋体" w:cs="宋体"/>
                <w:sz w:val="24"/>
                <w:szCs w:val="24"/>
              </w:rPr>
              <w:t>磋商小组成员3人，采购人代表1人，其余技术、经济类专家2人。评标专家确定方式：开标后在三门峡市卢氏县公共资源交易中心抽取终端通过相应评标专家库中随机抽取。</w:t>
            </w:r>
          </w:p>
        </w:tc>
      </w:tr>
      <w:tr w14:paraId="3B57EE1E">
        <w:tblPrEx>
          <w:tblCellMar>
            <w:top w:w="0" w:type="dxa"/>
            <w:left w:w="108" w:type="dxa"/>
            <w:bottom w:w="0" w:type="dxa"/>
            <w:right w:w="108" w:type="dxa"/>
          </w:tblCellMar>
        </w:tblPrEx>
        <w:trPr>
          <w:trHeight w:val="930" w:hRule="atLeast"/>
        </w:trPr>
        <w:tc>
          <w:tcPr>
            <w:tcW w:w="836" w:type="dxa"/>
            <w:tcBorders>
              <w:top w:val="single" w:color="auto" w:sz="6" w:space="0"/>
              <w:left w:val="single" w:color="auto" w:sz="12" w:space="0"/>
              <w:bottom w:val="single" w:color="auto" w:sz="6" w:space="0"/>
              <w:right w:val="single" w:color="auto" w:sz="6" w:space="0"/>
            </w:tcBorders>
            <w:vAlign w:val="center"/>
          </w:tcPr>
          <w:p w14:paraId="20E11A1F">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37</w:t>
            </w:r>
          </w:p>
        </w:tc>
        <w:tc>
          <w:tcPr>
            <w:tcW w:w="2376" w:type="dxa"/>
            <w:tcBorders>
              <w:top w:val="single" w:color="auto" w:sz="6" w:space="0"/>
              <w:left w:val="single" w:color="auto" w:sz="6" w:space="0"/>
              <w:bottom w:val="single" w:color="auto" w:sz="6" w:space="0"/>
              <w:right w:val="single" w:color="auto" w:sz="6" w:space="0"/>
            </w:tcBorders>
            <w:vAlign w:val="center"/>
          </w:tcPr>
          <w:p w14:paraId="76B3D72C">
            <w:pPr>
              <w:spacing w:line="360" w:lineRule="auto"/>
              <w:rPr>
                <w:rFonts w:hint="eastAsia" w:ascii="宋体" w:hAnsi="宋体" w:cs="宋体"/>
                <w:sz w:val="24"/>
                <w:szCs w:val="24"/>
              </w:rPr>
            </w:pPr>
            <w:r>
              <w:rPr>
                <w:rFonts w:hint="eastAsia" w:ascii="宋体" w:hAnsi="宋体" w:cs="宋体"/>
                <w:sz w:val="24"/>
                <w:szCs w:val="24"/>
              </w:rPr>
              <w:t>是否授权磋商小组确定中标人</w:t>
            </w:r>
          </w:p>
        </w:tc>
        <w:tc>
          <w:tcPr>
            <w:tcW w:w="6598" w:type="dxa"/>
            <w:tcBorders>
              <w:top w:val="single" w:color="auto" w:sz="6" w:space="0"/>
              <w:left w:val="single" w:color="auto" w:sz="6" w:space="0"/>
              <w:bottom w:val="single" w:color="auto" w:sz="6" w:space="0"/>
              <w:right w:val="single" w:color="auto" w:sz="12" w:space="0"/>
            </w:tcBorders>
            <w:vAlign w:val="center"/>
          </w:tcPr>
          <w:p w14:paraId="6C52B0DD">
            <w:pPr>
              <w:spacing w:line="360" w:lineRule="auto"/>
              <w:rPr>
                <w:rFonts w:hint="eastAsia" w:ascii="宋体" w:hAnsi="宋体" w:cs="宋体"/>
                <w:sz w:val="24"/>
                <w:szCs w:val="24"/>
              </w:rPr>
            </w:pPr>
            <w:r>
              <w:rPr>
                <w:rFonts w:hint="eastAsia" w:ascii="宋体" w:hAnsi="宋体" w:cs="宋体"/>
                <w:sz w:val="24"/>
                <w:szCs w:val="24"/>
              </w:rPr>
              <w:t>否，磋商小组推选三名成交候选人</w:t>
            </w:r>
          </w:p>
        </w:tc>
      </w:tr>
      <w:tr w14:paraId="1B0D4E8C">
        <w:tblPrEx>
          <w:tblCellMar>
            <w:top w:w="0" w:type="dxa"/>
            <w:left w:w="108" w:type="dxa"/>
            <w:bottom w:w="0" w:type="dxa"/>
            <w:right w:w="108" w:type="dxa"/>
          </w:tblCellMar>
        </w:tblPrEx>
        <w:trPr>
          <w:trHeight w:val="2610" w:hRule="atLeast"/>
        </w:trPr>
        <w:tc>
          <w:tcPr>
            <w:tcW w:w="836" w:type="dxa"/>
            <w:tcBorders>
              <w:top w:val="single" w:color="auto" w:sz="6" w:space="0"/>
              <w:left w:val="single" w:color="auto" w:sz="12" w:space="0"/>
              <w:bottom w:val="single" w:color="auto" w:sz="6" w:space="0"/>
              <w:right w:val="single" w:color="auto" w:sz="6" w:space="0"/>
            </w:tcBorders>
            <w:vAlign w:val="center"/>
          </w:tcPr>
          <w:p w14:paraId="3756DB07">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38</w:t>
            </w:r>
          </w:p>
        </w:tc>
        <w:tc>
          <w:tcPr>
            <w:tcW w:w="2376" w:type="dxa"/>
            <w:tcBorders>
              <w:top w:val="single" w:color="auto" w:sz="6" w:space="0"/>
              <w:left w:val="single" w:color="auto" w:sz="6" w:space="0"/>
              <w:bottom w:val="single" w:color="auto" w:sz="6" w:space="0"/>
              <w:right w:val="single" w:color="auto" w:sz="6" w:space="0"/>
            </w:tcBorders>
            <w:vAlign w:val="center"/>
          </w:tcPr>
          <w:p w14:paraId="1A1D6520">
            <w:pPr>
              <w:spacing w:line="360" w:lineRule="auto"/>
              <w:rPr>
                <w:rFonts w:hint="eastAsia" w:ascii="宋体" w:hAnsi="宋体" w:cs="宋体"/>
                <w:sz w:val="24"/>
                <w:szCs w:val="24"/>
              </w:rPr>
            </w:pPr>
            <w:r>
              <w:rPr>
                <w:rFonts w:hint="eastAsia" w:ascii="宋体" w:hAnsi="宋体" w:cs="宋体"/>
                <w:sz w:val="24"/>
                <w:szCs w:val="24"/>
              </w:rPr>
              <w:t>评标标准及方法</w:t>
            </w:r>
          </w:p>
        </w:tc>
        <w:tc>
          <w:tcPr>
            <w:tcW w:w="6598" w:type="dxa"/>
            <w:tcBorders>
              <w:top w:val="single" w:color="auto" w:sz="6" w:space="0"/>
              <w:left w:val="single" w:color="auto" w:sz="6" w:space="0"/>
              <w:bottom w:val="single" w:color="auto" w:sz="6" w:space="0"/>
              <w:right w:val="single" w:color="auto" w:sz="12" w:space="0"/>
            </w:tcBorders>
            <w:vAlign w:val="center"/>
          </w:tcPr>
          <w:p w14:paraId="74BD3E56">
            <w:pPr>
              <w:spacing w:line="360" w:lineRule="auto"/>
              <w:rPr>
                <w:rFonts w:hint="eastAsia" w:ascii="宋体" w:hAnsi="宋体" w:cs="宋体"/>
                <w:sz w:val="24"/>
                <w:szCs w:val="24"/>
              </w:rPr>
            </w:pPr>
            <w:r>
              <w:rPr>
                <w:rFonts w:hint="eastAsia" w:ascii="宋体" w:hAnsi="宋体" w:cs="宋体"/>
                <w:sz w:val="24"/>
                <w:szCs w:val="24"/>
              </w:rPr>
              <w:t>评定办法：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且推荐候选人为三名）。</w:t>
            </w:r>
          </w:p>
        </w:tc>
      </w:tr>
      <w:tr w14:paraId="67663D4C">
        <w:tblPrEx>
          <w:tblCellMar>
            <w:top w:w="0" w:type="dxa"/>
            <w:left w:w="108" w:type="dxa"/>
            <w:bottom w:w="0" w:type="dxa"/>
            <w:right w:w="108" w:type="dxa"/>
          </w:tblCellMar>
        </w:tblPrEx>
        <w:trPr>
          <w:trHeight w:val="885" w:hRule="atLeast"/>
        </w:trPr>
        <w:tc>
          <w:tcPr>
            <w:tcW w:w="836" w:type="dxa"/>
            <w:tcBorders>
              <w:top w:val="single" w:color="auto" w:sz="6" w:space="0"/>
              <w:left w:val="single" w:color="auto" w:sz="12" w:space="0"/>
              <w:bottom w:val="single" w:color="auto" w:sz="6" w:space="0"/>
              <w:right w:val="single" w:color="auto" w:sz="6" w:space="0"/>
            </w:tcBorders>
            <w:vAlign w:val="center"/>
          </w:tcPr>
          <w:p w14:paraId="688B1A83">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39</w:t>
            </w:r>
          </w:p>
        </w:tc>
        <w:tc>
          <w:tcPr>
            <w:tcW w:w="2376" w:type="dxa"/>
            <w:tcBorders>
              <w:top w:val="single" w:color="auto" w:sz="6" w:space="0"/>
              <w:left w:val="single" w:color="auto" w:sz="6" w:space="0"/>
              <w:bottom w:val="single" w:color="auto" w:sz="6" w:space="0"/>
              <w:right w:val="single" w:color="auto" w:sz="6" w:space="0"/>
            </w:tcBorders>
            <w:vAlign w:val="center"/>
          </w:tcPr>
          <w:p w14:paraId="3B8502A2">
            <w:pPr>
              <w:spacing w:line="360" w:lineRule="auto"/>
              <w:rPr>
                <w:rFonts w:hint="eastAsia" w:ascii="宋体" w:hAnsi="宋体" w:cs="宋体"/>
                <w:sz w:val="24"/>
                <w:szCs w:val="24"/>
              </w:rPr>
            </w:pPr>
            <w:r>
              <w:rPr>
                <w:rFonts w:hint="eastAsia" w:ascii="宋体" w:hAnsi="宋体" w:cs="宋体"/>
                <w:sz w:val="24"/>
                <w:szCs w:val="24"/>
              </w:rPr>
              <w:t>履约保证金</w:t>
            </w:r>
          </w:p>
        </w:tc>
        <w:tc>
          <w:tcPr>
            <w:tcW w:w="6598" w:type="dxa"/>
            <w:tcBorders>
              <w:top w:val="single" w:color="auto" w:sz="6" w:space="0"/>
              <w:left w:val="single" w:color="auto" w:sz="6" w:space="0"/>
              <w:bottom w:val="single" w:color="auto" w:sz="6" w:space="0"/>
              <w:right w:val="single" w:color="auto" w:sz="12" w:space="0"/>
            </w:tcBorders>
            <w:vAlign w:val="center"/>
          </w:tcPr>
          <w:p w14:paraId="78C2E208">
            <w:pPr>
              <w:spacing w:line="360" w:lineRule="auto"/>
              <w:rPr>
                <w:rFonts w:hint="eastAsia" w:ascii="宋体" w:hAnsi="宋体" w:cs="宋体"/>
                <w:sz w:val="24"/>
                <w:szCs w:val="24"/>
              </w:rPr>
            </w:pPr>
            <w:r>
              <w:rPr>
                <w:rFonts w:hint="eastAsia" w:ascii="宋体" w:hAnsi="宋体" w:cs="宋体"/>
                <w:sz w:val="24"/>
                <w:szCs w:val="24"/>
              </w:rPr>
              <w:t>本项目不收取履约保证金</w:t>
            </w:r>
          </w:p>
        </w:tc>
      </w:tr>
      <w:tr w14:paraId="0ECE03B4">
        <w:tblPrEx>
          <w:tblCellMar>
            <w:top w:w="0" w:type="dxa"/>
            <w:left w:w="108" w:type="dxa"/>
            <w:bottom w:w="0" w:type="dxa"/>
            <w:right w:w="108" w:type="dxa"/>
          </w:tblCellMar>
        </w:tblPrEx>
        <w:trPr>
          <w:trHeight w:val="1305" w:hRule="atLeast"/>
        </w:trPr>
        <w:tc>
          <w:tcPr>
            <w:tcW w:w="836" w:type="dxa"/>
            <w:tcBorders>
              <w:top w:val="single" w:color="auto" w:sz="6" w:space="0"/>
              <w:left w:val="single" w:color="auto" w:sz="12" w:space="0"/>
              <w:bottom w:val="single" w:color="auto" w:sz="6" w:space="0"/>
              <w:right w:val="single" w:color="auto" w:sz="6" w:space="0"/>
            </w:tcBorders>
            <w:vAlign w:val="center"/>
          </w:tcPr>
          <w:p w14:paraId="584A7821">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40</w:t>
            </w:r>
          </w:p>
        </w:tc>
        <w:tc>
          <w:tcPr>
            <w:tcW w:w="2376" w:type="dxa"/>
            <w:tcBorders>
              <w:top w:val="single" w:color="auto" w:sz="6" w:space="0"/>
              <w:left w:val="single" w:color="auto" w:sz="6" w:space="0"/>
              <w:bottom w:val="single" w:color="auto" w:sz="6" w:space="0"/>
              <w:right w:val="single" w:color="auto" w:sz="6" w:space="0"/>
            </w:tcBorders>
            <w:vAlign w:val="center"/>
          </w:tcPr>
          <w:p w14:paraId="3BEF7CEE">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发布公告媒介</w:t>
            </w:r>
          </w:p>
        </w:tc>
        <w:tc>
          <w:tcPr>
            <w:tcW w:w="6598" w:type="dxa"/>
            <w:tcBorders>
              <w:top w:val="single" w:color="auto" w:sz="6" w:space="0"/>
              <w:left w:val="single" w:color="auto" w:sz="6" w:space="0"/>
              <w:bottom w:val="single" w:color="auto" w:sz="6" w:space="0"/>
              <w:right w:val="single" w:color="auto" w:sz="12" w:space="0"/>
            </w:tcBorders>
            <w:vAlign w:val="center"/>
          </w:tcPr>
          <w:p w14:paraId="6D98825C">
            <w:pPr>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同时在《中国招标投标公共服务平台》、《河南省政府采购网》、《三门峡市公共资源交易中心网》、《卢氏县交通运输局官网》上发布。</w:t>
            </w:r>
          </w:p>
        </w:tc>
      </w:tr>
      <w:tr w14:paraId="649B7BB1">
        <w:tblPrEx>
          <w:tblCellMar>
            <w:top w:w="0" w:type="dxa"/>
            <w:left w:w="108" w:type="dxa"/>
            <w:bottom w:w="0" w:type="dxa"/>
            <w:right w:w="108" w:type="dxa"/>
          </w:tblCellMar>
        </w:tblPrEx>
        <w:trPr>
          <w:trHeight w:val="480" w:hRule="atLeast"/>
        </w:trPr>
        <w:tc>
          <w:tcPr>
            <w:tcW w:w="836" w:type="dxa"/>
            <w:tcBorders>
              <w:top w:val="single" w:color="auto" w:sz="6" w:space="0"/>
              <w:left w:val="single" w:color="auto" w:sz="12" w:space="0"/>
              <w:bottom w:val="single" w:color="auto" w:sz="6" w:space="0"/>
              <w:right w:val="single" w:color="auto" w:sz="6" w:space="0"/>
            </w:tcBorders>
            <w:vAlign w:val="center"/>
          </w:tcPr>
          <w:p w14:paraId="1070C2AC">
            <w:pPr>
              <w:widowControl w:val="0"/>
              <w:adjustRightInd w:val="0"/>
              <w:spacing w:line="360" w:lineRule="auto"/>
              <w:jc w:val="center"/>
              <w:rPr>
                <w:rFonts w:hint="eastAsia" w:ascii="宋体" w:hAnsi="宋体" w:cs="宋体"/>
                <w:color w:val="000000" w:themeColor="text1"/>
                <w:spacing w:val="6"/>
                <w:kern w:val="2"/>
                <w:sz w:val="24"/>
                <w:szCs w:val="24"/>
                <w14:textFill>
                  <w14:solidFill>
                    <w14:schemeClr w14:val="tx1"/>
                  </w14:solidFill>
                </w14:textFill>
              </w:rPr>
            </w:pPr>
            <w:r>
              <w:rPr>
                <w:rFonts w:hint="eastAsia" w:ascii="宋体" w:hAnsi="宋体" w:cs="宋体"/>
                <w:color w:val="000000" w:themeColor="text1"/>
                <w:spacing w:val="6"/>
                <w:kern w:val="2"/>
                <w:sz w:val="24"/>
                <w:szCs w:val="24"/>
                <w14:textFill>
                  <w14:solidFill>
                    <w14:schemeClr w14:val="tx1"/>
                  </w14:solidFill>
                </w14:textFill>
              </w:rPr>
              <w:t xml:space="preserve"> 41</w:t>
            </w:r>
          </w:p>
        </w:tc>
        <w:tc>
          <w:tcPr>
            <w:tcW w:w="2376" w:type="dxa"/>
            <w:tcBorders>
              <w:top w:val="single" w:color="auto" w:sz="6" w:space="0"/>
              <w:left w:val="single" w:color="auto" w:sz="6" w:space="0"/>
              <w:bottom w:val="single" w:color="auto" w:sz="6" w:space="0"/>
              <w:right w:val="single" w:color="auto" w:sz="6" w:space="0"/>
            </w:tcBorders>
            <w:vAlign w:val="center"/>
          </w:tcPr>
          <w:p w14:paraId="50E8EF64">
            <w:pPr>
              <w:spacing w:line="360" w:lineRule="auto"/>
              <w:rPr>
                <w:rFonts w:hint="eastAsia" w:ascii="宋体" w:hAnsi="宋体" w:cs="宋体"/>
                <w:sz w:val="24"/>
                <w:szCs w:val="24"/>
              </w:rPr>
            </w:pPr>
            <w:r>
              <w:rPr>
                <w:rFonts w:hint="eastAsia" w:ascii="宋体" w:hAnsi="宋体" w:cs="宋体"/>
                <w:sz w:val="24"/>
                <w:szCs w:val="24"/>
              </w:rPr>
              <w:t>付款方式</w:t>
            </w:r>
          </w:p>
        </w:tc>
        <w:tc>
          <w:tcPr>
            <w:tcW w:w="6598" w:type="dxa"/>
            <w:tcBorders>
              <w:top w:val="single" w:color="auto" w:sz="6" w:space="0"/>
              <w:left w:val="single" w:color="auto" w:sz="6" w:space="0"/>
              <w:bottom w:val="single" w:color="auto" w:sz="6" w:space="0"/>
              <w:right w:val="single" w:color="auto" w:sz="12" w:space="0"/>
            </w:tcBorders>
            <w:vAlign w:val="center"/>
          </w:tcPr>
          <w:p w14:paraId="13349DEE">
            <w:pPr>
              <w:spacing w:line="360" w:lineRule="auto"/>
              <w:rPr>
                <w:rFonts w:hint="eastAsia" w:ascii="宋体" w:hAnsi="宋体" w:cs="宋体"/>
                <w:sz w:val="24"/>
                <w:szCs w:val="24"/>
              </w:rPr>
            </w:pPr>
            <w:r>
              <w:rPr>
                <w:rFonts w:hint="eastAsia" w:ascii="宋体" w:hAnsi="宋体" w:cs="宋体"/>
                <w:sz w:val="24"/>
                <w:szCs w:val="24"/>
              </w:rPr>
              <w:t>根据工程进度和财政拨款情况付款，合同签订后向承包人支付30%的预付款；当施工进度达到60%时支付至合同价款的40%；达到80%时支付至合同价款的60%；工程交工验收合格支付至合同价款的80%；提交完整结算资料，并在三个月内完成工程决算审计，累计支付至审计确定的全部工程款的97%；剩余3%作为质量保证金，1年缺陷责任期满后，经复验，若无质量问题一次性付清。（以最终实际签订合同为准）</w:t>
            </w:r>
          </w:p>
        </w:tc>
      </w:tr>
      <w:tr w14:paraId="5E98E646">
        <w:tblPrEx>
          <w:tblCellMar>
            <w:top w:w="0" w:type="dxa"/>
            <w:left w:w="108" w:type="dxa"/>
            <w:bottom w:w="0" w:type="dxa"/>
            <w:right w:w="108" w:type="dxa"/>
          </w:tblCellMar>
        </w:tblPrEx>
        <w:trPr>
          <w:trHeight w:val="489" w:hRule="atLeast"/>
        </w:trPr>
        <w:tc>
          <w:tcPr>
            <w:tcW w:w="836" w:type="dxa"/>
            <w:tcBorders>
              <w:top w:val="single" w:color="auto" w:sz="6" w:space="0"/>
              <w:left w:val="single" w:color="auto" w:sz="12" w:space="0"/>
              <w:bottom w:val="single" w:color="auto" w:sz="6" w:space="0"/>
              <w:right w:val="single" w:color="auto" w:sz="6" w:space="0"/>
            </w:tcBorders>
            <w:vAlign w:val="center"/>
          </w:tcPr>
          <w:p w14:paraId="3BE51309">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42</w:t>
            </w:r>
          </w:p>
        </w:tc>
        <w:tc>
          <w:tcPr>
            <w:tcW w:w="2376" w:type="dxa"/>
            <w:tcBorders>
              <w:top w:val="single" w:color="auto" w:sz="6" w:space="0"/>
              <w:left w:val="single" w:color="auto" w:sz="6" w:space="0"/>
              <w:bottom w:val="single" w:color="auto" w:sz="6" w:space="0"/>
              <w:right w:val="single" w:color="auto" w:sz="6" w:space="0"/>
            </w:tcBorders>
            <w:vAlign w:val="center"/>
          </w:tcPr>
          <w:p w14:paraId="5E182306">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其他事项</w:t>
            </w:r>
          </w:p>
        </w:tc>
        <w:tc>
          <w:tcPr>
            <w:tcW w:w="6598" w:type="dxa"/>
            <w:tcBorders>
              <w:top w:val="single" w:color="auto" w:sz="6" w:space="0"/>
              <w:left w:val="single" w:color="auto" w:sz="6" w:space="0"/>
              <w:bottom w:val="single" w:color="auto" w:sz="6" w:space="0"/>
              <w:right w:val="single" w:color="auto" w:sz="12" w:space="0"/>
            </w:tcBorders>
            <w:vAlign w:val="center"/>
          </w:tcPr>
          <w:p w14:paraId="5F048674">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1.电子化响应文件应在投标截止时间前成功上传至三门峡市公共资源电子化交易系统。至递交截止时间止，仍未上传成功的电子化响应文件，将不予接受；</w:t>
            </w:r>
          </w:p>
          <w:p w14:paraId="4BA6F1D9">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2.开标时不再递交纸质投标文件，中标单位领取中标通知书时，须提供与上传电子版内容一致的纸质版响应文件一份，不得采用活页夹形式装订，应有目录，并逐页标注连续页码，需加盖公章。</w:t>
            </w:r>
          </w:p>
        </w:tc>
      </w:tr>
      <w:tr w14:paraId="7042578D">
        <w:tblPrEx>
          <w:tblCellMar>
            <w:top w:w="0" w:type="dxa"/>
            <w:left w:w="108" w:type="dxa"/>
            <w:bottom w:w="0" w:type="dxa"/>
            <w:right w:w="108" w:type="dxa"/>
          </w:tblCellMar>
        </w:tblPrEx>
        <w:trPr>
          <w:trHeight w:val="447" w:hRule="atLeast"/>
        </w:trPr>
        <w:tc>
          <w:tcPr>
            <w:tcW w:w="836" w:type="dxa"/>
            <w:tcBorders>
              <w:top w:val="single" w:color="auto" w:sz="6" w:space="0"/>
              <w:left w:val="single" w:color="auto" w:sz="12" w:space="0"/>
              <w:bottom w:val="single" w:color="auto" w:sz="6" w:space="0"/>
              <w:right w:val="single" w:color="auto" w:sz="6" w:space="0"/>
            </w:tcBorders>
            <w:vAlign w:val="center"/>
          </w:tcPr>
          <w:p w14:paraId="2AC70078">
            <w:pPr>
              <w:pStyle w:val="16"/>
              <w:spacing w:line="360" w:lineRule="auto"/>
              <w:ind w:firstLine="0" w:firstLineChars="0"/>
              <w:jc w:val="center"/>
              <w:rPr>
                <w:rFonts w:hint="eastAsia" w:ascii="宋体" w:hAnsi="宋体" w:cs="宋体"/>
                <w:sz w:val="24"/>
                <w:szCs w:val="24"/>
              </w:rPr>
            </w:pPr>
            <w:r>
              <w:rPr>
                <w:rFonts w:hint="eastAsia" w:ascii="宋体" w:hAnsi="宋体" w:cs="宋体"/>
                <w:spacing w:val="6"/>
                <w:kern w:val="2"/>
                <w:sz w:val="24"/>
                <w:szCs w:val="24"/>
              </w:rPr>
              <w:t>43</w:t>
            </w:r>
          </w:p>
        </w:tc>
        <w:tc>
          <w:tcPr>
            <w:tcW w:w="2376" w:type="dxa"/>
            <w:tcBorders>
              <w:top w:val="single" w:color="auto" w:sz="6" w:space="0"/>
              <w:left w:val="single" w:color="auto" w:sz="6" w:space="0"/>
              <w:bottom w:val="single" w:color="auto" w:sz="6" w:space="0"/>
              <w:right w:val="single" w:color="auto" w:sz="6" w:space="0"/>
            </w:tcBorders>
            <w:vAlign w:val="center"/>
          </w:tcPr>
          <w:p w14:paraId="2F69CACB">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代理服务费</w:t>
            </w:r>
          </w:p>
        </w:tc>
        <w:tc>
          <w:tcPr>
            <w:tcW w:w="6598" w:type="dxa"/>
            <w:tcBorders>
              <w:top w:val="single" w:color="auto" w:sz="6" w:space="0"/>
              <w:left w:val="single" w:color="auto" w:sz="6" w:space="0"/>
              <w:bottom w:val="single" w:color="auto" w:sz="6" w:space="0"/>
              <w:right w:val="single" w:color="auto" w:sz="12" w:space="0"/>
            </w:tcBorders>
            <w:vAlign w:val="center"/>
          </w:tcPr>
          <w:p w14:paraId="0895A75D">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招标代理服务收费参照豫招协[2023]002号河南省招标投标协会关于印发《河南省招标代理服务收费指导意见》规定的收费标准收取中标服务费。招标代理服务收费按差额定率累进法计算。由成交人领取成交通知书时一次性支付。</w:t>
            </w:r>
          </w:p>
        </w:tc>
      </w:tr>
      <w:tr w14:paraId="38484DEF">
        <w:tblPrEx>
          <w:tblCellMar>
            <w:top w:w="0" w:type="dxa"/>
            <w:left w:w="108" w:type="dxa"/>
            <w:bottom w:w="0" w:type="dxa"/>
            <w:right w:w="108" w:type="dxa"/>
          </w:tblCellMar>
        </w:tblPrEx>
        <w:trPr>
          <w:trHeight w:val="522" w:hRule="atLeast"/>
        </w:trPr>
        <w:tc>
          <w:tcPr>
            <w:tcW w:w="836" w:type="dxa"/>
            <w:tcBorders>
              <w:top w:val="single" w:color="auto" w:sz="6" w:space="0"/>
              <w:left w:val="single" w:color="auto" w:sz="12" w:space="0"/>
              <w:bottom w:val="single" w:color="auto" w:sz="6" w:space="0"/>
              <w:right w:val="single" w:color="auto" w:sz="6" w:space="0"/>
            </w:tcBorders>
            <w:vAlign w:val="center"/>
          </w:tcPr>
          <w:p w14:paraId="3C25A1FA">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44</w:t>
            </w:r>
          </w:p>
        </w:tc>
        <w:tc>
          <w:tcPr>
            <w:tcW w:w="2376" w:type="dxa"/>
            <w:tcBorders>
              <w:top w:val="single" w:color="auto" w:sz="6" w:space="0"/>
              <w:left w:val="single" w:color="auto" w:sz="6" w:space="0"/>
              <w:bottom w:val="single" w:color="auto" w:sz="6" w:space="0"/>
              <w:right w:val="single" w:color="auto" w:sz="6" w:space="0"/>
            </w:tcBorders>
            <w:vAlign w:val="center"/>
          </w:tcPr>
          <w:p w14:paraId="0AC3C113">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采购合同签订</w:t>
            </w:r>
          </w:p>
        </w:tc>
        <w:tc>
          <w:tcPr>
            <w:tcW w:w="6598" w:type="dxa"/>
            <w:tcBorders>
              <w:top w:val="single" w:color="auto" w:sz="6" w:space="0"/>
              <w:left w:val="single" w:color="auto" w:sz="6" w:space="0"/>
              <w:bottom w:val="single" w:color="auto" w:sz="6" w:space="0"/>
              <w:right w:val="single" w:color="auto" w:sz="12" w:space="0"/>
            </w:tcBorders>
            <w:vAlign w:val="center"/>
          </w:tcPr>
          <w:p w14:paraId="12D2B3CC">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按《三门峡市财政局关于市本级政府采购合同备案管理工作的通知》（三财购[2021]9号）文件要求，集中采购目录以外政府采购项目，原则上自中标（成交）通知书发出之日起2个工作日内与中标（成交）供应商按照采购文件确定的事项与供应商签订政府采购合同。由于成交供应商的原因逾期未与采购人签订采购合同的，视为成交后无正当理由不与采购人签订合同，按照有关法律规定承担相应的法律责任。</w:t>
            </w:r>
          </w:p>
        </w:tc>
      </w:tr>
      <w:tr w14:paraId="0F3A53CE">
        <w:tblPrEx>
          <w:tblCellMar>
            <w:top w:w="0" w:type="dxa"/>
            <w:left w:w="108" w:type="dxa"/>
            <w:bottom w:w="0" w:type="dxa"/>
            <w:right w:w="108" w:type="dxa"/>
          </w:tblCellMar>
        </w:tblPrEx>
        <w:trPr>
          <w:trHeight w:val="522" w:hRule="atLeast"/>
        </w:trPr>
        <w:tc>
          <w:tcPr>
            <w:tcW w:w="836" w:type="dxa"/>
            <w:tcBorders>
              <w:top w:val="single" w:color="auto" w:sz="6" w:space="0"/>
              <w:left w:val="single" w:color="auto" w:sz="12" w:space="0"/>
              <w:bottom w:val="single" w:color="auto" w:sz="6" w:space="0"/>
              <w:right w:val="single" w:color="auto" w:sz="6" w:space="0"/>
            </w:tcBorders>
            <w:vAlign w:val="center"/>
          </w:tcPr>
          <w:p w14:paraId="48E2A5D6">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45</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3A00DEAE">
            <w:pPr>
              <w:rPr>
                <w:rFonts w:hint="eastAsia" w:ascii="宋体" w:hAnsi="宋体" w:cs="宋体"/>
                <w:sz w:val="24"/>
                <w:szCs w:val="24"/>
              </w:rPr>
            </w:pPr>
            <w:r>
              <w:rPr>
                <w:rFonts w:hint="eastAsia" w:ascii="宋体" w:hAnsi="宋体" w:cs="宋体"/>
                <w:sz w:val="24"/>
                <w:szCs w:val="24"/>
              </w:rPr>
              <w:t>竞争性磋商文件的解释</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4E6B8E2E">
            <w:pPr>
              <w:rPr>
                <w:rFonts w:hint="eastAsia" w:ascii="宋体" w:hAnsi="宋体" w:cs="宋体"/>
                <w:sz w:val="24"/>
                <w:szCs w:val="24"/>
              </w:rPr>
            </w:pPr>
            <w:r>
              <w:rPr>
                <w:rFonts w:hint="eastAsia" w:ascii="宋体" w:hAnsi="宋体" w:cs="宋体"/>
                <w:sz w:val="24"/>
                <w:szCs w:val="24"/>
              </w:rPr>
              <w:t>在符合相关法律法规的前题下，竞争性磋商文件的解释权归招标人所有。本竞争性磋商文件中其他部分内容与供应商须知前附表不一致的，以供应商须知前附表为准。</w:t>
            </w:r>
          </w:p>
        </w:tc>
      </w:tr>
      <w:tr w14:paraId="3D4B2A7A">
        <w:tblPrEx>
          <w:tblCellMar>
            <w:top w:w="0" w:type="dxa"/>
            <w:left w:w="108" w:type="dxa"/>
            <w:bottom w:w="0" w:type="dxa"/>
            <w:right w:w="108" w:type="dxa"/>
          </w:tblCellMar>
        </w:tblPrEx>
        <w:trPr>
          <w:trHeight w:val="522" w:hRule="atLeast"/>
        </w:trPr>
        <w:tc>
          <w:tcPr>
            <w:tcW w:w="836" w:type="dxa"/>
            <w:tcBorders>
              <w:top w:val="single" w:color="auto" w:sz="6" w:space="0"/>
              <w:left w:val="single" w:color="auto" w:sz="12" w:space="0"/>
              <w:bottom w:val="single" w:color="auto" w:sz="6" w:space="0"/>
              <w:right w:val="single" w:color="auto" w:sz="6" w:space="0"/>
            </w:tcBorders>
            <w:vAlign w:val="center"/>
          </w:tcPr>
          <w:p w14:paraId="4BADB830">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46</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627FE5AC">
            <w:pPr>
              <w:rPr>
                <w:rFonts w:hint="eastAsia" w:ascii="宋体" w:hAnsi="宋体" w:cs="宋体"/>
                <w:sz w:val="24"/>
                <w:szCs w:val="24"/>
              </w:rPr>
            </w:pPr>
            <w:r>
              <w:rPr>
                <w:rFonts w:hint="eastAsia" w:ascii="宋体" w:hAnsi="宋体" w:cs="宋体"/>
                <w:sz w:val="24"/>
                <w:szCs w:val="24"/>
              </w:rPr>
              <w:t>招标控制价</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5F9AE853">
            <w:pPr>
              <w:rPr>
                <w:rFonts w:hint="eastAsia" w:ascii="宋体" w:hAnsi="宋体" w:cs="宋体"/>
                <w:sz w:val="24"/>
                <w:szCs w:val="24"/>
              </w:rPr>
            </w:pPr>
            <w:r>
              <w:rPr>
                <w:rFonts w:hint="eastAsia" w:ascii="宋体" w:hAnsi="宋体" w:cs="宋体"/>
                <w:sz w:val="24"/>
                <w:szCs w:val="24"/>
              </w:rPr>
              <w:t>控制价：￥1966974.00元</w:t>
            </w:r>
          </w:p>
          <w:p w14:paraId="54CFA71F">
            <w:pPr>
              <w:rPr>
                <w:rFonts w:hint="eastAsia" w:ascii="宋体" w:hAnsi="宋体" w:cs="宋体"/>
                <w:sz w:val="24"/>
                <w:szCs w:val="24"/>
              </w:rPr>
            </w:pPr>
            <w:r>
              <w:rPr>
                <w:rFonts w:hint="eastAsia" w:ascii="宋体" w:hAnsi="宋体" w:cs="宋体"/>
                <w:sz w:val="24"/>
                <w:szCs w:val="24"/>
              </w:rPr>
              <w:t>招标控制价是招标人控制招标工程造价的最高限价，高于招标控制价的其磋商将被否决。一次报价和最终报价高于招标控制价的其磋商将被否决。</w:t>
            </w:r>
          </w:p>
        </w:tc>
      </w:tr>
      <w:tr w14:paraId="4A0658C5">
        <w:tblPrEx>
          <w:tblCellMar>
            <w:top w:w="0" w:type="dxa"/>
            <w:left w:w="108" w:type="dxa"/>
            <w:bottom w:w="0" w:type="dxa"/>
            <w:right w:w="108" w:type="dxa"/>
          </w:tblCellMar>
        </w:tblPrEx>
        <w:trPr>
          <w:trHeight w:val="770" w:hRule="atLeast"/>
        </w:trPr>
        <w:tc>
          <w:tcPr>
            <w:tcW w:w="836" w:type="dxa"/>
            <w:tcBorders>
              <w:top w:val="single" w:color="auto" w:sz="6" w:space="0"/>
              <w:left w:val="single" w:color="auto" w:sz="12" w:space="0"/>
              <w:bottom w:val="single" w:color="auto" w:sz="6" w:space="0"/>
              <w:right w:val="single" w:color="auto" w:sz="6" w:space="0"/>
            </w:tcBorders>
            <w:vAlign w:val="center"/>
          </w:tcPr>
          <w:p w14:paraId="07A95879">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47</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06B3DEBF">
            <w:pPr>
              <w:rPr>
                <w:rFonts w:hint="eastAsia" w:ascii="宋体" w:hAnsi="宋体" w:cs="宋体"/>
                <w:sz w:val="24"/>
                <w:szCs w:val="24"/>
              </w:rPr>
            </w:pPr>
            <w:r>
              <w:rPr>
                <w:rFonts w:hint="eastAsia" w:ascii="宋体" w:hAnsi="宋体" w:cs="宋体"/>
                <w:sz w:val="24"/>
                <w:szCs w:val="24"/>
              </w:rPr>
              <w:t>答疑</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3D74EF1F">
            <w:pPr>
              <w:rPr>
                <w:rFonts w:hint="eastAsia" w:ascii="宋体" w:hAnsi="宋体" w:cs="宋体"/>
                <w:sz w:val="24"/>
                <w:szCs w:val="24"/>
              </w:rPr>
            </w:pPr>
            <w:r>
              <w:rPr>
                <w:rFonts w:hint="eastAsia" w:ascii="宋体" w:hAnsi="宋体" w:cs="宋体"/>
                <w:sz w:val="24"/>
                <w:szCs w:val="24"/>
              </w:rPr>
              <w:t>需要解答的疑问以书面形式加盖单位公章递交至招标人或代理机构，逾期提交的问题概不做回复。招标人将需要解答的内容以公告形式发至所有潜在供应商。</w:t>
            </w:r>
          </w:p>
        </w:tc>
      </w:tr>
      <w:tr w14:paraId="28B66B82">
        <w:tblPrEx>
          <w:tblCellMar>
            <w:top w:w="0" w:type="dxa"/>
            <w:left w:w="108" w:type="dxa"/>
            <w:bottom w:w="0" w:type="dxa"/>
            <w:right w:w="108" w:type="dxa"/>
          </w:tblCellMar>
        </w:tblPrEx>
        <w:trPr>
          <w:trHeight w:val="770" w:hRule="atLeast"/>
        </w:trPr>
        <w:tc>
          <w:tcPr>
            <w:tcW w:w="836" w:type="dxa"/>
            <w:tcBorders>
              <w:top w:val="single" w:color="auto" w:sz="6" w:space="0"/>
              <w:left w:val="single" w:color="auto" w:sz="12" w:space="0"/>
              <w:bottom w:val="single" w:color="auto" w:sz="6" w:space="0"/>
              <w:right w:val="single" w:color="auto" w:sz="6" w:space="0"/>
            </w:tcBorders>
            <w:vAlign w:val="center"/>
          </w:tcPr>
          <w:p w14:paraId="7088559B">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48</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3949058F">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政府采购合同融资政策</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4167084E">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中标（或成交）后，如需融资，参照《河南省政府采购合同融资工作实施方案》（豫财购〔2017〕10号）执行。</w:t>
            </w:r>
          </w:p>
        </w:tc>
      </w:tr>
      <w:tr w14:paraId="4592F0E5">
        <w:tblPrEx>
          <w:tblCellMar>
            <w:top w:w="0" w:type="dxa"/>
            <w:left w:w="108" w:type="dxa"/>
            <w:bottom w:w="0" w:type="dxa"/>
            <w:right w:w="108" w:type="dxa"/>
          </w:tblCellMar>
        </w:tblPrEx>
        <w:trPr>
          <w:trHeight w:val="770" w:hRule="atLeast"/>
        </w:trPr>
        <w:tc>
          <w:tcPr>
            <w:tcW w:w="836" w:type="dxa"/>
            <w:tcBorders>
              <w:top w:val="single" w:color="auto" w:sz="6" w:space="0"/>
              <w:left w:val="single" w:color="auto" w:sz="12" w:space="0"/>
              <w:bottom w:val="single" w:color="auto" w:sz="6" w:space="0"/>
              <w:right w:val="single" w:color="auto" w:sz="6" w:space="0"/>
            </w:tcBorders>
            <w:vAlign w:val="center"/>
          </w:tcPr>
          <w:p w14:paraId="79472587">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49</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39779AF0">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采购标的所属行业</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3C7FBC6F">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本项目为工程类采购项目</w:t>
            </w:r>
          </w:p>
          <w:p w14:paraId="0B6CC099">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采购标的所属行业：建筑业</w:t>
            </w:r>
          </w:p>
          <w:p w14:paraId="662571FD">
            <w:pPr>
              <w:spacing w:line="40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划定标准为：《工业和信息化部、国家统计局、国家发展和改革委员会、财政部关于印发&lt;中小企业划型标准规定的通知&gt;（工信部联企业〔2011〕300号）规定的划分标准。</w:t>
            </w:r>
          </w:p>
        </w:tc>
      </w:tr>
      <w:tr w14:paraId="12B6E4C0">
        <w:tblPrEx>
          <w:tblCellMar>
            <w:top w:w="0" w:type="dxa"/>
            <w:left w:w="108" w:type="dxa"/>
            <w:bottom w:w="0" w:type="dxa"/>
            <w:right w:w="108" w:type="dxa"/>
          </w:tblCellMar>
        </w:tblPrEx>
        <w:trPr>
          <w:trHeight w:val="770" w:hRule="atLeast"/>
        </w:trPr>
        <w:tc>
          <w:tcPr>
            <w:tcW w:w="836" w:type="dxa"/>
            <w:tcBorders>
              <w:top w:val="single" w:color="auto" w:sz="6" w:space="0"/>
              <w:left w:val="single" w:color="auto" w:sz="12" w:space="0"/>
              <w:bottom w:val="single" w:color="auto" w:sz="6" w:space="0"/>
              <w:right w:val="single" w:color="auto" w:sz="6" w:space="0"/>
            </w:tcBorders>
            <w:vAlign w:val="center"/>
          </w:tcPr>
          <w:p w14:paraId="31304FF1">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50</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2577A6B8">
            <w:pPr>
              <w:spacing w:line="400" w:lineRule="exact"/>
              <w:ind w:firstLine="240" w:firstLineChars="100"/>
              <w:jc w:val="both"/>
              <w:rPr>
                <w:rFonts w:hint="eastAsia" w:ascii="宋体" w:hAnsi="宋体" w:cs="宋体"/>
                <w:color w:val="000000" w:themeColor="text1"/>
                <w:spacing w:val="6"/>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知识产权</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7A43B655">
            <w:pPr>
              <w:spacing w:line="400" w:lineRule="exact"/>
              <w:rPr>
                <w:rFonts w:hint="eastAsia" w:ascii="宋体" w:hAnsi="宋体" w:cs="宋体"/>
                <w:color w:val="000000" w:themeColor="text1"/>
                <w:spacing w:val="6"/>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构成本竞争性磋商文件各个组成部分的文件，未经采购人书面同意，供应商不得擅自复印和用于非本招标项目所需的其他目的。采购人全部或者部分使用未中标人响应文件中的技术成果或技术方案时，需征得其书面同意，并不得擅自复印或提供给第三人。</w:t>
            </w:r>
          </w:p>
        </w:tc>
      </w:tr>
      <w:tr w14:paraId="35EF2485">
        <w:tblPrEx>
          <w:tblCellMar>
            <w:top w:w="0" w:type="dxa"/>
            <w:left w:w="108" w:type="dxa"/>
            <w:bottom w:w="0" w:type="dxa"/>
            <w:right w:w="108" w:type="dxa"/>
          </w:tblCellMar>
        </w:tblPrEx>
        <w:trPr>
          <w:trHeight w:val="770" w:hRule="atLeast"/>
        </w:trPr>
        <w:tc>
          <w:tcPr>
            <w:tcW w:w="836" w:type="dxa"/>
            <w:tcBorders>
              <w:top w:val="single" w:color="auto" w:sz="6" w:space="0"/>
              <w:left w:val="single" w:color="auto" w:sz="12" w:space="0"/>
              <w:bottom w:val="single" w:color="auto" w:sz="6" w:space="0"/>
              <w:right w:val="single" w:color="auto" w:sz="6" w:space="0"/>
            </w:tcBorders>
            <w:vAlign w:val="center"/>
          </w:tcPr>
          <w:p w14:paraId="0D72559F">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51</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764B6D41">
            <w:pPr>
              <w:spacing w:line="400" w:lineRule="exact"/>
              <w:jc w:val="both"/>
              <w:rPr>
                <w:rFonts w:hint="eastAsia" w:ascii="宋体" w:hAnsi="宋体" w:cs="宋体"/>
                <w:color w:val="000000" w:themeColor="text1"/>
                <w:spacing w:val="6"/>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重新招标的其他情形</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46AB552B">
            <w:pPr>
              <w:spacing w:line="400" w:lineRule="exact"/>
              <w:rPr>
                <w:rFonts w:hint="eastAsia" w:ascii="宋体" w:hAnsi="宋体" w:cs="宋体"/>
                <w:color w:val="000000" w:themeColor="text1"/>
                <w:spacing w:val="6"/>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除供应商须知正文规定的情形外，除非已经产生中标候选人，在磋商有效期内同意延长磋商有效期的供应商少于三个的，采购人应当依法重新招标。</w:t>
            </w:r>
          </w:p>
        </w:tc>
      </w:tr>
      <w:tr w14:paraId="7EA1E7EB">
        <w:tblPrEx>
          <w:tblCellMar>
            <w:top w:w="0" w:type="dxa"/>
            <w:left w:w="108" w:type="dxa"/>
            <w:bottom w:w="0" w:type="dxa"/>
            <w:right w:w="108" w:type="dxa"/>
          </w:tblCellMar>
        </w:tblPrEx>
        <w:trPr>
          <w:trHeight w:val="2007" w:hRule="atLeast"/>
        </w:trPr>
        <w:tc>
          <w:tcPr>
            <w:tcW w:w="836" w:type="dxa"/>
            <w:tcBorders>
              <w:top w:val="single" w:color="auto" w:sz="6" w:space="0"/>
              <w:left w:val="single" w:color="auto" w:sz="12" w:space="0"/>
              <w:bottom w:val="single" w:color="auto" w:sz="6" w:space="0"/>
              <w:right w:val="single" w:color="auto" w:sz="6" w:space="0"/>
            </w:tcBorders>
            <w:vAlign w:val="center"/>
          </w:tcPr>
          <w:p w14:paraId="3258CA40">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52</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1353BB1D">
            <w:pPr>
              <w:rPr>
                <w:rFonts w:hint="eastAsia" w:ascii="宋体" w:hAnsi="宋体" w:cs="宋体"/>
                <w:sz w:val="24"/>
                <w:szCs w:val="24"/>
              </w:rPr>
            </w:pPr>
            <w:r>
              <w:rPr>
                <w:rFonts w:hint="eastAsia" w:ascii="宋体" w:hAnsi="宋体" w:cs="宋体"/>
                <w:sz w:val="24"/>
                <w:szCs w:val="24"/>
              </w:rPr>
              <w:t>农民工工资保证金</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0E3E146A">
            <w:pPr>
              <w:rPr>
                <w:rFonts w:hint="eastAsia" w:ascii="宋体" w:hAnsi="宋体" w:cs="宋体"/>
                <w:sz w:val="24"/>
                <w:szCs w:val="24"/>
              </w:rPr>
            </w:pPr>
            <w:r>
              <w:rPr>
                <w:rFonts w:hint="eastAsia" w:ascii="宋体" w:hAnsi="宋体" w:cs="宋体"/>
                <w:color w:val="000000" w:themeColor="text1"/>
                <w:sz w:val="24"/>
                <w:szCs w:val="24"/>
                <w14:textFill>
                  <w14:solidFill>
                    <w14:schemeClr w14:val="tx1"/>
                  </w14:solidFill>
                </w14:textFill>
              </w:rPr>
              <w:t>根据《中华人民共和国劳动法》、《建筑领域农民工工资支付暂行办法》等法律法规规定，成交单位成交后能够及时、足额存入农民工工资保障金或工资保函，保障金为成交价的2%。一旦其承包的建筑工程项目中出现拖欠农民工工资情况的，可由建设行政主管部门从农民工工资保障金中先予划支。</w:t>
            </w:r>
          </w:p>
        </w:tc>
      </w:tr>
      <w:tr w14:paraId="4F882437">
        <w:tblPrEx>
          <w:tblCellMar>
            <w:top w:w="0" w:type="dxa"/>
            <w:left w:w="108" w:type="dxa"/>
            <w:bottom w:w="0" w:type="dxa"/>
            <w:right w:w="108" w:type="dxa"/>
          </w:tblCellMar>
        </w:tblPrEx>
        <w:trPr>
          <w:trHeight w:val="770" w:hRule="atLeast"/>
        </w:trPr>
        <w:tc>
          <w:tcPr>
            <w:tcW w:w="836" w:type="dxa"/>
            <w:tcBorders>
              <w:top w:val="single" w:color="auto" w:sz="6" w:space="0"/>
              <w:left w:val="single" w:color="auto" w:sz="12" w:space="0"/>
              <w:bottom w:val="single" w:color="auto" w:sz="6" w:space="0"/>
              <w:right w:val="single" w:color="auto" w:sz="6" w:space="0"/>
            </w:tcBorders>
            <w:vAlign w:val="center"/>
          </w:tcPr>
          <w:p w14:paraId="244B122B">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53</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6F04AF65">
            <w:pPr>
              <w:spacing w:line="400" w:lineRule="exact"/>
              <w:ind w:firstLine="240" w:firstLineChars="100"/>
              <w:jc w:val="both"/>
              <w:rPr>
                <w:rFonts w:hint="eastAsia" w:ascii="宋体" w:hAnsi="宋体" w:cs="宋体"/>
                <w:color w:val="000000" w:themeColor="text1"/>
                <w:spacing w:val="6"/>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同义词语</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21C9A33D">
            <w:pPr>
              <w:spacing w:line="400" w:lineRule="exact"/>
              <w:rPr>
                <w:rFonts w:hint="eastAsia" w:ascii="宋体" w:hAnsi="宋体" w:cs="宋体"/>
                <w:color w:val="000000" w:themeColor="text1"/>
                <w:spacing w:val="6"/>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构成竞争性磋商文件组成部分的“通用合同条款”、“专用合同条款”、“技术标准和要求”和“工程量清单”等章节中出现的措辞“发包人”和“承包人”，在招标磋商阶段应当分别按“采购人”和“供应商”进行理解。</w:t>
            </w:r>
          </w:p>
        </w:tc>
      </w:tr>
      <w:tr w14:paraId="2F1E210B">
        <w:tblPrEx>
          <w:tblCellMar>
            <w:top w:w="0" w:type="dxa"/>
            <w:left w:w="108" w:type="dxa"/>
            <w:bottom w:w="0" w:type="dxa"/>
            <w:right w:w="108" w:type="dxa"/>
          </w:tblCellMar>
        </w:tblPrEx>
        <w:trPr>
          <w:trHeight w:val="770" w:hRule="atLeast"/>
        </w:trPr>
        <w:tc>
          <w:tcPr>
            <w:tcW w:w="836" w:type="dxa"/>
            <w:tcBorders>
              <w:top w:val="single" w:color="auto" w:sz="6" w:space="0"/>
              <w:left w:val="single" w:color="auto" w:sz="12" w:space="0"/>
              <w:bottom w:val="single" w:color="auto" w:sz="6" w:space="0"/>
              <w:right w:val="single" w:color="auto" w:sz="6" w:space="0"/>
            </w:tcBorders>
            <w:vAlign w:val="center"/>
          </w:tcPr>
          <w:p w14:paraId="34E22FA4">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54</w:t>
            </w:r>
          </w:p>
        </w:tc>
        <w:tc>
          <w:tcPr>
            <w:tcW w:w="2376" w:type="dxa"/>
            <w:tcBorders>
              <w:top w:val="single" w:color="auto" w:sz="6" w:space="0"/>
              <w:left w:val="single" w:color="auto" w:sz="6" w:space="0"/>
              <w:bottom w:val="single" w:color="auto" w:sz="6" w:space="0"/>
              <w:right w:val="single" w:color="auto" w:sz="6" w:space="0"/>
            </w:tcBorders>
            <w:shd w:val="clear" w:color="auto" w:fill="auto"/>
            <w:vAlign w:val="center"/>
          </w:tcPr>
          <w:p w14:paraId="644A825D">
            <w:pPr>
              <w:spacing w:line="400" w:lineRule="exact"/>
              <w:ind w:firstLine="240" w:firstLineChars="100"/>
              <w:jc w:val="both"/>
              <w:rPr>
                <w:rFonts w:hint="eastAsia" w:ascii="宋体" w:hAnsi="宋体" w:cs="宋体"/>
                <w:color w:val="000000" w:themeColor="text1"/>
                <w:spacing w:val="6"/>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监  督</w:t>
            </w:r>
          </w:p>
        </w:tc>
        <w:tc>
          <w:tcPr>
            <w:tcW w:w="6598" w:type="dxa"/>
            <w:tcBorders>
              <w:top w:val="single" w:color="auto" w:sz="6" w:space="0"/>
              <w:left w:val="single" w:color="auto" w:sz="6" w:space="0"/>
              <w:bottom w:val="single" w:color="auto" w:sz="6" w:space="0"/>
              <w:right w:val="single" w:color="auto" w:sz="12" w:space="0"/>
            </w:tcBorders>
            <w:shd w:val="clear" w:color="auto" w:fill="auto"/>
            <w:vAlign w:val="center"/>
          </w:tcPr>
          <w:p w14:paraId="1978172F">
            <w:pPr>
              <w:spacing w:line="400" w:lineRule="exact"/>
              <w:rPr>
                <w:rFonts w:hint="eastAsia" w:ascii="宋体" w:hAnsi="宋体" w:cs="宋体"/>
                <w:color w:val="000000" w:themeColor="text1"/>
                <w:spacing w:val="6"/>
                <w:kern w:val="2"/>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本项目的招标磋商活动及其相关当事人应当接受有管辖权的招标投标行政监督部门依法实施的监督。</w:t>
            </w:r>
          </w:p>
        </w:tc>
      </w:tr>
      <w:tr w14:paraId="2517D09E">
        <w:tblPrEx>
          <w:tblCellMar>
            <w:top w:w="0" w:type="dxa"/>
            <w:left w:w="108" w:type="dxa"/>
            <w:bottom w:w="0" w:type="dxa"/>
            <w:right w:w="108" w:type="dxa"/>
          </w:tblCellMar>
        </w:tblPrEx>
        <w:trPr>
          <w:trHeight w:val="3796" w:hRule="atLeast"/>
        </w:trPr>
        <w:tc>
          <w:tcPr>
            <w:tcW w:w="836" w:type="dxa"/>
            <w:tcBorders>
              <w:top w:val="single" w:color="auto" w:sz="6" w:space="0"/>
              <w:left w:val="single" w:color="auto" w:sz="12" w:space="0"/>
              <w:bottom w:val="single" w:color="auto" w:sz="6" w:space="0"/>
              <w:right w:val="single" w:color="auto" w:sz="6" w:space="0"/>
            </w:tcBorders>
            <w:vAlign w:val="center"/>
          </w:tcPr>
          <w:p w14:paraId="31E67AF7">
            <w:pPr>
              <w:widowControl w:val="0"/>
              <w:adjustRightInd w:val="0"/>
              <w:spacing w:line="360" w:lineRule="auto"/>
              <w:jc w:val="center"/>
              <w:rPr>
                <w:rFonts w:hint="eastAsia" w:ascii="宋体" w:hAnsi="宋体" w:cs="宋体"/>
                <w:spacing w:val="6"/>
                <w:kern w:val="2"/>
                <w:sz w:val="24"/>
                <w:szCs w:val="24"/>
              </w:rPr>
            </w:pPr>
            <w:r>
              <w:rPr>
                <w:rFonts w:hint="eastAsia" w:ascii="宋体" w:hAnsi="宋体" w:cs="宋体"/>
                <w:spacing w:val="6"/>
                <w:kern w:val="2"/>
                <w:sz w:val="24"/>
                <w:szCs w:val="24"/>
              </w:rPr>
              <w:t>55</w:t>
            </w:r>
          </w:p>
        </w:tc>
        <w:tc>
          <w:tcPr>
            <w:tcW w:w="2376" w:type="dxa"/>
            <w:tcBorders>
              <w:top w:val="single" w:color="auto" w:sz="6" w:space="0"/>
              <w:left w:val="single" w:color="auto" w:sz="6" w:space="0"/>
              <w:bottom w:val="single" w:color="auto" w:sz="6" w:space="0"/>
              <w:right w:val="single" w:color="auto" w:sz="6" w:space="0"/>
            </w:tcBorders>
            <w:vAlign w:val="center"/>
          </w:tcPr>
          <w:p w14:paraId="720812A5">
            <w:pPr>
              <w:spacing w:line="360" w:lineRule="exact"/>
              <w:jc w:val="center"/>
              <w:rPr>
                <w:rFonts w:hint="eastAsia" w:ascii="宋体" w:hAnsi="宋体" w:cs="宋体"/>
                <w:sz w:val="24"/>
                <w:szCs w:val="24"/>
              </w:rPr>
            </w:pPr>
            <w:r>
              <w:rPr>
                <w:rFonts w:hint="eastAsia" w:ascii="宋体" w:hAnsi="宋体" w:cs="宋体"/>
                <w:sz w:val="24"/>
                <w:szCs w:val="24"/>
              </w:rPr>
              <w:t>电子化注意事项</w:t>
            </w:r>
          </w:p>
        </w:tc>
        <w:tc>
          <w:tcPr>
            <w:tcW w:w="6598" w:type="dxa"/>
            <w:tcBorders>
              <w:top w:val="single" w:color="auto" w:sz="6" w:space="0"/>
              <w:left w:val="single" w:color="auto" w:sz="6" w:space="0"/>
              <w:bottom w:val="single" w:color="auto" w:sz="6" w:space="0"/>
              <w:right w:val="single" w:color="auto" w:sz="12" w:space="0"/>
            </w:tcBorders>
            <w:vAlign w:val="center"/>
          </w:tcPr>
          <w:p w14:paraId="3AC037A2">
            <w:pPr>
              <w:spacing w:line="360" w:lineRule="exact"/>
              <w:rPr>
                <w:rFonts w:hint="eastAsia" w:ascii="宋体" w:hAnsi="宋体" w:cs="宋体"/>
                <w:sz w:val="24"/>
                <w:szCs w:val="24"/>
              </w:rPr>
            </w:pPr>
            <w:r>
              <w:rPr>
                <w:rFonts w:hint="eastAsia" w:ascii="宋体" w:hAnsi="宋体" w:cs="宋体"/>
                <w:sz w:val="24"/>
                <w:szCs w:val="24"/>
              </w:rPr>
              <w:t>本项目为电子化、无纸化交易项目，响应文件是供应商通过中心响应文件制作系统制作，并经过电子签章和加密后生成的电子版响应文件。供应商投标时，将不再接受任何纸质文件资料。</w:t>
            </w:r>
          </w:p>
          <w:p w14:paraId="7B2306B5">
            <w:pPr>
              <w:spacing w:line="360" w:lineRule="exact"/>
              <w:rPr>
                <w:rFonts w:hint="eastAsia" w:ascii="宋体" w:hAnsi="宋体" w:cs="宋体"/>
                <w:sz w:val="24"/>
                <w:szCs w:val="24"/>
              </w:rPr>
            </w:pPr>
            <w:r>
              <w:rPr>
                <w:rFonts w:hint="eastAsia" w:ascii="宋体" w:hAnsi="宋体" w:cs="宋体"/>
                <w:sz w:val="24"/>
                <w:szCs w:val="24"/>
              </w:rPr>
              <w:t>电子化响应文件具体制作文件请点击https://download.bqpoint.com/download/downloaddetail.html?SourceFrom=Ztb&amp;ZtbSoftXiaQuCode=1506&amp;ZtbSoftType=tballinclusive进行下载。</w:t>
            </w:r>
          </w:p>
          <w:p w14:paraId="09C54B30">
            <w:pPr>
              <w:spacing w:line="360" w:lineRule="exact"/>
              <w:rPr>
                <w:rFonts w:hint="eastAsia" w:ascii="宋体" w:hAnsi="宋体" w:cs="宋体"/>
                <w:sz w:val="24"/>
                <w:szCs w:val="24"/>
              </w:rPr>
            </w:pPr>
            <w:r>
              <w:rPr>
                <w:rFonts w:hint="eastAsia" w:ascii="宋体" w:hAnsi="宋体" w:cs="宋体"/>
                <w:sz w:val="24"/>
                <w:szCs w:val="24"/>
              </w:rPr>
              <w:t>温馨提示：本项目为电子化、无纸化交易项目，为保证您能投标成功，请仔细阅读以下条款。</w:t>
            </w:r>
          </w:p>
          <w:p w14:paraId="70E2269C">
            <w:pPr>
              <w:spacing w:line="360" w:lineRule="exact"/>
              <w:rPr>
                <w:rFonts w:hint="eastAsia" w:ascii="宋体" w:hAnsi="宋体" w:cs="宋体"/>
                <w:sz w:val="24"/>
                <w:szCs w:val="24"/>
              </w:rPr>
            </w:pPr>
            <w:r>
              <w:rPr>
                <w:rFonts w:hint="eastAsia" w:ascii="宋体" w:hAnsi="宋体" w:cs="宋体"/>
                <w:sz w:val="24"/>
                <w:szCs w:val="24"/>
              </w:rPr>
              <w:t>一、电子化投标</w:t>
            </w:r>
          </w:p>
          <w:p w14:paraId="2EF01506">
            <w:pPr>
              <w:spacing w:line="360" w:lineRule="exact"/>
              <w:rPr>
                <w:rFonts w:hint="eastAsia" w:ascii="宋体" w:hAnsi="宋体" w:cs="宋体"/>
                <w:sz w:val="24"/>
                <w:szCs w:val="24"/>
              </w:rPr>
            </w:pPr>
            <w:r>
              <w:rPr>
                <w:rFonts w:hint="eastAsia" w:ascii="宋体" w:hAnsi="宋体" w:cs="宋体"/>
                <w:sz w:val="24"/>
                <w:szCs w:val="24"/>
              </w:rPr>
              <w:t>（一）电子化响应文件的签章</w:t>
            </w:r>
          </w:p>
          <w:p w14:paraId="4B6365D0">
            <w:pPr>
              <w:spacing w:line="360" w:lineRule="exact"/>
              <w:rPr>
                <w:rFonts w:hint="eastAsia" w:ascii="宋体" w:hAnsi="宋体" w:cs="宋体"/>
                <w:sz w:val="24"/>
                <w:szCs w:val="24"/>
              </w:rPr>
            </w:pPr>
            <w:r>
              <w:rPr>
                <w:rFonts w:hint="eastAsia" w:ascii="宋体" w:hAnsi="宋体" w:cs="宋体"/>
                <w:sz w:val="24"/>
                <w:szCs w:val="24"/>
              </w:rPr>
              <w:t>1、供应商在生成电子化响应文件后，应对电子化响应文件进行签章，未进行签章的视为无效投标。</w:t>
            </w:r>
          </w:p>
          <w:p w14:paraId="3F45C636">
            <w:pPr>
              <w:spacing w:line="360" w:lineRule="exact"/>
              <w:rPr>
                <w:rFonts w:hint="eastAsia" w:ascii="宋体" w:hAnsi="宋体" w:cs="宋体"/>
                <w:sz w:val="24"/>
                <w:szCs w:val="24"/>
              </w:rPr>
            </w:pPr>
            <w:r>
              <w:rPr>
                <w:rFonts w:hint="eastAsia" w:ascii="宋体" w:hAnsi="宋体" w:cs="宋体"/>
                <w:sz w:val="24"/>
                <w:szCs w:val="24"/>
              </w:rPr>
              <w:t>2、供应商使用“三门峡市公共资源交易中心投标制作工具”在制作电子响应文件时，应按规定进行盖章。响应文件格式中要求盖单位章的地方，供应商均应使用CA数字证书加盖供应商的单位电子签章。磋商文件中要求法定代表人或授权委托人签字或盖章的，供应商在进行电子化响应文件签章时，以签盖法定代表人电子签章为准。</w:t>
            </w:r>
          </w:p>
          <w:p w14:paraId="72D1E3CD">
            <w:pPr>
              <w:spacing w:line="360" w:lineRule="exact"/>
              <w:rPr>
                <w:rFonts w:hint="eastAsia" w:ascii="宋体" w:hAnsi="宋体" w:cs="宋体"/>
                <w:sz w:val="24"/>
                <w:szCs w:val="24"/>
              </w:rPr>
            </w:pPr>
            <w:r>
              <w:rPr>
                <w:rFonts w:hint="eastAsia" w:ascii="宋体" w:hAnsi="宋体" w:cs="宋体"/>
                <w:sz w:val="24"/>
                <w:szCs w:val="24"/>
              </w:rPr>
              <w:t>（二）电子化响应文件的格式及上传投标</w:t>
            </w:r>
          </w:p>
          <w:p w14:paraId="791D15AC">
            <w:pPr>
              <w:spacing w:line="360" w:lineRule="exact"/>
              <w:rPr>
                <w:rFonts w:hint="eastAsia" w:ascii="宋体" w:hAnsi="宋体" w:cs="宋体"/>
                <w:sz w:val="24"/>
                <w:szCs w:val="24"/>
              </w:rPr>
            </w:pPr>
            <w:r>
              <w:rPr>
                <w:rFonts w:hint="eastAsia" w:ascii="宋体" w:hAnsi="宋体" w:cs="宋体"/>
                <w:sz w:val="24"/>
                <w:szCs w:val="24"/>
              </w:rPr>
              <w:t>1、供应商所上传的电子化响应文件，应是通过中心响应文件制作系统制作的（响应文件制作工具下载地址：https://download.bqpoint.com/download/downloaddetail.html?SourceFrom=Ztb&amp;ZtbSoftXiaQuCode=1506&amp;ZtbSoftType=tballinclusive），经过签章和加密后生成的电子版响应文件。其中包含用于响应文件上传的主文件（后缀为.smxtf）和用于应急补救的响应文件备份文件（后缀为.nsmxtf）。备份文件主要用于电子化开标出现技术问题后的补救，请供应商随身携带。</w:t>
            </w:r>
          </w:p>
          <w:p w14:paraId="6BD55E65">
            <w:pPr>
              <w:spacing w:line="360" w:lineRule="exact"/>
              <w:rPr>
                <w:rFonts w:hint="eastAsia" w:ascii="宋体" w:hAnsi="宋体" w:cs="宋体"/>
                <w:sz w:val="24"/>
                <w:szCs w:val="24"/>
              </w:rPr>
            </w:pPr>
            <w:r>
              <w:rPr>
                <w:rFonts w:hint="eastAsia" w:ascii="宋体" w:hAnsi="宋体" w:cs="宋体"/>
                <w:sz w:val="24"/>
                <w:szCs w:val="24"/>
              </w:rPr>
              <w:t>注：</w:t>
            </w:r>
          </w:p>
          <w:p w14:paraId="73932CB8">
            <w:pPr>
              <w:spacing w:line="360" w:lineRule="exact"/>
              <w:rPr>
                <w:rFonts w:hint="eastAsia" w:ascii="宋体" w:hAnsi="宋体" w:cs="宋体"/>
                <w:sz w:val="24"/>
                <w:szCs w:val="24"/>
              </w:rPr>
            </w:pPr>
            <w:r>
              <w:rPr>
                <w:rFonts w:hint="eastAsia" w:ascii="宋体" w:hAnsi="宋体" w:cs="宋体"/>
                <w:sz w:val="24"/>
                <w:szCs w:val="24"/>
              </w:rPr>
              <w:t>电子化响应文件应在投标截止时间前成功上传至三门峡市公共资源电子化交易系统。至投标截止时间止，仍未上传成功的电子化响应文件将不予接收。</w:t>
            </w:r>
          </w:p>
          <w:p w14:paraId="70277B90">
            <w:pPr>
              <w:spacing w:line="360" w:lineRule="exact"/>
              <w:rPr>
                <w:rFonts w:hint="eastAsia" w:ascii="宋体" w:hAnsi="宋体" w:cs="宋体"/>
                <w:sz w:val="24"/>
                <w:szCs w:val="24"/>
              </w:rPr>
            </w:pPr>
            <w:r>
              <w:rPr>
                <w:rFonts w:hint="eastAsia" w:ascii="宋体" w:hAnsi="宋体" w:cs="宋体"/>
                <w:sz w:val="24"/>
                <w:szCs w:val="24"/>
              </w:rPr>
              <w:t>注：如按照电子化投标操作教材制作完成的电子化响应文件无法上传的，供应商应在投标截止时间前尽早联系中心技术人员，以便有充分的时间进行处理。供应商应充分考虑到处理技术问题和上传数据等工作所需的时间问题，响应文件未在投标截止时间前成功上传的，其响应文件不予接收。</w:t>
            </w:r>
          </w:p>
          <w:p w14:paraId="35BC32BB">
            <w:pPr>
              <w:spacing w:line="360" w:lineRule="exact"/>
              <w:rPr>
                <w:rFonts w:hint="eastAsia" w:ascii="宋体" w:hAnsi="宋体" w:cs="宋体"/>
                <w:sz w:val="24"/>
                <w:szCs w:val="24"/>
              </w:rPr>
            </w:pPr>
            <w:r>
              <w:rPr>
                <w:rFonts w:hint="eastAsia" w:ascii="宋体" w:hAnsi="宋体" w:cs="宋体"/>
                <w:sz w:val="24"/>
                <w:szCs w:val="24"/>
              </w:rPr>
              <w:t>技术联系电话：400-998-0000、0398-3117871</w:t>
            </w:r>
          </w:p>
          <w:p w14:paraId="0FF30DAC">
            <w:pPr>
              <w:spacing w:line="360" w:lineRule="exact"/>
              <w:rPr>
                <w:rFonts w:hint="eastAsia" w:ascii="宋体" w:hAnsi="宋体" w:cs="宋体"/>
                <w:sz w:val="24"/>
                <w:szCs w:val="24"/>
              </w:rPr>
            </w:pPr>
            <w:r>
              <w:rPr>
                <w:rFonts w:hint="eastAsia" w:ascii="宋体" w:hAnsi="宋体" w:cs="宋体"/>
                <w:sz w:val="24"/>
                <w:szCs w:val="24"/>
              </w:rPr>
              <w:t>（三）电子化项目开标、解密、唱标、评标</w:t>
            </w:r>
          </w:p>
          <w:p w14:paraId="7A603BE0">
            <w:pPr>
              <w:spacing w:line="360" w:lineRule="exact"/>
              <w:rPr>
                <w:rFonts w:hint="eastAsia" w:ascii="宋体" w:hAnsi="宋体" w:cs="宋体"/>
                <w:sz w:val="24"/>
                <w:szCs w:val="24"/>
              </w:rPr>
            </w:pPr>
            <w:r>
              <w:rPr>
                <w:rFonts w:hint="eastAsia" w:ascii="宋体" w:hAnsi="宋体" w:cs="宋体"/>
                <w:sz w:val="24"/>
                <w:szCs w:val="24"/>
              </w:rPr>
              <w:t>1、本项目采用电子化、无纸化进行招标，开标当日，供应商无需到开标现场参加开标会议，供应商应当在投标截止时间前，登录不见面开标大厅，选择登录三门峡市公共资源电子招投标系统（网址为http://120.194.249.36:10094/BidOpening/bidopeninghallaction/hall/login ）,在线准时参加开标活动并进行响应文件解密等。</w:t>
            </w:r>
          </w:p>
          <w:p w14:paraId="58E5E9A6">
            <w:pPr>
              <w:spacing w:line="360" w:lineRule="exact"/>
              <w:rPr>
                <w:rFonts w:hint="eastAsia" w:ascii="宋体" w:hAnsi="宋体" w:cs="宋体"/>
                <w:sz w:val="24"/>
                <w:szCs w:val="24"/>
              </w:rPr>
            </w:pPr>
            <w:r>
              <w:rPr>
                <w:rFonts w:hint="eastAsia" w:ascii="宋体" w:hAnsi="宋体" w:cs="宋体"/>
                <w:sz w:val="24"/>
                <w:szCs w:val="24"/>
              </w:rPr>
              <w:t>2、电子化响应文件采用一次加密方式。开标时，由供应商使用CA 证书，在规定时间内对其电子化响应文件进行解密。每位供应商的解密时间为开标时间起30 分钟内，如在规定时间内未完成解密的，其响应文件不予开标、唱标。</w:t>
            </w:r>
          </w:p>
          <w:p w14:paraId="07416717">
            <w:pPr>
              <w:spacing w:line="360" w:lineRule="exact"/>
              <w:rPr>
                <w:rFonts w:hint="eastAsia" w:ascii="宋体" w:hAnsi="宋体" w:cs="宋体"/>
                <w:sz w:val="24"/>
                <w:szCs w:val="24"/>
              </w:rPr>
            </w:pPr>
            <w:r>
              <w:rPr>
                <w:rFonts w:hint="eastAsia" w:ascii="宋体" w:hAnsi="宋体" w:cs="宋体"/>
                <w:sz w:val="24"/>
                <w:szCs w:val="24"/>
              </w:rPr>
              <w:t>3、电子化响应文件解密异常的处理</w:t>
            </w:r>
          </w:p>
          <w:p w14:paraId="731C9267">
            <w:pPr>
              <w:spacing w:line="360" w:lineRule="exact"/>
              <w:rPr>
                <w:rFonts w:hint="eastAsia" w:ascii="宋体" w:hAnsi="宋体" w:cs="宋体"/>
                <w:sz w:val="24"/>
                <w:szCs w:val="24"/>
              </w:rPr>
            </w:pPr>
            <w:r>
              <w:rPr>
                <w:rFonts w:hint="eastAsia" w:ascii="宋体" w:hAnsi="宋体" w:cs="宋体"/>
                <w:sz w:val="24"/>
                <w:szCs w:val="24"/>
              </w:rPr>
              <w:t>如出现供应商的电子响应文件无法解密等异常情况，供应商应及时致电中介服务机构说明。响应文件异常，按以下步骤进行处理：</w:t>
            </w:r>
          </w:p>
          <w:p w14:paraId="2A296A56">
            <w:pPr>
              <w:spacing w:line="360" w:lineRule="exact"/>
              <w:rPr>
                <w:rFonts w:hint="eastAsia" w:ascii="宋体" w:hAnsi="宋体" w:cs="宋体"/>
                <w:sz w:val="24"/>
                <w:szCs w:val="24"/>
              </w:rPr>
            </w:pPr>
            <w:r>
              <w:rPr>
                <w:rFonts w:hint="eastAsia" w:ascii="宋体" w:hAnsi="宋体" w:cs="宋体"/>
                <w:sz w:val="24"/>
                <w:szCs w:val="24"/>
              </w:rPr>
              <w:t>（1）首先由技术人员进行问题排查。</w:t>
            </w:r>
          </w:p>
          <w:p w14:paraId="11E134E5">
            <w:pPr>
              <w:spacing w:line="360" w:lineRule="exact"/>
              <w:rPr>
                <w:rFonts w:hint="eastAsia" w:ascii="宋体" w:hAnsi="宋体" w:cs="宋体"/>
                <w:sz w:val="24"/>
                <w:szCs w:val="24"/>
              </w:rPr>
            </w:pPr>
            <w:r>
              <w:rPr>
                <w:rFonts w:hint="eastAsia" w:ascii="宋体" w:hAnsi="宋体" w:cs="宋体"/>
                <w:sz w:val="24"/>
                <w:szCs w:val="24"/>
              </w:rPr>
              <w:t>（2）经技术人员排查后，是供应商文件自身问题导致响应文件无法解密的，该响应文件将不予接收、解密和唱标。开标会议继续进行。</w:t>
            </w:r>
          </w:p>
          <w:p w14:paraId="07B6EBE5">
            <w:pPr>
              <w:spacing w:line="360" w:lineRule="exact"/>
              <w:rPr>
                <w:rFonts w:hint="eastAsia" w:ascii="宋体" w:hAnsi="宋体" w:cs="宋体"/>
                <w:sz w:val="24"/>
                <w:szCs w:val="24"/>
              </w:rPr>
            </w:pPr>
            <w:r>
              <w:rPr>
                <w:rFonts w:hint="eastAsia" w:ascii="宋体" w:hAnsi="宋体" w:cs="宋体"/>
                <w:sz w:val="24"/>
                <w:szCs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0F84543C">
            <w:pPr>
              <w:spacing w:line="360" w:lineRule="exact"/>
              <w:rPr>
                <w:rFonts w:hint="eastAsia" w:ascii="宋体" w:hAnsi="宋体" w:cs="宋体"/>
                <w:sz w:val="24"/>
                <w:szCs w:val="24"/>
              </w:rPr>
            </w:pPr>
            <w:r>
              <w:rPr>
                <w:rFonts w:hint="eastAsia" w:ascii="宋体" w:hAnsi="宋体" w:cs="宋体"/>
                <w:sz w:val="24"/>
                <w:szCs w:val="24"/>
              </w:rPr>
              <w:t>4、待所有供应商响应文件解密完成后，由中介服务机构操作，对所有已解密响应文件进行唱标。</w:t>
            </w:r>
          </w:p>
          <w:p w14:paraId="62A0436F">
            <w:pPr>
              <w:spacing w:line="360" w:lineRule="exact"/>
              <w:rPr>
                <w:rFonts w:hint="eastAsia" w:ascii="宋体" w:hAnsi="宋体" w:cs="宋体"/>
                <w:sz w:val="24"/>
                <w:szCs w:val="24"/>
              </w:rPr>
            </w:pPr>
            <w:r>
              <w:rPr>
                <w:rFonts w:hint="eastAsia" w:ascii="宋体" w:hAnsi="宋体" w:cs="宋体"/>
                <w:sz w:val="24"/>
                <w:szCs w:val="24"/>
              </w:rPr>
              <w:t>供应商应保证在开标期间电话、电脑、网络能够正常工作，供应商因停电、电脑病毒、网络堵塞等原因，未在规定的解密时间内对响应文件进行解密的，其响应文件不予接收、唱标。</w:t>
            </w:r>
          </w:p>
          <w:p w14:paraId="3947D7A9">
            <w:pPr>
              <w:spacing w:line="360" w:lineRule="exact"/>
              <w:rPr>
                <w:rFonts w:hint="eastAsia" w:ascii="宋体" w:hAnsi="宋体" w:cs="宋体"/>
                <w:sz w:val="24"/>
                <w:szCs w:val="24"/>
              </w:rPr>
            </w:pPr>
            <w:r>
              <w:rPr>
                <w:rFonts w:hint="eastAsia" w:ascii="宋体" w:hAnsi="宋体" w:cs="宋体"/>
                <w:sz w:val="24"/>
                <w:szCs w:val="24"/>
              </w:rPr>
              <w:t>5、开标时，供应商可登录交易系统，在开标解密栏中点击报价一览表查看自己的投标报价。如对自己的唱标内容有异议，应在解密成功后10分钟内通过开标大厅对话框质疑。中介服务机构应在监督人员的监督下，通过开标大厅对话框接受供应商的质疑并进行答复，同时做好书面记录。供应商未在规定时间内提出质疑的，视为认可唱标内容。</w:t>
            </w:r>
          </w:p>
          <w:p w14:paraId="14293C2C">
            <w:pPr>
              <w:spacing w:line="360" w:lineRule="exact"/>
              <w:rPr>
                <w:rFonts w:hint="eastAsia" w:ascii="宋体" w:hAnsi="宋体" w:cs="宋体"/>
                <w:sz w:val="24"/>
                <w:szCs w:val="24"/>
              </w:rPr>
            </w:pPr>
            <w:r>
              <w:rPr>
                <w:rFonts w:hint="eastAsia" w:ascii="宋体" w:hAnsi="宋体" w:cs="宋体"/>
                <w:sz w:val="24"/>
                <w:szCs w:val="24"/>
              </w:rPr>
              <w:t>6、评标时，评标委员会对电子化响应文件有质疑的，将通过电子化交易系统向供应商发起质疑。供应商的回复文件必须以经过供应商和其法定代表人签章的PDF式文件为准，并通过电子化交易系统提交至评标委员会。</w:t>
            </w:r>
          </w:p>
          <w:p w14:paraId="0CF62C4B">
            <w:pPr>
              <w:spacing w:line="360" w:lineRule="exact"/>
              <w:rPr>
                <w:rFonts w:hint="eastAsia" w:ascii="宋体" w:hAnsi="宋体" w:cs="宋体"/>
                <w:sz w:val="24"/>
                <w:szCs w:val="24"/>
              </w:rPr>
            </w:pPr>
            <w:r>
              <w:rPr>
                <w:rFonts w:hint="eastAsia" w:ascii="宋体" w:hAnsi="宋体" w:cs="宋体"/>
                <w:sz w:val="24"/>
                <w:szCs w:val="24"/>
              </w:rPr>
              <w:t>7、如评标委员会对需要回复的供应商在规定时间内（30分钟内）通过电子化交易系统未收到回复的，视为供应商放弃回复，评标委员会将自行对需要回复的内容进行认定。</w:t>
            </w:r>
          </w:p>
          <w:p w14:paraId="5B0DF796">
            <w:pPr>
              <w:spacing w:line="360" w:lineRule="exact"/>
              <w:rPr>
                <w:rFonts w:hint="eastAsia" w:ascii="宋体" w:hAnsi="宋体" w:cs="宋体"/>
                <w:sz w:val="24"/>
                <w:szCs w:val="24"/>
              </w:rPr>
            </w:pPr>
            <w:r>
              <w:rPr>
                <w:rFonts w:hint="eastAsia" w:ascii="宋体" w:hAnsi="宋体" w:cs="宋体"/>
                <w:sz w:val="24"/>
                <w:szCs w:val="24"/>
              </w:rPr>
              <w:t>二、相关证书原件的提交</w:t>
            </w:r>
          </w:p>
          <w:p w14:paraId="41E01420">
            <w:pPr>
              <w:spacing w:line="360" w:lineRule="exact"/>
              <w:rPr>
                <w:rFonts w:hint="eastAsia" w:ascii="宋体" w:hAnsi="宋体" w:cs="宋体"/>
                <w:sz w:val="24"/>
                <w:szCs w:val="24"/>
              </w:rPr>
            </w:pPr>
            <w:r>
              <w:rPr>
                <w:rFonts w:hint="eastAsia" w:ascii="宋体" w:hAnsi="宋体" w:cs="宋体"/>
                <w:sz w:val="24"/>
                <w:szCs w:val="24"/>
              </w:rPr>
              <w:t>本项目实行资格后审，磋商文件中要求供应商提交相关资料原件的，供应商需将原件扫描件制作到电子响应文件中，其真实性由供应商自行承担。</w:t>
            </w:r>
          </w:p>
          <w:p w14:paraId="4C70F946">
            <w:pPr>
              <w:spacing w:line="360" w:lineRule="exact"/>
              <w:rPr>
                <w:rFonts w:hint="eastAsia" w:ascii="宋体" w:hAnsi="宋体" w:cs="宋体"/>
                <w:sz w:val="24"/>
                <w:szCs w:val="24"/>
              </w:rPr>
            </w:pPr>
            <w:r>
              <w:rPr>
                <w:rFonts w:hint="eastAsia" w:ascii="宋体" w:hAnsi="宋体" w:cs="宋体"/>
                <w:sz w:val="24"/>
                <w:szCs w:val="24"/>
              </w:rPr>
              <w:t>提示：本项目为电子化、无纸化交易项目，开标时不再接受任何纸质资料，为保证您能投标成功，请仔细阅读以上条款。</w:t>
            </w:r>
          </w:p>
        </w:tc>
      </w:tr>
    </w:tbl>
    <w:p w14:paraId="1DAAFD3D">
      <w:pPr>
        <w:jc w:val="center"/>
        <w:rPr>
          <w:rFonts w:hint="eastAsia" w:ascii="宋体" w:hAnsi="宋体" w:cs="宋体"/>
          <w:b/>
          <w:sz w:val="24"/>
          <w:szCs w:val="24"/>
        </w:rPr>
      </w:pPr>
      <w:bookmarkStart w:id="23" w:name="_Toc23754"/>
      <w:bookmarkStart w:id="24" w:name="_Toc12657"/>
    </w:p>
    <w:p w14:paraId="43C1DDB5">
      <w:pPr>
        <w:jc w:val="center"/>
        <w:rPr>
          <w:rFonts w:hint="eastAsia" w:ascii="宋体" w:hAnsi="宋体"/>
          <w:b/>
          <w:sz w:val="28"/>
          <w:szCs w:val="28"/>
        </w:rPr>
      </w:pPr>
      <w:r>
        <w:rPr>
          <w:rFonts w:hint="eastAsia" w:ascii="宋体" w:hAnsi="宋体" w:cs="宋体"/>
          <w:b/>
          <w:sz w:val="28"/>
          <w:szCs w:val="28"/>
        </w:rPr>
        <w:t>一、说明</w:t>
      </w:r>
      <w:bookmarkEnd w:id="23"/>
      <w:bookmarkEnd w:id="24"/>
    </w:p>
    <w:p w14:paraId="7F634CB4">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25" w:name="_Toc19964"/>
      <w:bookmarkStart w:id="26" w:name="_Toc32268"/>
      <w:r>
        <w:rPr>
          <w:rFonts w:hint="eastAsia" w:ascii="宋体" w:hAnsi="宋体" w:cs="宋体"/>
          <w:spacing w:val="-3"/>
          <w:sz w:val="28"/>
          <w:szCs w:val="28"/>
        </w:rPr>
        <w:t>1.适用范围</w:t>
      </w:r>
      <w:bookmarkEnd w:id="25"/>
      <w:bookmarkEnd w:id="26"/>
    </w:p>
    <w:p w14:paraId="1F82A16F">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本竞争性磋商文件仅适用于竞争性磋商公告中所叙述项目的相关采购。</w:t>
      </w:r>
    </w:p>
    <w:p w14:paraId="7177E588">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27" w:name="_Toc7846"/>
      <w:bookmarkStart w:id="28" w:name="_Toc30675"/>
      <w:r>
        <w:rPr>
          <w:rFonts w:hint="eastAsia" w:ascii="宋体" w:hAnsi="宋体" w:cs="宋体"/>
          <w:spacing w:val="-3"/>
          <w:sz w:val="28"/>
          <w:szCs w:val="28"/>
        </w:rPr>
        <w:t>2.定义</w:t>
      </w:r>
      <w:bookmarkEnd w:id="27"/>
      <w:bookmarkEnd w:id="28"/>
    </w:p>
    <w:p w14:paraId="1FAD73D1">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2.1 “采购人”系指本次项目内容的采购单位。</w:t>
      </w:r>
    </w:p>
    <w:p w14:paraId="5C40D17F">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2.2 “采购代理机构”系指本次采购项目活动组织方。</w:t>
      </w:r>
    </w:p>
    <w:p w14:paraId="3DB1D44C">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2.3 “供应商”系指响应采购、参加磋商竞争的法人或者其他组织。</w:t>
      </w:r>
    </w:p>
    <w:p w14:paraId="6A2A354F">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2.4 “供应商代表”系指代表供应商参加本次磋商活动的供应商的法定代表人或其委托代理人。</w:t>
      </w:r>
    </w:p>
    <w:p w14:paraId="704BFF66">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2.5 “相关服务”系指竞争性磋商文件规定供应商须承担的与本次采购项目相关的服务、协调工作以及其他类似的义务。</w:t>
      </w:r>
    </w:p>
    <w:p w14:paraId="2E91D4E1">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2.6 磋商范围、计划工期和质量要求</w:t>
      </w:r>
    </w:p>
    <w:p w14:paraId="2BA09A13">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2.6.1 磋商范围：见供应商须知前附表。</w:t>
      </w:r>
    </w:p>
    <w:p w14:paraId="4B4398AD">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2.6.2 计划工期：见供应商须知前附表。</w:t>
      </w:r>
    </w:p>
    <w:p w14:paraId="7B451383">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2.6.3 质量要求：见供应商须知前附表。</w:t>
      </w:r>
    </w:p>
    <w:p w14:paraId="240A93A9">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29" w:name="_Toc23370"/>
      <w:bookmarkStart w:id="30" w:name="_Toc25077"/>
      <w:r>
        <w:rPr>
          <w:rFonts w:hint="eastAsia" w:ascii="宋体" w:hAnsi="宋体" w:cs="宋体"/>
          <w:spacing w:val="-3"/>
          <w:sz w:val="28"/>
          <w:szCs w:val="28"/>
        </w:rPr>
        <w:t>3</w:t>
      </w:r>
      <w:r>
        <w:rPr>
          <w:rFonts w:hint="eastAsia" w:ascii="宋体" w:hAnsi="宋体" w:cs="宋体"/>
          <w:color w:val="000000" w:themeColor="text1"/>
          <w:spacing w:val="-3"/>
          <w:sz w:val="28"/>
          <w:szCs w:val="28"/>
          <w14:textFill>
            <w14:solidFill>
              <w14:schemeClr w14:val="tx1"/>
            </w14:solidFill>
          </w14:textFill>
        </w:rPr>
        <w:t>.资</w:t>
      </w:r>
      <w:r>
        <w:rPr>
          <w:rFonts w:hint="eastAsia" w:ascii="宋体" w:hAnsi="宋体" w:cs="宋体"/>
          <w:spacing w:val="-3"/>
          <w:sz w:val="28"/>
          <w:szCs w:val="28"/>
        </w:rPr>
        <w:t>金来源：</w:t>
      </w:r>
      <w:bookmarkEnd w:id="29"/>
      <w:bookmarkEnd w:id="30"/>
      <w:bookmarkStart w:id="31" w:name="_Toc16943"/>
      <w:bookmarkStart w:id="32" w:name="_Toc16278"/>
      <w:r>
        <w:rPr>
          <w:rFonts w:hint="eastAsia" w:ascii="宋体" w:hAnsi="宋体" w:cs="宋体"/>
          <w:spacing w:val="-3"/>
          <w:sz w:val="28"/>
          <w:szCs w:val="28"/>
        </w:rPr>
        <w:t>财政资金，已落实</w:t>
      </w:r>
    </w:p>
    <w:p w14:paraId="44CF72AA">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r>
        <w:rPr>
          <w:rFonts w:hint="eastAsia" w:ascii="宋体" w:hAnsi="宋体" w:cs="宋体"/>
          <w:spacing w:val="-3"/>
          <w:sz w:val="28"/>
          <w:szCs w:val="28"/>
        </w:rPr>
        <w:t>4.供应商资格要求</w:t>
      </w:r>
      <w:bookmarkEnd w:id="31"/>
    </w:p>
    <w:p w14:paraId="656ECD68">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33" w:name="_Toc3734"/>
      <w:r>
        <w:rPr>
          <w:rFonts w:hint="eastAsia" w:ascii="宋体" w:hAnsi="宋体" w:cs="宋体"/>
          <w:spacing w:val="-3"/>
          <w:sz w:val="28"/>
          <w:szCs w:val="28"/>
        </w:rPr>
        <w:t>4.1 供应商应具备承担本工程施工的资质条件、能力，具体详见供应商须知。</w:t>
      </w:r>
      <w:bookmarkEnd w:id="33"/>
    </w:p>
    <w:p w14:paraId="66CAECF7">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34" w:name="_Toc18254"/>
      <w:r>
        <w:rPr>
          <w:rFonts w:hint="eastAsia" w:ascii="宋体" w:hAnsi="宋体" w:cs="宋体"/>
          <w:spacing w:val="-3"/>
          <w:sz w:val="28"/>
          <w:szCs w:val="28"/>
        </w:rPr>
        <w:t>4.2 供应商不得存在下列情形之一：</w:t>
      </w:r>
      <w:bookmarkEnd w:id="34"/>
    </w:p>
    <w:p w14:paraId="11F1A5F0">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35" w:name="_Toc8143"/>
      <w:r>
        <w:rPr>
          <w:rFonts w:hint="eastAsia" w:ascii="宋体" w:hAnsi="宋体" w:cs="宋体"/>
          <w:spacing w:val="-3"/>
          <w:sz w:val="28"/>
          <w:szCs w:val="28"/>
        </w:rPr>
        <w:t>(l）为采购人不具有独立法人资格的附属机构（单位）；</w:t>
      </w:r>
      <w:bookmarkEnd w:id="35"/>
    </w:p>
    <w:p w14:paraId="7E77925E">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36" w:name="_Toc14590"/>
      <w:r>
        <w:rPr>
          <w:rFonts w:hint="eastAsia" w:ascii="宋体" w:hAnsi="宋体" w:cs="宋体"/>
          <w:spacing w:val="-3"/>
          <w:sz w:val="28"/>
          <w:szCs w:val="28"/>
        </w:rPr>
        <w:t>(2）为本磋商项目前期准备提供设计或咨询服务，但设计施工总承包的除外；</w:t>
      </w:r>
      <w:bookmarkEnd w:id="36"/>
    </w:p>
    <w:p w14:paraId="4C372A77">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37" w:name="_Toc17747"/>
      <w:r>
        <w:rPr>
          <w:rFonts w:hint="eastAsia" w:ascii="宋体" w:hAnsi="宋体" w:cs="宋体"/>
          <w:spacing w:val="-3"/>
          <w:sz w:val="28"/>
          <w:szCs w:val="28"/>
        </w:rPr>
        <w:t>(3）为本磋商项目的监理人；</w:t>
      </w:r>
      <w:bookmarkEnd w:id="37"/>
    </w:p>
    <w:p w14:paraId="7B64FD0E">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38" w:name="_Toc6365"/>
      <w:r>
        <w:rPr>
          <w:rFonts w:hint="eastAsia" w:ascii="宋体" w:hAnsi="宋体" w:cs="宋体"/>
          <w:spacing w:val="-3"/>
          <w:sz w:val="28"/>
          <w:szCs w:val="28"/>
        </w:rPr>
        <w:t>(4）为本磋商项目的代建人；</w:t>
      </w:r>
      <w:bookmarkEnd w:id="38"/>
    </w:p>
    <w:p w14:paraId="6C4CFC84">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39" w:name="_Toc29715"/>
      <w:r>
        <w:rPr>
          <w:rFonts w:hint="eastAsia" w:ascii="宋体" w:hAnsi="宋体" w:cs="宋体"/>
          <w:spacing w:val="-3"/>
          <w:sz w:val="28"/>
          <w:szCs w:val="28"/>
        </w:rPr>
        <w:t>(5）为本磋商项目提供采购代理服务的；</w:t>
      </w:r>
      <w:bookmarkEnd w:id="39"/>
    </w:p>
    <w:p w14:paraId="60804CA9">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40" w:name="_Toc25251"/>
      <w:r>
        <w:rPr>
          <w:rFonts w:hint="eastAsia" w:ascii="宋体" w:hAnsi="宋体" w:cs="宋体"/>
          <w:spacing w:val="-3"/>
          <w:sz w:val="28"/>
          <w:szCs w:val="28"/>
        </w:rPr>
        <w:t>(6）与本磋商项目的监理人或代建人或采购代理机构同为一个法定代表人的；</w:t>
      </w:r>
      <w:bookmarkEnd w:id="40"/>
    </w:p>
    <w:p w14:paraId="3509E136">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41" w:name="_Toc20813"/>
      <w:r>
        <w:rPr>
          <w:rFonts w:hint="eastAsia" w:ascii="宋体" w:hAnsi="宋体" w:cs="宋体"/>
          <w:spacing w:val="-3"/>
          <w:sz w:val="28"/>
          <w:szCs w:val="28"/>
        </w:rPr>
        <w:t>(7）与本磋商项目的监理人或代建人或采购代理机构相互控股或参股的；</w:t>
      </w:r>
      <w:bookmarkEnd w:id="41"/>
    </w:p>
    <w:p w14:paraId="5711AB15">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42" w:name="_Toc25968"/>
      <w:r>
        <w:rPr>
          <w:rFonts w:hint="eastAsia" w:ascii="宋体" w:hAnsi="宋体" w:cs="宋体"/>
          <w:spacing w:val="-3"/>
          <w:sz w:val="28"/>
          <w:szCs w:val="28"/>
        </w:rPr>
        <w:t>(8）与本磋商项目的监理人或代建人或采购代理机构相互任职或工作的；</w:t>
      </w:r>
      <w:bookmarkEnd w:id="42"/>
    </w:p>
    <w:p w14:paraId="5BDD35FE">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43" w:name="_Toc6931"/>
      <w:r>
        <w:rPr>
          <w:rFonts w:hint="eastAsia" w:ascii="宋体" w:hAnsi="宋体" w:cs="宋体"/>
          <w:spacing w:val="-3"/>
          <w:sz w:val="28"/>
          <w:szCs w:val="28"/>
        </w:rPr>
        <w:t>(9）被责令停业的；</w:t>
      </w:r>
      <w:bookmarkEnd w:id="43"/>
    </w:p>
    <w:p w14:paraId="506D4AA8">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44" w:name="_Toc11449"/>
      <w:r>
        <w:rPr>
          <w:rFonts w:hint="eastAsia" w:ascii="宋体" w:hAnsi="宋体" w:cs="宋体"/>
          <w:spacing w:val="-3"/>
          <w:sz w:val="28"/>
          <w:szCs w:val="28"/>
        </w:rPr>
        <w:t>(10）被暂停或取消磋商资格的；</w:t>
      </w:r>
      <w:bookmarkEnd w:id="44"/>
    </w:p>
    <w:p w14:paraId="0BD5F2C4">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45" w:name="_Toc1541"/>
      <w:r>
        <w:rPr>
          <w:rFonts w:hint="eastAsia" w:ascii="宋体" w:hAnsi="宋体" w:cs="宋体"/>
          <w:spacing w:val="-3"/>
          <w:sz w:val="28"/>
          <w:szCs w:val="28"/>
        </w:rPr>
        <w:t>(11）财产被接管或冻结的；</w:t>
      </w:r>
      <w:bookmarkEnd w:id="45"/>
    </w:p>
    <w:p w14:paraId="29CEF39D">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46" w:name="_Toc7576"/>
      <w:r>
        <w:rPr>
          <w:rFonts w:hint="eastAsia" w:ascii="宋体" w:hAnsi="宋体" w:cs="宋体"/>
          <w:spacing w:val="-3"/>
          <w:sz w:val="28"/>
          <w:szCs w:val="28"/>
        </w:rPr>
        <w:t>(12）在最近三年内有骗取成交或严重违约或重大质量问题的。</w:t>
      </w:r>
      <w:bookmarkEnd w:id="46"/>
    </w:p>
    <w:bookmarkEnd w:id="32"/>
    <w:p w14:paraId="0364A089">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47" w:name="_Toc16875"/>
      <w:bookmarkStart w:id="48" w:name="_Toc6584"/>
      <w:r>
        <w:rPr>
          <w:rFonts w:hint="eastAsia" w:ascii="宋体" w:hAnsi="宋体" w:cs="宋体"/>
          <w:spacing w:val="-3"/>
          <w:sz w:val="28"/>
          <w:szCs w:val="28"/>
        </w:rPr>
        <w:t>5.磋商费用</w:t>
      </w:r>
      <w:bookmarkEnd w:id="47"/>
      <w:bookmarkEnd w:id="48"/>
    </w:p>
    <w:p w14:paraId="466F5AB9">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不论磋商结果如何，供应商均应自行承担所有与磋商有关的全部费用。</w:t>
      </w:r>
    </w:p>
    <w:p w14:paraId="38F83277">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49" w:name="_Toc21374"/>
      <w:bookmarkStart w:id="50" w:name="_Toc13621"/>
      <w:r>
        <w:rPr>
          <w:rFonts w:hint="eastAsia" w:ascii="宋体" w:hAnsi="宋体" w:cs="宋体"/>
          <w:spacing w:val="-3"/>
          <w:sz w:val="28"/>
          <w:szCs w:val="28"/>
        </w:rPr>
        <w:t>6.联合体参加磋商</w:t>
      </w:r>
      <w:bookmarkEnd w:id="49"/>
      <w:bookmarkEnd w:id="50"/>
    </w:p>
    <w:p w14:paraId="24B4CF1B">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6.1 本项目不接受联合体参加磋商。</w:t>
      </w:r>
    </w:p>
    <w:p w14:paraId="477A0A69">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51" w:name="_Toc7233"/>
      <w:bookmarkStart w:id="52" w:name="_Toc9234"/>
      <w:r>
        <w:rPr>
          <w:rFonts w:hint="eastAsia" w:ascii="宋体" w:hAnsi="宋体" w:cs="宋体"/>
          <w:spacing w:val="-3"/>
          <w:sz w:val="28"/>
          <w:szCs w:val="28"/>
        </w:rPr>
        <w:t>7.转包与分包</w:t>
      </w:r>
      <w:bookmarkEnd w:id="51"/>
      <w:bookmarkEnd w:id="52"/>
    </w:p>
    <w:p w14:paraId="2FEE428D">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7.1 本项目不允许采取转包方式履行合同。</w:t>
      </w:r>
    </w:p>
    <w:p w14:paraId="627BDDFB">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7.2 本项目不允许采取分包方式履行合同。</w:t>
      </w:r>
    </w:p>
    <w:p w14:paraId="44FFE051">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53" w:name="_Toc21763"/>
      <w:bookmarkStart w:id="54" w:name="_Toc24476"/>
      <w:r>
        <w:rPr>
          <w:rFonts w:hint="eastAsia" w:ascii="宋体" w:hAnsi="宋体" w:cs="宋体"/>
          <w:spacing w:val="-3"/>
          <w:sz w:val="28"/>
          <w:szCs w:val="28"/>
        </w:rPr>
        <w:t>8.特别说明：</w:t>
      </w:r>
      <w:bookmarkEnd w:id="53"/>
      <w:bookmarkEnd w:id="54"/>
    </w:p>
    <w:p w14:paraId="274D601D">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8.1 供应商参加磋商所使用的资格、信誉、荣誉、业绩与企业认证必须为本法人所拥有。</w:t>
      </w:r>
    </w:p>
    <w:p w14:paraId="5E6D0676">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8.2 供应商代表只能接受一个供应商的委托参加磋商。</w:t>
      </w:r>
    </w:p>
    <w:p w14:paraId="179DB31D">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8.3 供应商在磋商活动中提供虚假材料或从事其他违法活动的,其响应无效，由相关部门查处。</w:t>
      </w:r>
    </w:p>
    <w:p w14:paraId="17ED15A3">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55" w:name="_Toc11673"/>
      <w:bookmarkStart w:id="56" w:name="_Toc20927"/>
      <w:r>
        <w:rPr>
          <w:rFonts w:hint="eastAsia" w:ascii="宋体" w:hAnsi="宋体" w:cs="宋体"/>
          <w:spacing w:val="-3"/>
          <w:sz w:val="28"/>
          <w:szCs w:val="28"/>
        </w:rPr>
        <w:t>9.质疑和投诉</w:t>
      </w:r>
      <w:bookmarkEnd w:id="55"/>
      <w:bookmarkEnd w:id="56"/>
    </w:p>
    <w:p w14:paraId="7D63C73B">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9.1 供应商认为磋商过程和成交结果使自己的合法权益受到损害的，应当在知道或者应知其权益受到损害之日起7个工作日内，以书面形式向采购人或采购代理机构提出质疑。供应商对采购人或采购代理机构的质疑答复不满意或采购人或采购代理机构未在规定时间内作出答复的，可以在答复期满后15个工作日内向同级财政部门投诉。</w:t>
      </w:r>
    </w:p>
    <w:p w14:paraId="77DF2B66">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9.2 质疑、投诉应当采用书面形式，质疑书、投诉书均应明确阐述竞争性磋商文件、磋商过程和磋商结果中使自己合法权益受到损害的实质性内容，提供相关事实、依据和证据及其来源或线索，便于有关单位调查、答复和处理。</w:t>
      </w:r>
    </w:p>
    <w:p w14:paraId="4790E9C1">
      <w:pPr>
        <w:widowControl w:val="0"/>
        <w:wordWrap w:val="0"/>
        <w:autoSpaceDE w:val="0"/>
        <w:autoSpaceDN w:val="0"/>
        <w:adjustRightInd w:val="0"/>
        <w:spacing w:line="500" w:lineRule="exact"/>
        <w:ind w:firstLine="548" w:firstLineChars="200"/>
        <w:jc w:val="both"/>
        <w:outlineLvl w:val="2"/>
        <w:rPr>
          <w:rFonts w:hint="eastAsia" w:ascii="宋体" w:hAnsi="宋体" w:cs="宋体"/>
          <w:spacing w:val="-3"/>
          <w:sz w:val="28"/>
          <w:szCs w:val="28"/>
        </w:rPr>
      </w:pPr>
      <w:bookmarkStart w:id="57" w:name="_Toc21617"/>
      <w:bookmarkStart w:id="58" w:name="_Toc26756"/>
      <w:r>
        <w:rPr>
          <w:rFonts w:hint="eastAsia" w:ascii="宋体" w:hAnsi="宋体" w:cs="宋体"/>
          <w:spacing w:val="-3"/>
          <w:sz w:val="28"/>
          <w:szCs w:val="28"/>
        </w:rPr>
        <w:t>10.供应商的风险</w:t>
      </w:r>
      <w:bookmarkEnd w:id="57"/>
      <w:bookmarkEnd w:id="58"/>
    </w:p>
    <w:p w14:paraId="1D647B24">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供应商没有按照竞争性磋商文件要求提供全部资料，或者供应商没有对响应性文件在各方面都作出实质性响应是供应商的风险，并可能导致其响应被拒绝。</w:t>
      </w:r>
    </w:p>
    <w:p w14:paraId="32D4C861">
      <w:pPr>
        <w:keepNext/>
        <w:keepLines/>
        <w:widowControl w:val="0"/>
        <w:wordWrap w:val="0"/>
        <w:spacing w:line="500" w:lineRule="exact"/>
        <w:ind w:firstLine="562" w:firstLineChars="200"/>
        <w:jc w:val="center"/>
        <w:outlineLvl w:val="1"/>
        <w:rPr>
          <w:rFonts w:hint="eastAsia" w:ascii="宋体" w:hAnsi="宋体"/>
          <w:b/>
          <w:sz w:val="28"/>
          <w:szCs w:val="28"/>
        </w:rPr>
      </w:pPr>
      <w:bookmarkStart w:id="59" w:name="_Toc461977415"/>
      <w:bookmarkEnd w:id="59"/>
      <w:bookmarkStart w:id="60" w:name="_Toc22484"/>
      <w:bookmarkStart w:id="61" w:name="_Toc5388"/>
      <w:r>
        <w:rPr>
          <w:rFonts w:hint="eastAsia" w:ascii="宋体" w:hAnsi="宋体" w:cs="宋体"/>
          <w:b/>
          <w:sz w:val="28"/>
          <w:szCs w:val="28"/>
        </w:rPr>
        <w:t>二、竞争性磋商文件</w:t>
      </w:r>
      <w:bookmarkEnd w:id="60"/>
      <w:bookmarkEnd w:id="61"/>
    </w:p>
    <w:p w14:paraId="281802D6">
      <w:pPr>
        <w:widowControl w:val="0"/>
        <w:wordWrap w:val="0"/>
        <w:autoSpaceDE w:val="0"/>
        <w:autoSpaceDN w:val="0"/>
        <w:adjustRightInd w:val="0"/>
        <w:spacing w:line="500" w:lineRule="exact"/>
        <w:ind w:firstLine="548" w:firstLineChars="200"/>
        <w:rPr>
          <w:rFonts w:hint="eastAsia" w:ascii="宋体" w:hAnsi="宋体" w:cs="宋体"/>
          <w:spacing w:val="-3"/>
          <w:sz w:val="28"/>
          <w:szCs w:val="28"/>
        </w:rPr>
      </w:pPr>
      <w:r>
        <w:rPr>
          <w:rFonts w:hint="eastAsia" w:ascii="宋体" w:hAnsi="宋体" w:cs="宋体"/>
          <w:spacing w:val="-3"/>
          <w:sz w:val="28"/>
          <w:szCs w:val="28"/>
        </w:rPr>
        <w:t>11.竞争性磋商文件的构成。本竞争性磋商文件由以下部分组成：</w:t>
      </w:r>
    </w:p>
    <w:p w14:paraId="3C319E2A">
      <w:pPr>
        <w:widowControl w:val="0"/>
        <w:wordWrap w:val="0"/>
        <w:autoSpaceDE w:val="0"/>
        <w:autoSpaceDN w:val="0"/>
        <w:adjustRightInd w:val="0"/>
        <w:spacing w:line="500" w:lineRule="exact"/>
        <w:ind w:firstLine="548" w:firstLineChars="200"/>
        <w:rPr>
          <w:rFonts w:hint="eastAsia" w:ascii="宋体" w:hAnsi="宋体" w:cs="宋体"/>
          <w:spacing w:val="-3"/>
          <w:sz w:val="28"/>
          <w:szCs w:val="28"/>
        </w:rPr>
      </w:pPr>
      <w:r>
        <w:rPr>
          <w:rFonts w:hint="eastAsia" w:ascii="宋体" w:hAnsi="宋体" w:cs="宋体"/>
          <w:spacing w:val="-3"/>
          <w:sz w:val="28"/>
          <w:szCs w:val="28"/>
        </w:rPr>
        <w:t>11.1 竞争性磋商公告</w:t>
      </w:r>
    </w:p>
    <w:p w14:paraId="568D839A">
      <w:pPr>
        <w:widowControl w:val="0"/>
        <w:wordWrap w:val="0"/>
        <w:autoSpaceDE w:val="0"/>
        <w:autoSpaceDN w:val="0"/>
        <w:adjustRightInd w:val="0"/>
        <w:spacing w:line="500" w:lineRule="exact"/>
        <w:ind w:firstLine="548" w:firstLineChars="200"/>
        <w:rPr>
          <w:rFonts w:hint="eastAsia" w:ascii="宋体" w:hAnsi="宋体" w:cs="宋体"/>
          <w:spacing w:val="-3"/>
          <w:sz w:val="28"/>
          <w:szCs w:val="28"/>
        </w:rPr>
      </w:pPr>
      <w:r>
        <w:rPr>
          <w:rFonts w:hint="eastAsia" w:ascii="宋体" w:hAnsi="宋体" w:cs="宋体"/>
          <w:spacing w:val="-3"/>
          <w:sz w:val="28"/>
          <w:szCs w:val="28"/>
        </w:rPr>
        <w:t>11.2 供应商须知</w:t>
      </w:r>
    </w:p>
    <w:p w14:paraId="0DFE9CB1">
      <w:pPr>
        <w:widowControl w:val="0"/>
        <w:wordWrap w:val="0"/>
        <w:autoSpaceDE w:val="0"/>
        <w:autoSpaceDN w:val="0"/>
        <w:adjustRightInd w:val="0"/>
        <w:spacing w:line="500" w:lineRule="exact"/>
        <w:ind w:firstLine="548" w:firstLineChars="200"/>
        <w:rPr>
          <w:rFonts w:hint="eastAsia" w:ascii="宋体" w:hAnsi="宋体" w:cs="宋体"/>
          <w:spacing w:val="-3"/>
          <w:sz w:val="28"/>
          <w:szCs w:val="28"/>
        </w:rPr>
      </w:pPr>
      <w:r>
        <w:rPr>
          <w:rFonts w:hint="eastAsia" w:ascii="宋体" w:hAnsi="宋体" w:cs="宋体"/>
          <w:spacing w:val="-3"/>
          <w:sz w:val="28"/>
          <w:szCs w:val="28"/>
        </w:rPr>
        <w:t xml:space="preserve">11.3 </w:t>
      </w:r>
      <w:r>
        <w:rPr>
          <w:rFonts w:hint="eastAsia" w:ascii="宋体" w:hAnsi="宋体" w:cs="宋体"/>
          <w:spacing w:val="-6"/>
          <w:sz w:val="28"/>
          <w:szCs w:val="28"/>
        </w:rPr>
        <w:t>评审标准</w:t>
      </w:r>
    </w:p>
    <w:p w14:paraId="7BCDDB6F">
      <w:pPr>
        <w:widowControl w:val="0"/>
        <w:wordWrap w:val="0"/>
        <w:autoSpaceDE w:val="0"/>
        <w:autoSpaceDN w:val="0"/>
        <w:adjustRightInd w:val="0"/>
        <w:spacing w:line="500" w:lineRule="exact"/>
        <w:ind w:firstLine="536" w:firstLineChars="200"/>
        <w:rPr>
          <w:rFonts w:hint="eastAsia" w:ascii="宋体" w:hAnsi="宋体" w:cs="宋体"/>
          <w:spacing w:val="-6"/>
          <w:sz w:val="28"/>
          <w:szCs w:val="28"/>
        </w:rPr>
      </w:pPr>
      <w:r>
        <w:rPr>
          <w:rFonts w:hint="eastAsia" w:ascii="宋体" w:hAnsi="宋体" w:cs="宋体"/>
          <w:spacing w:val="-6"/>
          <w:sz w:val="28"/>
          <w:szCs w:val="28"/>
        </w:rPr>
        <w:t>11.4 工程量清单</w:t>
      </w:r>
    </w:p>
    <w:p w14:paraId="618B75C5">
      <w:pPr>
        <w:widowControl w:val="0"/>
        <w:wordWrap w:val="0"/>
        <w:autoSpaceDE w:val="0"/>
        <w:autoSpaceDN w:val="0"/>
        <w:adjustRightInd w:val="0"/>
        <w:spacing w:line="500" w:lineRule="exact"/>
        <w:ind w:firstLine="536" w:firstLineChars="200"/>
        <w:rPr>
          <w:rFonts w:hint="eastAsia" w:ascii="宋体" w:hAnsi="宋体" w:cs="宋体"/>
          <w:spacing w:val="-6"/>
          <w:sz w:val="28"/>
          <w:szCs w:val="28"/>
        </w:rPr>
      </w:pPr>
      <w:r>
        <w:rPr>
          <w:rFonts w:hint="eastAsia" w:ascii="宋体" w:hAnsi="宋体" w:cs="宋体"/>
          <w:spacing w:val="-6"/>
          <w:sz w:val="28"/>
          <w:szCs w:val="28"/>
        </w:rPr>
        <w:t>11.5 图纸</w:t>
      </w:r>
    </w:p>
    <w:p w14:paraId="236826D0">
      <w:pPr>
        <w:widowControl w:val="0"/>
        <w:wordWrap w:val="0"/>
        <w:autoSpaceDE w:val="0"/>
        <w:autoSpaceDN w:val="0"/>
        <w:adjustRightInd w:val="0"/>
        <w:spacing w:line="500" w:lineRule="exact"/>
        <w:ind w:firstLine="536" w:firstLineChars="200"/>
        <w:rPr>
          <w:rFonts w:hint="eastAsia" w:ascii="宋体" w:hAnsi="宋体" w:cs="宋体"/>
          <w:spacing w:val="-6"/>
          <w:sz w:val="28"/>
          <w:szCs w:val="28"/>
        </w:rPr>
      </w:pPr>
      <w:r>
        <w:rPr>
          <w:rFonts w:hint="eastAsia" w:ascii="宋体" w:hAnsi="宋体" w:cs="宋体"/>
          <w:spacing w:val="-6"/>
          <w:sz w:val="28"/>
          <w:szCs w:val="28"/>
        </w:rPr>
        <w:t>11.</w:t>
      </w:r>
      <w:r>
        <w:rPr>
          <w:rFonts w:hint="eastAsia" w:ascii="宋体" w:hAnsi="宋体" w:cs="宋体"/>
          <w:spacing w:val="-6"/>
          <w:sz w:val="28"/>
          <w:szCs w:val="28"/>
          <w:lang w:val="en-US" w:eastAsia="zh-CN"/>
        </w:rPr>
        <w:t>6</w:t>
      </w:r>
      <w:r>
        <w:rPr>
          <w:rFonts w:hint="eastAsia" w:ascii="宋体" w:hAnsi="宋体" w:cs="宋体"/>
          <w:spacing w:val="-6"/>
          <w:sz w:val="28"/>
          <w:szCs w:val="28"/>
        </w:rPr>
        <w:t>合同条款及合同文件格式</w:t>
      </w:r>
    </w:p>
    <w:p w14:paraId="6DA5CC35">
      <w:pPr>
        <w:widowControl w:val="0"/>
        <w:wordWrap w:val="0"/>
        <w:autoSpaceDE w:val="0"/>
        <w:autoSpaceDN w:val="0"/>
        <w:adjustRightInd w:val="0"/>
        <w:spacing w:line="500" w:lineRule="exact"/>
        <w:ind w:firstLine="548" w:firstLineChars="200"/>
        <w:rPr>
          <w:rFonts w:hint="eastAsia" w:ascii="宋体" w:hAnsi="宋体" w:cs="宋体"/>
          <w:spacing w:val="-3"/>
          <w:sz w:val="28"/>
          <w:szCs w:val="28"/>
        </w:rPr>
      </w:pPr>
      <w:r>
        <w:rPr>
          <w:rFonts w:hint="eastAsia" w:ascii="宋体" w:hAnsi="宋体" w:cs="宋体"/>
          <w:spacing w:val="-3"/>
          <w:sz w:val="28"/>
          <w:szCs w:val="28"/>
        </w:rPr>
        <w:t>11.</w:t>
      </w:r>
      <w:r>
        <w:rPr>
          <w:rFonts w:hint="eastAsia" w:ascii="宋体" w:hAnsi="宋体" w:cs="宋体"/>
          <w:spacing w:val="-3"/>
          <w:sz w:val="28"/>
          <w:szCs w:val="28"/>
          <w:lang w:val="en-US" w:eastAsia="zh-CN"/>
        </w:rPr>
        <w:t>7</w:t>
      </w:r>
      <w:r>
        <w:rPr>
          <w:rFonts w:hint="eastAsia" w:ascii="宋体" w:hAnsi="宋体" w:cs="宋体"/>
          <w:spacing w:val="-3"/>
          <w:sz w:val="28"/>
          <w:szCs w:val="28"/>
        </w:rPr>
        <w:t xml:space="preserve"> 响应性文件格式</w:t>
      </w:r>
    </w:p>
    <w:p w14:paraId="0C97F482">
      <w:pPr>
        <w:widowControl w:val="0"/>
        <w:wordWrap w:val="0"/>
        <w:autoSpaceDE w:val="0"/>
        <w:autoSpaceDN w:val="0"/>
        <w:adjustRightInd w:val="0"/>
        <w:spacing w:line="500" w:lineRule="exact"/>
        <w:ind w:firstLine="548" w:firstLineChars="200"/>
        <w:rPr>
          <w:rFonts w:hint="eastAsia" w:ascii="宋体" w:hAnsi="宋体" w:cs="宋体"/>
          <w:spacing w:val="-3"/>
          <w:sz w:val="28"/>
          <w:szCs w:val="28"/>
        </w:rPr>
      </w:pPr>
      <w:r>
        <w:rPr>
          <w:rFonts w:hint="eastAsia" w:ascii="宋体" w:hAnsi="宋体" w:cs="宋体"/>
          <w:spacing w:val="-3"/>
          <w:sz w:val="28"/>
          <w:szCs w:val="28"/>
        </w:rPr>
        <w:t>12.竞争性磋商文件的澄清与修改</w:t>
      </w:r>
    </w:p>
    <w:p w14:paraId="3C8BDE64">
      <w:pPr>
        <w:widowControl w:val="0"/>
        <w:wordWrap w:val="0"/>
        <w:autoSpaceDE w:val="0"/>
        <w:autoSpaceDN w:val="0"/>
        <w:adjustRightInd w:val="0"/>
        <w:spacing w:line="500" w:lineRule="exact"/>
        <w:ind w:firstLine="548" w:firstLineChars="200"/>
        <w:jc w:val="both"/>
        <w:rPr>
          <w:rFonts w:hint="eastAsia" w:ascii="宋体" w:hAnsi="宋体" w:cs="宋体"/>
          <w:spacing w:val="-3"/>
          <w:sz w:val="28"/>
          <w:szCs w:val="28"/>
        </w:rPr>
      </w:pPr>
      <w:r>
        <w:rPr>
          <w:rFonts w:hint="eastAsia" w:ascii="宋体" w:hAnsi="宋体" w:cs="宋体"/>
          <w:spacing w:val="-3"/>
          <w:sz w:val="28"/>
          <w:szCs w:val="28"/>
        </w:rPr>
        <w:t>12.1 采购代理机构对已发出的竞争性磋商文件进行必要澄清、修改或补充</w:t>
      </w:r>
      <w:r>
        <w:rPr>
          <w:rFonts w:hint="eastAsia" w:ascii="宋体" w:hAnsi="宋体" w:cs="宋体"/>
          <w:spacing w:val="-6"/>
          <w:sz w:val="28"/>
          <w:szCs w:val="28"/>
        </w:rPr>
        <w:t>的，应当在竞争性磋商文件要求提交响应性文件截止时间5日（如至原定</w:t>
      </w:r>
      <w:r>
        <w:rPr>
          <w:rFonts w:hint="eastAsia" w:ascii="宋体" w:hAnsi="宋体" w:cs="宋体"/>
          <w:spacing w:val="-4"/>
          <w:sz w:val="28"/>
          <w:szCs w:val="28"/>
        </w:rPr>
        <w:t>截止时间不足5日，则需延长磋商开始时间）前，在发布公告的相关媒体上发布更正公告</w:t>
      </w:r>
      <w:r>
        <w:rPr>
          <w:rFonts w:hint="eastAsia" w:ascii="宋体" w:hAnsi="宋体" w:cs="宋体"/>
          <w:spacing w:val="-3"/>
          <w:sz w:val="28"/>
          <w:szCs w:val="28"/>
        </w:rPr>
        <w:t>。竞争性磋商文件公示期间对竞争性磋商文件进行的澄清、修改或补充不受上述限制。</w:t>
      </w:r>
    </w:p>
    <w:p w14:paraId="5CDF80E3">
      <w:pPr>
        <w:widowControl w:val="0"/>
        <w:wordWrap w:val="0"/>
        <w:autoSpaceDE w:val="0"/>
        <w:autoSpaceDN w:val="0"/>
        <w:adjustRightInd w:val="0"/>
        <w:spacing w:line="500" w:lineRule="exact"/>
        <w:ind w:firstLine="548" w:firstLineChars="200"/>
        <w:rPr>
          <w:rFonts w:hint="eastAsia" w:ascii="宋体" w:hAnsi="宋体" w:cs="宋体"/>
          <w:spacing w:val="-3"/>
          <w:sz w:val="28"/>
          <w:szCs w:val="28"/>
        </w:rPr>
      </w:pPr>
      <w:r>
        <w:rPr>
          <w:rFonts w:hint="eastAsia" w:ascii="宋体" w:hAnsi="宋体" w:cs="宋体"/>
          <w:spacing w:val="-3"/>
          <w:sz w:val="28"/>
          <w:szCs w:val="28"/>
        </w:rPr>
        <w:t>12.2 竞争性磋商文件澄清、修改或补充的内容为竞争性磋商文件的组成部分。</w:t>
      </w:r>
    </w:p>
    <w:p w14:paraId="05606726">
      <w:pPr>
        <w:widowControl w:val="0"/>
        <w:wordWrap w:val="0"/>
        <w:autoSpaceDE w:val="0"/>
        <w:autoSpaceDN w:val="0"/>
        <w:adjustRightInd w:val="0"/>
        <w:spacing w:line="500" w:lineRule="exact"/>
        <w:ind w:firstLine="548" w:firstLineChars="200"/>
        <w:jc w:val="both"/>
        <w:rPr>
          <w:rFonts w:hint="eastAsia" w:ascii="宋体" w:hAnsi="宋体" w:cs="宋体"/>
          <w:spacing w:val="-5"/>
          <w:sz w:val="28"/>
          <w:szCs w:val="28"/>
        </w:rPr>
      </w:pPr>
      <w:r>
        <w:rPr>
          <w:rFonts w:hint="eastAsia" w:ascii="宋体" w:hAnsi="宋体" w:cs="宋体"/>
          <w:spacing w:val="-3"/>
          <w:sz w:val="28"/>
          <w:szCs w:val="28"/>
        </w:rPr>
        <w:t>12.3 竞争性磋商文件的澄清、修改或补充都应通过本采购代理机构以法定形式</w:t>
      </w:r>
      <w:r>
        <w:rPr>
          <w:rFonts w:hint="eastAsia" w:ascii="宋体" w:hAnsi="宋体" w:cs="宋体"/>
          <w:spacing w:val="-5"/>
          <w:sz w:val="28"/>
          <w:szCs w:val="28"/>
        </w:rPr>
        <w:t>发布。采购人未通过本采购代理机构对竞争性磋商文件进行的澄清、修改或补充无效，磋商时不予认可。</w:t>
      </w:r>
    </w:p>
    <w:p w14:paraId="5E61D8BF">
      <w:pPr>
        <w:widowControl w:val="0"/>
        <w:wordWrap w:val="0"/>
        <w:autoSpaceDE w:val="0"/>
        <w:autoSpaceDN w:val="0"/>
        <w:adjustRightInd w:val="0"/>
        <w:spacing w:line="500" w:lineRule="exact"/>
        <w:ind w:firstLine="548" w:firstLineChars="200"/>
        <w:jc w:val="both"/>
        <w:rPr>
          <w:rFonts w:hint="eastAsia" w:ascii="宋体" w:hAnsi="宋体" w:cs="宋体"/>
          <w:color w:val="000000" w:themeColor="text1"/>
          <w:spacing w:val="-4"/>
          <w:sz w:val="28"/>
          <w:szCs w:val="28"/>
          <w14:textFill>
            <w14:solidFill>
              <w14:schemeClr w14:val="tx1"/>
            </w14:solidFill>
          </w14:textFill>
        </w:rPr>
      </w:pPr>
      <w:r>
        <w:rPr>
          <w:rFonts w:hint="eastAsia" w:ascii="宋体" w:hAnsi="宋体" w:cs="宋体"/>
          <w:spacing w:val="-3"/>
          <w:sz w:val="28"/>
          <w:szCs w:val="28"/>
        </w:rPr>
        <w:t>12.4 采购代理机构可以视采购具体情况，延长递交响应性文件截止时间和</w:t>
      </w:r>
      <w:r>
        <w:rPr>
          <w:rFonts w:hint="eastAsia" w:ascii="宋体" w:hAnsi="宋体" w:cs="宋体"/>
          <w:spacing w:val="-4"/>
          <w:sz w:val="28"/>
          <w:szCs w:val="28"/>
        </w:rPr>
        <w:t>开始磋商时间，但至少应当在竞争性磋商文件要求提交响应性文件的截止时间5日前，将变更时间在</w:t>
      </w:r>
      <w:r>
        <w:rPr>
          <w:rFonts w:hint="eastAsia" w:ascii="宋体" w:hAnsi="宋体" w:cs="宋体"/>
          <w:color w:val="000000" w:themeColor="text1"/>
          <w:spacing w:val="-4"/>
          <w:sz w:val="28"/>
          <w:szCs w:val="28"/>
          <w14:textFill>
            <w14:solidFill>
              <w14:schemeClr w14:val="tx1"/>
            </w14:solidFill>
          </w14:textFill>
        </w:rPr>
        <w:t>《中国招标投标公共服务平台》、《河南省政府采购网》、《三门峡市公共资源交易中心网》</w:t>
      </w:r>
      <w:r>
        <w:rPr>
          <w:rFonts w:hint="eastAsia" w:ascii="宋体" w:hAnsi="宋体"/>
          <w:color w:val="000000" w:themeColor="text1"/>
          <w:sz w:val="28"/>
          <w:szCs w:val="28"/>
          <w14:textFill>
            <w14:solidFill>
              <w14:schemeClr w14:val="tx1"/>
            </w14:solidFill>
          </w14:textFill>
        </w:rPr>
        <w:t>、</w:t>
      </w:r>
      <w:r>
        <w:rPr>
          <w:rFonts w:hint="eastAsia" w:ascii="宋体" w:hAnsi="宋体" w:cs="宋体"/>
          <w:kern w:val="2"/>
          <w:sz w:val="28"/>
          <w:szCs w:val="28"/>
        </w:rPr>
        <w:t>《卢氏县交通运输局官网》</w:t>
      </w:r>
      <w:r>
        <w:rPr>
          <w:rFonts w:hint="eastAsia" w:ascii="宋体" w:hAnsi="宋体" w:cs="宋体"/>
          <w:color w:val="000000" w:themeColor="text1"/>
          <w:spacing w:val="-4"/>
          <w:sz w:val="28"/>
          <w:szCs w:val="28"/>
          <w14:textFill>
            <w14:solidFill>
              <w14:schemeClr w14:val="tx1"/>
            </w14:solidFill>
          </w14:textFill>
        </w:rPr>
        <w:t>等相关媒体上发布更正公告。</w:t>
      </w:r>
    </w:p>
    <w:p w14:paraId="6AC4FD36">
      <w:pPr>
        <w:keepNext/>
        <w:keepLines/>
        <w:widowControl w:val="0"/>
        <w:wordWrap w:val="0"/>
        <w:spacing w:line="500" w:lineRule="exact"/>
        <w:ind w:firstLine="562" w:firstLineChars="200"/>
        <w:jc w:val="center"/>
        <w:outlineLvl w:val="1"/>
        <w:rPr>
          <w:rFonts w:hint="eastAsia" w:ascii="宋体" w:hAnsi="宋体"/>
          <w:b/>
          <w:sz w:val="28"/>
          <w:szCs w:val="28"/>
        </w:rPr>
      </w:pPr>
      <w:bookmarkStart w:id="62" w:name="_Toc461977416"/>
      <w:bookmarkEnd w:id="62"/>
      <w:bookmarkStart w:id="63" w:name="_Toc21450"/>
      <w:bookmarkStart w:id="64" w:name="_Toc2226"/>
      <w:r>
        <w:rPr>
          <w:rFonts w:hint="eastAsia" w:ascii="宋体" w:hAnsi="宋体" w:cs="宋体"/>
          <w:b/>
          <w:sz w:val="28"/>
          <w:szCs w:val="28"/>
        </w:rPr>
        <w:t>三、响应性文件的编制</w:t>
      </w:r>
      <w:bookmarkEnd w:id="63"/>
      <w:bookmarkEnd w:id="64"/>
    </w:p>
    <w:p w14:paraId="2232FB0D">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13.要求</w:t>
      </w:r>
    </w:p>
    <w:p w14:paraId="18D5F412">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13.1供应商应仔细阅读竞争性磋商文件的所有内容，按照竞争性磋商文件提供的格式编写响应性文件，不得缺少或留空任何竞争性磋商文件要求填写的表格或提交的资料。竞争性磋商文件提供格式的按格式填列，未提供格式的可自行拟定。响应性文件应对竞争性磋商文件的要求作出实质性响应（包括响应性文件格式要求），供应商对所提供的全部资料的合法性、真实性负责。</w:t>
      </w:r>
    </w:p>
    <w:p w14:paraId="630121EA">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14.响应性文件的语言和计量单位</w:t>
      </w:r>
    </w:p>
    <w:p w14:paraId="3D7F03DF">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14.1 响应性文件以及供应商与采购、代理机构就有关磋商事宜的所有来往函电均应使用简体中文书写。</w:t>
      </w:r>
    </w:p>
    <w:p w14:paraId="4CC45123">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14.2 关于计量单位，竞争性磋商文件已有明确规定的，使用竞争性磋商文件规定的计量单位；竞争性磋商文件没有规定的，应采用中华人民共和国法定计量单位。</w:t>
      </w:r>
    </w:p>
    <w:p w14:paraId="22697E5D">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15.响应性文件的组成。响应性文件应包括：详见磋商文件</w:t>
      </w:r>
    </w:p>
    <w:p w14:paraId="442176AC">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16.响应性文件有效期</w:t>
      </w:r>
    </w:p>
    <w:p w14:paraId="52D289DD">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16.1 响应性文件从所规定的递交响应性文件截止期之后开始生效，有效期不足将导致其响应性文件被拒绝。</w:t>
      </w:r>
    </w:p>
    <w:p w14:paraId="71FFB3E8">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16.2 特殊情况下采购代理机构可于响应性文件有效期满之前要求供应商同意延长有效期，供应商应在采购代理机构规定的期限内予以答复。</w:t>
      </w:r>
    </w:p>
    <w:p w14:paraId="79A5B633">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17.磋商报价</w:t>
      </w:r>
    </w:p>
    <w:p w14:paraId="654BCA85">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17.1供应商的报价应含有所投项目、税费、交付后约定期限内免费后续工程等所发生的一切应有费用。</w:t>
      </w:r>
    </w:p>
    <w:p w14:paraId="27A5443B">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17.2本工程的报价应按照竞争性磋商文件、补充通知、答疑纪要、现场情况、承包范围，并充分考虑施工期间各类建材市场风险和国家政策性调整等风险系数，由各供应商根据自身情况，在合理范围内，自主考虑、优惠报价，但不得低于企业成本。</w:t>
      </w:r>
    </w:p>
    <w:p w14:paraId="0A376534">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17.3响应文件的磋商报价应是竞争性磋商文件所确定的磋商范围内的全部工作内容的价格体现。供应商应认真阅读竞争性磋商文件，根据竞争性磋商文件规定的内容，对本次磋商的全部工作内容进行磋商报价。磋商报价应包含验收合格正式交付使用前所发生的一切费用，且供应商只能提出一个不变价格，采购人不接受任何选择报价。</w:t>
      </w:r>
    </w:p>
    <w:p w14:paraId="0A32203C">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 xml:space="preserve">17.4 磋商报价包括的风险范围为：供应商应结合自身条件，并充分考虑本项目难度、工期的要求、质量要求以及市场因素、现场环境因素、社会因素、市场价格调整因素等各方面原因合理报价。但不得低于企业实际成本。   </w:t>
      </w:r>
    </w:p>
    <w:p w14:paraId="400B54F2">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本次磋商应以人民币报价，各供应商应关注系统及时进行二次报价，不再另行通知。磋商报价将被认为已综合考虑了在工程全过程中可能发生的全部不可预见费用。供应商未考虑到或漏算的项目，合同执行期间人员费用等相关的变动；各种原因服务周期工作时间延长，成交人无权再以任何理由提出延长服务周期、增加价款或索赔等要求。如果供应商对任何报价遗漏或未计，均被认为已包含在其他费用中，采购人不另行支付。</w:t>
      </w:r>
    </w:p>
    <w:p w14:paraId="0DC695C5">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17.5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166C4F7B">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17.6 全部报价均应以人民币为计量币种，并以人民币进行结算。</w:t>
      </w:r>
    </w:p>
    <w:p w14:paraId="5431DBE7">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17.7供应商在磋商报价前可以自行踏勘现场，充分考虑了现状条件可能影响到项目正常服务工作的所有风险因素。无论供应商是否进行了上述现场踏勘工作，其磋商报价中均将被认为已包含在作业期间发生的全部不可预见的风险费用，供应商成交后则无权因此要求任何服务周期或费用上的索赔。</w:t>
      </w:r>
    </w:p>
    <w:p w14:paraId="17CE0BEE">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17.8施工期间由于工程条件发生变化或供应商原因造成技术方案的更改，所增加的措施费用及服务周期一概不予调整，相应的费用供应商应在磋商报价中充分考虑，采购人不另支付。</w:t>
      </w:r>
    </w:p>
    <w:p w14:paraId="56AC6939">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17.9增值税属不可竞争费用，如违背国家税收规定的，对未按规定计取增值税的供应商，其磋商报价按低于成本价处理。</w:t>
      </w:r>
    </w:p>
    <w:p w14:paraId="2F4D9FA7">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18. 响应性文件的签署</w:t>
      </w:r>
    </w:p>
    <w:p w14:paraId="4FF28B61">
      <w:pPr>
        <w:wordWrap w:val="0"/>
        <w:spacing w:line="500" w:lineRule="exact"/>
        <w:ind w:firstLine="544" w:firstLineChars="200"/>
        <w:rPr>
          <w:rFonts w:hint="eastAsia" w:ascii="宋体" w:hAnsi="宋体" w:cs="宋体"/>
          <w:spacing w:val="-4"/>
          <w:sz w:val="28"/>
          <w:szCs w:val="28"/>
        </w:rPr>
      </w:pPr>
      <w:r>
        <w:rPr>
          <w:rFonts w:hint="eastAsia" w:ascii="宋体" w:hAnsi="宋体" w:cs="宋体"/>
          <w:spacing w:val="-4"/>
          <w:sz w:val="28"/>
          <w:szCs w:val="28"/>
        </w:rPr>
        <w:t>18.1 供应商应按供应商前附表中要求签署。响应性文件内容不完整、编排混乱导致被误读、漏读或者查找不到相关内容的，由供应商负责。</w:t>
      </w:r>
    </w:p>
    <w:p w14:paraId="26D9ED8B">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19.磋商保证金</w:t>
      </w:r>
    </w:p>
    <w:p w14:paraId="117AB727">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19.1按照《河南省财政厅关于优化政府采购营商环境有关问题的通知》（豫财购[2019]4号文）的要求本项目不再收取磋商保证金。</w:t>
      </w:r>
    </w:p>
    <w:p w14:paraId="2BD11BDA">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20.最高投标限价编制说明</w:t>
      </w:r>
    </w:p>
    <w:p w14:paraId="10263504">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bookmarkStart w:id="65" w:name="_Toc30212"/>
      <w:bookmarkStart w:id="66" w:name="_Toc27830"/>
      <w:r>
        <w:rPr>
          <w:rFonts w:hint="eastAsia" w:ascii="宋体" w:hAnsi="宋体" w:cs="宋体"/>
          <w:spacing w:val="-4"/>
          <w:sz w:val="28"/>
          <w:szCs w:val="28"/>
        </w:rPr>
        <w:t>详见控制价及工程量清单内容</w:t>
      </w:r>
    </w:p>
    <w:p w14:paraId="24CCA47C">
      <w:pPr>
        <w:keepNext/>
        <w:keepLines/>
        <w:widowControl w:val="0"/>
        <w:wordWrap w:val="0"/>
        <w:spacing w:line="500" w:lineRule="exact"/>
        <w:ind w:firstLine="562" w:firstLineChars="200"/>
        <w:jc w:val="center"/>
        <w:outlineLvl w:val="1"/>
        <w:rPr>
          <w:rFonts w:hint="eastAsia" w:ascii="宋体" w:hAnsi="宋体" w:cs="宋体"/>
          <w:spacing w:val="-4"/>
          <w:sz w:val="28"/>
          <w:szCs w:val="28"/>
        </w:rPr>
      </w:pPr>
      <w:r>
        <w:rPr>
          <w:rFonts w:hint="eastAsia" w:ascii="宋体" w:hAnsi="宋体" w:cs="宋体"/>
          <w:b/>
          <w:sz w:val="28"/>
          <w:szCs w:val="28"/>
        </w:rPr>
        <w:t>四、响应性文件的递交</w:t>
      </w:r>
      <w:bookmarkEnd w:id="65"/>
      <w:bookmarkEnd w:id="66"/>
    </w:p>
    <w:p w14:paraId="59CEEE34">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21.响应性文件的递交</w:t>
      </w:r>
    </w:p>
    <w:p w14:paraId="729533D4">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在响应文件截止时间前上传至三门峡市公共资源交易中心系统平台。</w:t>
      </w:r>
    </w:p>
    <w:p w14:paraId="60F23E48">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22.响应性文件的修改和撤回</w:t>
      </w:r>
    </w:p>
    <w:p w14:paraId="484C2A25">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22.1供应商在递交竞争性磋商文件截止时间之前，可以对所提交的响应性文件进行补充、修改或者撤回。</w:t>
      </w:r>
    </w:p>
    <w:p w14:paraId="2CF9AD0D">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23.供应商有下列情形之一的，采购人或采购代理机构将拒绝接受其响应性文件：</w:t>
      </w:r>
    </w:p>
    <w:p w14:paraId="01709CE0">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23.1 在竞争性磋商文件规定的递交竞争性磋商文件截止时间之后上传竞争性磋商文件的。</w:t>
      </w:r>
    </w:p>
    <w:p w14:paraId="583EE5FC">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23.2未按竞争性磋商文件参加磋商的。</w:t>
      </w:r>
    </w:p>
    <w:p w14:paraId="0009DFA0">
      <w:pPr>
        <w:keepNext/>
        <w:keepLines/>
        <w:widowControl w:val="0"/>
        <w:wordWrap w:val="0"/>
        <w:spacing w:line="500" w:lineRule="exact"/>
        <w:ind w:firstLine="562" w:firstLineChars="200"/>
        <w:jc w:val="center"/>
        <w:outlineLvl w:val="1"/>
        <w:rPr>
          <w:rFonts w:hint="eastAsia" w:ascii="宋体" w:hAnsi="宋体"/>
          <w:b/>
          <w:sz w:val="28"/>
          <w:szCs w:val="28"/>
        </w:rPr>
      </w:pPr>
      <w:bookmarkStart w:id="67" w:name="_Toc461977418"/>
      <w:bookmarkEnd w:id="67"/>
      <w:bookmarkStart w:id="68" w:name="_Toc9665"/>
      <w:bookmarkStart w:id="69" w:name="_Toc12714"/>
      <w:r>
        <w:rPr>
          <w:rFonts w:hint="eastAsia" w:ascii="宋体" w:hAnsi="宋体" w:cs="宋体"/>
          <w:b/>
          <w:sz w:val="28"/>
          <w:szCs w:val="28"/>
        </w:rPr>
        <w:t>五、磋商</w:t>
      </w:r>
      <w:bookmarkEnd w:id="68"/>
      <w:bookmarkEnd w:id="69"/>
    </w:p>
    <w:p w14:paraId="15D4AB5C">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24.磋商仪式</w:t>
      </w:r>
    </w:p>
    <w:p w14:paraId="1ABE9EAD">
      <w:pPr>
        <w:widowControl w:val="0"/>
        <w:wordWrap w:val="0"/>
        <w:autoSpaceDE w:val="0"/>
        <w:autoSpaceDN w:val="0"/>
        <w:adjustRightInd w:val="0"/>
        <w:spacing w:line="500" w:lineRule="exact"/>
        <w:ind w:firstLine="544" w:firstLineChars="200"/>
        <w:jc w:val="both"/>
        <w:rPr>
          <w:rFonts w:hint="eastAsia" w:ascii="宋体" w:hAnsi="宋体"/>
          <w:sz w:val="28"/>
          <w:szCs w:val="28"/>
          <w:shd w:val="clear" w:color="auto" w:fill="FFFFFF"/>
        </w:rPr>
      </w:pPr>
      <w:r>
        <w:rPr>
          <w:rFonts w:hint="eastAsia" w:ascii="宋体" w:hAnsi="宋体" w:cs="宋体"/>
          <w:spacing w:val="-4"/>
          <w:sz w:val="28"/>
          <w:szCs w:val="28"/>
        </w:rPr>
        <w:t>磋商仪式由代理公司主持，竞争性磋商采购人代表、监督代表及有关工作人员参加，本项目为不见面开标项目，所有参与交易活动的供应商可以不到现场参加开标，供应商进行远程开标解密工作，每位供应商的解密时间为开标时间起30分钟内完成，</w:t>
      </w:r>
      <w:r>
        <w:rPr>
          <w:rFonts w:hint="eastAsia" w:ascii="宋体" w:hAnsi="宋体"/>
          <w:sz w:val="28"/>
          <w:szCs w:val="28"/>
          <w:shd w:val="clear" w:color="auto" w:fill="FFFFFF"/>
        </w:rPr>
        <w:t>因供应商原因未能解密、解密失败或解密超时的将被拒绝。</w:t>
      </w:r>
    </w:p>
    <w:p w14:paraId="1DDA0119">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25.磋商小组</w:t>
      </w:r>
      <w:r>
        <w:rPr>
          <w:rFonts w:hint="eastAsia" w:ascii="宋体" w:hAnsi="宋体" w:cs="宋体"/>
          <w:spacing w:val="-4"/>
          <w:sz w:val="28"/>
          <w:szCs w:val="28"/>
        </w:rPr>
        <w:tab/>
      </w:r>
    </w:p>
    <w:p w14:paraId="4F68F0D3">
      <w:pPr>
        <w:widowControl w:val="0"/>
        <w:wordWrap w:val="0"/>
        <w:autoSpaceDE w:val="0"/>
        <w:autoSpaceDN w:val="0"/>
        <w:adjustRightInd w:val="0"/>
        <w:spacing w:line="500" w:lineRule="exact"/>
        <w:ind w:firstLine="560" w:firstLineChars="200"/>
        <w:jc w:val="both"/>
        <w:rPr>
          <w:rFonts w:hint="eastAsia" w:ascii="宋体" w:hAnsi="宋体" w:cs="宋体"/>
          <w:spacing w:val="-4"/>
          <w:sz w:val="28"/>
          <w:szCs w:val="28"/>
        </w:rPr>
      </w:pPr>
      <w:r>
        <w:rPr>
          <w:rFonts w:hint="eastAsia" w:cs="宋体" w:asciiTheme="minorEastAsia" w:hAnsiTheme="minorEastAsia" w:eastAsiaTheme="minorEastAsia"/>
          <w:sz w:val="28"/>
          <w:szCs w:val="28"/>
        </w:rPr>
        <w:t>采购人</w:t>
      </w:r>
      <w:r>
        <w:rPr>
          <w:rFonts w:hint="eastAsia" w:ascii="宋体" w:hAnsi="宋体" w:cs="宋体"/>
          <w:spacing w:val="-4"/>
          <w:sz w:val="28"/>
          <w:szCs w:val="28"/>
        </w:rPr>
        <w:t>依法组建磋商小组。磋商小组由采购人代表和有关技术、经济等方面的专家组成，成员为3人。其中：技术、经济等方面的专家2名，采购人代表1名。采购人代表不得担任磋商小组组长。</w:t>
      </w:r>
    </w:p>
    <w:p w14:paraId="07EBB934">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26.磋商工作纪律及保密</w:t>
      </w:r>
    </w:p>
    <w:p w14:paraId="792CBE9A">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评审专家应当遵守评审工作纪律，不得泄露评审情况和评审中获悉的商业秘密。</w:t>
      </w:r>
    </w:p>
    <w:p w14:paraId="44991B6C">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27.磋商小组工作原则</w:t>
      </w:r>
    </w:p>
    <w:p w14:paraId="40BDD347">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4D5F2ADA">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28.响应文件审查</w:t>
      </w:r>
    </w:p>
    <w:p w14:paraId="56FBC1CA">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3463EFF">
      <w:pPr>
        <w:spacing w:line="500" w:lineRule="exact"/>
        <w:ind w:firstLine="544" w:firstLineChars="200"/>
        <w:outlineLvl w:val="0"/>
        <w:rPr>
          <w:rFonts w:hint="eastAsia" w:cs="宋体" w:asciiTheme="minorEastAsia" w:hAnsiTheme="minorEastAsia" w:eastAsiaTheme="minorEastAsia"/>
          <w:sz w:val="28"/>
          <w:szCs w:val="28"/>
        </w:rPr>
      </w:pPr>
      <w:bookmarkStart w:id="70" w:name="_Toc16637"/>
      <w:bookmarkStart w:id="71" w:name="_Toc12580"/>
      <w:r>
        <w:rPr>
          <w:rFonts w:hint="eastAsia" w:ascii="宋体" w:hAnsi="宋体" w:cs="宋体"/>
          <w:spacing w:val="-4"/>
          <w:sz w:val="28"/>
          <w:szCs w:val="28"/>
        </w:rPr>
        <w:t>29.</w:t>
      </w:r>
      <w:r>
        <w:rPr>
          <w:rFonts w:hint="eastAsia" w:cs="宋体" w:asciiTheme="minorEastAsia" w:hAnsiTheme="minorEastAsia" w:eastAsiaTheme="minorEastAsia"/>
          <w:sz w:val="28"/>
          <w:szCs w:val="28"/>
        </w:rPr>
        <w:t>响应文件的澄清</w:t>
      </w:r>
      <w:bookmarkEnd w:id="70"/>
      <w:bookmarkEnd w:id="71"/>
    </w:p>
    <w:p w14:paraId="08EB8399">
      <w:pPr>
        <w:widowControl w:val="0"/>
        <w:wordWrap w:val="0"/>
        <w:autoSpaceDE w:val="0"/>
        <w:autoSpaceDN w:val="0"/>
        <w:adjustRightInd w:val="0"/>
        <w:spacing w:line="500" w:lineRule="exact"/>
        <w:ind w:firstLine="560" w:firstLineChars="200"/>
        <w:jc w:val="both"/>
        <w:rPr>
          <w:rFonts w:hint="eastAsia" w:ascii="宋体" w:hAnsi="宋体" w:cs="宋体"/>
          <w:spacing w:val="-4"/>
          <w:sz w:val="28"/>
          <w:szCs w:val="28"/>
        </w:rPr>
      </w:pPr>
      <w:r>
        <w:rPr>
          <w:rFonts w:hint="eastAsia" w:cs="宋体" w:asciiTheme="minorEastAsia" w:hAnsiTheme="minorEastAsia" w:eastAsiaTheme="minorEastAsia"/>
          <w:sz w:val="28"/>
          <w:szCs w:val="28"/>
        </w:rPr>
        <w:t>磋商小组可以以书面形式要求供应商对其响应文件中含义不明确的内容做必要的澄清或说明。供应商应采用书面形式进行澄清和说明，但不得超出响应文件的范围或者改变响应文件实质性内容。凡属于磋商小组在磋商发现的计算错误并进行核实的修改不在此列。</w:t>
      </w:r>
    </w:p>
    <w:p w14:paraId="4E243895">
      <w:pPr>
        <w:widowControl w:val="0"/>
        <w:numPr>
          <w:ilvl w:val="0"/>
          <w:numId w:val="1"/>
        </w:numPr>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磋商程序、最后报价、综合评分</w:t>
      </w:r>
    </w:p>
    <w:p w14:paraId="5E9B8837">
      <w:pPr>
        <w:spacing w:line="500" w:lineRule="exact"/>
        <w:ind w:firstLine="544" w:firstLineChars="200"/>
        <w:rPr>
          <w:rFonts w:hint="eastAsia" w:ascii="宋体" w:hAnsi="宋体" w:cs="宋体"/>
          <w:spacing w:val="-4"/>
          <w:sz w:val="28"/>
          <w:szCs w:val="28"/>
        </w:rPr>
      </w:pPr>
      <w:r>
        <w:rPr>
          <w:rFonts w:hint="eastAsia" w:ascii="宋体" w:hAnsi="宋体" w:cs="宋体"/>
          <w:spacing w:val="-4"/>
          <w:sz w:val="28"/>
          <w:szCs w:val="28"/>
        </w:rPr>
        <w:t>30.1磋商程序</w:t>
      </w:r>
    </w:p>
    <w:p w14:paraId="0FC588E4">
      <w:pPr>
        <w:spacing w:line="500" w:lineRule="exact"/>
        <w:ind w:firstLine="560" w:firstLineChars="200"/>
        <w:rPr>
          <w:rFonts w:hint="eastAsia" w:ascii="宋体" w:hAnsi="宋体" w:cs="宋体"/>
          <w:sz w:val="28"/>
          <w:szCs w:val="28"/>
        </w:rPr>
      </w:pPr>
      <w:r>
        <w:rPr>
          <w:rFonts w:hint="eastAsia" w:ascii="宋体" w:hAnsi="宋体" w:cs="宋体"/>
          <w:sz w:val="28"/>
          <w:szCs w:val="28"/>
        </w:rPr>
        <w:t>磋商小组所有成员应当集中与单一供应商分别进行磋商，并给予所有参加磋商的供应商平等的磋商机会。</w:t>
      </w:r>
    </w:p>
    <w:p w14:paraId="28213D50">
      <w:pPr>
        <w:spacing w:line="500" w:lineRule="exact"/>
        <w:ind w:firstLine="560" w:firstLineChars="200"/>
        <w:rPr>
          <w:rFonts w:hint="eastAsia" w:ascii="宋体" w:hAnsi="宋体" w:cs="宋体"/>
          <w:sz w:val="28"/>
          <w:szCs w:val="28"/>
        </w:rPr>
      </w:pPr>
      <w:r>
        <w:rPr>
          <w:rFonts w:hint="eastAsia" w:ascii="宋体" w:hAnsi="宋体" w:cs="宋体"/>
          <w:sz w:val="28"/>
          <w:szCs w:val="28"/>
        </w:rPr>
        <w:t>在磋商过程中，磋商小组可以根据磋商文件和磋商情况实质性变动采购需求中的技术、服务要求以及合同草案条款，但不得变动磋商文件中的其他内容。</w:t>
      </w:r>
    </w:p>
    <w:p w14:paraId="1E39FF87">
      <w:pPr>
        <w:spacing w:line="500" w:lineRule="exact"/>
        <w:ind w:firstLine="560" w:firstLineChars="200"/>
        <w:rPr>
          <w:rFonts w:hint="eastAsia" w:ascii="宋体" w:hAnsi="宋体" w:cs="宋体"/>
          <w:sz w:val="28"/>
          <w:szCs w:val="28"/>
        </w:rPr>
      </w:pPr>
      <w:r>
        <w:rPr>
          <w:rFonts w:hint="eastAsia" w:ascii="宋体" w:hAnsi="宋体" w:cs="宋体"/>
          <w:sz w:val="28"/>
          <w:szCs w:val="28"/>
        </w:rPr>
        <w:t>磋商文件能够详细列明采购的的技术、服务要求的，磋商结束后，磋商小组将要求所有实质性响应的供应商在规定时间内提交最后报价。最后报价是供应商响应文件的有效组成部分。</w:t>
      </w:r>
    </w:p>
    <w:p w14:paraId="320CB33D">
      <w:pPr>
        <w:spacing w:line="500" w:lineRule="exact"/>
        <w:ind w:firstLine="560" w:firstLineChars="200"/>
        <w:rPr>
          <w:rFonts w:hint="eastAsia" w:ascii="宋体" w:hAnsi="宋体" w:cs="宋体"/>
          <w:sz w:val="28"/>
          <w:szCs w:val="28"/>
        </w:rPr>
      </w:pPr>
      <w:r>
        <w:rPr>
          <w:rFonts w:hint="eastAsia" w:ascii="宋体" w:hAnsi="宋体" w:cs="宋体"/>
          <w:sz w:val="28"/>
          <w:szCs w:val="28"/>
        </w:rPr>
        <w:t>已提交响应文件的供应商，在提交最后报价之前，可以根据情况退出磋商。</w:t>
      </w:r>
    </w:p>
    <w:p w14:paraId="2C44F2CB">
      <w:pPr>
        <w:spacing w:line="500" w:lineRule="exact"/>
        <w:ind w:firstLine="560" w:firstLineChars="200"/>
        <w:rPr>
          <w:rFonts w:hint="eastAsia" w:ascii="宋体" w:hAnsi="宋体" w:cs="宋体"/>
          <w:sz w:val="28"/>
          <w:szCs w:val="28"/>
        </w:rPr>
      </w:pPr>
      <w:r>
        <w:rPr>
          <w:rFonts w:hint="eastAsia" w:ascii="宋体" w:hAnsi="宋体" w:cs="宋体"/>
          <w:sz w:val="28"/>
          <w:szCs w:val="28"/>
        </w:rPr>
        <w:t>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p>
    <w:p w14:paraId="6C232218">
      <w:pPr>
        <w:spacing w:line="500" w:lineRule="exact"/>
        <w:ind w:firstLine="560" w:firstLineChars="200"/>
        <w:rPr>
          <w:rFonts w:hint="eastAsia" w:ascii="宋体" w:hAnsi="宋体" w:cs="宋体"/>
          <w:sz w:val="28"/>
          <w:szCs w:val="28"/>
        </w:rPr>
      </w:pPr>
      <w:r>
        <w:rPr>
          <w:rFonts w:hint="eastAsia" w:ascii="宋体" w:hAnsi="宋体" w:cs="宋体"/>
          <w:sz w:val="28"/>
          <w:szCs w:val="28"/>
        </w:rPr>
        <w:t>评审时，磋商小组各成员独立对每个有效响应的文件进行评价、打分，然后汇总每个供应商每项评分因素的得分。</w:t>
      </w:r>
    </w:p>
    <w:p w14:paraId="1ADFF672">
      <w:pPr>
        <w:spacing w:line="500" w:lineRule="exact"/>
        <w:ind w:firstLine="560" w:firstLineChars="200"/>
        <w:rPr>
          <w:rFonts w:hint="eastAsia" w:ascii="宋体" w:hAnsi="宋体" w:cs="宋体"/>
          <w:sz w:val="28"/>
          <w:szCs w:val="28"/>
        </w:rPr>
      </w:pPr>
      <w:r>
        <w:rPr>
          <w:rFonts w:hint="eastAsia" w:ascii="宋体" w:hAnsi="宋体" w:cs="宋体"/>
          <w:sz w:val="28"/>
          <w:szCs w:val="28"/>
        </w:rPr>
        <w:t>磋商小组应当根据综合评分情况，按照评审得分由高到低顺序推荐3名成交候选供应商并编写评审报告。评审得分相同的，按照最后报价由低到高的顺序推荐。评审得分且最后报价相同的，按照技术指标优劣顺序推荐。</w:t>
      </w:r>
    </w:p>
    <w:p w14:paraId="1CFE337B">
      <w:pPr>
        <w:spacing w:line="500" w:lineRule="exact"/>
        <w:ind w:firstLine="560" w:firstLineChars="200"/>
        <w:rPr>
          <w:rFonts w:hint="eastAsia" w:ascii="宋体" w:hAnsi="宋体" w:cs="宋体"/>
          <w:sz w:val="28"/>
          <w:szCs w:val="28"/>
        </w:rPr>
      </w:pPr>
      <w:r>
        <w:rPr>
          <w:rFonts w:hint="eastAsia" w:ascii="宋体" w:hAnsi="宋体" w:cs="宋体"/>
          <w:sz w:val="28"/>
          <w:szCs w:val="28"/>
        </w:rPr>
        <w:t>出现下列情形之一的，将终止竞争性磋商采购活动，发布项目终止公告并说明原因，重新开展采购活动：</w:t>
      </w:r>
    </w:p>
    <w:p w14:paraId="5F09B4C6">
      <w:pPr>
        <w:spacing w:line="500" w:lineRule="exact"/>
        <w:ind w:firstLine="560" w:firstLineChars="200"/>
        <w:rPr>
          <w:rFonts w:hint="eastAsia" w:ascii="宋体" w:hAnsi="宋体" w:cs="宋体"/>
          <w:sz w:val="28"/>
          <w:szCs w:val="28"/>
        </w:rPr>
      </w:pPr>
      <w:r>
        <w:rPr>
          <w:rFonts w:hint="eastAsia" w:ascii="宋体" w:hAnsi="宋体" w:cs="宋体"/>
          <w:sz w:val="28"/>
          <w:szCs w:val="28"/>
        </w:rPr>
        <w:t>1、不符合法律、法规和竞争性磋商文件中规定的其他实质性要求的；</w:t>
      </w:r>
    </w:p>
    <w:p w14:paraId="1268E786">
      <w:pPr>
        <w:spacing w:line="500" w:lineRule="exact"/>
        <w:ind w:firstLine="560" w:firstLineChars="200"/>
        <w:rPr>
          <w:rFonts w:hint="eastAsia" w:ascii="宋体" w:hAnsi="宋体" w:cs="宋体"/>
          <w:sz w:val="28"/>
          <w:szCs w:val="28"/>
        </w:rPr>
      </w:pPr>
      <w:r>
        <w:rPr>
          <w:rFonts w:hint="eastAsia" w:ascii="宋体" w:hAnsi="宋体" w:cs="宋体"/>
          <w:sz w:val="28"/>
          <w:szCs w:val="28"/>
        </w:rPr>
        <w:t>2、其他法律、法规及本竞争性磋商文件规定的属响应无效的情形。终止竞争性磋商采购活动的条款；</w:t>
      </w:r>
    </w:p>
    <w:p w14:paraId="5D86C01E">
      <w:pPr>
        <w:spacing w:line="500" w:lineRule="exact"/>
        <w:ind w:firstLine="560" w:firstLineChars="200"/>
        <w:rPr>
          <w:rFonts w:hint="eastAsia" w:ascii="宋体" w:hAnsi="宋体" w:cs="宋体"/>
          <w:sz w:val="28"/>
          <w:szCs w:val="28"/>
        </w:rPr>
      </w:pPr>
      <w:r>
        <w:rPr>
          <w:rFonts w:hint="eastAsia" w:ascii="宋体" w:hAnsi="宋体" w:cs="宋体"/>
          <w:sz w:val="28"/>
          <w:szCs w:val="28"/>
        </w:rPr>
        <w:t>3、因情况变化，不再符合规定的竞争性磋商采购方式适用情形的；出现影响采购公正的违法、违规行为的；</w:t>
      </w:r>
    </w:p>
    <w:p w14:paraId="158520D5">
      <w:pPr>
        <w:spacing w:line="500" w:lineRule="exact"/>
        <w:ind w:firstLine="560" w:firstLineChars="200"/>
        <w:rPr>
          <w:rFonts w:hint="eastAsia" w:ascii="宋体" w:hAnsi="宋体" w:cs="宋体"/>
          <w:sz w:val="28"/>
          <w:szCs w:val="28"/>
        </w:rPr>
      </w:pPr>
      <w:r>
        <w:rPr>
          <w:rFonts w:hint="eastAsia" w:ascii="宋体" w:hAnsi="宋体" w:cs="宋体"/>
          <w:sz w:val="28"/>
          <w:szCs w:val="28"/>
        </w:rPr>
        <w:t>30.2电子化项目开标操作流程</w:t>
      </w:r>
    </w:p>
    <w:p w14:paraId="2F494E5E">
      <w:pPr>
        <w:spacing w:line="500" w:lineRule="exact"/>
        <w:ind w:firstLine="560" w:firstLineChars="200"/>
        <w:rPr>
          <w:rFonts w:hint="eastAsia" w:ascii="宋体" w:hAnsi="宋体" w:cs="宋体"/>
          <w:sz w:val="28"/>
          <w:szCs w:val="28"/>
        </w:rPr>
      </w:pPr>
      <w:r>
        <w:rPr>
          <w:rFonts w:hint="eastAsia" w:ascii="宋体" w:hAnsi="宋体" w:cs="宋体"/>
          <w:sz w:val="28"/>
          <w:szCs w:val="28"/>
        </w:rPr>
        <w:t>电子化响应文件采用一次加密方式。开标时，由供应商使用CA 证书，在规定时间内对其电子化响应文件进行解密。每位供应商的解密时间为开标时间起规定时间内完成，如在规定时间内未完成解密的，其响应文件不予开标、唱标。每位供应商的解密时间为开标时间起30分钟内完成。</w:t>
      </w:r>
    </w:p>
    <w:p w14:paraId="2A502E76">
      <w:pPr>
        <w:spacing w:line="500" w:lineRule="exact"/>
        <w:ind w:firstLine="560" w:firstLineChars="200"/>
        <w:rPr>
          <w:rFonts w:hint="eastAsia" w:ascii="宋体" w:hAnsi="宋体" w:cs="宋体"/>
          <w:sz w:val="28"/>
          <w:szCs w:val="28"/>
        </w:rPr>
      </w:pPr>
      <w:r>
        <w:rPr>
          <w:rFonts w:hint="eastAsia" w:ascii="宋体" w:hAnsi="宋体" w:cs="宋体"/>
          <w:sz w:val="28"/>
          <w:szCs w:val="28"/>
        </w:rPr>
        <w:t>30.3 电子化响应文件解密异常的处理</w:t>
      </w:r>
    </w:p>
    <w:p w14:paraId="61133530">
      <w:pPr>
        <w:spacing w:line="500" w:lineRule="exact"/>
        <w:ind w:firstLine="560" w:firstLineChars="200"/>
        <w:rPr>
          <w:rFonts w:hint="eastAsia" w:ascii="宋体" w:hAnsi="宋体" w:cs="宋体"/>
          <w:sz w:val="28"/>
          <w:szCs w:val="28"/>
        </w:rPr>
      </w:pPr>
      <w:r>
        <w:rPr>
          <w:rFonts w:hint="eastAsia" w:ascii="宋体" w:hAnsi="宋体" w:cs="宋体"/>
          <w:sz w:val="28"/>
          <w:szCs w:val="28"/>
        </w:rPr>
        <w:t>如出现供应商的电子响应文件无法解密等异常情况，供应商应及时致电采购代理机构说明（若出现系统报错导致解密失败请拨打</w:t>
      </w:r>
      <w:r>
        <w:rPr>
          <w:rFonts w:hint="eastAsia" w:ascii="宋体" w:hAnsi="宋体" w:cs="宋体"/>
          <w:b/>
          <w:sz w:val="28"/>
          <w:szCs w:val="28"/>
        </w:rPr>
        <w:t>0398-3117095、0398-3117080</w:t>
      </w:r>
      <w:r>
        <w:rPr>
          <w:rFonts w:hint="eastAsia" w:ascii="宋体" w:hAnsi="宋体" w:cs="宋体"/>
          <w:sz w:val="28"/>
          <w:szCs w:val="28"/>
        </w:rPr>
        <w:t>咨询）。响应文件异常，按以下步骤进行处理：</w:t>
      </w:r>
    </w:p>
    <w:p w14:paraId="38EC67DA">
      <w:pPr>
        <w:spacing w:line="500" w:lineRule="exact"/>
        <w:ind w:firstLine="560" w:firstLineChars="200"/>
        <w:rPr>
          <w:rFonts w:hint="eastAsia" w:ascii="宋体" w:hAnsi="宋体" w:cs="宋体"/>
          <w:sz w:val="28"/>
          <w:szCs w:val="28"/>
        </w:rPr>
      </w:pPr>
      <w:r>
        <w:rPr>
          <w:rFonts w:hint="eastAsia" w:ascii="宋体" w:hAnsi="宋体" w:cs="宋体"/>
          <w:sz w:val="28"/>
          <w:szCs w:val="28"/>
        </w:rPr>
        <w:t>（1）首先由技术人员进行问题排查。</w:t>
      </w:r>
    </w:p>
    <w:p w14:paraId="6058E1DF">
      <w:pPr>
        <w:spacing w:line="500" w:lineRule="exact"/>
        <w:ind w:firstLine="560" w:firstLineChars="200"/>
        <w:rPr>
          <w:rFonts w:hint="eastAsia" w:ascii="宋体" w:hAnsi="宋体" w:cs="宋体"/>
          <w:sz w:val="28"/>
          <w:szCs w:val="28"/>
        </w:rPr>
      </w:pPr>
      <w:r>
        <w:rPr>
          <w:rFonts w:hint="eastAsia" w:ascii="宋体" w:hAnsi="宋体" w:cs="宋体"/>
          <w:sz w:val="28"/>
          <w:szCs w:val="28"/>
        </w:rPr>
        <w:t>（2）经技术人员排查后，是供应商文件自身问题导致响应文件无法解密的，该响应文件将不予接收、解密和唱标。开标会议继续进行。</w:t>
      </w:r>
    </w:p>
    <w:p w14:paraId="4CDE1362">
      <w:pPr>
        <w:spacing w:line="500" w:lineRule="exact"/>
        <w:ind w:firstLine="560" w:firstLineChars="200"/>
        <w:rPr>
          <w:rFonts w:hint="eastAsia" w:ascii="宋体" w:hAnsi="宋体" w:cs="宋体"/>
          <w:sz w:val="28"/>
          <w:szCs w:val="28"/>
        </w:rPr>
      </w:pPr>
      <w:r>
        <w:rPr>
          <w:rFonts w:hint="eastAsia" w:ascii="宋体" w:hAnsi="宋体" w:cs="宋体"/>
          <w:sz w:val="28"/>
          <w:szCs w:val="28"/>
        </w:rPr>
        <w:t>（3）经技术人员排查后，如果是电子化交易系统问题造成响应文件无法解密的，将由技术人员对问题进行处理。如短时间内问题无法解决的，将由采购代理机构向监督部门申请，经监督部门同意后，暂停开标会议，待问题解决后继续开标。</w:t>
      </w:r>
    </w:p>
    <w:p w14:paraId="7E9A7B9A">
      <w:pPr>
        <w:spacing w:line="500" w:lineRule="exact"/>
        <w:ind w:firstLine="560" w:firstLineChars="200"/>
        <w:rPr>
          <w:rFonts w:hint="eastAsia" w:ascii="宋体" w:hAnsi="宋体" w:cs="宋体"/>
          <w:sz w:val="28"/>
          <w:szCs w:val="28"/>
        </w:rPr>
      </w:pPr>
      <w:r>
        <w:rPr>
          <w:rFonts w:hint="eastAsia" w:ascii="宋体" w:hAnsi="宋体" w:cs="宋体"/>
          <w:sz w:val="28"/>
          <w:szCs w:val="28"/>
        </w:rPr>
        <w:t>30.4 待所有供应商响应文件解密完成后，由采购代理机构操作，对所有已解密响应文件进行唱标。</w:t>
      </w:r>
    </w:p>
    <w:p w14:paraId="0784BD75">
      <w:pPr>
        <w:spacing w:line="500" w:lineRule="exact"/>
        <w:ind w:firstLine="560" w:firstLineChars="200"/>
        <w:rPr>
          <w:rFonts w:hint="eastAsia" w:ascii="宋体" w:hAnsi="宋体" w:cs="宋体"/>
          <w:sz w:val="28"/>
          <w:szCs w:val="28"/>
        </w:rPr>
      </w:pPr>
      <w:r>
        <w:rPr>
          <w:rFonts w:hint="eastAsia" w:ascii="宋体" w:hAnsi="宋体" w:cs="宋体"/>
          <w:sz w:val="28"/>
          <w:szCs w:val="28"/>
        </w:rPr>
        <w:t>供应商应保证在开标期间电话、电脑、网络能够正常工作，供应商因停电、电脑病毒、网络堵塞等原因，未在规定的解密时间内对响应文件进行解密的，其响应文件不予接收、唱标。</w:t>
      </w:r>
    </w:p>
    <w:p w14:paraId="0A64E462">
      <w:pPr>
        <w:spacing w:line="500" w:lineRule="exact"/>
        <w:ind w:firstLine="560" w:firstLineChars="200"/>
      </w:pPr>
      <w:r>
        <w:rPr>
          <w:rFonts w:hint="eastAsia" w:ascii="宋体" w:hAnsi="宋体" w:cs="宋体"/>
          <w:sz w:val="28"/>
          <w:szCs w:val="28"/>
        </w:rPr>
        <w:t>30.5 开标时，供应商可登录交易系统，在开标解密栏中点击报价一览表查看自己的投标报价。如对自己的唱标内容有异议，应在解密成功后10分钟内通过开标大厅对话框质疑。中介服务机构应在监督人员的监督下，通过开标大厅对话框接受供应商的质疑并进行答复，同时做好书面记录。供应商未在规定时间内提出质疑的，视为认可唱标内容。</w:t>
      </w:r>
    </w:p>
    <w:p w14:paraId="5B9A43E4">
      <w:pPr>
        <w:keepNext/>
        <w:keepLines/>
        <w:widowControl w:val="0"/>
        <w:wordWrap w:val="0"/>
        <w:spacing w:line="500" w:lineRule="exact"/>
        <w:ind w:firstLine="562" w:firstLineChars="200"/>
        <w:jc w:val="center"/>
        <w:outlineLvl w:val="1"/>
        <w:rPr>
          <w:rFonts w:hint="eastAsia" w:ascii="宋体" w:hAnsi="宋体"/>
          <w:b/>
          <w:sz w:val="28"/>
          <w:szCs w:val="28"/>
        </w:rPr>
      </w:pPr>
      <w:bookmarkStart w:id="72" w:name="_Toc461977419"/>
      <w:bookmarkEnd w:id="72"/>
      <w:bookmarkStart w:id="73" w:name="_Toc7848"/>
      <w:bookmarkStart w:id="74" w:name="_Toc12427"/>
      <w:r>
        <w:rPr>
          <w:rFonts w:hint="eastAsia" w:ascii="宋体" w:hAnsi="宋体" w:cs="宋体"/>
          <w:b/>
          <w:sz w:val="28"/>
          <w:szCs w:val="28"/>
        </w:rPr>
        <w:t>六、确定成交</w:t>
      </w:r>
      <w:bookmarkEnd w:id="73"/>
      <w:bookmarkEnd w:id="74"/>
    </w:p>
    <w:p w14:paraId="482B55D3">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bookmarkStart w:id="75" w:name="_Toc461977420"/>
      <w:bookmarkEnd w:id="75"/>
      <w:bookmarkStart w:id="76" w:name="_Toc32480"/>
      <w:bookmarkStart w:id="77" w:name="_Toc8971"/>
      <w:r>
        <w:rPr>
          <w:rFonts w:hint="eastAsia" w:ascii="宋体" w:hAnsi="宋体" w:cs="宋体"/>
          <w:spacing w:val="-4"/>
          <w:sz w:val="28"/>
          <w:szCs w:val="28"/>
        </w:rPr>
        <w:t>评标结束后，采购人和其委托的采购代理机构，在政府采购项目评审结束当日完成评标报告的报送、中标成交供应商的确定、成交公告的发布、成交通知书发出。成交通知书对采购人和成交供应商具有同等法律效力。成交通知书发出后，采购人改变中标结果，或者成交供应商放弃中标，应按相关法律、规章、规范性文件的要求承担相应的法律责任。未按规定交纳服务费、领取成交通知书的视为自动放弃中标。</w:t>
      </w:r>
    </w:p>
    <w:p w14:paraId="41884AE1">
      <w:pPr>
        <w:keepNext/>
        <w:keepLines/>
        <w:widowControl w:val="0"/>
        <w:wordWrap w:val="0"/>
        <w:spacing w:line="500" w:lineRule="exact"/>
        <w:ind w:firstLine="562" w:firstLineChars="200"/>
        <w:jc w:val="center"/>
        <w:outlineLvl w:val="1"/>
        <w:rPr>
          <w:rFonts w:hint="eastAsia" w:ascii="宋体" w:hAnsi="宋体"/>
          <w:b/>
          <w:sz w:val="28"/>
          <w:szCs w:val="28"/>
        </w:rPr>
      </w:pPr>
      <w:r>
        <w:rPr>
          <w:rFonts w:hint="eastAsia" w:ascii="宋体" w:hAnsi="宋体" w:cs="宋体"/>
          <w:b/>
          <w:sz w:val="28"/>
          <w:szCs w:val="28"/>
        </w:rPr>
        <w:t>七、签订合同</w:t>
      </w:r>
      <w:bookmarkEnd w:id="76"/>
      <w:bookmarkEnd w:id="77"/>
    </w:p>
    <w:p w14:paraId="24AD81AA">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采购人、成交供应商在成交通知书发出当日，根据竞争性磋商文件确定的事项和成交供应商响应性文件签订合同。合同签订后2个工作日内在河南省政府采购网上发布公告并完成合同备案。双方所签订的合同不得对竞争性磋商文件和成交供应商响应性文件作实质性修改。成交供应商逾期未签订合同，视为成交后无正当理由不与采购人签订合同，并按照有关法律规定承担相应的法律责任。采购人逾期不与成交供应商签订合同的，按政府采购的有关规定处理。</w:t>
      </w:r>
    </w:p>
    <w:p w14:paraId="2F542E20">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竞争性磋商文件、竞争性磋商文件的修改文件、成交供应商的响应性文件、补充或修改的文件及澄清或承诺文件等，均为双方签订合同的组成部分，并与合同一并作为本竞争性磋商文件所列采购项目的互补性法律文件，与合同具有同等法律效力。</w:t>
      </w:r>
    </w:p>
    <w:p w14:paraId="4B7A5385">
      <w:pPr>
        <w:widowControl w:val="0"/>
        <w:wordWrap w:val="0"/>
        <w:autoSpaceDE w:val="0"/>
        <w:autoSpaceDN w:val="0"/>
        <w:adjustRightInd w:val="0"/>
        <w:spacing w:line="500" w:lineRule="exact"/>
        <w:ind w:firstLine="544" w:firstLineChars="200"/>
        <w:jc w:val="both"/>
        <w:rPr>
          <w:rFonts w:hint="eastAsia" w:ascii="宋体" w:hAnsi="宋体" w:cs="宋体"/>
          <w:spacing w:val="-4"/>
          <w:sz w:val="28"/>
          <w:szCs w:val="28"/>
        </w:rPr>
      </w:pPr>
      <w:r>
        <w:rPr>
          <w:rFonts w:hint="eastAsia" w:ascii="宋体" w:hAnsi="宋体" w:cs="宋体"/>
          <w:spacing w:val="-4"/>
          <w:sz w:val="28"/>
          <w:szCs w:val="28"/>
        </w:rPr>
        <w:t>成交供应商放弃成交、因不可抗力不能履行合同，或者被查实存在影响成交结果的违法行为等情形，不符合成交条件的，采购人可以按照磋商小组提出的成交候选供应商名单排序依次确定其他成交候选供应商为成交供应商，也可以重新组织采购。</w:t>
      </w:r>
    </w:p>
    <w:p w14:paraId="2EE3039D">
      <w:pPr>
        <w:keepNext/>
        <w:tabs>
          <w:tab w:val="left" w:pos="1233"/>
        </w:tabs>
        <w:spacing w:line="500" w:lineRule="exact"/>
        <w:ind w:firstLine="562" w:firstLineChars="200"/>
        <w:jc w:val="center"/>
        <w:outlineLvl w:val="1"/>
        <w:rPr>
          <w:rFonts w:hint="eastAsia" w:cs="宋体" w:asciiTheme="minorEastAsia" w:hAnsiTheme="minorEastAsia" w:eastAsiaTheme="minorEastAsia"/>
          <w:b/>
          <w:bCs/>
          <w:sz w:val="28"/>
          <w:szCs w:val="28"/>
        </w:rPr>
      </w:pPr>
      <w:bookmarkStart w:id="78" w:name="_Toc18422"/>
      <w:r>
        <w:rPr>
          <w:rFonts w:hint="eastAsia" w:cs="宋体" w:asciiTheme="minorEastAsia" w:hAnsiTheme="minorEastAsia" w:eastAsiaTheme="minorEastAsia"/>
          <w:b/>
          <w:bCs/>
          <w:sz w:val="28"/>
          <w:szCs w:val="28"/>
        </w:rPr>
        <w:t>八、重新招标</w:t>
      </w:r>
      <w:bookmarkEnd w:id="78"/>
    </w:p>
    <w:p w14:paraId="560E5FE5">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1.出现下列情形之一的，将终止竞争性磋商采购活动，发布项目终止公告并说明原因，重新开展采购活动：</w:t>
      </w:r>
    </w:p>
    <w:p w14:paraId="0081C76F">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1.1不符合法律、法规和竞争性磋商文件中规定的其他实质性要求的；</w:t>
      </w:r>
    </w:p>
    <w:p w14:paraId="0DCCAEBD">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1.2、其他法律、法规及本竞争性磋商文件规定的属响应无效的情形。终止竞争性磋商采购活动的条款；</w:t>
      </w:r>
    </w:p>
    <w:p w14:paraId="00585218">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1.3、因情况变化，不再符合规定的竞争性磋商采购方式适用情形的；出现影响采购公正的违法、违规行为的；</w:t>
      </w:r>
    </w:p>
    <w:p w14:paraId="575221FF">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2.磋商</w:t>
      </w:r>
      <w:r>
        <w:rPr>
          <w:rFonts w:hint="eastAsia" w:cs="宋体" w:asciiTheme="minorEastAsia" w:hAnsiTheme="minorEastAsia"/>
          <w:sz w:val="28"/>
          <w:szCs w:val="28"/>
        </w:rPr>
        <w:t>文件递交</w:t>
      </w:r>
      <w:r>
        <w:rPr>
          <w:rFonts w:hint="eastAsia" w:cs="宋体" w:asciiTheme="minorEastAsia" w:hAnsiTheme="minorEastAsia" w:eastAsiaTheme="minorEastAsia"/>
          <w:sz w:val="28"/>
          <w:szCs w:val="28"/>
        </w:rPr>
        <w:t>截止时间结束后参加供应商不足3家的，应重新组织采购。评审期间符合专业条件的供应商或者对磋商响应文件作出实质响应的供应商不足3家的，应重新组织采购。</w:t>
      </w:r>
    </w:p>
    <w:p w14:paraId="04EF0979">
      <w:pPr>
        <w:shd w:val="clear" w:color="auto" w:fill="FFFFFF"/>
        <w:spacing w:line="500" w:lineRule="exact"/>
        <w:ind w:firstLine="562" w:firstLineChars="200"/>
        <w:jc w:val="center"/>
        <w:rPr>
          <w:rFonts w:hint="eastAsia" w:cs="monospace" w:asciiTheme="minorEastAsia" w:hAnsiTheme="minorEastAsia" w:eastAsiaTheme="minorEastAsia"/>
          <w:b/>
          <w:sz w:val="28"/>
          <w:szCs w:val="28"/>
        </w:rPr>
      </w:pPr>
      <w:r>
        <w:rPr>
          <w:rFonts w:hint="eastAsia" w:cs="sans-serif" w:asciiTheme="minorEastAsia" w:hAnsiTheme="minorEastAsia" w:eastAsiaTheme="minorEastAsia"/>
          <w:b/>
          <w:sz w:val="28"/>
          <w:szCs w:val="28"/>
          <w:shd w:val="clear" w:color="auto" w:fill="FFFFFF"/>
          <w:lang w:bidi="ar"/>
        </w:rPr>
        <w:t>九、</w:t>
      </w:r>
      <w:r>
        <w:rPr>
          <w:rFonts w:cs="sans-serif" w:asciiTheme="minorEastAsia" w:hAnsiTheme="minorEastAsia" w:eastAsiaTheme="minorEastAsia"/>
          <w:b/>
          <w:sz w:val="28"/>
          <w:szCs w:val="28"/>
          <w:shd w:val="clear" w:color="auto" w:fill="FFFFFF"/>
          <w:lang w:bidi="ar"/>
        </w:rPr>
        <w:t>投诉</w:t>
      </w:r>
    </w:p>
    <w:p w14:paraId="614B1842">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和其他利害关系人认为本次竞争性磋商违反法律、法规和规章规定的，有权向有关行政监督部门投诉。</w:t>
      </w:r>
    </w:p>
    <w:p w14:paraId="18EE89C0">
      <w:pPr>
        <w:shd w:val="clear" w:color="auto" w:fill="FFFFFF"/>
        <w:spacing w:line="500" w:lineRule="exact"/>
        <w:ind w:firstLine="562" w:firstLineChars="200"/>
        <w:jc w:val="center"/>
        <w:rPr>
          <w:rFonts w:hint="eastAsia" w:cs="monospace" w:asciiTheme="minorEastAsia" w:hAnsiTheme="minorEastAsia" w:eastAsiaTheme="minorEastAsia"/>
          <w:b/>
          <w:sz w:val="28"/>
          <w:szCs w:val="28"/>
        </w:rPr>
      </w:pPr>
      <w:r>
        <w:rPr>
          <w:rFonts w:hint="eastAsia" w:cs="monospace" w:asciiTheme="minorEastAsia" w:hAnsiTheme="minorEastAsia" w:eastAsiaTheme="minorEastAsia"/>
          <w:b/>
          <w:sz w:val="28"/>
          <w:szCs w:val="28"/>
          <w:shd w:val="clear" w:color="auto" w:fill="FFFFFF"/>
          <w:lang w:bidi="ar"/>
        </w:rPr>
        <w:t>十、</w:t>
      </w:r>
      <w:r>
        <w:rPr>
          <w:rFonts w:cs="sans-serif" w:asciiTheme="minorEastAsia" w:hAnsiTheme="minorEastAsia" w:eastAsiaTheme="minorEastAsia"/>
          <w:b/>
          <w:sz w:val="28"/>
          <w:szCs w:val="28"/>
          <w:shd w:val="clear" w:color="auto" w:fill="FFFFFF"/>
          <w:lang w:bidi="ar"/>
        </w:rPr>
        <w:t>质疑程序及处理</w:t>
      </w:r>
    </w:p>
    <w:p w14:paraId="12274233">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1.</w:t>
      </w:r>
      <w:r>
        <w:rPr>
          <w:rFonts w:cs="宋体" w:asciiTheme="minorEastAsia" w:hAnsiTheme="minorEastAsia" w:eastAsiaTheme="minorEastAsia"/>
          <w:sz w:val="28"/>
          <w:szCs w:val="28"/>
        </w:rPr>
        <w:t>若</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p>
    <w:p w14:paraId="072361E4">
      <w:pPr>
        <w:snapToGrid w:val="0"/>
        <w:spacing w:line="500" w:lineRule="exact"/>
        <w:ind w:firstLine="560" w:firstLineChars="200"/>
        <w:rPr>
          <w:rFonts w:hint="eastAsia" w:cs="宋体" w:asciiTheme="minorEastAsia" w:hAnsiTheme="minorEastAsia" w:eastAsiaTheme="minorEastAsia"/>
          <w:sz w:val="28"/>
          <w:szCs w:val="28"/>
        </w:rPr>
      </w:pPr>
      <w:r>
        <w:rPr>
          <w:rFonts w:cs="宋体" w:asciiTheme="minorEastAsia" w:hAnsiTheme="minorEastAsia" w:eastAsiaTheme="minorEastAsia"/>
          <w:sz w:val="28"/>
          <w:szCs w:val="28"/>
        </w:rPr>
        <w:t>（一）对可以质疑的磋商文件提出质疑的，为收到磋商文件之日或者磋商文件公告期限届满之日；</w:t>
      </w:r>
    </w:p>
    <w:p w14:paraId="736F269D">
      <w:pPr>
        <w:snapToGrid w:val="0"/>
        <w:spacing w:line="500" w:lineRule="exact"/>
        <w:ind w:firstLine="560" w:firstLineChars="200"/>
        <w:rPr>
          <w:rFonts w:hint="eastAsia" w:cs="宋体" w:asciiTheme="minorEastAsia" w:hAnsiTheme="minorEastAsia" w:eastAsiaTheme="minorEastAsia"/>
          <w:sz w:val="28"/>
          <w:szCs w:val="28"/>
        </w:rPr>
      </w:pPr>
      <w:r>
        <w:rPr>
          <w:rFonts w:cs="宋体" w:asciiTheme="minorEastAsia" w:hAnsiTheme="minorEastAsia" w:eastAsiaTheme="minorEastAsia"/>
          <w:sz w:val="28"/>
          <w:szCs w:val="28"/>
        </w:rPr>
        <w:t>（二）对采购过程提出质疑的，为各采购程序环节结束之日；</w:t>
      </w:r>
    </w:p>
    <w:p w14:paraId="0A295D7C">
      <w:pPr>
        <w:snapToGrid w:val="0"/>
        <w:spacing w:line="500" w:lineRule="exact"/>
        <w:ind w:firstLine="560" w:firstLineChars="200"/>
        <w:rPr>
          <w:rFonts w:hint="eastAsia" w:cs="宋体" w:asciiTheme="minorEastAsia" w:hAnsiTheme="minorEastAsia" w:eastAsiaTheme="minorEastAsia"/>
          <w:sz w:val="28"/>
          <w:szCs w:val="28"/>
        </w:rPr>
      </w:pPr>
      <w:r>
        <w:rPr>
          <w:rFonts w:cs="宋体" w:asciiTheme="minorEastAsia" w:hAnsiTheme="minorEastAsia" w:eastAsiaTheme="minorEastAsia"/>
          <w:sz w:val="28"/>
          <w:szCs w:val="28"/>
        </w:rPr>
        <w:t>（三）对成交结果提出质疑的，为成交结果公告期限届满之日。</w:t>
      </w:r>
    </w:p>
    <w:p w14:paraId="6FF408AE">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2.</w:t>
      </w:r>
      <w:r>
        <w:rPr>
          <w:rFonts w:cs="宋体" w:asciiTheme="minorEastAsia" w:hAnsiTheme="minorEastAsia" w:eastAsiaTheme="minorEastAsia"/>
          <w:sz w:val="28"/>
          <w:szCs w:val="28"/>
        </w:rPr>
        <w:t>质疑书应当包括下列主要内容，并按照“谁主张、谁举证”的原则，附上相关证明材料。否则，采购人不予受理：</w:t>
      </w:r>
    </w:p>
    <w:p w14:paraId="7FFDE29C">
      <w:pPr>
        <w:snapToGrid w:val="0"/>
        <w:spacing w:line="500" w:lineRule="exact"/>
        <w:ind w:firstLine="560" w:firstLineChars="200"/>
        <w:rPr>
          <w:rFonts w:hint="eastAsia" w:cs="宋体" w:asciiTheme="minorEastAsia" w:hAnsiTheme="minorEastAsia" w:eastAsiaTheme="minorEastAsia"/>
          <w:sz w:val="28"/>
          <w:szCs w:val="28"/>
        </w:rPr>
      </w:pPr>
      <w:r>
        <w:rPr>
          <w:rFonts w:cs="宋体" w:asciiTheme="minorEastAsia" w:hAnsiTheme="minorEastAsia" w:eastAsiaTheme="minorEastAsia"/>
          <w:sz w:val="28"/>
          <w:szCs w:val="28"/>
        </w:rPr>
        <w:t>（四）提起质疑的日期</w:t>
      </w:r>
    </w:p>
    <w:p w14:paraId="49EB6DFC">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3.供应商</w:t>
      </w:r>
      <w:r>
        <w:rPr>
          <w:rFonts w:cs="宋体" w:asciiTheme="minorEastAsia" w:hAnsiTheme="minorEastAsia" w:eastAsiaTheme="minorEastAsia"/>
          <w:sz w:val="28"/>
          <w:szCs w:val="28"/>
        </w:rPr>
        <w:t>质疑实行实名制并须在质疑书上署名。</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不得进行虚假、恶意质疑，不得以质疑为手段获取不当得利、实现非法目的。</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为自然人的，应当由本人签字；</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为法人的，应当由法定代表人签字或盖章并加盖公章；</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为其他组织的，应当由主要负责人签字或盖章并加盖公章。</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其他工作人员或代理人员在质疑书上的署名不具有法律效力。</w:t>
      </w:r>
    </w:p>
    <w:p w14:paraId="67E74B5D">
      <w:pPr>
        <w:snapToGrid w:val="0"/>
        <w:spacing w:line="500" w:lineRule="exact"/>
        <w:ind w:firstLine="560" w:firstLineChars="200"/>
        <w:rPr>
          <w:rFonts w:hint="eastAsia" w:cs="宋体" w:asciiTheme="minorEastAsia" w:hAnsiTheme="minorEastAsia" w:eastAsiaTheme="minorEastAsia"/>
          <w:sz w:val="28"/>
          <w:szCs w:val="28"/>
        </w:rPr>
      </w:pPr>
      <w:r>
        <w:rPr>
          <w:rFonts w:cs="宋体" w:asciiTheme="minorEastAsia" w:hAnsiTheme="minorEastAsia" w:eastAsiaTheme="minorEastAsia"/>
          <w:sz w:val="28"/>
          <w:szCs w:val="28"/>
        </w:rPr>
        <w:t>4</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委托代理人办理质疑事宜，应当提交授权委托书，并载明委托代理的具体权限和事项。授权委托书应当由委托人签字并加盖单位公章。</w:t>
      </w:r>
    </w:p>
    <w:p w14:paraId="2F43216D">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5.</w:t>
      </w:r>
      <w:r>
        <w:rPr>
          <w:rFonts w:cs="宋体" w:asciiTheme="minorEastAsia" w:hAnsiTheme="minorEastAsia" w:eastAsiaTheme="minorEastAsia"/>
          <w:sz w:val="28"/>
          <w:szCs w:val="28"/>
        </w:rPr>
        <w:t>质疑书提交方式。</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或者其委托代理人应当当面提交质疑书及相关证明材料。</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以电子邮件、传真等其他方式提交质疑书及相关证明材料的，或者不是</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或者其委托代理人提交质疑书及相关证明材料的，采购人或采购机构可以拒收。</w:t>
      </w:r>
    </w:p>
    <w:p w14:paraId="3D6628FE">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6.供应商</w:t>
      </w:r>
      <w:r>
        <w:rPr>
          <w:rFonts w:cs="宋体" w:asciiTheme="minorEastAsia" w:hAnsiTheme="minorEastAsia" w:eastAsiaTheme="minorEastAsia"/>
          <w:sz w:val="28"/>
          <w:szCs w:val="28"/>
        </w:rPr>
        <w:t>不得虚假质疑和恶意质疑，并对质疑内容的真实性承担责任。</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或者其他利害关系人通过捏造事实、伪造证明材料等方式提出异议或投诉，阻碍磋商活动正常进行的，属于严重不良行为，采购人将提请财政部门将其列入不良行为记录名单，并依法予以处罚。</w:t>
      </w:r>
    </w:p>
    <w:p w14:paraId="133F5C50">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7.</w:t>
      </w:r>
      <w:r>
        <w:rPr>
          <w:rFonts w:cs="宋体" w:asciiTheme="minorEastAsia" w:hAnsiTheme="minorEastAsia" w:eastAsiaTheme="minorEastAsia"/>
          <w:sz w:val="28"/>
          <w:szCs w:val="28"/>
        </w:rPr>
        <w:t>采购人将在收到符合上述条件的书面质疑后7个工作日内审查质疑事项，作出答复或相关处理决定，并以书面形式通知质疑</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和其他有关</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，但答复的内容不涉及商业秘密。若质疑涉及磋商制度或程序，将被转交政府</w:t>
      </w:r>
      <w:r>
        <w:rPr>
          <w:rFonts w:hint="eastAsia" w:cs="宋体" w:asciiTheme="minorEastAsia" w:hAnsiTheme="minorEastAsia" w:eastAsiaTheme="minorEastAsia"/>
          <w:sz w:val="28"/>
          <w:szCs w:val="28"/>
        </w:rPr>
        <w:t>采购</w:t>
      </w:r>
      <w:r>
        <w:rPr>
          <w:rFonts w:cs="宋体" w:asciiTheme="minorEastAsia" w:hAnsiTheme="minorEastAsia" w:eastAsiaTheme="minorEastAsia"/>
          <w:sz w:val="28"/>
          <w:szCs w:val="28"/>
        </w:rPr>
        <w:t>管理部门审查。采购人遵循“谁过错谁负担”的原则，有过错的一方承担调查论证费用。</w:t>
      </w:r>
    </w:p>
    <w:p w14:paraId="00C519D8">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8.</w:t>
      </w:r>
      <w:r>
        <w:rPr>
          <w:rFonts w:cs="宋体" w:asciiTheme="minorEastAsia" w:hAnsiTheme="minorEastAsia" w:eastAsiaTheme="minorEastAsia"/>
          <w:sz w:val="28"/>
          <w:szCs w:val="28"/>
        </w:rPr>
        <w:t>质疑</w:t>
      </w:r>
      <w:r>
        <w:rPr>
          <w:rFonts w:hint="eastAsia" w:cs="宋体" w:asciiTheme="minorEastAsia" w:hAnsiTheme="minorEastAsia" w:eastAsiaTheme="minorEastAsia"/>
          <w:sz w:val="28"/>
          <w:szCs w:val="28"/>
        </w:rPr>
        <w:t>供应商</w:t>
      </w:r>
      <w:r>
        <w:rPr>
          <w:rFonts w:cs="宋体" w:asciiTheme="minorEastAsia" w:hAnsiTheme="minorEastAsia" w:eastAsiaTheme="minorEastAsia"/>
          <w:sz w:val="28"/>
          <w:szCs w:val="28"/>
        </w:rPr>
        <w:t>对采购人的答复不满意以及采购人未在规定的时间</w:t>
      </w:r>
      <w:r>
        <w:rPr>
          <w:rFonts w:hint="eastAsia" w:cs="宋体" w:asciiTheme="minorEastAsia" w:hAnsiTheme="minorEastAsia" w:eastAsiaTheme="minorEastAsia"/>
          <w:sz w:val="28"/>
          <w:szCs w:val="28"/>
        </w:rPr>
        <w:t>内作出答复</w:t>
      </w:r>
      <w:r>
        <w:rPr>
          <w:rFonts w:cs="宋体" w:asciiTheme="minorEastAsia" w:hAnsiTheme="minorEastAsia" w:eastAsiaTheme="minorEastAsia"/>
          <w:sz w:val="28"/>
          <w:szCs w:val="28"/>
        </w:rPr>
        <w:t>的，可以在答复期满后15个工作日内向财政部门投诉。</w:t>
      </w:r>
    </w:p>
    <w:p w14:paraId="247D3076">
      <w:pPr>
        <w:snapToGrid w:val="0"/>
        <w:spacing w:line="500" w:lineRule="exact"/>
        <w:ind w:firstLine="562" w:firstLineChars="200"/>
        <w:jc w:val="center"/>
        <w:rPr>
          <w:rFonts w:hint="eastAsia" w:cs="宋体" w:asciiTheme="minorEastAsia" w:hAnsiTheme="minorEastAsia" w:eastAsiaTheme="minorEastAsia"/>
          <w:b/>
          <w:bCs/>
          <w:sz w:val="28"/>
          <w:szCs w:val="28"/>
        </w:rPr>
      </w:pPr>
      <w:r>
        <w:rPr>
          <w:rFonts w:hint="eastAsia" w:cs="宋体" w:asciiTheme="minorEastAsia" w:hAnsiTheme="minorEastAsia" w:eastAsiaTheme="minorEastAsia"/>
          <w:b/>
          <w:bCs/>
          <w:sz w:val="28"/>
          <w:szCs w:val="28"/>
        </w:rPr>
        <w:t>十一、招标代理服务收费</w:t>
      </w:r>
    </w:p>
    <w:p w14:paraId="71B8F329">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招标代理服务收费参照豫招协[2023]002号河南省招标投标协会关于印发《河南省招标代理服务收费指导意见》规定的收费标准收取中标服务费。</w:t>
      </w:r>
    </w:p>
    <w:p w14:paraId="5F555E7F">
      <w:pPr>
        <w:snapToGrid w:val="0"/>
        <w:spacing w:line="5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河南省招标代理服务费计算标准</w:t>
      </w:r>
    </w:p>
    <w:tbl>
      <w:tblPr>
        <w:tblStyle w:val="17"/>
        <w:tblpPr w:leftFromText="180" w:rightFromText="180" w:vertAnchor="text" w:horzAnchor="page" w:tblpX="1421" w:tblpY="481"/>
        <w:tblOverlap w:val="never"/>
        <w:tblW w:w="0" w:type="auto"/>
        <w:tblInd w:w="0" w:type="dxa"/>
        <w:tblLayout w:type="fixed"/>
        <w:tblCellMar>
          <w:top w:w="0" w:type="dxa"/>
          <w:left w:w="15" w:type="dxa"/>
          <w:bottom w:w="0" w:type="dxa"/>
          <w:right w:w="15" w:type="dxa"/>
        </w:tblCellMar>
      </w:tblPr>
      <w:tblGrid>
        <w:gridCol w:w="3994"/>
        <w:gridCol w:w="1642"/>
        <w:gridCol w:w="1433"/>
        <w:gridCol w:w="1711"/>
      </w:tblGrid>
      <w:tr w14:paraId="5BA16050">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69171443">
            <w:pPr>
              <w:autoSpaceDN w:val="0"/>
              <w:jc w:val="center"/>
              <w:textAlignment w:val="center"/>
              <w:rPr>
                <w:rFonts w:hint="eastAsia" w:ascii="宋体" w:hAnsi="宋体"/>
                <w:sz w:val="24"/>
                <w:szCs w:val="18"/>
              </w:rPr>
            </w:pPr>
            <w:r>
              <w:rPr>
                <w:rFonts w:ascii="宋体" w:hAnsi="宋体"/>
                <w:sz w:val="24"/>
                <w:szCs w:val="18"/>
              </w:rPr>
              <w:t>项目类型/（金额万元）</w:t>
            </w:r>
          </w:p>
        </w:tc>
        <w:tc>
          <w:tcPr>
            <w:tcW w:w="1642" w:type="dxa"/>
            <w:tcBorders>
              <w:top w:val="single" w:color="000000" w:sz="4" w:space="0"/>
              <w:left w:val="single" w:color="000000" w:sz="4" w:space="0"/>
              <w:bottom w:val="single" w:color="000000" w:sz="4" w:space="0"/>
              <w:right w:val="single" w:color="000000" w:sz="4" w:space="0"/>
            </w:tcBorders>
            <w:vAlign w:val="center"/>
          </w:tcPr>
          <w:p w14:paraId="35713E49">
            <w:pPr>
              <w:autoSpaceDN w:val="0"/>
              <w:jc w:val="center"/>
              <w:textAlignment w:val="center"/>
              <w:rPr>
                <w:rFonts w:hint="eastAsia" w:ascii="宋体" w:hAnsi="宋体"/>
                <w:sz w:val="24"/>
                <w:szCs w:val="18"/>
              </w:rPr>
            </w:pPr>
            <w:r>
              <w:rPr>
                <w:rFonts w:ascii="宋体" w:hAnsi="宋体"/>
                <w:sz w:val="24"/>
                <w:szCs w:val="18"/>
              </w:rPr>
              <w:t>工程</w:t>
            </w:r>
          </w:p>
        </w:tc>
        <w:tc>
          <w:tcPr>
            <w:tcW w:w="1433" w:type="dxa"/>
            <w:tcBorders>
              <w:top w:val="single" w:color="000000" w:sz="4" w:space="0"/>
              <w:left w:val="single" w:color="000000" w:sz="4" w:space="0"/>
              <w:bottom w:val="single" w:color="000000" w:sz="4" w:space="0"/>
              <w:right w:val="single" w:color="000000" w:sz="4" w:space="0"/>
            </w:tcBorders>
            <w:vAlign w:val="center"/>
          </w:tcPr>
          <w:p w14:paraId="546F383B">
            <w:pPr>
              <w:autoSpaceDN w:val="0"/>
              <w:jc w:val="center"/>
              <w:textAlignment w:val="center"/>
              <w:rPr>
                <w:rFonts w:hint="eastAsia" w:ascii="宋体" w:hAnsi="宋体"/>
                <w:sz w:val="24"/>
                <w:szCs w:val="18"/>
              </w:rPr>
            </w:pPr>
            <w:r>
              <w:rPr>
                <w:rFonts w:ascii="宋体" w:hAnsi="宋体"/>
                <w:sz w:val="24"/>
                <w:szCs w:val="18"/>
              </w:rPr>
              <w:t>货物</w:t>
            </w:r>
          </w:p>
        </w:tc>
        <w:tc>
          <w:tcPr>
            <w:tcW w:w="1711" w:type="dxa"/>
            <w:tcBorders>
              <w:top w:val="single" w:color="000000" w:sz="4" w:space="0"/>
              <w:left w:val="single" w:color="000000" w:sz="4" w:space="0"/>
              <w:bottom w:val="single" w:color="000000" w:sz="4" w:space="0"/>
              <w:right w:val="single" w:color="000000" w:sz="4" w:space="0"/>
            </w:tcBorders>
            <w:vAlign w:val="center"/>
          </w:tcPr>
          <w:p w14:paraId="49CD14BD">
            <w:pPr>
              <w:autoSpaceDN w:val="0"/>
              <w:jc w:val="center"/>
              <w:textAlignment w:val="center"/>
              <w:rPr>
                <w:rFonts w:hint="eastAsia" w:ascii="宋体" w:hAnsi="宋体"/>
                <w:sz w:val="24"/>
                <w:szCs w:val="18"/>
              </w:rPr>
            </w:pPr>
            <w:r>
              <w:rPr>
                <w:rFonts w:ascii="宋体" w:hAnsi="宋体"/>
                <w:sz w:val="24"/>
                <w:szCs w:val="18"/>
              </w:rPr>
              <w:t>服务</w:t>
            </w:r>
          </w:p>
        </w:tc>
      </w:tr>
      <w:tr w14:paraId="2126A7B7">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58F8CC1B">
            <w:pPr>
              <w:autoSpaceDN w:val="0"/>
              <w:textAlignment w:val="center"/>
              <w:rPr>
                <w:rFonts w:hint="eastAsia" w:ascii="宋体" w:hAnsi="宋体"/>
                <w:sz w:val="24"/>
                <w:szCs w:val="18"/>
              </w:rPr>
            </w:pPr>
            <w:r>
              <w:rPr>
                <w:rFonts w:ascii="宋体" w:hAnsi="宋体"/>
                <w:sz w:val="24"/>
                <w:szCs w:val="18"/>
              </w:rPr>
              <w:t>100万元以下（含100万元）</w:t>
            </w:r>
          </w:p>
        </w:tc>
        <w:tc>
          <w:tcPr>
            <w:tcW w:w="1642" w:type="dxa"/>
            <w:tcBorders>
              <w:top w:val="single" w:color="000000" w:sz="4" w:space="0"/>
              <w:left w:val="single" w:color="000000" w:sz="4" w:space="0"/>
              <w:bottom w:val="single" w:color="000000" w:sz="4" w:space="0"/>
              <w:right w:val="single" w:color="000000" w:sz="4" w:space="0"/>
            </w:tcBorders>
            <w:vAlign w:val="center"/>
          </w:tcPr>
          <w:p w14:paraId="5BBB08FD">
            <w:pPr>
              <w:autoSpaceDN w:val="0"/>
              <w:jc w:val="center"/>
              <w:textAlignment w:val="center"/>
              <w:rPr>
                <w:rFonts w:hint="eastAsia" w:ascii="宋体" w:hAnsi="宋体"/>
                <w:sz w:val="24"/>
                <w:szCs w:val="18"/>
              </w:rPr>
            </w:pPr>
            <w:r>
              <w:rPr>
                <w:rFonts w:ascii="宋体" w:hAnsi="宋体"/>
                <w:sz w:val="24"/>
                <w:szCs w:val="18"/>
              </w:rPr>
              <w:t>1.20%</w:t>
            </w:r>
          </w:p>
        </w:tc>
        <w:tc>
          <w:tcPr>
            <w:tcW w:w="1433" w:type="dxa"/>
            <w:tcBorders>
              <w:top w:val="single" w:color="000000" w:sz="4" w:space="0"/>
              <w:left w:val="single" w:color="000000" w:sz="4" w:space="0"/>
              <w:bottom w:val="single" w:color="000000" w:sz="4" w:space="0"/>
              <w:right w:val="single" w:color="000000" w:sz="4" w:space="0"/>
            </w:tcBorders>
            <w:vAlign w:val="center"/>
          </w:tcPr>
          <w:p w14:paraId="3154C24E">
            <w:pPr>
              <w:autoSpaceDN w:val="0"/>
              <w:jc w:val="center"/>
              <w:textAlignment w:val="center"/>
              <w:rPr>
                <w:rFonts w:hint="eastAsia" w:ascii="宋体" w:hAnsi="宋体"/>
                <w:sz w:val="24"/>
                <w:szCs w:val="18"/>
              </w:rPr>
            </w:pPr>
            <w:r>
              <w:rPr>
                <w:rFonts w:ascii="宋体" w:hAnsi="宋体"/>
                <w:sz w:val="24"/>
                <w:szCs w:val="18"/>
              </w:rPr>
              <w:t>1.70%</w:t>
            </w:r>
          </w:p>
        </w:tc>
        <w:tc>
          <w:tcPr>
            <w:tcW w:w="1711" w:type="dxa"/>
            <w:tcBorders>
              <w:top w:val="single" w:color="000000" w:sz="4" w:space="0"/>
              <w:left w:val="single" w:color="000000" w:sz="4" w:space="0"/>
              <w:bottom w:val="single" w:color="000000" w:sz="4" w:space="0"/>
              <w:right w:val="single" w:color="000000" w:sz="4" w:space="0"/>
            </w:tcBorders>
            <w:vAlign w:val="center"/>
          </w:tcPr>
          <w:p w14:paraId="1BAEEF7F">
            <w:pPr>
              <w:autoSpaceDN w:val="0"/>
              <w:jc w:val="center"/>
              <w:textAlignment w:val="center"/>
              <w:rPr>
                <w:rFonts w:hint="eastAsia" w:ascii="宋体" w:hAnsi="宋体"/>
                <w:sz w:val="24"/>
                <w:szCs w:val="18"/>
              </w:rPr>
            </w:pPr>
            <w:r>
              <w:rPr>
                <w:rFonts w:ascii="宋体" w:hAnsi="宋体"/>
                <w:sz w:val="24"/>
                <w:szCs w:val="18"/>
              </w:rPr>
              <w:t>1.70%</w:t>
            </w:r>
          </w:p>
        </w:tc>
      </w:tr>
      <w:tr w14:paraId="6850D602">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62FCE362">
            <w:pPr>
              <w:autoSpaceDN w:val="0"/>
              <w:textAlignment w:val="center"/>
              <w:rPr>
                <w:rFonts w:hint="eastAsia" w:ascii="宋体" w:hAnsi="宋体"/>
                <w:sz w:val="24"/>
                <w:szCs w:val="18"/>
              </w:rPr>
            </w:pPr>
            <w:r>
              <w:rPr>
                <w:rFonts w:ascii="宋体" w:hAnsi="宋体"/>
                <w:sz w:val="24"/>
                <w:szCs w:val="18"/>
              </w:rPr>
              <w:t>100-500万元（含500万元）</w:t>
            </w:r>
          </w:p>
        </w:tc>
        <w:tc>
          <w:tcPr>
            <w:tcW w:w="1642" w:type="dxa"/>
            <w:tcBorders>
              <w:top w:val="single" w:color="000000" w:sz="4" w:space="0"/>
              <w:left w:val="single" w:color="000000" w:sz="4" w:space="0"/>
              <w:bottom w:val="single" w:color="000000" w:sz="4" w:space="0"/>
              <w:right w:val="single" w:color="000000" w:sz="4" w:space="0"/>
            </w:tcBorders>
            <w:vAlign w:val="center"/>
          </w:tcPr>
          <w:p w14:paraId="1AAC0085">
            <w:pPr>
              <w:autoSpaceDN w:val="0"/>
              <w:jc w:val="center"/>
              <w:textAlignment w:val="center"/>
              <w:rPr>
                <w:rFonts w:hint="eastAsia" w:ascii="宋体" w:hAnsi="宋体"/>
                <w:sz w:val="24"/>
                <w:szCs w:val="18"/>
              </w:rPr>
            </w:pPr>
            <w:r>
              <w:rPr>
                <w:rFonts w:ascii="宋体" w:hAnsi="宋体"/>
                <w:sz w:val="24"/>
                <w:szCs w:val="18"/>
              </w:rPr>
              <w:t>1.00%</w:t>
            </w:r>
          </w:p>
        </w:tc>
        <w:tc>
          <w:tcPr>
            <w:tcW w:w="1433" w:type="dxa"/>
            <w:tcBorders>
              <w:top w:val="single" w:color="000000" w:sz="4" w:space="0"/>
              <w:left w:val="single" w:color="000000" w:sz="4" w:space="0"/>
              <w:bottom w:val="single" w:color="000000" w:sz="4" w:space="0"/>
              <w:right w:val="single" w:color="000000" w:sz="4" w:space="0"/>
            </w:tcBorders>
            <w:vAlign w:val="center"/>
          </w:tcPr>
          <w:p w14:paraId="539CA098">
            <w:pPr>
              <w:autoSpaceDN w:val="0"/>
              <w:jc w:val="center"/>
              <w:textAlignment w:val="center"/>
              <w:rPr>
                <w:rFonts w:hint="eastAsia" w:ascii="宋体" w:hAnsi="宋体"/>
                <w:sz w:val="24"/>
                <w:szCs w:val="18"/>
              </w:rPr>
            </w:pPr>
            <w:r>
              <w:rPr>
                <w:rFonts w:ascii="宋体" w:hAnsi="宋体"/>
                <w:sz w:val="24"/>
                <w:szCs w:val="18"/>
              </w:rPr>
              <w:t>1.20%</w:t>
            </w:r>
          </w:p>
        </w:tc>
        <w:tc>
          <w:tcPr>
            <w:tcW w:w="1711" w:type="dxa"/>
            <w:tcBorders>
              <w:top w:val="single" w:color="000000" w:sz="4" w:space="0"/>
              <w:left w:val="single" w:color="000000" w:sz="4" w:space="0"/>
              <w:bottom w:val="single" w:color="000000" w:sz="4" w:space="0"/>
              <w:right w:val="single" w:color="000000" w:sz="4" w:space="0"/>
            </w:tcBorders>
            <w:vAlign w:val="center"/>
          </w:tcPr>
          <w:p w14:paraId="3AC9BC7D">
            <w:pPr>
              <w:autoSpaceDN w:val="0"/>
              <w:jc w:val="center"/>
              <w:textAlignment w:val="center"/>
              <w:rPr>
                <w:rFonts w:hint="eastAsia" w:ascii="宋体" w:hAnsi="宋体"/>
                <w:sz w:val="24"/>
                <w:szCs w:val="18"/>
              </w:rPr>
            </w:pPr>
            <w:r>
              <w:rPr>
                <w:rFonts w:ascii="宋体" w:hAnsi="宋体"/>
                <w:sz w:val="24"/>
                <w:szCs w:val="18"/>
              </w:rPr>
              <w:t>1.20%</w:t>
            </w:r>
          </w:p>
        </w:tc>
      </w:tr>
      <w:tr w14:paraId="45643075">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002EF953">
            <w:pPr>
              <w:autoSpaceDN w:val="0"/>
              <w:textAlignment w:val="center"/>
              <w:rPr>
                <w:rFonts w:hint="eastAsia" w:ascii="宋体" w:hAnsi="宋体"/>
                <w:sz w:val="24"/>
                <w:szCs w:val="18"/>
              </w:rPr>
            </w:pPr>
            <w:r>
              <w:rPr>
                <w:rFonts w:ascii="宋体" w:hAnsi="宋体"/>
                <w:sz w:val="24"/>
                <w:szCs w:val="18"/>
              </w:rPr>
              <w:t>500-1000万元（含1000万元）</w:t>
            </w:r>
          </w:p>
        </w:tc>
        <w:tc>
          <w:tcPr>
            <w:tcW w:w="1642" w:type="dxa"/>
            <w:tcBorders>
              <w:top w:val="single" w:color="000000" w:sz="4" w:space="0"/>
              <w:left w:val="single" w:color="000000" w:sz="4" w:space="0"/>
              <w:bottom w:val="single" w:color="000000" w:sz="4" w:space="0"/>
              <w:right w:val="single" w:color="000000" w:sz="4" w:space="0"/>
            </w:tcBorders>
            <w:vAlign w:val="center"/>
          </w:tcPr>
          <w:p w14:paraId="251F9C87">
            <w:pPr>
              <w:autoSpaceDN w:val="0"/>
              <w:jc w:val="center"/>
              <w:textAlignment w:val="center"/>
              <w:rPr>
                <w:rFonts w:hint="eastAsia" w:ascii="宋体" w:hAnsi="宋体"/>
                <w:sz w:val="24"/>
                <w:szCs w:val="18"/>
              </w:rPr>
            </w:pPr>
            <w:r>
              <w:rPr>
                <w:rFonts w:ascii="宋体" w:hAnsi="宋体"/>
                <w:sz w:val="24"/>
                <w:szCs w:val="18"/>
              </w:rPr>
              <w:t>0.70%</w:t>
            </w:r>
          </w:p>
        </w:tc>
        <w:tc>
          <w:tcPr>
            <w:tcW w:w="1433" w:type="dxa"/>
            <w:tcBorders>
              <w:top w:val="single" w:color="000000" w:sz="4" w:space="0"/>
              <w:left w:val="single" w:color="000000" w:sz="4" w:space="0"/>
              <w:bottom w:val="single" w:color="000000" w:sz="4" w:space="0"/>
              <w:right w:val="single" w:color="000000" w:sz="4" w:space="0"/>
            </w:tcBorders>
            <w:vAlign w:val="center"/>
          </w:tcPr>
          <w:p w14:paraId="48C4A370">
            <w:pPr>
              <w:autoSpaceDN w:val="0"/>
              <w:jc w:val="center"/>
              <w:textAlignment w:val="center"/>
              <w:rPr>
                <w:rFonts w:hint="eastAsia" w:ascii="宋体" w:hAnsi="宋体"/>
                <w:sz w:val="24"/>
                <w:szCs w:val="18"/>
              </w:rPr>
            </w:pPr>
            <w:r>
              <w:rPr>
                <w:rFonts w:ascii="宋体" w:hAnsi="宋体"/>
                <w:sz w:val="24"/>
                <w:szCs w:val="18"/>
              </w:rPr>
              <w:t>0.80%</w:t>
            </w:r>
          </w:p>
        </w:tc>
        <w:tc>
          <w:tcPr>
            <w:tcW w:w="1711" w:type="dxa"/>
            <w:tcBorders>
              <w:top w:val="single" w:color="000000" w:sz="4" w:space="0"/>
              <w:left w:val="single" w:color="000000" w:sz="4" w:space="0"/>
              <w:bottom w:val="single" w:color="000000" w:sz="4" w:space="0"/>
              <w:right w:val="single" w:color="000000" w:sz="4" w:space="0"/>
            </w:tcBorders>
            <w:vAlign w:val="center"/>
          </w:tcPr>
          <w:p w14:paraId="3ABED0FC">
            <w:pPr>
              <w:autoSpaceDN w:val="0"/>
              <w:jc w:val="center"/>
              <w:textAlignment w:val="center"/>
              <w:rPr>
                <w:rFonts w:hint="eastAsia" w:ascii="宋体" w:hAnsi="宋体"/>
                <w:sz w:val="24"/>
                <w:szCs w:val="18"/>
              </w:rPr>
            </w:pPr>
            <w:r>
              <w:rPr>
                <w:rFonts w:ascii="宋体" w:hAnsi="宋体"/>
                <w:sz w:val="24"/>
                <w:szCs w:val="18"/>
              </w:rPr>
              <w:t>0.70%</w:t>
            </w:r>
          </w:p>
        </w:tc>
      </w:tr>
      <w:tr w14:paraId="411964D2">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2FA3DB56">
            <w:pPr>
              <w:autoSpaceDN w:val="0"/>
              <w:textAlignment w:val="center"/>
              <w:rPr>
                <w:rFonts w:hint="eastAsia" w:ascii="宋体" w:hAnsi="宋体"/>
                <w:sz w:val="24"/>
                <w:szCs w:val="18"/>
              </w:rPr>
            </w:pPr>
            <w:r>
              <w:rPr>
                <w:rFonts w:ascii="宋体" w:hAnsi="宋体"/>
                <w:sz w:val="24"/>
                <w:szCs w:val="18"/>
              </w:rPr>
              <w:t>1000-5000万元（含5000万元）</w:t>
            </w:r>
          </w:p>
        </w:tc>
        <w:tc>
          <w:tcPr>
            <w:tcW w:w="1642" w:type="dxa"/>
            <w:tcBorders>
              <w:top w:val="single" w:color="000000" w:sz="4" w:space="0"/>
              <w:left w:val="single" w:color="000000" w:sz="4" w:space="0"/>
              <w:bottom w:val="single" w:color="000000" w:sz="4" w:space="0"/>
              <w:right w:val="single" w:color="000000" w:sz="4" w:space="0"/>
            </w:tcBorders>
            <w:vAlign w:val="center"/>
          </w:tcPr>
          <w:p w14:paraId="3C223C1F">
            <w:pPr>
              <w:autoSpaceDN w:val="0"/>
              <w:jc w:val="center"/>
              <w:textAlignment w:val="center"/>
              <w:rPr>
                <w:rFonts w:hint="eastAsia" w:ascii="宋体" w:hAnsi="宋体"/>
                <w:sz w:val="24"/>
                <w:szCs w:val="18"/>
              </w:rPr>
            </w:pPr>
            <w:r>
              <w:rPr>
                <w:rFonts w:ascii="宋体" w:hAnsi="宋体"/>
                <w:sz w:val="24"/>
                <w:szCs w:val="18"/>
              </w:rPr>
              <w:t>0.40%</w:t>
            </w:r>
          </w:p>
        </w:tc>
        <w:tc>
          <w:tcPr>
            <w:tcW w:w="1433" w:type="dxa"/>
            <w:tcBorders>
              <w:top w:val="single" w:color="000000" w:sz="4" w:space="0"/>
              <w:left w:val="single" w:color="000000" w:sz="4" w:space="0"/>
              <w:bottom w:val="single" w:color="000000" w:sz="4" w:space="0"/>
              <w:right w:val="single" w:color="000000" w:sz="4" w:space="0"/>
            </w:tcBorders>
            <w:vAlign w:val="center"/>
          </w:tcPr>
          <w:p w14:paraId="08694EDA">
            <w:pPr>
              <w:autoSpaceDN w:val="0"/>
              <w:jc w:val="center"/>
              <w:textAlignment w:val="center"/>
              <w:rPr>
                <w:rFonts w:hint="eastAsia" w:ascii="宋体" w:hAnsi="宋体"/>
                <w:sz w:val="24"/>
                <w:szCs w:val="18"/>
              </w:rPr>
            </w:pPr>
            <w:r>
              <w:rPr>
                <w:rFonts w:ascii="宋体" w:hAnsi="宋体"/>
                <w:sz w:val="24"/>
                <w:szCs w:val="18"/>
              </w:rPr>
              <w:t>0.50%</w:t>
            </w:r>
          </w:p>
        </w:tc>
        <w:tc>
          <w:tcPr>
            <w:tcW w:w="1711" w:type="dxa"/>
            <w:tcBorders>
              <w:top w:val="single" w:color="000000" w:sz="4" w:space="0"/>
              <w:left w:val="single" w:color="000000" w:sz="4" w:space="0"/>
              <w:bottom w:val="single" w:color="000000" w:sz="4" w:space="0"/>
              <w:right w:val="single" w:color="000000" w:sz="4" w:space="0"/>
            </w:tcBorders>
            <w:vAlign w:val="center"/>
          </w:tcPr>
          <w:p w14:paraId="4B02AFA7">
            <w:pPr>
              <w:autoSpaceDN w:val="0"/>
              <w:jc w:val="center"/>
              <w:textAlignment w:val="center"/>
              <w:rPr>
                <w:rFonts w:hint="eastAsia" w:ascii="宋体" w:hAnsi="宋体"/>
                <w:sz w:val="24"/>
                <w:szCs w:val="18"/>
              </w:rPr>
            </w:pPr>
            <w:r>
              <w:rPr>
                <w:rFonts w:ascii="宋体" w:hAnsi="宋体"/>
                <w:sz w:val="24"/>
                <w:szCs w:val="18"/>
              </w:rPr>
              <w:t>0.40%</w:t>
            </w:r>
          </w:p>
        </w:tc>
      </w:tr>
      <w:tr w14:paraId="68D022B1">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063DAD40">
            <w:pPr>
              <w:autoSpaceDN w:val="0"/>
              <w:textAlignment w:val="center"/>
              <w:rPr>
                <w:rFonts w:hint="eastAsia" w:ascii="宋体" w:hAnsi="宋体"/>
                <w:sz w:val="24"/>
                <w:szCs w:val="18"/>
              </w:rPr>
            </w:pPr>
            <w:r>
              <w:rPr>
                <w:rFonts w:ascii="宋体" w:hAnsi="宋体"/>
                <w:sz w:val="24"/>
                <w:szCs w:val="18"/>
              </w:rPr>
              <w:t>5000万元--1亿元（含1亿元）</w:t>
            </w:r>
          </w:p>
        </w:tc>
        <w:tc>
          <w:tcPr>
            <w:tcW w:w="1642" w:type="dxa"/>
            <w:tcBorders>
              <w:top w:val="single" w:color="000000" w:sz="4" w:space="0"/>
              <w:left w:val="single" w:color="000000" w:sz="4" w:space="0"/>
              <w:bottom w:val="single" w:color="000000" w:sz="4" w:space="0"/>
              <w:right w:val="single" w:color="000000" w:sz="4" w:space="0"/>
            </w:tcBorders>
            <w:vAlign w:val="center"/>
          </w:tcPr>
          <w:p w14:paraId="072C2561">
            <w:pPr>
              <w:autoSpaceDN w:val="0"/>
              <w:jc w:val="center"/>
              <w:textAlignment w:val="center"/>
              <w:rPr>
                <w:rFonts w:hint="eastAsia" w:ascii="宋体" w:hAnsi="宋体"/>
                <w:sz w:val="24"/>
                <w:szCs w:val="18"/>
              </w:rPr>
            </w:pPr>
            <w:r>
              <w:rPr>
                <w:rFonts w:ascii="宋体" w:hAnsi="宋体"/>
                <w:sz w:val="24"/>
                <w:szCs w:val="18"/>
              </w:rPr>
              <w:t>0.25%</w:t>
            </w:r>
          </w:p>
        </w:tc>
        <w:tc>
          <w:tcPr>
            <w:tcW w:w="1433" w:type="dxa"/>
            <w:tcBorders>
              <w:top w:val="single" w:color="000000" w:sz="4" w:space="0"/>
              <w:left w:val="single" w:color="000000" w:sz="4" w:space="0"/>
              <w:bottom w:val="single" w:color="000000" w:sz="4" w:space="0"/>
              <w:right w:val="single" w:color="000000" w:sz="4" w:space="0"/>
            </w:tcBorders>
            <w:vAlign w:val="center"/>
          </w:tcPr>
          <w:p w14:paraId="43A2A566">
            <w:pPr>
              <w:autoSpaceDN w:val="0"/>
              <w:jc w:val="center"/>
              <w:textAlignment w:val="center"/>
              <w:rPr>
                <w:rFonts w:hint="eastAsia" w:ascii="宋体" w:hAnsi="宋体"/>
                <w:sz w:val="24"/>
                <w:szCs w:val="18"/>
              </w:rPr>
            </w:pPr>
            <w:r>
              <w:rPr>
                <w:rFonts w:ascii="宋体" w:hAnsi="宋体"/>
                <w:sz w:val="24"/>
                <w:szCs w:val="18"/>
              </w:rPr>
              <w:t>0.30%</w:t>
            </w:r>
          </w:p>
        </w:tc>
        <w:tc>
          <w:tcPr>
            <w:tcW w:w="1711" w:type="dxa"/>
            <w:tcBorders>
              <w:top w:val="single" w:color="000000" w:sz="4" w:space="0"/>
              <w:left w:val="single" w:color="000000" w:sz="4" w:space="0"/>
              <w:bottom w:val="single" w:color="000000" w:sz="4" w:space="0"/>
              <w:right w:val="single" w:color="000000" w:sz="4" w:space="0"/>
            </w:tcBorders>
            <w:vAlign w:val="center"/>
          </w:tcPr>
          <w:p w14:paraId="51B00582">
            <w:pPr>
              <w:autoSpaceDN w:val="0"/>
              <w:jc w:val="center"/>
              <w:textAlignment w:val="center"/>
              <w:rPr>
                <w:rFonts w:hint="eastAsia" w:ascii="宋体" w:hAnsi="宋体"/>
                <w:sz w:val="24"/>
                <w:szCs w:val="18"/>
              </w:rPr>
            </w:pPr>
            <w:r>
              <w:rPr>
                <w:rFonts w:ascii="宋体" w:hAnsi="宋体"/>
                <w:sz w:val="24"/>
                <w:szCs w:val="18"/>
              </w:rPr>
              <w:t>0.25%</w:t>
            </w:r>
          </w:p>
        </w:tc>
      </w:tr>
      <w:tr w14:paraId="3897EBF4">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13CFD1AC">
            <w:pPr>
              <w:autoSpaceDN w:val="0"/>
              <w:textAlignment w:val="center"/>
              <w:rPr>
                <w:rFonts w:hint="eastAsia" w:ascii="宋体" w:hAnsi="宋体"/>
                <w:sz w:val="24"/>
                <w:szCs w:val="18"/>
              </w:rPr>
            </w:pPr>
            <w:r>
              <w:rPr>
                <w:rFonts w:ascii="宋体" w:hAnsi="宋体"/>
                <w:sz w:val="24"/>
                <w:szCs w:val="18"/>
              </w:rPr>
              <w:t>1亿--5亿元（含5亿元）</w:t>
            </w:r>
          </w:p>
        </w:tc>
        <w:tc>
          <w:tcPr>
            <w:tcW w:w="1642" w:type="dxa"/>
            <w:tcBorders>
              <w:top w:val="single" w:color="000000" w:sz="4" w:space="0"/>
              <w:left w:val="single" w:color="000000" w:sz="4" w:space="0"/>
              <w:bottom w:val="single" w:color="000000" w:sz="4" w:space="0"/>
              <w:right w:val="single" w:color="000000" w:sz="4" w:space="0"/>
            </w:tcBorders>
            <w:vAlign w:val="center"/>
          </w:tcPr>
          <w:p w14:paraId="26AB6025">
            <w:pPr>
              <w:autoSpaceDN w:val="0"/>
              <w:jc w:val="center"/>
              <w:textAlignment w:val="center"/>
              <w:rPr>
                <w:rFonts w:hint="eastAsia" w:ascii="宋体" w:hAnsi="宋体"/>
                <w:sz w:val="24"/>
                <w:szCs w:val="18"/>
              </w:rPr>
            </w:pPr>
            <w:r>
              <w:rPr>
                <w:rFonts w:ascii="宋体" w:hAnsi="宋体"/>
                <w:sz w:val="24"/>
                <w:szCs w:val="18"/>
              </w:rPr>
              <w:t>0.10%</w:t>
            </w:r>
          </w:p>
        </w:tc>
        <w:tc>
          <w:tcPr>
            <w:tcW w:w="1433" w:type="dxa"/>
            <w:tcBorders>
              <w:top w:val="single" w:color="000000" w:sz="4" w:space="0"/>
              <w:left w:val="single" w:color="000000" w:sz="4" w:space="0"/>
              <w:bottom w:val="single" w:color="000000" w:sz="4" w:space="0"/>
              <w:right w:val="single" w:color="000000" w:sz="4" w:space="0"/>
            </w:tcBorders>
            <w:vAlign w:val="center"/>
          </w:tcPr>
          <w:p w14:paraId="179428CF">
            <w:pPr>
              <w:autoSpaceDN w:val="0"/>
              <w:jc w:val="center"/>
              <w:textAlignment w:val="center"/>
              <w:rPr>
                <w:rFonts w:hint="eastAsia" w:ascii="宋体" w:hAnsi="宋体"/>
                <w:sz w:val="24"/>
                <w:szCs w:val="18"/>
              </w:rPr>
            </w:pPr>
            <w:r>
              <w:rPr>
                <w:rFonts w:ascii="宋体" w:hAnsi="宋体"/>
                <w:sz w:val="24"/>
                <w:szCs w:val="18"/>
              </w:rPr>
              <w:t>0.10%</w:t>
            </w:r>
          </w:p>
        </w:tc>
        <w:tc>
          <w:tcPr>
            <w:tcW w:w="1711" w:type="dxa"/>
            <w:tcBorders>
              <w:top w:val="single" w:color="000000" w:sz="4" w:space="0"/>
              <w:left w:val="single" w:color="000000" w:sz="4" w:space="0"/>
              <w:bottom w:val="single" w:color="000000" w:sz="4" w:space="0"/>
              <w:right w:val="single" w:color="000000" w:sz="4" w:space="0"/>
            </w:tcBorders>
            <w:vAlign w:val="center"/>
          </w:tcPr>
          <w:p w14:paraId="29EE5DF9">
            <w:pPr>
              <w:autoSpaceDN w:val="0"/>
              <w:jc w:val="center"/>
              <w:textAlignment w:val="center"/>
              <w:rPr>
                <w:rFonts w:hint="eastAsia" w:ascii="宋体" w:hAnsi="宋体"/>
                <w:sz w:val="24"/>
                <w:szCs w:val="18"/>
              </w:rPr>
            </w:pPr>
            <w:r>
              <w:rPr>
                <w:rFonts w:ascii="宋体" w:hAnsi="宋体"/>
                <w:sz w:val="24"/>
                <w:szCs w:val="18"/>
              </w:rPr>
              <w:t>0.10%</w:t>
            </w:r>
          </w:p>
        </w:tc>
      </w:tr>
      <w:tr w14:paraId="4B36659B">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right w:val="single" w:color="000000" w:sz="4" w:space="0"/>
            </w:tcBorders>
            <w:vAlign w:val="center"/>
          </w:tcPr>
          <w:p w14:paraId="3743C8F5">
            <w:pPr>
              <w:autoSpaceDN w:val="0"/>
              <w:textAlignment w:val="center"/>
              <w:rPr>
                <w:rFonts w:hint="eastAsia" w:ascii="宋体" w:hAnsi="宋体"/>
                <w:sz w:val="24"/>
                <w:szCs w:val="18"/>
              </w:rPr>
            </w:pPr>
            <w:r>
              <w:rPr>
                <w:rFonts w:ascii="宋体" w:hAnsi="宋体"/>
                <w:sz w:val="24"/>
                <w:szCs w:val="18"/>
              </w:rPr>
              <w:t>5亿--10亿元（含10亿元）</w:t>
            </w:r>
          </w:p>
        </w:tc>
        <w:tc>
          <w:tcPr>
            <w:tcW w:w="1642" w:type="dxa"/>
            <w:tcBorders>
              <w:top w:val="single" w:color="000000" w:sz="4" w:space="0"/>
              <w:left w:val="single" w:color="000000" w:sz="4" w:space="0"/>
              <w:right w:val="single" w:color="000000" w:sz="4" w:space="0"/>
            </w:tcBorders>
            <w:vAlign w:val="center"/>
          </w:tcPr>
          <w:p w14:paraId="3E812643">
            <w:pPr>
              <w:autoSpaceDN w:val="0"/>
              <w:jc w:val="center"/>
              <w:textAlignment w:val="center"/>
              <w:rPr>
                <w:rFonts w:hint="eastAsia" w:ascii="宋体" w:hAnsi="宋体"/>
                <w:sz w:val="24"/>
                <w:szCs w:val="18"/>
              </w:rPr>
            </w:pPr>
            <w:r>
              <w:rPr>
                <w:rFonts w:ascii="宋体" w:hAnsi="宋体"/>
                <w:sz w:val="24"/>
                <w:szCs w:val="18"/>
              </w:rPr>
              <w:t>0.045%</w:t>
            </w:r>
          </w:p>
        </w:tc>
        <w:tc>
          <w:tcPr>
            <w:tcW w:w="1433" w:type="dxa"/>
            <w:tcBorders>
              <w:top w:val="single" w:color="000000" w:sz="4" w:space="0"/>
              <w:left w:val="single" w:color="000000" w:sz="4" w:space="0"/>
              <w:right w:val="single" w:color="000000" w:sz="4" w:space="0"/>
            </w:tcBorders>
            <w:vAlign w:val="center"/>
          </w:tcPr>
          <w:p w14:paraId="7BA5A836">
            <w:pPr>
              <w:autoSpaceDN w:val="0"/>
              <w:jc w:val="center"/>
              <w:textAlignment w:val="center"/>
              <w:rPr>
                <w:rFonts w:hint="eastAsia" w:ascii="宋体" w:hAnsi="宋体"/>
                <w:sz w:val="24"/>
                <w:szCs w:val="18"/>
              </w:rPr>
            </w:pPr>
            <w:r>
              <w:rPr>
                <w:rFonts w:ascii="宋体" w:hAnsi="宋体"/>
                <w:sz w:val="24"/>
                <w:szCs w:val="18"/>
              </w:rPr>
              <w:t>0.045%</w:t>
            </w:r>
          </w:p>
        </w:tc>
        <w:tc>
          <w:tcPr>
            <w:tcW w:w="1711" w:type="dxa"/>
            <w:tcBorders>
              <w:top w:val="single" w:color="000000" w:sz="4" w:space="0"/>
              <w:left w:val="single" w:color="000000" w:sz="4" w:space="0"/>
              <w:right w:val="single" w:color="000000" w:sz="4" w:space="0"/>
            </w:tcBorders>
            <w:vAlign w:val="center"/>
          </w:tcPr>
          <w:p w14:paraId="1D331196">
            <w:pPr>
              <w:autoSpaceDN w:val="0"/>
              <w:jc w:val="center"/>
              <w:textAlignment w:val="center"/>
              <w:rPr>
                <w:rFonts w:hint="eastAsia" w:ascii="宋体" w:hAnsi="宋体"/>
                <w:sz w:val="24"/>
                <w:szCs w:val="18"/>
              </w:rPr>
            </w:pPr>
            <w:r>
              <w:rPr>
                <w:rFonts w:ascii="宋体" w:hAnsi="宋体"/>
                <w:sz w:val="24"/>
                <w:szCs w:val="18"/>
              </w:rPr>
              <w:t>0.045%</w:t>
            </w:r>
          </w:p>
        </w:tc>
      </w:tr>
      <w:tr w14:paraId="607D3586">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00E4DB68">
            <w:pPr>
              <w:autoSpaceDN w:val="0"/>
              <w:textAlignment w:val="center"/>
              <w:rPr>
                <w:rFonts w:hint="eastAsia" w:ascii="宋体" w:hAnsi="宋体"/>
                <w:sz w:val="24"/>
                <w:szCs w:val="18"/>
              </w:rPr>
            </w:pPr>
            <w:r>
              <w:rPr>
                <w:rFonts w:ascii="宋体" w:hAnsi="宋体"/>
                <w:sz w:val="24"/>
                <w:szCs w:val="18"/>
              </w:rPr>
              <w:t>10亿--50亿元（含50亿元）</w:t>
            </w:r>
          </w:p>
        </w:tc>
        <w:tc>
          <w:tcPr>
            <w:tcW w:w="1642" w:type="dxa"/>
            <w:tcBorders>
              <w:top w:val="single" w:color="000000" w:sz="4" w:space="0"/>
              <w:left w:val="single" w:color="000000" w:sz="4" w:space="0"/>
              <w:bottom w:val="single" w:color="000000" w:sz="4" w:space="0"/>
              <w:right w:val="single" w:color="000000" w:sz="4" w:space="0"/>
            </w:tcBorders>
            <w:vAlign w:val="center"/>
          </w:tcPr>
          <w:p w14:paraId="66C1CE11">
            <w:pPr>
              <w:autoSpaceDN w:val="0"/>
              <w:jc w:val="center"/>
              <w:textAlignment w:val="center"/>
              <w:rPr>
                <w:rFonts w:hint="eastAsia" w:ascii="宋体" w:hAnsi="宋体"/>
                <w:sz w:val="24"/>
                <w:szCs w:val="18"/>
              </w:rPr>
            </w:pPr>
            <w:r>
              <w:rPr>
                <w:rFonts w:ascii="宋体" w:hAnsi="宋体"/>
                <w:sz w:val="24"/>
                <w:szCs w:val="18"/>
              </w:rPr>
              <w:t>0.010%</w:t>
            </w:r>
          </w:p>
        </w:tc>
        <w:tc>
          <w:tcPr>
            <w:tcW w:w="1433" w:type="dxa"/>
            <w:tcBorders>
              <w:top w:val="single" w:color="000000" w:sz="4" w:space="0"/>
              <w:left w:val="single" w:color="000000" w:sz="4" w:space="0"/>
              <w:bottom w:val="single" w:color="000000" w:sz="4" w:space="0"/>
              <w:right w:val="single" w:color="000000" w:sz="4" w:space="0"/>
            </w:tcBorders>
            <w:vAlign w:val="center"/>
          </w:tcPr>
          <w:p w14:paraId="340B3F3D">
            <w:pPr>
              <w:autoSpaceDN w:val="0"/>
              <w:jc w:val="center"/>
              <w:textAlignment w:val="center"/>
              <w:rPr>
                <w:rFonts w:hint="eastAsia" w:ascii="宋体" w:hAnsi="宋体"/>
                <w:sz w:val="24"/>
                <w:szCs w:val="18"/>
              </w:rPr>
            </w:pPr>
            <w:r>
              <w:rPr>
                <w:rFonts w:ascii="宋体" w:hAnsi="宋体"/>
                <w:sz w:val="24"/>
                <w:szCs w:val="18"/>
              </w:rPr>
              <w:t>0.010%</w:t>
            </w:r>
          </w:p>
        </w:tc>
        <w:tc>
          <w:tcPr>
            <w:tcW w:w="1711" w:type="dxa"/>
            <w:tcBorders>
              <w:top w:val="single" w:color="000000" w:sz="4" w:space="0"/>
              <w:left w:val="single" w:color="000000" w:sz="4" w:space="0"/>
              <w:bottom w:val="single" w:color="000000" w:sz="4" w:space="0"/>
              <w:right w:val="single" w:color="000000" w:sz="4" w:space="0"/>
            </w:tcBorders>
            <w:vAlign w:val="center"/>
          </w:tcPr>
          <w:p w14:paraId="2E85DD08">
            <w:pPr>
              <w:autoSpaceDN w:val="0"/>
              <w:jc w:val="center"/>
              <w:textAlignment w:val="center"/>
              <w:rPr>
                <w:rFonts w:hint="eastAsia" w:ascii="宋体" w:hAnsi="宋体"/>
                <w:sz w:val="24"/>
                <w:szCs w:val="18"/>
              </w:rPr>
            </w:pPr>
            <w:r>
              <w:rPr>
                <w:rFonts w:ascii="宋体" w:hAnsi="宋体"/>
                <w:sz w:val="24"/>
                <w:szCs w:val="18"/>
              </w:rPr>
              <w:t>0.010%</w:t>
            </w:r>
          </w:p>
        </w:tc>
      </w:tr>
      <w:tr w14:paraId="676A390F">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3E7B49AB">
            <w:pPr>
              <w:autoSpaceDN w:val="0"/>
              <w:textAlignment w:val="center"/>
              <w:rPr>
                <w:rFonts w:hint="eastAsia" w:ascii="宋体" w:hAnsi="宋体"/>
                <w:sz w:val="24"/>
                <w:szCs w:val="18"/>
              </w:rPr>
            </w:pPr>
            <w:r>
              <w:rPr>
                <w:rFonts w:ascii="宋体" w:hAnsi="宋体"/>
                <w:sz w:val="24"/>
                <w:szCs w:val="18"/>
              </w:rPr>
              <w:t>50亿--100亿元（含</w:t>
            </w:r>
            <w:r>
              <w:rPr>
                <w:rFonts w:hint="eastAsia" w:ascii="宋体" w:hAnsi="宋体"/>
                <w:sz w:val="24"/>
                <w:szCs w:val="18"/>
              </w:rPr>
              <w:t>100</w:t>
            </w:r>
            <w:r>
              <w:rPr>
                <w:rFonts w:ascii="宋体" w:hAnsi="宋体"/>
                <w:sz w:val="24"/>
                <w:szCs w:val="18"/>
              </w:rPr>
              <w:t>亿元）</w:t>
            </w:r>
          </w:p>
        </w:tc>
        <w:tc>
          <w:tcPr>
            <w:tcW w:w="1642" w:type="dxa"/>
            <w:tcBorders>
              <w:top w:val="single" w:color="000000" w:sz="4" w:space="0"/>
              <w:left w:val="single" w:color="000000" w:sz="4" w:space="0"/>
              <w:bottom w:val="single" w:color="000000" w:sz="4" w:space="0"/>
              <w:right w:val="single" w:color="000000" w:sz="4" w:space="0"/>
            </w:tcBorders>
            <w:vAlign w:val="center"/>
          </w:tcPr>
          <w:p w14:paraId="1AC605DB">
            <w:pPr>
              <w:autoSpaceDN w:val="0"/>
              <w:jc w:val="center"/>
              <w:textAlignment w:val="center"/>
              <w:rPr>
                <w:rFonts w:hint="eastAsia" w:ascii="宋体" w:hAnsi="宋体"/>
                <w:sz w:val="24"/>
                <w:szCs w:val="18"/>
              </w:rPr>
            </w:pPr>
            <w:r>
              <w:rPr>
                <w:rFonts w:ascii="宋体" w:hAnsi="宋体"/>
                <w:sz w:val="24"/>
                <w:szCs w:val="18"/>
              </w:rPr>
              <w:t>0.008%</w:t>
            </w:r>
          </w:p>
        </w:tc>
        <w:tc>
          <w:tcPr>
            <w:tcW w:w="1433" w:type="dxa"/>
            <w:tcBorders>
              <w:top w:val="single" w:color="000000" w:sz="4" w:space="0"/>
              <w:left w:val="single" w:color="000000" w:sz="4" w:space="0"/>
              <w:bottom w:val="single" w:color="000000" w:sz="4" w:space="0"/>
              <w:right w:val="single" w:color="000000" w:sz="4" w:space="0"/>
            </w:tcBorders>
            <w:vAlign w:val="center"/>
          </w:tcPr>
          <w:p w14:paraId="39DB6924">
            <w:pPr>
              <w:autoSpaceDN w:val="0"/>
              <w:jc w:val="center"/>
              <w:textAlignment w:val="center"/>
              <w:rPr>
                <w:rFonts w:hint="eastAsia" w:ascii="宋体" w:hAnsi="宋体"/>
                <w:sz w:val="24"/>
                <w:szCs w:val="18"/>
              </w:rPr>
            </w:pPr>
            <w:r>
              <w:rPr>
                <w:rFonts w:ascii="宋体" w:hAnsi="宋体"/>
                <w:sz w:val="24"/>
                <w:szCs w:val="18"/>
              </w:rPr>
              <w:t>0.008%</w:t>
            </w:r>
          </w:p>
        </w:tc>
        <w:tc>
          <w:tcPr>
            <w:tcW w:w="1711" w:type="dxa"/>
            <w:tcBorders>
              <w:top w:val="single" w:color="000000" w:sz="4" w:space="0"/>
              <w:left w:val="single" w:color="000000" w:sz="4" w:space="0"/>
              <w:bottom w:val="single" w:color="000000" w:sz="4" w:space="0"/>
              <w:right w:val="single" w:color="000000" w:sz="4" w:space="0"/>
            </w:tcBorders>
            <w:vAlign w:val="center"/>
          </w:tcPr>
          <w:p w14:paraId="315D67F7">
            <w:pPr>
              <w:autoSpaceDN w:val="0"/>
              <w:jc w:val="center"/>
              <w:textAlignment w:val="center"/>
              <w:rPr>
                <w:rFonts w:hint="eastAsia" w:ascii="宋体" w:hAnsi="宋体"/>
                <w:sz w:val="24"/>
                <w:szCs w:val="18"/>
              </w:rPr>
            </w:pPr>
            <w:r>
              <w:rPr>
                <w:rFonts w:ascii="宋体" w:hAnsi="宋体"/>
                <w:sz w:val="24"/>
                <w:szCs w:val="18"/>
              </w:rPr>
              <w:t>0.008%</w:t>
            </w:r>
          </w:p>
        </w:tc>
      </w:tr>
      <w:tr w14:paraId="5F251651">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vAlign w:val="center"/>
          </w:tcPr>
          <w:p w14:paraId="711BD57B">
            <w:pPr>
              <w:autoSpaceDN w:val="0"/>
              <w:textAlignment w:val="center"/>
              <w:rPr>
                <w:rFonts w:hint="eastAsia" w:ascii="宋体" w:hAnsi="宋体"/>
                <w:sz w:val="24"/>
                <w:szCs w:val="18"/>
              </w:rPr>
            </w:pPr>
            <w:r>
              <w:rPr>
                <w:rFonts w:ascii="宋体" w:hAnsi="宋体"/>
                <w:sz w:val="24"/>
                <w:szCs w:val="18"/>
              </w:rPr>
              <w:t>100亿元以上</w:t>
            </w:r>
          </w:p>
        </w:tc>
        <w:tc>
          <w:tcPr>
            <w:tcW w:w="1642" w:type="dxa"/>
            <w:tcBorders>
              <w:top w:val="single" w:color="000000" w:sz="4" w:space="0"/>
              <w:left w:val="single" w:color="000000" w:sz="4" w:space="0"/>
              <w:bottom w:val="single" w:color="000000" w:sz="4" w:space="0"/>
              <w:right w:val="single" w:color="000000" w:sz="4" w:space="0"/>
            </w:tcBorders>
            <w:vAlign w:val="center"/>
          </w:tcPr>
          <w:p w14:paraId="53D9B223">
            <w:pPr>
              <w:autoSpaceDN w:val="0"/>
              <w:jc w:val="center"/>
              <w:textAlignment w:val="center"/>
              <w:rPr>
                <w:rFonts w:hint="eastAsia" w:ascii="宋体" w:hAnsi="宋体"/>
                <w:sz w:val="24"/>
                <w:szCs w:val="18"/>
              </w:rPr>
            </w:pPr>
            <w:r>
              <w:rPr>
                <w:rFonts w:ascii="宋体" w:hAnsi="宋体"/>
                <w:sz w:val="24"/>
                <w:szCs w:val="18"/>
              </w:rPr>
              <w:t>0.004%</w:t>
            </w:r>
          </w:p>
        </w:tc>
        <w:tc>
          <w:tcPr>
            <w:tcW w:w="1433" w:type="dxa"/>
            <w:tcBorders>
              <w:top w:val="single" w:color="000000" w:sz="4" w:space="0"/>
              <w:left w:val="single" w:color="000000" w:sz="4" w:space="0"/>
              <w:bottom w:val="single" w:color="000000" w:sz="4" w:space="0"/>
              <w:right w:val="single" w:color="000000" w:sz="4" w:space="0"/>
            </w:tcBorders>
            <w:vAlign w:val="center"/>
          </w:tcPr>
          <w:p w14:paraId="6193DCA1">
            <w:pPr>
              <w:autoSpaceDN w:val="0"/>
              <w:jc w:val="center"/>
              <w:textAlignment w:val="center"/>
              <w:rPr>
                <w:rFonts w:hint="eastAsia" w:ascii="宋体" w:hAnsi="宋体"/>
                <w:sz w:val="24"/>
                <w:szCs w:val="18"/>
              </w:rPr>
            </w:pPr>
            <w:r>
              <w:rPr>
                <w:rFonts w:ascii="宋体" w:hAnsi="宋体"/>
                <w:sz w:val="24"/>
                <w:szCs w:val="18"/>
              </w:rPr>
              <w:t>0.004%</w:t>
            </w:r>
          </w:p>
        </w:tc>
        <w:tc>
          <w:tcPr>
            <w:tcW w:w="1711" w:type="dxa"/>
            <w:tcBorders>
              <w:top w:val="single" w:color="000000" w:sz="4" w:space="0"/>
              <w:left w:val="single" w:color="000000" w:sz="4" w:space="0"/>
              <w:bottom w:val="single" w:color="000000" w:sz="4" w:space="0"/>
              <w:right w:val="single" w:color="000000" w:sz="4" w:space="0"/>
            </w:tcBorders>
            <w:vAlign w:val="center"/>
          </w:tcPr>
          <w:p w14:paraId="0083E642">
            <w:pPr>
              <w:autoSpaceDN w:val="0"/>
              <w:jc w:val="center"/>
              <w:textAlignment w:val="center"/>
              <w:rPr>
                <w:rFonts w:hint="eastAsia" w:ascii="宋体" w:hAnsi="宋体"/>
                <w:sz w:val="24"/>
                <w:szCs w:val="18"/>
              </w:rPr>
            </w:pPr>
            <w:r>
              <w:rPr>
                <w:rFonts w:ascii="宋体" w:hAnsi="宋体"/>
                <w:sz w:val="24"/>
                <w:szCs w:val="18"/>
              </w:rPr>
              <w:t>0.004%</w:t>
            </w:r>
          </w:p>
        </w:tc>
      </w:tr>
      <w:tr w14:paraId="3338020A">
        <w:tblPrEx>
          <w:tblCellMar>
            <w:top w:w="0" w:type="dxa"/>
            <w:left w:w="15" w:type="dxa"/>
            <w:bottom w:w="0" w:type="dxa"/>
            <w:right w:w="15" w:type="dxa"/>
          </w:tblCellMar>
        </w:tblPrEx>
        <w:trPr>
          <w:trHeight w:val="621" w:hRule="atLeast"/>
        </w:trPr>
        <w:tc>
          <w:tcPr>
            <w:tcW w:w="8780" w:type="dxa"/>
            <w:gridSpan w:val="4"/>
            <w:vAlign w:val="center"/>
          </w:tcPr>
          <w:p w14:paraId="2CD5FEF0">
            <w:pPr>
              <w:widowControl w:val="0"/>
              <w:autoSpaceDN w:val="0"/>
              <w:spacing w:line="500" w:lineRule="exact"/>
              <w:textAlignment w:val="center"/>
              <w:rPr>
                <w:rFonts w:hint="eastAsia" w:ascii="宋体" w:hAnsi="宋体"/>
                <w:sz w:val="24"/>
                <w:szCs w:val="24"/>
              </w:rPr>
            </w:pPr>
            <w:r>
              <w:rPr>
                <w:rFonts w:ascii="宋体" w:hAnsi="宋体"/>
                <w:sz w:val="24"/>
                <w:szCs w:val="24"/>
              </w:rPr>
              <w:t>注：1.按本表费率计算的收费金额为招标代理服务费的基准价格，不含工程量清单、最高投标限价（</w:t>
            </w:r>
            <w:r>
              <w:rPr>
                <w:rFonts w:hint="eastAsia" w:ascii="宋体" w:hAnsi="宋体"/>
                <w:sz w:val="24"/>
                <w:szCs w:val="24"/>
              </w:rPr>
              <w:t>最高投标限价</w:t>
            </w:r>
            <w:r>
              <w:rPr>
                <w:rFonts w:ascii="宋体" w:hAnsi="宋体"/>
                <w:sz w:val="24"/>
                <w:szCs w:val="24"/>
              </w:rPr>
              <w:t>）或标底的编制费用。</w:t>
            </w:r>
          </w:p>
          <w:p w14:paraId="28A21681">
            <w:pPr>
              <w:widowControl w:val="0"/>
              <w:autoSpaceDN w:val="0"/>
              <w:spacing w:line="500" w:lineRule="exact"/>
              <w:textAlignment w:val="center"/>
              <w:rPr>
                <w:rFonts w:hint="eastAsia" w:ascii="宋体" w:hAnsi="宋体"/>
                <w:sz w:val="24"/>
                <w:szCs w:val="24"/>
              </w:rPr>
            </w:pPr>
            <w:r>
              <w:rPr>
                <w:rFonts w:hint="eastAsia" w:ascii="宋体" w:hAnsi="宋体"/>
                <w:sz w:val="24"/>
                <w:szCs w:val="24"/>
              </w:rPr>
              <w:t>2.招标代理服务收费按差额定率累进法计算。</w:t>
            </w:r>
          </w:p>
          <w:p w14:paraId="6D461A1E">
            <w:pPr>
              <w:widowControl w:val="0"/>
              <w:autoSpaceDN w:val="0"/>
              <w:spacing w:line="500" w:lineRule="exact"/>
              <w:textAlignment w:val="center"/>
              <w:rPr>
                <w:rFonts w:hint="eastAsia" w:ascii="宋体" w:hAnsi="宋体"/>
                <w:sz w:val="24"/>
                <w:szCs w:val="24"/>
              </w:rPr>
            </w:pPr>
            <w:r>
              <w:rPr>
                <w:rFonts w:ascii="宋体" w:hAnsi="宋体"/>
                <w:sz w:val="24"/>
                <w:szCs w:val="24"/>
              </w:rPr>
              <w:t>例如: 某工程招标代理业务，项目预算金额（</w:t>
            </w:r>
            <w:r>
              <w:rPr>
                <w:rFonts w:hint="eastAsia" w:ascii="宋体" w:hAnsi="宋体"/>
                <w:sz w:val="24"/>
                <w:szCs w:val="24"/>
              </w:rPr>
              <w:t>最高投标限价</w:t>
            </w:r>
            <w:r>
              <w:rPr>
                <w:rFonts w:ascii="宋体" w:hAnsi="宋体"/>
                <w:sz w:val="24"/>
                <w:szCs w:val="24"/>
              </w:rPr>
              <w:t>）为10000万元，招标代理服务收费计算如下:</w:t>
            </w:r>
          </w:p>
          <w:p w14:paraId="3564E723">
            <w:pPr>
              <w:widowControl w:val="0"/>
              <w:autoSpaceDN w:val="0"/>
              <w:spacing w:line="500" w:lineRule="exact"/>
              <w:textAlignment w:val="center"/>
              <w:rPr>
                <w:rFonts w:hint="eastAsia" w:ascii="宋体" w:hAnsi="宋体"/>
                <w:sz w:val="24"/>
                <w:szCs w:val="24"/>
              </w:rPr>
            </w:pPr>
            <w:r>
              <w:rPr>
                <w:rFonts w:hint="eastAsia" w:ascii="宋体" w:hAnsi="宋体"/>
                <w:sz w:val="24"/>
                <w:szCs w:val="24"/>
              </w:rPr>
              <w:t xml:space="preserve"> </w:t>
            </w:r>
            <w:r>
              <w:rPr>
                <w:rFonts w:ascii="宋体" w:hAnsi="宋体"/>
                <w:sz w:val="24"/>
                <w:szCs w:val="24"/>
              </w:rPr>
              <w:t>100万元×1.2%=1.2万元</w:t>
            </w:r>
          </w:p>
          <w:p w14:paraId="7B03F577">
            <w:pPr>
              <w:widowControl w:val="0"/>
              <w:autoSpaceDN w:val="0"/>
              <w:spacing w:line="500" w:lineRule="exact"/>
              <w:textAlignment w:val="center"/>
              <w:rPr>
                <w:rFonts w:hint="eastAsia" w:ascii="宋体" w:hAnsi="宋体"/>
                <w:sz w:val="24"/>
                <w:szCs w:val="24"/>
              </w:rPr>
            </w:pPr>
            <w:r>
              <w:rPr>
                <w:rFonts w:ascii="宋体" w:hAnsi="宋体"/>
                <w:sz w:val="24"/>
                <w:szCs w:val="24"/>
              </w:rPr>
              <w:t>（500-100）万元×1.0%=4万元</w:t>
            </w:r>
          </w:p>
          <w:p w14:paraId="61ECC892">
            <w:pPr>
              <w:widowControl w:val="0"/>
              <w:autoSpaceDN w:val="0"/>
              <w:spacing w:line="500" w:lineRule="exact"/>
              <w:textAlignment w:val="center"/>
              <w:rPr>
                <w:rFonts w:hint="eastAsia" w:ascii="宋体" w:hAnsi="宋体"/>
                <w:sz w:val="24"/>
                <w:szCs w:val="24"/>
              </w:rPr>
            </w:pPr>
            <w:r>
              <w:rPr>
                <w:rFonts w:ascii="宋体" w:hAnsi="宋体"/>
                <w:sz w:val="24"/>
                <w:szCs w:val="24"/>
              </w:rPr>
              <w:t>（1000-500）×0.7%=3.5万元</w:t>
            </w:r>
          </w:p>
          <w:p w14:paraId="53D76A12">
            <w:pPr>
              <w:widowControl w:val="0"/>
              <w:autoSpaceDN w:val="0"/>
              <w:spacing w:line="500" w:lineRule="exact"/>
              <w:textAlignment w:val="center"/>
              <w:rPr>
                <w:rFonts w:hint="eastAsia" w:ascii="宋体" w:hAnsi="宋体"/>
                <w:sz w:val="24"/>
                <w:szCs w:val="24"/>
              </w:rPr>
            </w:pPr>
            <w:r>
              <w:rPr>
                <w:rFonts w:ascii="宋体" w:hAnsi="宋体"/>
                <w:sz w:val="24"/>
                <w:szCs w:val="24"/>
              </w:rPr>
              <w:t>（5000-1000）×0.4%=16万元</w:t>
            </w:r>
          </w:p>
          <w:p w14:paraId="0A0D1700">
            <w:pPr>
              <w:widowControl w:val="0"/>
              <w:autoSpaceDN w:val="0"/>
              <w:spacing w:line="500" w:lineRule="exact"/>
              <w:textAlignment w:val="center"/>
              <w:rPr>
                <w:rFonts w:hint="eastAsia" w:ascii="宋体" w:hAnsi="宋体"/>
                <w:sz w:val="21"/>
                <w:szCs w:val="18"/>
              </w:rPr>
            </w:pPr>
            <w:r>
              <w:rPr>
                <w:rFonts w:ascii="宋体" w:hAnsi="宋体"/>
                <w:sz w:val="24"/>
                <w:szCs w:val="24"/>
              </w:rPr>
              <w:t>（10000-5000）×0.25%=12.5万元合计收费=1.2+4+3.5+16+12.5=37.2万元</w:t>
            </w:r>
          </w:p>
        </w:tc>
      </w:tr>
    </w:tbl>
    <w:p w14:paraId="06B30577">
      <w:pPr>
        <w:rPr>
          <w:rFonts w:hint="eastAsia" w:ascii="宋体" w:hAnsi="宋体"/>
          <w:b/>
          <w:sz w:val="24"/>
          <w:szCs w:val="24"/>
        </w:rPr>
      </w:pPr>
      <w:r>
        <w:rPr>
          <w:rFonts w:ascii="宋体" w:hAnsi="宋体"/>
          <w:sz w:val="24"/>
          <w:szCs w:val="24"/>
        </w:rPr>
        <w:br w:type="page"/>
      </w:r>
    </w:p>
    <w:p w14:paraId="1CE552D1">
      <w:pPr>
        <w:spacing w:line="600" w:lineRule="exact"/>
        <w:jc w:val="center"/>
        <w:outlineLvl w:val="0"/>
        <w:rPr>
          <w:rFonts w:hint="eastAsia" w:ascii="宋体" w:hAnsi="宋体" w:cs="宋体"/>
          <w:b/>
          <w:kern w:val="2"/>
          <w:sz w:val="30"/>
          <w:szCs w:val="30"/>
        </w:rPr>
      </w:pPr>
      <w:bookmarkStart w:id="79" w:name="_Toc9907"/>
      <w:r>
        <w:rPr>
          <w:rFonts w:hint="eastAsia" w:ascii="宋体" w:hAnsi="宋体" w:cs="宋体"/>
          <w:b/>
          <w:kern w:val="2"/>
          <w:sz w:val="30"/>
          <w:szCs w:val="30"/>
        </w:rPr>
        <w:t xml:space="preserve">第三章  </w:t>
      </w:r>
      <w:bookmarkStart w:id="80" w:name="_Toc748"/>
      <w:bookmarkStart w:id="81" w:name="_Toc26225"/>
      <w:r>
        <w:rPr>
          <w:rFonts w:hint="eastAsia" w:ascii="宋体" w:hAnsi="宋体" w:cs="宋体"/>
          <w:b/>
          <w:kern w:val="2"/>
          <w:sz w:val="30"/>
          <w:szCs w:val="30"/>
        </w:rPr>
        <w:t>评审标准</w:t>
      </w:r>
      <w:bookmarkEnd w:id="80"/>
      <w:bookmarkEnd w:id="81"/>
    </w:p>
    <w:p w14:paraId="24A6D253">
      <w:pPr>
        <w:widowControl w:val="0"/>
        <w:spacing w:line="600" w:lineRule="exact"/>
        <w:jc w:val="center"/>
        <w:rPr>
          <w:rFonts w:hint="eastAsia" w:ascii="宋体" w:hAnsi="宋体" w:cs="宋体"/>
          <w:b/>
          <w:sz w:val="24"/>
          <w:szCs w:val="24"/>
        </w:rPr>
      </w:pPr>
      <w:bookmarkStart w:id="82" w:name="_Toc17665"/>
      <w:r>
        <w:rPr>
          <w:rFonts w:hint="eastAsia" w:ascii="宋体" w:hAnsi="宋体" w:cs="宋体"/>
          <w:b/>
          <w:kern w:val="2"/>
          <w:sz w:val="24"/>
          <w:szCs w:val="24"/>
        </w:rPr>
        <w:t>评标办法前附表</w:t>
      </w:r>
      <w:bookmarkEnd w:id="82"/>
    </w:p>
    <w:tbl>
      <w:tblPr>
        <w:tblStyle w:val="17"/>
        <w:tblW w:w="10225" w:type="dxa"/>
        <w:tblInd w:w="108" w:type="dxa"/>
        <w:tblLayout w:type="fixed"/>
        <w:tblCellMar>
          <w:top w:w="0" w:type="dxa"/>
          <w:left w:w="108" w:type="dxa"/>
          <w:bottom w:w="0" w:type="dxa"/>
          <w:right w:w="108" w:type="dxa"/>
        </w:tblCellMar>
      </w:tblPr>
      <w:tblGrid>
        <w:gridCol w:w="832"/>
        <w:gridCol w:w="161"/>
        <w:gridCol w:w="817"/>
        <w:gridCol w:w="395"/>
        <w:gridCol w:w="1825"/>
        <w:gridCol w:w="6195"/>
      </w:tblGrid>
      <w:tr w14:paraId="74D6E22D">
        <w:tblPrEx>
          <w:tblCellMar>
            <w:top w:w="0" w:type="dxa"/>
            <w:left w:w="108" w:type="dxa"/>
            <w:bottom w:w="0" w:type="dxa"/>
            <w:right w:w="108" w:type="dxa"/>
          </w:tblCellMar>
        </w:tblPrEx>
        <w:trPr>
          <w:trHeight w:val="606" w:hRule="atLeast"/>
        </w:trPr>
        <w:tc>
          <w:tcPr>
            <w:tcW w:w="1810" w:type="dxa"/>
            <w:gridSpan w:val="3"/>
            <w:tcBorders>
              <w:top w:val="single" w:color="auto" w:sz="4" w:space="0"/>
              <w:left w:val="single" w:color="auto" w:sz="4" w:space="0"/>
              <w:bottom w:val="single" w:color="auto" w:sz="4" w:space="0"/>
              <w:right w:val="single" w:color="auto" w:sz="4" w:space="0"/>
            </w:tcBorders>
            <w:vAlign w:val="center"/>
          </w:tcPr>
          <w:p w14:paraId="2EDF8F0C">
            <w:pPr>
              <w:tabs>
                <w:tab w:val="left" w:pos="9720"/>
              </w:tabs>
              <w:autoSpaceDE w:val="0"/>
              <w:autoSpaceDN w:val="0"/>
              <w:adjustRightInd w:val="0"/>
              <w:spacing w:line="360" w:lineRule="exact"/>
              <w:ind w:right="-34" w:rightChars="-17"/>
              <w:rPr>
                <w:rFonts w:hint="eastAsia" w:ascii="宋体" w:hAnsi="宋体" w:cs="宋体"/>
                <w:sz w:val="24"/>
                <w:szCs w:val="24"/>
              </w:rPr>
            </w:pPr>
            <w:r>
              <w:rPr>
                <w:rFonts w:hint="eastAsia" w:ascii="宋体" w:hAnsi="宋体" w:cs="宋体"/>
                <w:sz w:val="24"/>
                <w:szCs w:val="24"/>
              </w:rPr>
              <w:t>2.1初步评审</w:t>
            </w:r>
          </w:p>
        </w:tc>
        <w:tc>
          <w:tcPr>
            <w:tcW w:w="2220" w:type="dxa"/>
            <w:gridSpan w:val="2"/>
            <w:tcBorders>
              <w:top w:val="single" w:color="auto" w:sz="4" w:space="0"/>
              <w:left w:val="nil"/>
              <w:bottom w:val="single" w:color="auto" w:sz="4" w:space="0"/>
              <w:right w:val="single" w:color="auto" w:sz="4" w:space="0"/>
            </w:tcBorders>
            <w:vAlign w:val="center"/>
          </w:tcPr>
          <w:p w14:paraId="517F917B">
            <w:pPr>
              <w:tabs>
                <w:tab w:val="left" w:pos="9720"/>
              </w:tabs>
              <w:autoSpaceDE w:val="0"/>
              <w:autoSpaceDN w:val="0"/>
              <w:adjustRightInd w:val="0"/>
              <w:spacing w:line="360" w:lineRule="exact"/>
              <w:ind w:right="-34" w:rightChars="-17" w:firstLine="480" w:firstLineChars="200"/>
              <w:rPr>
                <w:rFonts w:hint="eastAsia" w:ascii="宋体" w:hAnsi="宋体" w:cs="宋体"/>
                <w:sz w:val="24"/>
                <w:szCs w:val="24"/>
              </w:rPr>
            </w:pPr>
            <w:r>
              <w:rPr>
                <w:rFonts w:hint="eastAsia" w:ascii="宋体" w:hAnsi="宋体" w:cs="宋体"/>
                <w:sz w:val="24"/>
                <w:szCs w:val="24"/>
              </w:rPr>
              <w:t>评审因素</w:t>
            </w:r>
          </w:p>
        </w:tc>
        <w:tc>
          <w:tcPr>
            <w:tcW w:w="6195" w:type="dxa"/>
            <w:tcBorders>
              <w:top w:val="single" w:color="auto" w:sz="4" w:space="0"/>
              <w:left w:val="nil"/>
              <w:bottom w:val="single" w:color="auto" w:sz="4" w:space="0"/>
              <w:right w:val="single" w:color="auto" w:sz="4" w:space="0"/>
            </w:tcBorders>
            <w:vAlign w:val="center"/>
          </w:tcPr>
          <w:p w14:paraId="25FCF886">
            <w:pPr>
              <w:tabs>
                <w:tab w:val="left" w:pos="9720"/>
              </w:tabs>
              <w:autoSpaceDE w:val="0"/>
              <w:autoSpaceDN w:val="0"/>
              <w:adjustRightInd w:val="0"/>
              <w:spacing w:line="360" w:lineRule="exact"/>
              <w:ind w:right="-34" w:rightChars="-17" w:firstLine="2400" w:firstLineChars="1000"/>
              <w:rPr>
                <w:rFonts w:hint="eastAsia" w:ascii="宋体" w:hAnsi="宋体" w:cs="宋体"/>
                <w:sz w:val="24"/>
                <w:szCs w:val="24"/>
              </w:rPr>
            </w:pPr>
            <w:r>
              <w:rPr>
                <w:rFonts w:hint="eastAsia" w:ascii="宋体" w:hAnsi="宋体" w:cs="宋体"/>
                <w:sz w:val="24"/>
                <w:szCs w:val="24"/>
              </w:rPr>
              <w:t>评审标准</w:t>
            </w:r>
          </w:p>
        </w:tc>
      </w:tr>
      <w:tr w14:paraId="6C72A29A">
        <w:tblPrEx>
          <w:tblCellMar>
            <w:top w:w="0" w:type="dxa"/>
            <w:left w:w="108" w:type="dxa"/>
            <w:bottom w:w="0" w:type="dxa"/>
            <w:right w:w="108" w:type="dxa"/>
          </w:tblCellMar>
        </w:tblPrEx>
        <w:trPr>
          <w:trHeight w:val="1360" w:hRule="atLeast"/>
        </w:trPr>
        <w:tc>
          <w:tcPr>
            <w:tcW w:w="832" w:type="dxa"/>
            <w:vMerge w:val="restart"/>
            <w:tcBorders>
              <w:top w:val="nil"/>
              <w:left w:val="single" w:color="auto" w:sz="4" w:space="0"/>
              <w:right w:val="single" w:color="auto" w:sz="4" w:space="0"/>
            </w:tcBorders>
            <w:vAlign w:val="center"/>
          </w:tcPr>
          <w:p w14:paraId="72AFCCB5">
            <w:pPr>
              <w:widowControl w:val="0"/>
              <w:spacing w:line="600" w:lineRule="exact"/>
              <w:jc w:val="center"/>
              <w:rPr>
                <w:rFonts w:hint="eastAsia" w:ascii="宋体" w:hAnsi="宋体" w:cs="宋体"/>
                <w:kern w:val="2"/>
                <w:sz w:val="24"/>
                <w:szCs w:val="24"/>
              </w:rPr>
            </w:pPr>
            <w:r>
              <w:rPr>
                <w:rFonts w:ascii="宋体" w:hAnsi="宋体" w:cs="宋体"/>
                <w:kern w:val="2"/>
                <w:sz w:val="24"/>
                <w:szCs w:val="24"/>
              </w:rPr>
              <w:t>2.1.1</w:t>
            </w:r>
          </w:p>
        </w:tc>
        <w:tc>
          <w:tcPr>
            <w:tcW w:w="978" w:type="dxa"/>
            <w:gridSpan w:val="2"/>
            <w:vMerge w:val="restart"/>
            <w:tcBorders>
              <w:top w:val="nil"/>
              <w:left w:val="nil"/>
              <w:right w:val="single" w:color="auto" w:sz="4" w:space="0"/>
            </w:tcBorders>
            <w:vAlign w:val="center"/>
          </w:tcPr>
          <w:p w14:paraId="5D4D3F67">
            <w:pPr>
              <w:widowControl w:val="0"/>
              <w:spacing w:line="600" w:lineRule="exact"/>
              <w:jc w:val="center"/>
              <w:rPr>
                <w:rFonts w:hint="eastAsia" w:ascii="宋体" w:hAnsi="宋体" w:cs="宋体"/>
                <w:kern w:val="2"/>
                <w:sz w:val="24"/>
                <w:szCs w:val="24"/>
              </w:rPr>
            </w:pPr>
            <w:r>
              <w:rPr>
                <w:rFonts w:hint="eastAsia" w:ascii="宋体" w:hAnsi="宋体" w:cs="宋体"/>
                <w:sz w:val="24"/>
                <w:szCs w:val="24"/>
              </w:rPr>
              <w:t>资格评审标准</w:t>
            </w:r>
          </w:p>
        </w:tc>
        <w:tc>
          <w:tcPr>
            <w:tcW w:w="2220" w:type="dxa"/>
            <w:gridSpan w:val="2"/>
            <w:tcBorders>
              <w:top w:val="single" w:color="auto" w:sz="4" w:space="0"/>
              <w:left w:val="nil"/>
              <w:right w:val="single" w:color="auto" w:sz="4" w:space="0"/>
            </w:tcBorders>
            <w:vAlign w:val="center"/>
          </w:tcPr>
          <w:p w14:paraId="778631CC">
            <w:pPr>
              <w:spacing w:before="10" w:line="360" w:lineRule="auto"/>
              <w:ind w:left="104"/>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营业执照</w:t>
            </w:r>
          </w:p>
        </w:tc>
        <w:tc>
          <w:tcPr>
            <w:tcW w:w="6195" w:type="dxa"/>
            <w:tcBorders>
              <w:top w:val="single" w:color="auto" w:sz="4" w:space="0"/>
              <w:left w:val="nil"/>
              <w:bottom w:val="single" w:color="auto" w:sz="4" w:space="0"/>
              <w:right w:val="single" w:color="auto" w:sz="4" w:space="0"/>
            </w:tcBorders>
            <w:vAlign w:val="center"/>
          </w:tcPr>
          <w:p w14:paraId="72316813">
            <w:pPr>
              <w:spacing w:before="10" w:line="360" w:lineRule="auto"/>
              <w:ind w:left="104"/>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供应商须具有独立承担民事责任的能力（提供有效的企业营业执照或其他证明材料）</w:t>
            </w:r>
          </w:p>
        </w:tc>
      </w:tr>
      <w:tr w14:paraId="7F151070">
        <w:tblPrEx>
          <w:tblCellMar>
            <w:top w:w="0" w:type="dxa"/>
            <w:left w:w="108" w:type="dxa"/>
            <w:bottom w:w="0" w:type="dxa"/>
            <w:right w:w="108" w:type="dxa"/>
          </w:tblCellMar>
        </w:tblPrEx>
        <w:trPr>
          <w:trHeight w:val="259" w:hRule="atLeast"/>
        </w:trPr>
        <w:tc>
          <w:tcPr>
            <w:tcW w:w="832" w:type="dxa"/>
            <w:vMerge w:val="continue"/>
            <w:tcBorders>
              <w:left w:val="single" w:color="auto" w:sz="4" w:space="0"/>
              <w:right w:val="single" w:color="auto" w:sz="4" w:space="0"/>
            </w:tcBorders>
            <w:vAlign w:val="center"/>
          </w:tcPr>
          <w:p w14:paraId="04D4D7F9">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746E1FD4">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3FC806F2">
            <w:pPr>
              <w:spacing w:before="10" w:line="360" w:lineRule="auto"/>
              <w:ind w:left="104"/>
              <w:rPr>
                <w:color w:val="auto"/>
                <w:sz w:val="24"/>
                <w:szCs w:val="24"/>
              </w:rPr>
            </w:pPr>
            <w:r>
              <w:rPr>
                <w:rFonts w:hint="eastAsia"/>
                <w:color w:val="auto"/>
                <w:sz w:val="24"/>
                <w:szCs w:val="24"/>
              </w:rPr>
              <w:t>企业资质</w:t>
            </w:r>
          </w:p>
        </w:tc>
        <w:tc>
          <w:tcPr>
            <w:tcW w:w="6195" w:type="dxa"/>
            <w:tcBorders>
              <w:top w:val="single" w:color="auto" w:sz="4" w:space="0"/>
              <w:left w:val="nil"/>
              <w:bottom w:val="single" w:color="auto" w:sz="4" w:space="0"/>
              <w:right w:val="single" w:color="auto" w:sz="4" w:space="0"/>
            </w:tcBorders>
            <w:vAlign w:val="center"/>
          </w:tcPr>
          <w:p w14:paraId="77BF405C">
            <w:pPr>
              <w:spacing w:before="10" w:line="360" w:lineRule="auto"/>
              <w:ind w:left="104"/>
              <w:rPr>
                <w:color w:val="auto"/>
                <w:sz w:val="24"/>
                <w:szCs w:val="24"/>
              </w:rPr>
            </w:pPr>
            <w:r>
              <w:rPr>
                <w:rFonts w:hint="eastAsia"/>
                <w:color w:val="auto"/>
                <w:sz w:val="24"/>
                <w:szCs w:val="24"/>
              </w:rPr>
              <w:t>供应商须具有路基路面养护乙级及以上资质，具有有效的安全生产许可证，且在人员、设备、资金等方面具有相应的施工能力；</w:t>
            </w:r>
          </w:p>
        </w:tc>
      </w:tr>
      <w:tr w14:paraId="6E8F258E">
        <w:tblPrEx>
          <w:tblCellMar>
            <w:top w:w="0" w:type="dxa"/>
            <w:left w:w="108" w:type="dxa"/>
            <w:bottom w:w="0" w:type="dxa"/>
            <w:right w:w="108" w:type="dxa"/>
          </w:tblCellMar>
        </w:tblPrEx>
        <w:trPr>
          <w:trHeight w:val="648" w:hRule="atLeast"/>
        </w:trPr>
        <w:tc>
          <w:tcPr>
            <w:tcW w:w="832" w:type="dxa"/>
            <w:vMerge w:val="continue"/>
            <w:tcBorders>
              <w:left w:val="single" w:color="auto" w:sz="4" w:space="0"/>
              <w:right w:val="single" w:color="auto" w:sz="4" w:space="0"/>
            </w:tcBorders>
            <w:vAlign w:val="center"/>
          </w:tcPr>
          <w:p w14:paraId="6624A52D">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26E19F5E">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38ABA1D4">
            <w:pPr>
              <w:spacing w:before="10" w:line="360" w:lineRule="auto"/>
              <w:ind w:left="104"/>
              <w:rPr>
                <w:color w:val="auto"/>
                <w:sz w:val="24"/>
                <w:szCs w:val="24"/>
              </w:rPr>
            </w:pPr>
            <w:r>
              <w:rPr>
                <w:rFonts w:hint="eastAsia"/>
                <w:color w:val="auto"/>
                <w:sz w:val="24"/>
                <w:szCs w:val="24"/>
              </w:rPr>
              <w:t>拟派项目经理</w:t>
            </w:r>
          </w:p>
        </w:tc>
        <w:tc>
          <w:tcPr>
            <w:tcW w:w="6195" w:type="dxa"/>
            <w:tcBorders>
              <w:top w:val="single" w:color="auto" w:sz="4" w:space="0"/>
              <w:left w:val="nil"/>
              <w:bottom w:val="single" w:color="auto" w:sz="4" w:space="0"/>
              <w:right w:val="single" w:color="auto" w:sz="4" w:space="0"/>
            </w:tcBorders>
            <w:vAlign w:val="center"/>
          </w:tcPr>
          <w:p w14:paraId="2B6C2333">
            <w:pPr>
              <w:spacing w:before="10" w:line="360" w:lineRule="auto"/>
              <w:ind w:left="104"/>
              <w:rPr>
                <w:color w:val="auto"/>
                <w:sz w:val="24"/>
                <w:szCs w:val="24"/>
              </w:rPr>
            </w:pPr>
            <w:r>
              <w:rPr>
                <w:rFonts w:hint="eastAsia"/>
                <w:color w:val="auto"/>
                <w:sz w:val="24"/>
                <w:szCs w:val="24"/>
              </w:rPr>
              <w:t>拟派项目经理须具备公路工程专业贰级及以上注册建造师执业资格和有效的安全生产考核合格证，为本单位员工（提供与本单位签订劳动合同及缴纳的社保证明材料），同时提供项目经理无在建承诺书；</w:t>
            </w:r>
          </w:p>
        </w:tc>
      </w:tr>
      <w:tr w14:paraId="5E088FF8">
        <w:tblPrEx>
          <w:tblCellMar>
            <w:top w:w="0" w:type="dxa"/>
            <w:left w:w="108" w:type="dxa"/>
            <w:bottom w:w="0" w:type="dxa"/>
            <w:right w:w="108" w:type="dxa"/>
          </w:tblCellMar>
        </w:tblPrEx>
        <w:trPr>
          <w:trHeight w:val="648" w:hRule="atLeast"/>
        </w:trPr>
        <w:tc>
          <w:tcPr>
            <w:tcW w:w="832" w:type="dxa"/>
            <w:vMerge w:val="continue"/>
            <w:tcBorders>
              <w:left w:val="single" w:color="auto" w:sz="4" w:space="0"/>
              <w:right w:val="single" w:color="auto" w:sz="4" w:space="0"/>
            </w:tcBorders>
            <w:vAlign w:val="center"/>
          </w:tcPr>
          <w:p w14:paraId="04A0A41D">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21C492D3">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0D417B87">
            <w:pPr>
              <w:spacing w:before="10" w:line="360" w:lineRule="auto"/>
              <w:ind w:left="104"/>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良好的财务状况</w:t>
            </w:r>
          </w:p>
        </w:tc>
        <w:tc>
          <w:tcPr>
            <w:tcW w:w="6195" w:type="dxa"/>
            <w:tcBorders>
              <w:top w:val="single" w:color="auto" w:sz="4" w:space="0"/>
              <w:left w:val="nil"/>
              <w:bottom w:val="single" w:color="auto" w:sz="4" w:space="0"/>
              <w:right w:val="single" w:color="auto" w:sz="4" w:space="0"/>
            </w:tcBorders>
            <w:vAlign w:val="center"/>
          </w:tcPr>
          <w:p w14:paraId="242C9979">
            <w:pPr>
              <w:spacing w:before="10" w:line="360" w:lineRule="auto"/>
              <w:ind w:left="104"/>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具有良好的商业信誉和健全的财务会计制度，提供近三年任意一年财务状况表或自行作出承诺，格式自拟；（新成立的企业从成立之日起计算）</w:t>
            </w:r>
          </w:p>
        </w:tc>
      </w:tr>
      <w:tr w14:paraId="4FE2F1E4">
        <w:tblPrEx>
          <w:tblCellMar>
            <w:top w:w="0" w:type="dxa"/>
            <w:left w:w="108" w:type="dxa"/>
            <w:bottom w:w="0" w:type="dxa"/>
            <w:right w:w="108" w:type="dxa"/>
          </w:tblCellMar>
        </w:tblPrEx>
        <w:trPr>
          <w:trHeight w:val="648" w:hRule="atLeast"/>
        </w:trPr>
        <w:tc>
          <w:tcPr>
            <w:tcW w:w="832" w:type="dxa"/>
            <w:vMerge w:val="continue"/>
            <w:tcBorders>
              <w:left w:val="single" w:color="auto" w:sz="4" w:space="0"/>
              <w:right w:val="single" w:color="auto" w:sz="4" w:space="0"/>
            </w:tcBorders>
            <w:vAlign w:val="center"/>
          </w:tcPr>
          <w:p w14:paraId="09881535">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44A24C40">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2153FD5B">
            <w:pPr>
              <w:spacing w:before="10" w:line="360" w:lineRule="auto"/>
              <w:ind w:left="104"/>
              <w:rPr>
                <w:sz w:val="24"/>
                <w:szCs w:val="24"/>
              </w:rPr>
            </w:pPr>
            <w:r>
              <w:rPr>
                <w:rFonts w:hint="eastAsia" w:ascii="宋体" w:hAnsi="宋体"/>
                <w:sz w:val="24"/>
              </w:rPr>
              <w:t>无行贿犯罪记录查询或承诺</w:t>
            </w:r>
          </w:p>
        </w:tc>
        <w:tc>
          <w:tcPr>
            <w:tcW w:w="6195" w:type="dxa"/>
            <w:tcBorders>
              <w:top w:val="single" w:color="auto" w:sz="4" w:space="0"/>
              <w:left w:val="nil"/>
              <w:bottom w:val="single" w:color="auto" w:sz="4" w:space="0"/>
              <w:right w:val="single" w:color="auto" w:sz="4" w:space="0"/>
            </w:tcBorders>
            <w:vAlign w:val="center"/>
          </w:tcPr>
          <w:p w14:paraId="2E2B5830">
            <w:pPr>
              <w:spacing w:before="10" w:line="360" w:lineRule="auto"/>
              <w:ind w:left="104"/>
              <w:rPr>
                <w:sz w:val="24"/>
                <w:szCs w:val="24"/>
              </w:rPr>
            </w:pPr>
            <w:r>
              <w:rPr>
                <w:rFonts w:hint="eastAsia"/>
                <w:sz w:val="24"/>
                <w:szCs w:val="24"/>
              </w:rPr>
              <w:t>参加政府采购活动前3年内无行贿犯罪记录，（提供《中国裁判文书网》查询结果网页截图或企业自行承诺的无行贿犯罪承诺书，查询&lt;承诺&gt;对象为“企业，法定代表人，项目经理”）</w:t>
            </w:r>
          </w:p>
        </w:tc>
      </w:tr>
      <w:tr w14:paraId="2D837F71">
        <w:tblPrEx>
          <w:tblCellMar>
            <w:top w:w="0" w:type="dxa"/>
            <w:left w:w="108" w:type="dxa"/>
            <w:bottom w:w="0" w:type="dxa"/>
            <w:right w:w="108" w:type="dxa"/>
          </w:tblCellMar>
        </w:tblPrEx>
        <w:trPr>
          <w:trHeight w:val="1285" w:hRule="atLeast"/>
        </w:trPr>
        <w:tc>
          <w:tcPr>
            <w:tcW w:w="832" w:type="dxa"/>
            <w:vMerge w:val="continue"/>
            <w:tcBorders>
              <w:left w:val="single" w:color="auto" w:sz="4" w:space="0"/>
              <w:right w:val="single" w:color="auto" w:sz="4" w:space="0"/>
            </w:tcBorders>
            <w:vAlign w:val="center"/>
          </w:tcPr>
          <w:p w14:paraId="5066AA78">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0DA693FD">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4A8814F2">
            <w:pPr>
              <w:spacing w:before="10" w:line="360" w:lineRule="auto"/>
              <w:ind w:left="104"/>
              <w:rPr>
                <w:sz w:val="24"/>
                <w:szCs w:val="24"/>
              </w:rPr>
            </w:pPr>
            <w:r>
              <w:rPr>
                <w:rFonts w:hint="eastAsia" w:ascii="宋体" w:hAnsi="宋体"/>
                <w:sz w:val="24"/>
              </w:rPr>
              <w:t>无商业贿赂和不正当竞争行为的查询证明</w:t>
            </w:r>
          </w:p>
        </w:tc>
        <w:tc>
          <w:tcPr>
            <w:tcW w:w="6195" w:type="dxa"/>
            <w:tcBorders>
              <w:top w:val="single" w:color="auto" w:sz="4" w:space="0"/>
              <w:left w:val="nil"/>
              <w:bottom w:val="single" w:color="auto" w:sz="4" w:space="0"/>
              <w:right w:val="single" w:color="auto" w:sz="4" w:space="0"/>
            </w:tcBorders>
            <w:vAlign w:val="center"/>
          </w:tcPr>
          <w:p w14:paraId="61985F0E">
            <w:pPr>
              <w:spacing w:before="10" w:line="360" w:lineRule="auto"/>
              <w:ind w:left="104"/>
              <w:rPr>
                <w:sz w:val="24"/>
                <w:szCs w:val="24"/>
              </w:rPr>
            </w:pPr>
            <w:r>
              <w:rPr>
                <w:rFonts w:hint="eastAsia"/>
                <w:sz w:val="24"/>
                <w:szCs w:val="24"/>
              </w:rPr>
              <w:t>参加政府采购活动前3年内无商业贿赂、不正当竞争行为、骗取中标、严重违约及重大工程质量等问题，须自行出具本企业无商业贿赂和不正当竞争行为承诺书，格式自拟</w:t>
            </w:r>
          </w:p>
        </w:tc>
      </w:tr>
      <w:tr w14:paraId="497E3E67">
        <w:tblPrEx>
          <w:tblCellMar>
            <w:top w:w="0" w:type="dxa"/>
            <w:left w:w="108" w:type="dxa"/>
            <w:bottom w:w="0" w:type="dxa"/>
            <w:right w:w="108" w:type="dxa"/>
          </w:tblCellMar>
        </w:tblPrEx>
        <w:trPr>
          <w:trHeight w:val="1285" w:hRule="atLeast"/>
        </w:trPr>
        <w:tc>
          <w:tcPr>
            <w:tcW w:w="832" w:type="dxa"/>
            <w:vMerge w:val="continue"/>
            <w:tcBorders>
              <w:left w:val="single" w:color="auto" w:sz="4" w:space="0"/>
              <w:right w:val="single" w:color="auto" w:sz="4" w:space="0"/>
            </w:tcBorders>
            <w:vAlign w:val="center"/>
          </w:tcPr>
          <w:p w14:paraId="28BCE659">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71DDA511">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5F127AFB">
            <w:pPr>
              <w:spacing w:before="10" w:line="360" w:lineRule="auto"/>
              <w:ind w:left="104"/>
              <w:rPr>
                <w:sz w:val="24"/>
                <w:szCs w:val="24"/>
              </w:rPr>
            </w:pPr>
            <w:r>
              <w:rPr>
                <w:rFonts w:hint="eastAsia"/>
                <w:sz w:val="24"/>
                <w:szCs w:val="24"/>
              </w:rPr>
              <w:t>信用查询</w:t>
            </w:r>
          </w:p>
        </w:tc>
        <w:tc>
          <w:tcPr>
            <w:tcW w:w="6195" w:type="dxa"/>
            <w:tcBorders>
              <w:top w:val="single" w:color="auto" w:sz="4" w:space="0"/>
              <w:left w:val="nil"/>
              <w:bottom w:val="single" w:color="auto" w:sz="4" w:space="0"/>
              <w:right w:val="single" w:color="auto" w:sz="4" w:space="0"/>
            </w:tcBorders>
            <w:vAlign w:val="center"/>
          </w:tcPr>
          <w:p w14:paraId="6304C81F">
            <w:pPr>
              <w:spacing w:before="10" w:line="360" w:lineRule="auto"/>
              <w:ind w:left="104"/>
              <w:rPr>
                <w:sz w:val="24"/>
                <w:szCs w:val="24"/>
              </w:rPr>
            </w:pPr>
            <w:r>
              <w:rPr>
                <w:rFonts w:hint="eastAsia"/>
                <w:sz w:val="24"/>
                <w:szCs w:val="24"/>
              </w:rPr>
              <w:t>根</w:t>
            </w:r>
            <w:r>
              <w:rPr>
                <w:rFonts w:hint="eastAsia"/>
                <w:sz w:val="24"/>
                <w:szCs w:val="24"/>
                <w:lang w:val="en-US" w:eastAsia="zh-CN"/>
              </w:rPr>
              <w:t>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网站的“政府采购严重违法失信行为信息记录”的</w:t>
            </w:r>
            <w:r>
              <w:rPr>
                <w:rFonts w:hint="eastAsia"/>
                <w:sz w:val="24"/>
                <w:szCs w:val="24"/>
                <w:lang w:eastAsia="zh-CN"/>
              </w:rPr>
              <w:t>供应商</w:t>
            </w:r>
            <w:r>
              <w:rPr>
                <w:rFonts w:hint="eastAsia"/>
                <w:sz w:val="24"/>
                <w:szCs w:val="24"/>
                <w:lang w:val="en-US" w:eastAsia="zh-CN"/>
              </w:rPr>
              <w:t>；（查询渠道：“信用中国”网站（www.creditchina.gov.cn）、中国政府采购网（www.ccgp.gov.cn）；(</w:t>
            </w:r>
            <w:r>
              <w:rPr>
                <w:rFonts w:hint="eastAsia"/>
                <w:sz w:val="24"/>
                <w:szCs w:val="24"/>
              </w:rPr>
              <w:t>提供网站的查询信息截图,查询时间自公告发布之日起，网站截图应含有日期且显示查询结果</w:t>
            </w:r>
            <w:r>
              <w:rPr>
                <w:rFonts w:hint="eastAsia"/>
                <w:sz w:val="24"/>
                <w:szCs w:val="24"/>
                <w:lang w:eastAsia="zh-CN"/>
              </w:rPr>
              <w:t>，</w:t>
            </w:r>
            <w:r>
              <w:rPr>
                <w:rFonts w:hint="eastAsia"/>
                <w:sz w:val="24"/>
                <w:szCs w:val="24"/>
                <w:lang w:val="en-US" w:eastAsia="zh-CN"/>
              </w:rPr>
              <w:t>查询结果清晰可见）</w:t>
            </w:r>
          </w:p>
        </w:tc>
      </w:tr>
      <w:tr w14:paraId="2DC487FB">
        <w:tblPrEx>
          <w:tblCellMar>
            <w:top w:w="0" w:type="dxa"/>
            <w:left w:w="108" w:type="dxa"/>
            <w:bottom w:w="0" w:type="dxa"/>
            <w:right w:w="108" w:type="dxa"/>
          </w:tblCellMar>
        </w:tblPrEx>
        <w:trPr>
          <w:trHeight w:val="731" w:hRule="atLeast"/>
        </w:trPr>
        <w:tc>
          <w:tcPr>
            <w:tcW w:w="832" w:type="dxa"/>
            <w:vMerge w:val="continue"/>
            <w:tcBorders>
              <w:left w:val="single" w:color="auto" w:sz="4" w:space="0"/>
              <w:right w:val="single" w:color="auto" w:sz="4" w:space="0"/>
            </w:tcBorders>
            <w:vAlign w:val="center"/>
          </w:tcPr>
          <w:p w14:paraId="0B2CD9E6">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52B01649">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shd w:val="clear" w:color="auto" w:fill="auto"/>
            <w:vAlign w:val="center"/>
          </w:tcPr>
          <w:p w14:paraId="4853BE2B">
            <w:pPr>
              <w:spacing w:before="10" w:line="360" w:lineRule="auto"/>
              <w:ind w:left="104"/>
              <w:rPr>
                <w:sz w:val="24"/>
                <w:szCs w:val="24"/>
              </w:rPr>
            </w:pPr>
            <w:r>
              <w:rPr>
                <w:rFonts w:hint="eastAsia"/>
                <w:sz w:val="24"/>
                <w:szCs w:val="24"/>
              </w:rPr>
              <w:t>联合体</w:t>
            </w:r>
          </w:p>
        </w:tc>
        <w:tc>
          <w:tcPr>
            <w:tcW w:w="6195" w:type="dxa"/>
            <w:tcBorders>
              <w:top w:val="single" w:color="auto" w:sz="4" w:space="0"/>
              <w:left w:val="nil"/>
              <w:bottom w:val="single" w:color="auto" w:sz="4" w:space="0"/>
              <w:right w:val="single" w:color="auto" w:sz="4" w:space="0"/>
            </w:tcBorders>
            <w:shd w:val="clear" w:color="auto" w:fill="auto"/>
            <w:vAlign w:val="center"/>
          </w:tcPr>
          <w:p w14:paraId="4FB354AE">
            <w:pPr>
              <w:spacing w:before="10" w:line="360" w:lineRule="auto"/>
              <w:ind w:left="104"/>
              <w:rPr>
                <w:sz w:val="24"/>
                <w:szCs w:val="24"/>
              </w:rPr>
            </w:pPr>
            <w:r>
              <w:rPr>
                <w:rFonts w:hint="eastAsia"/>
                <w:sz w:val="24"/>
                <w:szCs w:val="24"/>
              </w:rPr>
              <w:t>本次磋商不接受联合体（提供非联合体声明函，格式自拟）</w:t>
            </w:r>
          </w:p>
        </w:tc>
      </w:tr>
      <w:tr w14:paraId="2D50237D">
        <w:tblPrEx>
          <w:tblCellMar>
            <w:top w:w="0" w:type="dxa"/>
            <w:left w:w="108" w:type="dxa"/>
            <w:bottom w:w="0" w:type="dxa"/>
            <w:right w:w="108" w:type="dxa"/>
          </w:tblCellMar>
        </w:tblPrEx>
        <w:trPr>
          <w:trHeight w:val="791" w:hRule="atLeast"/>
        </w:trPr>
        <w:tc>
          <w:tcPr>
            <w:tcW w:w="832" w:type="dxa"/>
            <w:vMerge w:val="continue"/>
            <w:tcBorders>
              <w:left w:val="single" w:color="auto" w:sz="4" w:space="0"/>
              <w:right w:val="single" w:color="auto" w:sz="4" w:space="0"/>
            </w:tcBorders>
            <w:vAlign w:val="center"/>
          </w:tcPr>
          <w:p w14:paraId="67A169D2">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36657BA0">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6E4476E6">
            <w:pPr>
              <w:spacing w:before="10" w:line="360" w:lineRule="auto"/>
              <w:ind w:left="104"/>
              <w:rPr>
                <w:sz w:val="24"/>
                <w:szCs w:val="24"/>
              </w:rPr>
            </w:pPr>
            <w:r>
              <w:rPr>
                <w:rFonts w:hint="eastAsia"/>
                <w:sz w:val="24"/>
                <w:szCs w:val="24"/>
              </w:rPr>
              <w:t>其他内容</w:t>
            </w:r>
          </w:p>
        </w:tc>
        <w:tc>
          <w:tcPr>
            <w:tcW w:w="6195" w:type="dxa"/>
            <w:tcBorders>
              <w:top w:val="single" w:color="auto" w:sz="4" w:space="0"/>
              <w:left w:val="nil"/>
              <w:bottom w:val="single" w:color="auto" w:sz="4" w:space="0"/>
              <w:right w:val="single" w:color="auto" w:sz="4" w:space="0"/>
            </w:tcBorders>
            <w:vAlign w:val="center"/>
          </w:tcPr>
          <w:p w14:paraId="53924439">
            <w:pPr>
              <w:spacing w:before="10" w:line="360" w:lineRule="auto"/>
              <w:ind w:left="104"/>
              <w:rPr>
                <w:sz w:val="24"/>
                <w:szCs w:val="24"/>
              </w:rPr>
            </w:pPr>
            <w:r>
              <w:rPr>
                <w:rFonts w:hint="eastAsia" w:ascii="宋体" w:hAnsi="宋体" w:cs="宋体"/>
                <w:kern w:val="2"/>
                <w:sz w:val="24"/>
                <w:szCs w:val="24"/>
              </w:rPr>
              <w:t>竞争性磋商文件及公告规定的其他资料</w:t>
            </w:r>
          </w:p>
        </w:tc>
      </w:tr>
      <w:tr w14:paraId="164CF0CB">
        <w:tblPrEx>
          <w:tblCellMar>
            <w:top w:w="0" w:type="dxa"/>
            <w:left w:w="108" w:type="dxa"/>
            <w:bottom w:w="0" w:type="dxa"/>
            <w:right w:w="108" w:type="dxa"/>
          </w:tblCellMar>
        </w:tblPrEx>
        <w:trPr>
          <w:trHeight w:val="510" w:hRule="atLeast"/>
        </w:trPr>
        <w:tc>
          <w:tcPr>
            <w:tcW w:w="832" w:type="dxa"/>
            <w:vMerge w:val="restart"/>
            <w:tcBorders>
              <w:top w:val="single" w:color="auto" w:sz="4" w:space="0"/>
              <w:left w:val="single" w:color="auto" w:sz="4" w:space="0"/>
              <w:right w:val="single" w:color="auto" w:sz="4" w:space="0"/>
            </w:tcBorders>
            <w:vAlign w:val="center"/>
          </w:tcPr>
          <w:p w14:paraId="766E31A6">
            <w:pPr>
              <w:widowControl w:val="0"/>
              <w:spacing w:line="600" w:lineRule="exact"/>
              <w:jc w:val="center"/>
              <w:rPr>
                <w:rFonts w:hint="eastAsia" w:ascii="宋体" w:hAnsi="宋体" w:cs="宋体"/>
                <w:kern w:val="2"/>
                <w:sz w:val="24"/>
                <w:szCs w:val="24"/>
              </w:rPr>
            </w:pPr>
            <w:r>
              <w:rPr>
                <w:rFonts w:ascii="宋体" w:hAnsi="宋体" w:cs="宋体"/>
                <w:kern w:val="2"/>
                <w:sz w:val="24"/>
                <w:szCs w:val="24"/>
              </w:rPr>
              <w:t>2.1.2</w:t>
            </w:r>
          </w:p>
        </w:tc>
        <w:tc>
          <w:tcPr>
            <w:tcW w:w="978" w:type="dxa"/>
            <w:gridSpan w:val="2"/>
            <w:vMerge w:val="restart"/>
            <w:tcBorders>
              <w:top w:val="single" w:color="auto" w:sz="4" w:space="0"/>
              <w:left w:val="nil"/>
              <w:right w:val="single" w:color="auto" w:sz="4" w:space="0"/>
            </w:tcBorders>
            <w:vAlign w:val="center"/>
          </w:tcPr>
          <w:p w14:paraId="7C7392D4">
            <w:pPr>
              <w:tabs>
                <w:tab w:val="left" w:pos="9720"/>
              </w:tabs>
              <w:autoSpaceDE w:val="0"/>
              <w:autoSpaceDN w:val="0"/>
              <w:adjustRightInd w:val="0"/>
              <w:spacing w:line="360" w:lineRule="exact"/>
              <w:ind w:right="-34" w:rightChars="-17"/>
              <w:rPr>
                <w:rFonts w:hint="eastAsia" w:ascii="宋体" w:hAnsi="宋体" w:cs="宋体"/>
                <w:sz w:val="24"/>
                <w:szCs w:val="24"/>
              </w:rPr>
            </w:pPr>
            <w:r>
              <w:rPr>
                <w:rFonts w:hint="eastAsia" w:ascii="宋体" w:hAnsi="宋体" w:cs="宋体"/>
                <w:sz w:val="24"/>
                <w:szCs w:val="24"/>
              </w:rPr>
              <w:t>响应性审查标准</w:t>
            </w:r>
          </w:p>
        </w:tc>
        <w:tc>
          <w:tcPr>
            <w:tcW w:w="2220" w:type="dxa"/>
            <w:gridSpan w:val="2"/>
            <w:tcBorders>
              <w:top w:val="single" w:color="auto" w:sz="4" w:space="0"/>
              <w:left w:val="nil"/>
              <w:bottom w:val="single" w:color="auto" w:sz="4" w:space="0"/>
              <w:right w:val="single" w:color="auto" w:sz="4" w:space="0"/>
            </w:tcBorders>
            <w:vAlign w:val="center"/>
          </w:tcPr>
          <w:p w14:paraId="78D4D403">
            <w:pPr>
              <w:spacing w:before="10" w:line="360" w:lineRule="auto"/>
              <w:ind w:left="104"/>
              <w:rPr>
                <w:sz w:val="24"/>
                <w:szCs w:val="24"/>
              </w:rPr>
            </w:pPr>
            <w:r>
              <w:rPr>
                <w:rFonts w:hint="eastAsia"/>
                <w:sz w:val="24"/>
                <w:szCs w:val="24"/>
              </w:rPr>
              <w:t>质量要求</w:t>
            </w:r>
          </w:p>
        </w:tc>
        <w:tc>
          <w:tcPr>
            <w:tcW w:w="6195" w:type="dxa"/>
            <w:tcBorders>
              <w:top w:val="single" w:color="auto" w:sz="4" w:space="0"/>
              <w:left w:val="nil"/>
              <w:bottom w:val="single" w:color="auto" w:sz="4" w:space="0"/>
              <w:right w:val="single" w:color="auto" w:sz="4" w:space="0"/>
            </w:tcBorders>
            <w:vAlign w:val="center"/>
          </w:tcPr>
          <w:p w14:paraId="17D660D1">
            <w:pPr>
              <w:spacing w:before="10" w:line="360" w:lineRule="auto"/>
              <w:ind w:left="104"/>
              <w:rPr>
                <w:sz w:val="24"/>
                <w:szCs w:val="24"/>
              </w:rPr>
            </w:pPr>
            <w:r>
              <w:rPr>
                <w:rFonts w:hint="eastAsia"/>
                <w:sz w:val="24"/>
                <w:szCs w:val="24"/>
              </w:rPr>
              <w:t>达到国家现行建设工程施工质量验收规范合格标准</w:t>
            </w:r>
          </w:p>
        </w:tc>
      </w:tr>
      <w:tr w14:paraId="0ABDB325">
        <w:tblPrEx>
          <w:tblCellMar>
            <w:top w:w="0" w:type="dxa"/>
            <w:left w:w="108" w:type="dxa"/>
            <w:bottom w:w="0" w:type="dxa"/>
            <w:right w:w="108" w:type="dxa"/>
          </w:tblCellMar>
        </w:tblPrEx>
        <w:trPr>
          <w:trHeight w:val="430" w:hRule="atLeast"/>
        </w:trPr>
        <w:tc>
          <w:tcPr>
            <w:tcW w:w="832" w:type="dxa"/>
            <w:vMerge w:val="continue"/>
            <w:tcBorders>
              <w:left w:val="single" w:color="auto" w:sz="4" w:space="0"/>
              <w:right w:val="single" w:color="auto" w:sz="4" w:space="0"/>
            </w:tcBorders>
            <w:vAlign w:val="center"/>
          </w:tcPr>
          <w:p w14:paraId="20BE5E6F">
            <w:pPr>
              <w:widowControl w:val="0"/>
              <w:spacing w:line="600" w:lineRule="exact"/>
              <w:jc w:val="center"/>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42399520">
            <w:pPr>
              <w:tabs>
                <w:tab w:val="left" w:pos="9720"/>
              </w:tabs>
              <w:autoSpaceDE w:val="0"/>
              <w:autoSpaceDN w:val="0"/>
              <w:adjustRightInd w:val="0"/>
              <w:spacing w:line="360" w:lineRule="exact"/>
              <w:ind w:right="-34" w:rightChars="-17"/>
              <w:rPr>
                <w:rFonts w:hint="eastAsia" w:ascii="宋体" w:hAnsi="宋体" w:cs="宋体"/>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361ACD6F">
            <w:pPr>
              <w:spacing w:before="10" w:line="360" w:lineRule="auto"/>
              <w:ind w:left="104"/>
              <w:rPr>
                <w:sz w:val="24"/>
                <w:szCs w:val="24"/>
              </w:rPr>
            </w:pPr>
            <w:r>
              <w:rPr>
                <w:rFonts w:hint="eastAsia"/>
                <w:sz w:val="24"/>
                <w:szCs w:val="24"/>
              </w:rPr>
              <w:t>计划工期</w:t>
            </w:r>
          </w:p>
        </w:tc>
        <w:tc>
          <w:tcPr>
            <w:tcW w:w="6195" w:type="dxa"/>
            <w:tcBorders>
              <w:top w:val="single" w:color="auto" w:sz="4" w:space="0"/>
              <w:left w:val="nil"/>
              <w:bottom w:val="single" w:color="auto" w:sz="4" w:space="0"/>
              <w:right w:val="single" w:color="auto" w:sz="4" w:space="0"/>
            </w:tcBorders>
            <w:vAlign w:val="center"/>
          </w:tcPr>
          <w:p w14:paraId="3D47E8E0">
            <w:pPr>
              <w:spacing w:before="10" w:line="360" w:lineRule="auto"/>
              <w:ind w:left="104"/>
              <w:rPr>
                <w:sz w:val="24"/>
                <w:szCs w:val="24"/>
              </w:rPr>
            </w:pPr>
            <w:r>
              <w:rPr>
                <w:rFonts w:hint="eastAsia"/>
                <w:sz w:val="24"/>
                <w:szCs w:val="24"/>
              </w:rPr>
              <w:t>30日历天</w:t>
            </w:r>
          </w:p>
        </w:tc>
      </w:tr>
      <w:tr w14:paraId="1C930005">
        <w:tblPrEx>
          <w:tblCellMar>
            <w:top w:w="0" w:type="dxa"/>
            <w:left w:w="108" w:type="dxa"/>
            <w:bottom w:w="0" w:type="dxa"/>
            <w:right w:w="108" w:type="dxa"/>
          </w:tblCellMar>
        </w:tblPrEx>
        <w:trPr>
          <w:trHeight w:val="435" w:hRule="atLeast"/>
        </w:trPr>
        <w:tc>
          <w:tcPr>
            <w:tcW w:w="832" w:type="dxa"/>
            <w:vMerge w:val="continue"/>
            <w:tcBorders>
              <w:left w:val="single" w:color="auto" w:sz="4" w:space="0"/>
              <w:right w:val="single" w:color="auto" w:sz="4" w:space="0"/>
            </w:tcBorders>
            <w:vAlign w:val="center"/>
          </w:tcPr>
          <w:p w14:paraId="2A8E36C9">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2CD8742B">
            <w:pPr>
              <w:tabs>
                <w:tab w:val="left" w:pos="9720"/>
              </w:tabs>
              <w:autoSpaceDE w:val="0"/>
              <w:autoSpaceDN w:val="0"/>
              <w:adjustRightInd w:val="0"/>
              <w:spacing w:line="360" w:lineRule="exact"/>
              <w:ind w:right="-34" w:rightChars="-17"/>
              <w:rPr>
                <w:rFonts w:hint="eastAsia" w:ascii="宋体" w:hAnsi="宋体" w:cs="宋体"/>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06ED637A">
            <w:pPr>
              <w:spacing w:before="10" w:line="360" w:lineRule="auto"/>
              <w:ind w:left="104"/>
              <w:rPr>
                <w:sz w:val="24"/>
                <w:szCs w:val="24"/>
              </w:rPr>
            </w:pPr>
            <w:r>
              <w:rPr>
                <w:rFonts w:hint="eastAsia"/>
                <w:sz w:val="24"/>
                <w:szCs w:val="24"/>
              </w:rPr>
              <w:t>保修期限</w:t>
            </w:r>
          </w:p>
        </w:tc>
        <w:tc>
          <w:tcPr>
            <w:tcW w:w="6195" w:type="dxa"/>
            <w:tcBorders>
              <w:top w:val="single" w:color="auto" w:sz="4" w:space="0"/>
              <w:left w:val="nil"/>
              <w:bottom w:val="single" w:color="auto" w:sz="4" w:space="0"/>
              <w:right w:val="single" w:color="auto" w:sz="4" w:space="0"/>
            </w:tcBorders>
            <w:vAlign w:val="center"/>
          </w:tcPr>
          <w:p w14:paraId="5C0DE83B">
            <w:pPr>
              <w:spacing w:before="10" w:line="360" w:lineRule="auto"/>
              <w:ind w:left="104"/>
              <w:rPr>
                <w:sz w:val="24"/>
                <w:szCs w:val="24"/>
              </w:rPr>
            </w:pPr>
            <w:r>
              <w:rPr>
                <w:rFonts w:hint="eastAsia"/>
                <w:sz w:val="24"/>
                <w:szCs w:val="24"/>
              </w:rPr>
              <w:t>按照国家相关文件规定的质保期执行</w:t>
            </w:r>
          </w:p>
        </w:tc>
      </w:tr>
      <w:tr w14:paraId="6803A863">
        <w:tblPrEx>
          <w:tblCellMar>
            <w:top w:w="0" w:type="dxa"/>
            <w:left w:w="108" w:type="dxa"/>
            <w:bottom w:w="0" w:type="dxa"/>
            <w:right w:w="108" w:type="dxa"/>
          </w:tblCellMar>
        </w:tblPrEx>
        <w:trPr>
          <w:trHeight w:val="435" w:hRule="atLeast"/>
        </w:trPr>
        <w:tc>
          <w:tcPr>
            <w:tcW w:w="832" w:type="dxa"/>
            <w:vMerge w:val="continue"/>
            <w:tcBorders>
              <w:left w:val="single" w:color="auto" w:sz="4" w:space="0"/>
              <w:right w:val="single" w:color="auto" w:sz="4" w:space="0"/>
            </w:tcBorders>
            <w:vAlign w:val="center"/>
          </w:tcPr>
          <w:p w14:paraId="4E747876">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653E2CFE">
            <w:pPr>
              <w:tabs>
                <w:tab w:val="left" w:pos="9720"/>
              </w:tabs>
              <w:autoSpaceDE w:val="0"/>
              <w:autoSpaceDN w:val="0"/>
              <w:adjustRightInd w:val="0"/>
              <w:spacing w:line="360" w:lineRule="exact"/>
              <w:ind w:right="-34" w:rightChars="-17"/>
              <w:rPr>
                <w:rFonts w:hint="eastAsia" w:ascii="宋体" w:hAnsi="宋体" w:cs="宋体"/>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1D50FC38">
            <w:pPr>
              <w:spacing w:before="10" w:line="360" w:lineRule="auto"/>
              <w:ind w:left="104"/>
              <w:rPr>
                <w:sz w:val="24"/>
                <w:szCs w:val="24"/>
              </w:rPr>
            </w:pPr>
            <w:r>
              <w:rPr>
                <w:rFonts w:hint="eastAsia"/>
                <w:sz w:val="24"/>
                <w:szCs w:val="24"/>
              </w:rPr>
              <w:t>磋商有效期</w:t>
            </w:r>
          </w:p>
        </w:tc>
        <w:tc>
          <w:tcPr>
            <w:tcW w:w="6195" w:type="dxa"/>
            <w:tcBorders>
              <w:top w:val="single" w:color="auto" w:sz="4" w:space="0"/>
              <w:left w:val="nil"/>
              <w:bottom w:val="single" w:color="auto" w:sz="4" w:space="0"/>
              <w:right w:val="single" w:color="auto" w:sz="4" w:space="0"/>
            </w:tcBorders>
            <w:vAlign w:val="center"/>
          </w:tcPr>
          <w:p w14:paraId="46E8B20E">
            <w:pPr>
              <w:spacing w:before="10" w:line="360" w:lineRule="auto"/>
              <w:ind w:left="104"/>
              <w:rPr>
                <w:sz w:val="24"/>
                <w:szCs w:val="24"/>
              </w:rPr>
            </w:pPr>
            <w:r>
              <w:rPr>
                <w:rFonts w:hint="eastAsia"/>
                <w:sz w:val="24"/>
                <w:szCs w:val="24"/>
              </w:rPr>
              <w:t>自响应文件递交截止之日起60日历天</w:t>
            </w:r>
          </w:p>
        </w:tc>
      </w:tr>
      <w:tr w14:paraId="47B318E2">
        <w:tblPrEx>
          <w:tblCellMar>
            <w:top w:w="0" w:type="dxa"/>
            <w:left w:w="108" w:type="dxa"/>
            <w:bottom w:w="0" w:type="dxa"/>
            <w:right w:w="108" w:type="dxa"/>
          </w:tblCellMar>
        </w:tblPrEx>
        <w:trPr>
          <w:trHeight w:val="251" w:hRule="atLeast"/>
        </w:trPr>
        <w:tc>
          <w:tcPr>
            <w:tcW w:w="832" w:type="dxa"/>
            <w:vMerge w:val="continue"/>
            <w:tcBorders>
              <w:left w:val="single" w:color="auto" w:sz="4" w:space="0"/>
              <w:right w:val="single" w:color="auto" w:sz="4" w:space="0"/>
            </w:tcBorders>
            <w:vAlign w:val="center"/>
          </w:tcPr>
          <w:p w14:paraId="6F5FCDFB">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496E053A">
            <w:pPr>
              <w:tabs>
                <w:tab w:val="left" w:pos="9720"/>
              </w:tabs>
              <w:autoSpaceDE w:val="0"/>
              <w:autoSpaceDN w:val="0"/>
              <w:adjustRightInd w:val="0"/>
              <w:spacing w:line="360" w:lineRule="exact"/>
              <w:ind w:right="-34" w:rightChars="-17"/>
              <w:rPr>
                <w:rFonts w:hint="eastAsia" w:ascii="宋体" w:hAnsi="宋体" w:cs="宋体"/>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1CCB6368">
            <w:pPr>
              <w:spacing w:before="10" w:line="360" w:lineRule="auto"/>
              <w:ind w:left="104"/>
              <w:rPr>
                <w:sz w:val="24"/>
                <w:szCs w:val="24"/>
              </w:rPr>
            </w:pPr>
            <w:r>
              <w:rPr>
                <w:rFonts w:hint="eastAsia"/>
                <w:sz w:val="24"/>
                <w:szCs w:val="24"/>
              </w:rPr>
              <w:t>已标价工程量清单</w:t>
            </w:r>
          </w:p>
        </w:tc>
        <w:tc>
          <w:tcPr>
            <w:tcW w:w="6195" w:type="dxa"/>
            <w:tcBorders>
              <w:top w:val="single" w:color="auto" w:sz="4" w:space="0"/>
              <w:left w:val="nil"/>
              <w:bottom w:val="single" w:color="auto" w:sz="4" w:space="0"/>
              <w:right w:val="single" w:color="auto" w:sz="4" w:space="0"/>
            </w:tcBorders>
            <w:vAlign w:val="center"/>
          </w:tcPr>
          <w:p w14:paraId="41B13E62">
            <w:pPr>
              <w:spacing w:before="10" w:line="360" w:lineRule="auto"/>
              <w:ind w:left="104"/>
              <w:rPr>
                <w:sz w:val="24"/>
                <w:szCs w:val="24"/>
              </w:rPr>
            </w:pPr>
            <w:r>
              <w:rPr>
                <w:rFonts w:hint="eastAsia"/>
                <w:sz w:val="24"/>
                <w:szCs w:val="24"/>
              </w:rPr>
              <w:t>符合“工程量清单”给出的范围及数量，供应商不得擅自修改工程量清单的工程项目和数量，否则将否决其投标。</w:t>
            </w:r>
          </w:p>
        </w:tc>
      </w:tr>
      <w:tr w14:paraId="0F9B2AD5">
        <w:tblPrEx>
          <w:tblCellMar>
            <w:top w:w="0" w:type="dxa"/>
            <w:left w:w="108" w:type="dxa"/>
            <w:bottom w:w="0" w:type="dxa"/>
            <w:right w:w="108" w:type="dxa"/>
          </w:tblCellMar>
        </w:tblPrEx>
        <w:trPr>
          <w:trHeight w:val="540" w:hRule="atLeast"/>
        </w:trPr>
        <w:tc>
          <w:tcPr>
            <w:tcW w:w="832" w:type="dxa"/>
            <w:vMerge w:val="continue"/>
            <w:tcBorders>
              <w:left w:val="single" w:color="auto" w:sz="4" w:space="0"/>
              <w:right w:val="single" w:color="auto" w:sz="4" w:space="0"/>
            </w:tcBorders>
            <w:vAlign w:val="center"/>
          </w:tcPr>
          <w:p w14:paraId="3CCE636E">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54C937D2">
            <w:pPr>
              <w:tabs>
                <w:tab w:val="left" w:pos="9720"/>
              </w:tabs>
              <w:autoSpaceDE w:val="0"/>
              <w:autoSpaceDN w:val="0"/>
              <w:adjustRightInd w:val="0"/>
              <w:spacing w:line="360" w:lineRule="exact"/>
              <w:ind w:right="-34" w:rightChars="-17"/>
              <w:rPr>
                <w:rFonts w:hint="eastAsia" w:ascii="宋体" w:hAnsi="宋体" w:cs="宋体"/>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466F4A5B">
            <w:pPr>
              <w:spacing w:before="10" w:line="360" w:lineRule="auto"/>
              <w:ind w:left="104"/>
              <w:rPr>
                <w:sz w:val="24"/>
                <w:szCs w:val="24"/>
              </w:rPr>
            </w:pPr>
            <w:r>
              <w:rPr>
                <w:rFonts w:hint="eastAsia"/>
                <w:sz w:val="24"/>
                <w:szCs w:val="24"/>
              </w:rPr>
              <w:t>磋商范围</w:t>
            </w:r>
          </w:p>
        </w:tc>
        <w:tc>
          <w:tcPr>
            <w:tcW w:w="6195" w:type="dxa"/>
            <w:tcBorders>
              <w:top w:val="single" w:color="auto" w:sz="4" w:space="0"/>
              <w:left w:val="nil"/>
              <w:bottom w:val="single" w:color="auto" w:sz="4" w:space="0"/>
              <w:right w:val="single" w:color="auto" w:sz="4" w:space="0"/>
            </w:tcBorders>
            <w:vAlign w:val="center"/>
          </w:tcPr>
          <w:p w14:paraId="36846172">
            <w:pPr>
              <w:spacing w:before="10" w:line="360" w:lineRule="auto"/>
              <w:ind w:left="104"/>
              <w:rPr>
                <w:sz w:val="24"/>
                <w:szCs w:val="24"/>
              </w:rPr>
            </w:pPr>
            <w:r>
              <w:rPr>
                <w:rFonts w:hint="eastAsia"/>
                <w:sz w:val="24"/>
                <w:szCs w:val="24"/>
              </w:rPr>
              <w:t>竞争性磋商文件、工程量清单及施工图纸所包含的全部内容</w:t>
            </w:r>
          </w:p>
        </w:tc>
      </w:tr>
      <w:tr w14:paraId="7A1AB1F4">
        <w:tblPrEx>
          <w:tblCellMar>
            <w:top w:w="0" w:type="dxa"/>
            <w:left w:w="108" w:type="dxa"/>
            <w:bottom w:w="0" w:type="dxa"/>
            <w:right w:w="108" w:type="dxa"/>
          </w:tblCellMar>
        </w:tblPrEx>
        <w:trPr>
          <w:trHeight w:val="540" w:hRule="atLeast"/>
        </w:trPr>
        <w:tc>
          <w:tcPr>
            <w:tcW w:w="832" w:type="dxa"/>
            <w:vMerge w:val="continue"/>
            <w:tcBorders>
              <w:left w:val="single" w:color="auto" w:sz="4" w:space="0"/>
              <w:right w:val="single" w:color="auto" w:sz="4" w:space="0"/>
            </w:tcBorders>
            <w:vAlign w:val="center"/>
          </w:tcPr>
          <w:p w14:paraId="4EC6EDBE">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409B6CFD">
            <w:pPr>
              <w:tabs>
                <w:tab w:val="left" w:pos="9720"/>
              </w:tabs>
              <w:autoSpaceDE w:val="0"/>
              <w:autoSpaceDN w:val="0"/>
              <w:adjustRightInd w:val="0"/>
              <w:spacing w:line="360" w:lineRule="exact"/>
              <w:ind w:right="-34" w:rightChars="-17"/>
              <w:rPr>
                <w:rFonts w:hint="eastAsia" w:ascii="宋体" w:hAnsi="宋体" w:cs="宋体"/>
                <w:sz w:val="24"/>
                <w:szCs w:val="24"/>
              </w:rPr>
            </w:pPr>
          </w:p>
        </w:tc>
        <w:tc>
          <w:tcPr>
            <w:tcW w:w="2220" w:type="dxa"/>
            <w:gridSpan w:val="2"/>
            <w:tcBorders>
              <w:top w:val="single" w:color="auto" w:sz="4" w:space="0"/>
              <w:left w:val="nil"/>
              <w:bottom w:val="single" w:color="auto" w:sz="4" w:space="0"/>
              <w:right w:val="single" w:color="auto" w:sz="4" w:space="0"/>
            </w:tcBorders>
            <w:shd w:val="clear" w:color="auto" w:fill="auto"/>
            <w:vAlign w:val="center"/>
          </w:tcPr>
          <w:p w14:paraId="25B0ED05">
            <w:pPr>
              <w:spacing w:before="10" w:line="360" w:lineRule="auto"/>
              <w:ind w:left="104"/>
              <w:rPr>
                <w:sz w:val="24"/>
                <w:szCs w:val="24"/>
              </w:rPr>
            </w:pPr>
            <w:r>
              <w:rPr>
                <w:rFonts w:hint="eastAsia"/>
                <w:sz w:val="24"/>
                <w:szCs w:val="24"/>
              </w:rPr>
              <w:t>磋商报价</w:t>
            </w:r>
          </w:p>
        </w:tc>
        <w:tc>
          <w:tcPr>
            <w:tcW w:w="6195" w:type="dxa"/>
            <w:tcBorders>
              <w:top w:val="single" w:color="auto" w:sz="4" w:space="0"/>
              <w:left w:val="nil"/>
              <w:bottom w:val="single" w:color="auto" w:sz="4" w:space="0"/>
              <w:right w:val="single" w:color="auto" w:sz="4" w:space="0"/>
            </w:tcBorders>
            <w:shd w:val="clear" w:color="auto" w:fill="auto"/>
            <w:vAlign w:val="center"/>
          </w:tcPr>
          <w:p w14:paraId="0F819AC2">
            <w:pPr>
              <w:spacing w:before="10" w:line="360" w:lineRule="auto"/>
              <w:ind w:left="104"/>
              <w:rPr>
                <w:sz w:val="24"/>
                <w:szCs w:val="24"/>
              </w:rPr>
            </w:pPr>
            <w:r>
              <w:rPr>
                <w:rFonts w:hint="eastAsia"/>
                <w:sz w:val="24"/>
                <w:szCs w:val="24"/>
              </w:rPr>
              <w:t>磋商供应商的报价不能超出最高投标限价,否则按废标处理。</w:t>
            </w:r>
          </w:p>
        </w:tc>
      </w:tr>
      <w:tr w14:paraId="57F4738C">
        <w:tblPrEx>
          <w:tblCellMar>
            <w:top w:w="0" w:type="dxa"/>
            <w:left w:w="108" w:type="dxa"/>
            <w:bottom w:w="0" w:type="dxa"/>
            <w:right w:w="108" w:type="dxa"/>
          </w:tblCellMar>
        </w:tblPrEx>
        <w:trPr>
          <w:trHeight w:val="540" w:hRule="atLeast"/>
        </w:trPr>
        <w:tc>
          <w:tcPr>
            <w:tcW w:w="832" w:type="dxa"/>
            <w:vMerge w:val="continue"/>
            <w:tcBorders>
              <w:left w:val="single" w:color="auto" w:sz="4" w:space="0"/>
              <w:right w:val="single" w:color="auto" w:sz="4" w:space="0"/>
            </w:tcBorders>
            <w:vAlign w:val="center"/>
          </w:tcPr>
          <w:p w14:paraId="6D29E7A8">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7BA90858">
            <w:pPr>
              <w:tabs>
                <w:tab w:val="left" w:pos="9720"/>
              </w:tabs>
              <w:autoSpaceDE w:val="0"/>
              <w:autoSpaceDN w:val="0"/>
              <w:adjustRightInd w:val="0"/>
              <w:spacing w:line="360" w:lineRule="exact"/>
              <w:ind w:right="-34" w:rightChars="-17"/>
              <w:rPr>
                <w:rFonts w:hint="eastAsia" w:ascii="宋体" w:hAnsi="宋体" w:cs="宋体"/>
                <w:sz w:val="24"/>
                <w:szCs w:val="24"/>
              </w:rPr>
            </w:pPr>
          </w:p>
        </w:tc>
        <w:tc>
          <w:tcPr>
            <w:tcW w:w="2220" w:type="dxa"/>
            <w:gridSpan w:val="2"/>
            <w:tcBorders>
              <w:top w:val="single" w:color="auto" w:sz="4" w:space="0"/>
              <w:left w:val="nil"/>
              <w:bottom w:val="single" w:color="auto" w:sz="4" w:space="0"/>
              <w:right w:val="single" w:color="auto" w:sz="4" w:space="0"/>
            </w:tcBorders>
            <w:shd w:val="clear" w:color="auto" w:fill="auto"/>
            <w:vAlign w:val="center"/>
          </w:tcPr>
          <w:p w14:paraId="1EB222F7">
            <w:pPr>
              <w:widowControl w:val="0"/>
              <w:spacing w:line="400" w:lineRule="exact"/>
              <w:jc w:val="both"/>
              <w:rPr>
                <w:rFonts w:hint="eastAsia" w:ascii="宋体" w:hAnsi="宋体" w:cs="宋体"/>
                <w:sz w:val="24"/>
                <w:szCs w:val="24"/>
              </w:rPr>
            </w:pPr>
            <w:r>
              <w:rPr>
                <w:rFonts w:hint="eastAsia" w:ascii="宋体" w:hAnsi="宋体" w:cs="宋体"/>
                <w:sz w:val="24"/>
                <w:szCs w:val="24"/>
              </w:rPr>
              <w:t>其他内容</w:t>
            </w:r>
          </w:p>
        </w:tc>
        <w:tc>
          <w:tcPr>
            <w:tcW w:w="6195" w:type="dxa"/>
            <w:tcBorders>
              <w:top w:val="single" w:color="auto" w:sz="4" w:space="0"/>
              <w:left w:val="nil"/>
              <w:bottom w:val="single" w:color="auto" w:sz="4" w:space="0"/>
              <w:right w:val="single" w:color="auto" w:sz="4" w:space="0"/>
            </w:tcBorders>
            <w:shd w:val="clear" w:color="auto" w:fill="auto"/>
            <w:vAlign w:val="center"/>
          </w:tcPr>
          <w:p w14:paraId="32F40F1C">
            <w:pPr>
              <w:widowControl w:val="0"/>
              <w:spacing w:line="400" w:lineRule="exact"/>
              <w:jc w:val="both"/>
              <w:rPr>
                <w:rFonts w:hint="eastAsia" w:ascii="宋体" w:hAnsi="宋体" w:cs="宋体"/>
                <w:sz w:val="24"/>
                <w:szCs w:val="24"/>
              </w:rPr>
            </w:pPr>
            <w:r>
              <w:rPr>
                <w:rFonts w:hint="eastAsia" w:ascii="宋体" w:hAnsi="宋体" w:cs="宋体"/>
                <w:sz w:val="24"/>
                <w:szCs w:val="24"/>
              </w:rPr>
              <w:t>磋商文件规定的其他内容</w:t>
            </w:r>
          </w:p>
        </w:tc>
      </w:tr>
      <w:tr w14:paraId="29E7C240">
        <w:tblPrEx>
          <w:tblCellMar>
            <w:top w:w="0" w:type="dxa"/>
            <w:left w:w="108" w:type="dxa"/>
            <w:bottom w:w="0" w:type="dxa"/>
            <w:right w:w="108" w:type="dxa"/>
          </w:tblCellMar>
        </w:tblPrEx>
        <w:trPr>
          <w:trHeight w:val="510" w:hRule="atLeast"/>
        </w:trPr>
        <w:tc>
          <w:tcPr>
            <w:tcW w:w="832" w:type="dxa"/>
            <w:vMerge w:val="restart"/>
            <w:tcBorders>
              <w:top w:val="single" w:color="auto" w:sz="4" w:space="0"/>
              <w:left w:val="single" w:color="auto" w:sz="4" w:space="0"/>
              <w:right w:val="single" w:color="auto" w:sz="4" w:space="0"/>
            </w:tcBorders>
            <w:vAlign w:val="center"/>
          </w:tcPr>
          <w:p w14:paraId="58019B8C">
            <w:pPr>
              <w:spacing w:line="600" w:lineRule="exact"/>
              <w:rPr>
                <w:rFonts w:hint="eastAsia" w:ascii="宋体" w:hAnsi="宋体" w:cs="宋体"/>
                <w:kern w:val="2"/>
                <w:sz w:val="24"/>
                <w:szCs w:val="24"/>
              </w:rPr>
            </w:pPr>
            <w:r>
              <w:rPr>
                <w:rFonts w:hint="eastAsia" w:ascii="宋体" w:hAnsi="宋体" w:cs="宋体"/>
                <w:kern w:val="2"/>
                <w:sz w:val="24"/>
                <w:szCs w:val="24"/>
              </w:rPr>
              <w:t>2.1.3</w:t>
            </w:r>
          </w:p>
        </w:tc>
        <w:tc>
          <w:tcPr>
            <w:tcW w:w="978" w:type="dxa"/>
            <w:gridSpan w:val="2"/>
            <w:vMerge w:val="restart"/>
            <w:tcBorders>
              <w:top w:val="single" w:color="auto" w:sz="4" w:space="0"/>
              <w:left w:val="nil"/>
              <w:right w:val="single" w:color="auto" w:sz="4" w:space="0"/>
            </w:tcBorders>
            <w:vAlign w:val="center"/>
          </w:tcPr>
          <w:p w14:paraId="50B933F5">
            <w:pPr>
              <w:tabs>
                <w:tab w:val="left" w:pos="9720"/>
              </w:tabs>
              <w:autoSpaceDE w:val="0"/>
              <w:autoSpaceDN w:val="0"/>
              <w:adjustRightInd w:val="0"/>
              <w:spacing w:line="360" w:lineRule="exact"/>
              <w:ind w:right="-34" w:rightChars="-17"/>
              <w:rPr>
                <w:rFonts w:hint="eastAsia" w:ascii="宋体" w:hAnsi="宋体" w:cs="宋体"/>
                <w:sz w:val="24"/>
                <w:szCs w:val="24"/>
              </w:rPr>
            </w:pPr>
            <w:r>
              <w:rPr>
                <w:rFonts w:hint="eastAsia" w:ascii="宋体" w:hAnsi="宋体" w:cs="宋体"/>
                <w:sz w:val="24"/>
                <w:szCs w:val="24"/>
              </w:rPr>
              <w:t>符合性审查标准</w:t>
            </w:r>
          </w:p>
        </w:tc>
        <w:tc>
          <w:tcPr>
            <w:tcW w:w="2220" w:type="dxa"/>
            <w:gridSpan w:val="2"/>
            <w:tcBorders>
              <w:top w:val="single" w:color="auto" w:sz="4" w:space="0"/>
              <w:left w:val="nil"/>
              <w:bottom w:val="single" w:color="auto" w:sz="4" w:space="0"/>
              <w:right w:val="single" w:color="auto" w:sz="4" w:space="0"/>
            </w:tcBorders>
            <w:vAlign w:val="center"/>
          </w:tcPr>
          <w:p w14:paraId="6C0B1FA2">
            <w:pPr>
              <w:spacing w:before="10" w:line="360" w:lineRule="auto"/>
              <w:ind w:left="104"/>
              <w:rPr>
                <w:sz w:val="24"/>
                <w:szCs w:val="24"/>
              </w:rPr>
            </w:pPr>
            <w:r>
              <w:rPr>
                <w:rFonts w:hint="eastAsia"/>
                <w:sz w:val="24"/>
                <w:szCs w:val="24"/>
              </w:rPr>
              <w:t>供应商名称</w:t>
            </w:r>
          </w:p>
        </w:tc>
        <w:tc>
          <w:tcPr>
            <w:tcW w:w="6195" w:type="dxa"/>
            <w:tcBorders>
              <w:top w:val="single" w:color="auto" w:sz="4" w:space="0"/>
              <w:left w:val="nil"/>
              <w:bottom w:val="single" w:color="auto" w:sz="4" w:space="0"/>
              <w:right w:val="single" w:color="auto" w:sz="4" w:space="0"/>
            </w:tcBorders>
            <w:vAlign w:val="center"/>
          </w:tcPr>
          <w:p w14:paraId="01C97DB2">
            <w:pPr>
              <w:spacing w:before="10" w:line="360" w:lineRule="auto"/>
              <w:ind w:left="104"/>
              <w:rPr>
                <w:sz w:val="24"/>
                <w:szCs w:val="24"/>
              </w:rPr>
            </w:pPr>
            <w:r>
              <w:rPr>
                <w:rFonts w:hint="eastAsia"/>
                <w:sz w:val="24"/>
                <w:szCs w:val="24"/>
              </w:rPr>
              <w:t>与营业执照、资质证书、安全生产许可证一致</w:t>
            </w:r>
          </w:p>
        </w:tc>
      </w:tr>
      <w:tr w14:paraId="2AE3C9B1">
        <w:tblPrEx>
          <w:tblCellMar>
            <w:top w:w="0" w:type="dxa"/>
            <w:left w:w="108" w:type="dxa"/>
            <w:bottom w:w="0" w:type="dxa"/>
            <w:right w:w="108" w:type="dxa"/>
          </w:tblCellMar>
        </w:tblPrEx>
        <w:trPr>
          <w:trHeight w:val="657" w:hRule="atLeast"/>
        </w:trPr>
        <w:tc>
          <w:tcPr>
            <w:tcW w:w="832" w:type="dxa"/>
            <w:vMerge w:val="continue"/>
            <w:tcBorders>
              <w:left w:val="single" w:color="auto" w:sz="4" w:space="0"/>
              <w:right w:val="single" w:color="auto" w:sz="4" w:space="0"/>
            </w:tcBorders>
            <w:vAlign w:val="center"/>
          </w:tcPr>
          <w:p w14:paraId="3B13C7A7">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00DF1735">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0989EEF3">
            <w:pPr>
              <w:spacing w:before="10" w:line="360" w:lineRule="auto"/>
              <w:ind w:left="104"/>
              <w:rPr>
                <w:sz w:val="24"/>
                <w:szCs w:val="24"/>
              </w:rPr>
            </w:pPr>
            <w:r>
              <w:rPr>
                <w:rFonts w:hint="eastAsia"/>
                <w:sz w:val="24"/>
                <w:szCs w:val="24"/>
              </w:rPr>
              <w:t>签字盖章</w:t>
            </w:r>
          </w:p>
        </w:tc>
        <w:tc>
          <w:tcPr>
            <w:tcW w:w="6195" w:type="dxa"/>
            <w:tcBorders>
              <w:top w:val="single" w:color="auto" w:sz="4" w:space="0"/>
              <w:left w:val="nil"/>
              <w:bottom w:val="single" w:color="auto" w:sz="4" w:space="0"/>
              <w:right w:val="single" w:color="auto" w:sz="4" w:space="0"/>
            </w:tcBorders>
            <w:vAlign w:val="center"/>
          </w:tcPr>
          <w:p w14:paraId="0BA09794">
            <w:pPr>
              <w:spacing w:before="10" w:line="360" w:lineRule="auto"/>
              <w:ind w:left="104"/>
              <w:rPr>
                <w:sz w:val="24"/>
                <w:szCs w:val="24"/>
              </w:rPr>
            </w:pPr>
            <w:r>
              <w:rPr>
                <w:rFonts w:hint="eastAsia" w:cs="宋体" w:asciiTheme="minorEastAsia" w:hAnsiTheme="minorEastAsia" w:eastAsiaTheme="minorEastAsia"/>
                <w:sz w:val="24"/>
              </w:rPr>
              <w:t>符合第二章“供应商须知前附表”</w:t>
            </w:r>
            <w:r>
              <w:rPr>
                <w:rFonts w:hint="eastAsia"/>
                <w:sz w:val="24"/>
                <w:szCs w:val="24"/>
              </w:rPr>
              <w:t>有法定代表人签章并加盖单位公章</w:t>
            </w:r>
          </w:p>
        </w:tc>
      </w:tr>
      <w:tr w14:paraId="69B04AF1">
        <w:tblPrEx>
          <w:tblCellMar>
            <w:top w:w="0" w:type="dxa"/>
            <w:left w:w="108" w:type="dxa"/>
            <w:bottom w:w="0" w:type="dxa"/>
            <w:right w:w="108" w:type="dxa"/>
          </w:tblCellMar>
        </w:tblPrEx>
        <w:trPr>
          <w:trHeight w:val="607" w:hRule="atLeast"/>
        </w:trPr>
        <w:tc>
          <w:tcPr>
            <w:tcW w:w="832" w:type="dxa"/>
            <w:vMerge w:val="continue"/>
            <w:tcBorders>
              <w:left w:val="single" w:color="auto" w:sz="4" w:space="0"/>
              <w:right w:val="single" w:color="auto" w:sz="4" w:space="0"/>
            </w:tcBorders>
            <w:vAlign w:val="center"/>
          </w:tcPr>
          <w:p w14:paraId="7FBD60FA">
            <w:pPr>
              <w:spacing w:line="600" w:lineRule="exact"/>
              <w:rPr>
                <w:rFonts w:hint="eastAsia" w:ascii="宋体" w:hAnsi="宋体" w:cs="宋体"/>
                <w:kern w:val="2"/>
                <w:sz w:val="24"/>
                <w:szCs w:val="24"/>
              </w:rPr>
            </w:pPr>
          </w:p>
        </w:tc>
        <w:tc>
          <w:tcPr>
            <w:tcW w:w="978" w:type="dxa"/>
            <w:gridSpan w:val="2"/>
            <w:vMerge w:val="continue"/>
            <w:tcBorders>
              <w:left w:val="nil"/>
              <w:right w:val="single" w:color="auto" w:sz="4" w:space="0"/>
            </w:tcBorders>
            <w:vAlign w:val="center"/>
          </w:tcPr>
          <w:p w14:paraId="1F3E5EEE">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36CC9552">
            <w:pPr>
              <w:spacing w:before="10" w:line="360" w:lineRule="auto"/>
              <w:ind w:left="104"/>
              <w:rPr>
                <w:sz w:val="24"/>
                <w:szCs w:val="24"/>
              </w:rPr>
            </w:pPr>
            <w:r>
              <w:rPr>
                <w:rFonts w:hint="eastAsia"/>
                <w:sz w:val="24"/>
                <w:szCs w:val="24"/>
              </w:rPr>
              <w:t>报价唯一</w:t>
            </w:r>
          </w:p>
        </w:tc>
        <w:tc>
          <w:tcPr>
            <w:tcW w:w="6195" w:type="dxa"/>
            <w:tcBorders>
              <w:top w:val="single" w:color="auto" w:sz="4" w:space="0"/>
              <w:left w:val="nil"/>
              <w:bottom w:val="single" w:color="auto" w:sz="4" w:space="0"/>
              <w:right w:val="single" w:color="auto" w:sz="4" w:space="0"/>
            </w:tcBorders>
            <w:vAlign w:val="center"/>
          </w:tcPr>
          <w:p w14:paraId="618941DB">
            <w:pPr>
              <w:spacing w:before="10" w:line="360" w:lineRule="auto"/>
              <w:ind w:left="104"/>
              <w:rPr>
                <w:sz w:val="24"/>
                <w:szCs w:val="24"/>
              </w:rPr>
            </w:pPr>
            <w:r>
              <w:rPr>
                <w:rFonts w:hint="eastAsia"/>
                <w:sz w:val="24"/>
                <w:szCs w:val="24"/>
              </w:rPr>
              <w:t>磋商函及磋商函附录中只能有一个有效报价</w:t>
            </w:r>
          </w:p>
        </w:tc>
      </w:tr>
      <w:tr w14:paraId="63A2C640">
        <w:tblPrEx>
          <w:tblCellMar>
            <w:top w:w="0" w:type="dxa"/>
            <w:left w:w="108" w:type="dxa"/>
            <w:bottom w:w="0" w:type="dxa"/>
            <w:right w:w="108" w:type="dxa"/>
          </w:tblCellMar>
        </w:tblPrEx>
        <w:trPr>
          <w:trHeight w:val="642" w:hRule="atLeast"/>
        </w:trPr>
        <w:tc>
          <w:tcPr>
            <w:tcW w:w="832" w:type="dxa"/>
            <w:vMerge w:val="continue"/>
            <w:tcBorders>
              <w:left w:val="single" w:color="auto" w:sz="4" w:space="0"/>
              <w:bottom w:val="single" w:color="auto" w:sz="4" w:space="0"/>
              <w:right w:val="single" w:color="auto" w:sz="4" w:space="0"/>
            </w:tcBorders>
            <w:vAlign w:val="center"/>
          </w:tcPr>
          <w:p w14:paraId="2B37FE55">
            <w:pPr>
              <w:spacing w:line="600" w:lineRule="exact"/>
              <w:rPr>
                <w:rFonts w:hint="eastAsia" w:ascii="宋体" w:hAnsi="宋体" w:cs="宋体"/>
                <w:kern w:val="2"/>
                <w:sz w:val="24"/>
                <w:szCs w:val="24"/>
              </w:rPr>
            </w:pPr>
          </w:p>
        </w:tc>
        <w:tc>
          <w:tcPr>
            <w:tcW w:w="978" w:type="dxa"/>
            <w:gridSpan w:val="2"/>
            <w:vMerge w:val="continue"/>
            <w:tcBorders>
              <w:left w:val="nil"/>
              <w:bottom w:val="single" w:color="auto" w:sz="4" w:space="0"/>
              <w:right w:val="single" w:color="auto" w:sz="4" w:space="0"/>
            </w:tcBorders>
            <w:vAlign w:val="center"/>
          </w:tcPr>
          <w:p w14:paraId="1E24C33F">
            <w:pPr>
              <w:spacing w:line="600" w:lineRule="exact"/>
              <w:rPr>
                <w:rFonts w:hint="eastAsia" w:ascii="宋体" w:hAnsi="宋体" w:cs="宋体"/>
                <w:kern w:val="2"/>
                <w:sz w:val="24"/>
                <w:szCs w:val="24"/>
              </w:rPr>
            </w:pPr>
          </w:p>
        </w:tc>
        <w:tc>
          <w:tcPr>
            <w:tcW w:w="2220" w:type="dxa"/>
            <w:gridSpan w:val="2"/>
            <w:tcBorders>
              <w:top w:val="single" w:color="auto" w:sz="4" w:space="0"/>
              <w:left w:val="nil"/>
              <w:bottom w:val="single" w:color="auto" w:sz="4" w:space="0"/>
              <w:right w:val="single" w:color="auto" w:sz="4" w:space="0"/>
            </w:tcBorders>
            <w:vAlign w:val="center"/>
          </w:tcPr>
          <w:p w14:paraId="0362FC7E">
            <w:pPr>
              <w:spacing w:before="10" w:line="360" w:lineRule="auto"/>
              <w:ind w:left="104"/>
              <w:rPr>
                <w:sz w:val="24"/>
                <w:szCs w:val="24"/>
              </w:rPr>
            </w:pPr>
            <w:r>
              <w:rPr>
                <w:rFonts w:hint="eastAsia"/>
                <w:sz w:val="24"/>
                <w:szCs w:val="24"/>
                <w:lang w:val="zh-CN"/>
              </w:rPr>
              <w:t>响应文件内容及格式</w:t>
            </w:r>
          </w:p>
        </w:tc>
        <w:tc>
          <w:tcPr>
            <w:tcW w:w="6195" w:type="dxa"/>
            <w:tcBorders>
              <w:top w:val="single" w:color="auto" w:sz="4" w:space="0"/>
              <w:left w:val="nil"/>
              <w:bottom w:val="single" w:color="auto" w:sz="4" w:space="0"/>
              <w:right w:val="single" w:color="auto" w:sz="4" w:space="0"/>
            </w:tcBorders>
            <w:vAlign w:val="center"/>
          </w:tcPr>
          <w:p w14:paraId="077D0E85">
            <w:pPr>
              <w:spacing w:before="10" w:line="360" w:lineRule="auto"/>
              <w:ind w:left="104"/>
              <w:rPr>
                <w:sz w:val="24"/>
                <w:szCs w:val="24"/>
                <w:lang w:val="zh-CN"/>
              </w:rPr>
            </w:pPr>
            <w:r>
              <w:rPr>
                <w:rFonts w:hint="eastAsia"/>
                <w:sz w:val="24"/>
                <w:szCs w:val="24"/>
                <w:lang w:val="zh-CN"/>
              </w:rPr>
              <w:t>符合第七章“响应文件内容及格式”的要求</w:t>
            </w:r>
          </w:p>
        </w:tc>
      </w:tr>
      <w:tr w14:paraId="4CE0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8" w:hRule="atLeast"/>
          <w:jc w:val="center"/>
        </w:trPr>
        <w:tc>
          <w:tcPr>
            <w:tcW w:w="2205" w:type="dxa"/>
            <w:gridSpan w:val="4"/>
            <w:vAlign w:val="center"/>
          </w:tcPr>
          <w:p w14:paraId="769C7F74">
            <w:pPr>
              <w:autoSpaceDE w:val="0"/>
              <w:autoSpaceDN w:val="0"/>
              <w:adjustRightInd w:val="0"/>
              <w:spacing w:line="440" w:lineRule="exact"/>
              <w:ind w:right="13"/>
              <w:jc w:val="center"/>
              <w:rPr>
                <w:rFonts w:hint="eastAsia" w:ascii="宋体" w:hAnsi="宋体" w:cs="宋体"/>
                <w:sz w:val="24"/>
                <w:szCs w:val="24"/>
              </w:rPr>
            </w:pPr>
            <w:r>
              <w:rPr>
                <w:rFonts w:hint="eastAsia" w:ascii="宋体" w:hAnsi="宋体" w:cs="宋体"/>
                <w:spacing w:val="1"/>
                <w:sz w:val="24"/>
                <w:szCs w:val="24"/>
              </w:rPr>
              <w:t>2.</w:t>
            </w:r>
            <w:r>
              <w:rPr>
                <w:rFonts w:hint="eastAsia" w:ascii="宋体" w:hAnsi="宋体" w:cs="宋体"/>
                <w:spacing w:val="-1"/>
                <w:sz w:val="24"/>
                <w:szCs w:val="24"/>
              </w:rPr>
              <w:t>2</w:t>
            </w:r>
            <w:r>
              <w:rPr>
                <w:rFonts w:hint="eastAsia" w:ascii="宋体" w:hAnsi="宋体" w:cs="宋体"/>
                <w:sz w:val="24"/>
                <w:szCs w:val="24"/>
              </w:rPr>
              <w:t>.</w:t>
            </w:r>
            <w:r>
              <w:rPr>
                <w:rFonts w:hint="eastAsia" w:ascii="宋体" w:hAnsi="宋体" w:cs="宋体"/>
                <w:spacing w:val="1"/>
                <w:sz w:val="24"/>
                <w:szCs w:val="24"/>
              </w:rPr>
              <w:t>1</w:t>
            </w:r>
          </w:p>
        </w:tc>
        <w:tc>
          <w:tcPr>
            <w:tcW w:w="1825" w:type="dxa"/>
            <w:vAlign w:val="center"/>
          </w:tcPr>
          <w:p w14:paraId="6CD28F28">
            <w:pPr>
              <w:spacing w:line="440" w:lineRule="exact"/>
              <w:jc w:val="center"/>
              <w:rPr>
                <w:rFonts w:hint="eastAsia" w:ascii="宋体" w:hAnsi="宋体" w:cs="宋体"/>
                <w:sz w:val="24"/>
                <w:szCs w:val="24"/>
              </w:rPr>
            </w:pPr>
            <w:r>
              <w:rPr>
                <w:rFonts w:hint="eastAsia" w:ascii="宋体" w:hAnsi="宋体" w:cs="宋体"/>
                <w:sz w:val="24"/>
                <w:szCs w:val="24"/>
              </w:rPr>
              <w:t>分值构成</w:t>
            </w:r>
          </w:p>
          <w:p w14:paraId="64CAE1D9">
            <w:pPr>
              <w:spacing w:line="440" w:lineRule="exact"/>
              <w:jc w:val="center"/>
              <w:rPr>
                <w:rFonts w:hint="eastAsia" w:ascii="宋体" w:hAnsi="宋体" w:cs="宋体"/>
                <w:sz w:val="24"/>
                <w:szCs w:val="24"/>
              </w:rPr>
            </w:pPr>
            <w:r>
              <w:rPr>
                <w:rFonts w:hint="eastAsia" w:ascii="宋体" w:hAnsi="宋体" w:cs="宋体"/>
                <w:sz w:val="24"/>
                <w:szCs w:val="24"/>
              </w:rPr>
              <w:t>（总分100分）</w:t>
            </w:r>
          </w:p>
        </w:tc>
        <w:tc>
          <w:tcPr>
            <w:tcW w:w="6195" w:type="dxa"/>
            <w:vAlign w:val="center"/>
          </w:tcPr>
          <w:p w14:paraId="56472676">
            <w:pPr>
              <w:spacing w:line="440" w:lineRule="exact"/>
              <w:rPr>
                <w:rFonts w:hint="eastAsia" w:ascii="宋体" w:hAnsi="宋体" w:cs="宋体"/>
                <w:sz w:val="24"/>
                <w:szCs w:val="24"/>
              </w:rPr>
            </w:pPr>
            <w:r>
              <w:rPr>
                <w:rFonts w:hint="eastAsia" w:ascii="宋体" w:hAnsi="宋体" w:cs="宋体"/>
                <w:sz w:val="24"/>
                <w:szCs w:val="24"/>
              </w:rPr>
              <w:t>商务标：</w:t>
            </w:r>
            <w:r>
              <w:rPr>
                <w:rFonts w:hint="eastAsia" w:ascii="宋体" w:hAnsi="宋体" w:cs="宋体"/>
                <w:sz w:val="24"/>
                <w:szCs w:val="24"/>
                <w:u w:val="single"/>
              </w:rPr>
              <w:t xml:space="preserve">  30 </w:t>
            </w:r>
            <w:r>
              <w:rPr>
                <w:rFonts w:hint="eastAsia" w:ascii="宋体" w:hAnsi="宋体" w:cs="宋体"/>
                <w:sz w:val="24"/>
                <w:szCs w:val="24"/>
              </w:rPr>
              <w:t>分</w:t>
            </w:r>
          </w:p>
          <w:p w14:paraId="029B548A">
            <w:pPr>
              <w:spacing w:line="440" w:lineRule="exact"/>
              <w:rPr>
                <w:rFonts w:hint="eastAsia" w:ascii="宋体" w:hAnsi="宋体" w:cs="宋体"/>
                <w:sz w:val="24"/>
                <w:szCs w:val="24"/>
              </w:rPr>
            </w:pPr>
            <w:r>
              <w:rPr>
                <w:rFonts w:hint="eastAsia" w:ascii="宋体" w:hAnsi="宋体" w:cs="宋体"/>
                <w:sz w:val="24"/>
                <w:szCs w:val="24"/>
              </w:rPr>
              <w:t>技术标：</w:t>
            </w:r>
            <w:r>
              <w:rPr>
                <w:rFonts w:hint="eastAsia" w:ascii="宋体" w:hAnsi="宋体" w:cs="宋体"/>
                <w:sz w:val="24"/>
                <w:szCs w:val="24"/>
                <w:u w:val="single"/>
              </w:rPr>
              <w:t xml:space="preserve">  50 </w:t>
            </w:r>
            <w:r>
              <w:rPr>
                <w:rFonts w:hint="eastAsia" w:ascii="宋体" w:hAnsi="宋体" w:cs="宋体"/>
                <w:sz w:val="24"/>
                <w:szCs w:val="24"/>
              </w:rPr>
              <w:t>分</w:t>
            </w:r>
          </w:p>
          <w:p w14:paraId="1C06D32E">
            <w:pPr>
              <w:spacing w:line="440" w:lineRule="exact"/>
              <w:rPr>
                <w:rFonts w:hint="eastAsia" w:ascii="宋体" w:hAnsi="宋体" w:cs="宋体"/>
                <w:sz w:val="24"/>
                <w:szCs w:val="24"/>
              </w:rPr>
            </w:pPr>
            <w:r>
              <w:rPr>
                <w:rFonts w:hint="eastAsia" w:ascii="宋体" w:hAnsi="宋体" w:cs="宋体"/>
                <w:sz w:val="24"/>
                <w:szCs w:val="24"/>
              </w:rPr>
              <w:t>综合标：</w:t>
            </w:r>
            <w:r>
              <w:rPr>
                <w:rFonts w:hint="eastAsia" w:ascii="宋体" w:hAnsi="宋体" w:cs="宋体"/>
                <w:sz w:val="24"/>
                <w:szCs w:val="24"/>
                <w:u w:val="single"/>
              </w:rPr>
              <w:t xml:space="preserve">  20 </w:t>
            </w:r>
            <w:r>
              <w:rPr>
                <w:rFonts w:hint="eastAsia" w:ascii="宋体" w:hAnsi="宋体" w:cs="宋体"/>
                <w:sz w:val="24"/>
                <w:szCs w:val="24"/>
              </w:rPr>
              <w:t>分</w:t>
            </w:r>
          </w:p>
        </w:tc>
      </w:tr>
      <w:tr w14:paraId="49B9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4030" w:type="dxa"/>
            <w:gridSpan w:val="5"/>
            <w:vAlign w:val="center"/>
          </w:tcPr>
          <w:p w14:paraId="527D5642">
            <w:pPr>
              <w:spacing w:line="440" w:lineRule="exact"/>
              <w:jc w:val="both"/>
              <w:textAlignment w:val="baseline"/>
              <w:rPr>
                <w:rFonts w:hint="eastAsia" w:ascii="宋体" w:hAnsi="宋体" w:cs="宋体"/>
                <w:color w:val="000000"/>
                <w:kern w:val="2"/>
                <w:sz w:val="24"/>
                <w:szCs w:val="24"/>
              </w:rPr>
            </w:pPr>
            <w:r>
              <w:rPr>
                <w:rFonts w:hint="eastAsia" w:ascii="宋体" w:hAnsi="宋体" w:cs="宋体"/>
                <w:color w:val="000000"/>
                <w:kern w:val="2"/>
                <w:sz w:val="24"/>
                <w:szCs w:val="24"/>
              </w:rPr>
              <w:t>招标采购预算</w:t>
            </w:r>
          </w:p>
        </w:tc>
        <w:tc>
          <w:tcPr>
            <w:tcW w:w="6195" w:type="dxa"/>
            <w:shd w:val="clear" w:color="auto" w:fill="auto"/>
            <w:vAlign w:val="center"/>
          </w:tcPr>
          <w:p w14:paraId="2D62FE11">
            <w:pPr>
              <w:spacing w:line="440" w:lineRule="exact"/>
              <w:jc w:val="both"/>
              <w:textAlignment w:val="baseline"/>
              <w:rPr>
                <w:rFonts w:hint="eastAsia" w:ascii="宋体" w:hAnsi="宋体" w:cs="宋体"/>
                <w:color w:val="000000"/>
                <w:kern w:val="2"/>
                <w:sz w:val="24"/>
                <w:szCs w:val="24"/>
              </w:rPr>
            </w:pPr>
            <w:r>
              <w:rPr>
                <w:rFonts w:hint="eastAsia" w:ascii="宋体" w:hAnsi="宋体" w:cs="宋体"/>
                <w:color w:val="000000"/>
                <w:kern w:val="2"/>
                <w:sz w:val="24"/>
                <w:szCs w:val="24"/>
              </w:rPr>
              <w:t>本项目设招标采购预算，供应商的总报价超出采购预算的</w:t>
            </w:r>
            <w:r>
              <w:rPr>
                <w:rFonts w:hint="eastAsia" w:ascii="宋体" w:hAnsi="宋体" w:cs="宋体"/>
                <w:bCs/>
                <w:kern w:val="2"/>
                <w:sz w:val="24"/>
                <w:szCs w:val="24"/>
              </w:rPr>
              <w:t>采购人不予接受且</w:t>
            </w:r>
            <w:r>
              <w:rPr>
                <w:rFonts w:hint="eastAsia" w:ascii="宋体" w:hAnsi="宋体" w:cs="宋体"/>
                <w:color w:val="000000"/>
                <w:kern w:val="2"/>
                <w:sz w:val="24"/>
                <w:szCs w:val="24"/>
              </w:rPr>
              <w:t>按无效标处理。</w:t>
            </w:r>
          </w:p>
        </w:tc>
      </w:tr>
      <w:tr w14:paraId="47FC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4030" w:type="dxa"/>
            <w:gridSpan w:val="5"/>
            <w:vAlign w:val="center"/>
          </w:tcPr>
          <w:p w14:paraId="6EA4F9B0">
            <w:pPr>
              <w:spacing w:line="440" w:lineRule="exact"/>
              <w:jc w:val="both"/>
              <w:textAlignment w:val="baseline"/>
              <w:rPr>
                <w:rFonts w:hint="eastAsia" w:ascii="宋体" w:hAnsi="宋体" w:cs="宋体"/>
                <w:color w:val="000000"/>
                <w:kern w:val="2"/>
                <w:sz w:val="24"/>
                <w:szCs w:val="24"/>
              </w:rPr>
            </w:pPr>
            <w:r>
              <w:rPr>
                <w:rFonts w:hint="eastAsia" w:ascii="宋体" w:hAnsi="宋体" w:cs="宋体"/>
                <w:color w:val="000000"/>
                <w:kern w:val="2"/>
                <w:sz w:val="24"/>
                <w:szCs w:val="24"/>
              </w:rPr>
              <w:t>评标基准值计算方法</w:t>
            </w:r>
          </w:p>
        </w:tc>
        <w:tc>
          <w:tcPr>
            <w:tcW w:w="6195" w:type="dxa"/>
            <w:shd w:val="clear" w:color="auto" w:fill="auto"/>
            <w:vAlign w:val="center"/>
          </w:tcPr>
          <w:p w14:paraId="4A0BD4C4">
            <w:pPr>
              <w:spacing w:line="440" w:lineRule="exact"/>
              <w:jc w:val="both"/>
              <w:textAlignment w:val="baseline"/>
              <w:rPr>
                <w:rFonts w:hint="eastAsia" w:ascii="宋体" w:hAnsi="宋体" w:cs="宋体"/>
                <w:color w:val="000000"/>
                <w:kern w:val="2"/>
                <w:sz w:val="24"/>
                <w:szCs w:val="24"/>
              </w:rPr>
            </w:pPr>
            <w:r>
              <w:rPr>
                <w:rFonts w:hint="eastAsia" w:ascii="宋体" w:hAnsi="宋体" w:cs="宋体"/>
                <w:color w:val="000000"/>
                <w:kern w:val="2"/>
                <w:sz w:val="24"/>
                <w:szCs w:val="24"/>
              </w:rPr>
              <w:t>1、低于采购预算且通过初步评审的有效供应商报价为有效报价。</w:t>
            </w:r>
          </w:p>
          <w:p w14:paraId="42EE388C">
            <w:pPr>
              <w:spacing w:line="440" w:lineRule="exact"/>
              <w:jc w:val="both"/>
              <w:textAlignment w:val="baseline"/>
              <w:rPr>
                <w:rFonts w:hint="eastAsia" w:ascii="宋体" w:hAnsi="宋体" w:cs="宋体"/>
                <w:color w:val="000000"/>
                <w:kern w:val="2"/>
                <w:sz w:val="24"/>
                <w:szCs w:val="24"/>
              </w:rPr>
            </w:pPr>
            <w:r>
              <w:rPr>
                <w:rFonts w:hint="eastAsia" w:ascii="宋体" w:hAnsi="宋体" w:cs="宋体"/>
                <w:color w:val="000000"/>
                <w:kern w:val="2"/>
                <w:sz w:val="24"/>
                <w:szCs w:val="24"/>
              </w:rPr>
              <w:t>2、评标基准价=满足招标文件要求的最低有效报价为基准价</w:t>
            </w:r>
          </w:p>
        </w:tc>
      </w:tr>
      <w:tr w14:paraId="1940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205" w:type="dxa"/>
            <w:gridSpan w:val="4"/>
            <w:shd w:val="clear" w:color="auto" w:fill="auto"/>
            <w:vAlign w:val="center"/>
          </w:tcPr>
          <w:p w14:paraId="2FA7C812">
            <w:pPr>
              <w:autoSpaceDE w:val="0"/>
              <w:autoSpaceDN w:val="0"/>
              <w:adjustRightInd w:val="0"/>
              <w:spacing w:line="440" w:lineRule="exact"/>
              <w:ind w:right="13"/>
              <w:jc w:val="center"/>
              <w:rPr>
                <w:rFonts w:hint="eastAsia" w:ascii="宋体" w:hAnsi="宋体" w:cs="宋体"/>
                <w:spacing w:val="1"/>
                <w:sz w:val="24"/>
                <w:szCs w:val="24"/>
              </w:rPr>
            </w:pPr>
            <w:r>
              <w:rPr>
                <w:rFonts w:hint="eastAsia" w:ascii="宋体" w:hAnsi="宋体" w:cs="宋体"/>
                <w:spacing w:val="1"/>
                <w:sz w:val="24"/>
                <w:szCs w:val="24"/>
              </w:rPr>
              <w:t>条款号</w:t>
            </w:r>
          </w:p>
        </w:tc>
        <w:tc>
          <w:tcPr>
            <w:tcW w:w="1825" w:type="dxa"/>
            <w:shd w:val="clear" w:color="auto" w:fill="auto"/>
            <w:vAlign w:val="center"/>
          </w:tcPr>
          <w:p w14:paraId="52B338A6">
            <w:pPr>
              <w:spacing w:line="440" w:lineRule="exact"/>
              <w:jc w:val="center"/>
              <w:rPr>
                <w:rFonts w:hint="eastAsia" w:ascii="宋体" w:hAnsi="宋体" w:cs="宋体"/>
                <w:sz w:val="24"/>
                <w:szCs w:val="24"/>
              </w:rPr>
            </w:pPr>
            <w:r>
              <w:rPr>
                <w:rFonts w:hint="eastAsia" w:ascii="宋体" w:hAnsi="宋体" w:cs="宋体"/>
                <w:sz w:val="24"/>
                <w:szCs w:val="24"/>
              </w:rPr>
              <w:t>评分因素</w:t>
            </w:r>
          </w:p>
        </w:tc>
        <w:tc>
          <w:tcPr>
            <w:tcW w:w="6195" w:type="dxa"/>
            <w:shd w:val="clear" w:color="auto" w:fill="auto"/>
            <w:vAlign w:val="center"/>
          </w:tcPr>
          <w:p w14:paraId="4091178A">
            <w:pPr>
              <w:spacing w:line="440" w:lineRule="exact"/>
              <w:rPr>
                <w:rFonts w:hint="eastAsia" w:ascii="宋体" w:hAnsi="宋体" w:cs="宋体"/>
                <w:sz w:val="24"/>
                <w:szCs w:val="24"/>
              </w:rPr>
            </w:pPr>
            <w:r>
              <w:rPr>
                <w:rFonts w:hint="eastAsia" w:ascii="宋体" w:hAnsi="宋体" w:cs="宋体"/>
                <w:sz w:val="24"/>
                <w:szCs w:val="24"/>
              </w:rPr>
              <w:t>评分标准</w:t>
            </w:r>
          </w:p>
        </w:tc>
      </w:tr>
      <w:tr w14:paraId="3F1D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993" w:type="dxa"/>
            <w:gridSpan w:val="2"/>
            <w:shd w:val="clear" w:color="auto" w:fill="auto"/>
            <w:vAlign w:val="center"/>
          </w:tcPr>
          <w:p w14:paraId="6889E50D">
            <w:pPr>
              <w:spacing w:line="440" w:lineRule="exact"/>
              <w:jc w:val="center"/>
              <w:rPr>
                <w:rFonts w:hint="eastAsia" w:ascii="宋体" w:hAnsi="宋体" w:cs="宋体"/>
                <w:sz w:val="24"/>
                <w:szCs w:val="24"/>
              </w:rPr>
            </w:pPr>
            <w:r>
              <w:rPr>
                <w:rFonts w:hint="eastAsia" w:ascii="宋体" w:hAnsi="宋体" w:cs="宋体"/>
                <w:sz w:val="24"/>
                <w:szCs w:val="24"/>
              </w:rPr>
              <w:t>2.2.2</w:t>
            </w:r>
          </w:p>
          <w:p w14:paraId="0D250CED">
            <w:pPr>
              <w:spacing w:line="440" w:lineRule="exact"/>
              <w:jc w:val="center"/>
              <w:rPr>
                <w:rFonts w:hint="eastAsia" w:ascii="宋体" w:hAnsi="宋体" w:cs="宋体"/>
                <w:sz w:val="24"/>
                <w:szCs w:val="24"/>
              </w:rPr>
            </w:pPr>
            <w:r>
              <w:rPr>
                <w:rFonts w:hint="eastAsia" w:ascii="宋体" w:hAnsi="宋体" w:cs="宋体"/>
                <w:sz w:val="24"/>
                <w:szCs w:val="24"/>
              </w:rPr>
              <w:t>(1)</w:t>
            </w:r>
          </w:p>
        </w:tc>
        <w:tc>
          <w:tcPr>
            <w:tcW w:w="1212" w:type="dxa"/>
            <w:gridSpan w:val="2"/>
            <w:shd w:val="clear" w:color="auto" w:fill="auto"/>
            <w:vAlign w:val="center"/>
          </w:tcPr>
          <w:p w14:paraId="616D9479">
            <w:pPr>
              <w:spacing w:line="440" w:lineRule="exact"/>
              <w:jc w:val="center"/>
              <w:rPr>
                <w:rFonts w:hint="eastAsia" w:ascii="宋体" w:hAnsi="宋体" w:cs="宋体"/>
                <w:sz w:val="24"/>
                <w:szCs w:val="24"/>
              </w:rPr>
            </w:pPr>
            <w:r>
              <w:rPr>
                <w:rFonts w:hint="eastAsia" w:ascii="宋体" w:hAnsi="宋体" w:cs="宋体"/>
                <w:sz w:val="24"/>
                <w:szCs w:val="24"/>
              </w:rPr>
              <w:t>商务标</w:t>
            </w:r>
          </w:p>
          <w:p w14:paraId="43E5BE86">
            <w:pPr>
              <w:spacing w:line="440" w:lineRule="exact"/>
              <w:jc w:val="center"/>
              <w:rPr>
                <w:rFonts w:hint="eastAsia" w:ascii="宋体" w:hAnsi="宋体" w:cs="宋体"/>
                <w:sz w:val="24"/>
                <w:szCs w:val="24"/>
              </w:rPr>
            </w:pPr>
            <w:r>
              <w:rPr>
                <w:rFonts w:hint="eastAsia" w:ascii="宋体" w:hAnsi="宋体" w:cs="宋体"/>
                <w:sz w:val="24"/>
                <w:szCs w:val="24"/>
              </w:rPr>
              <w:t>评分标准</w:t>
            </w:r>
          </w:p>
          <w:p w14:paraId="5FCAE8FA">
            <w:pPr>
              <w:spacing w:line="440" w:lineRule="exact"/>
              <w:jc w:val="center"/>
              <w:rPr>
                <w:rFonts w:hint="eastAsia" w:ascii="宋体" w:hAnsi="宋体" w:cs="宋体"/>
                <w:sz w:val="24"/>
                <w:szCs w:val="24"/>
              </w:rPr>
            </w:pPr>
            <w:r>
              <w:rPr>
                <w:rFonts w:hint="eastAsia" w:ascii="宋体" w:hAnsi="宋体" w:cs="宋体"/>
                <w:sz w:val="24"/>
                <w:szCs w:val="24"/>
              </w:rPr>
              <w:t>（30分）</w:t>
            </w:r>
          </w:p>
        </w:tc>
        <w:tc>
          <w:tcPr>
            <w:tcW w:w="1825" w:type="dxa"/>
            <w:shd w:val="clear" w:color="auto" w:fill="auto"/>
            <w:vAlign w:val="center"/>
          </w:tcPr>
          <w:p w14:paraId="0658B7E9">
            <w:pPr>
              <w:spacing w:line="440" w:lineRule="exact"/>
              <w:jc w:val="center"/>
              <w:rPr>
                <w:rFonts w:hint="eastAsia" w:ascii="宋体" w:hAnsi="宋体" w:cs="宋体"/>
                <w:sz w:val="24"/>
                <w:szCs w:val="24"/>
              </w:rPr>
            </w:pPr>
            <w:r>
              <w:rPr>
                <w:rFonts w:hint="eastAsia" w:ascii="宋体" w:hAnsi="宋体" w:cs="宋体"/>
                <w:sz w:val="24"/>
                <w:szCs w:val="24"/>
              </w:rPr>
              <w:t>磋商报价</w:t>
            </w:r>
          </w:p>
          <w:p w14:paraId="14940724">
            <w:pPr>
              <w:spacing w:line="440" w:lineRule="exact"/>
              <w:jc w:val="center"/>
              <w:rPr>
                <w:rFonts w:hint="eastAsia" w:ascii="宋体" w:hAnsi="宋体" w:cs="宋体"/>
                <w:sz w:val="24"/>
                <w:szCs w:val="24"/>
              </w:rPr>
            </w:pPr>
            <w:r>
              <w:rPr>
                <w:rFonts w:hint="eastAsia" w:ascii="宋体" w:hAnsi="宋体" w:cs="宋体"/>
                <w:sz w:val="24"/>
                <w:szCs w:val="24"/>
              </w:rPr>
              <w:t>（30分）</w:t>
            </w:r>
          </w:p>
        </w:tc>
        <w:tc>
          <w:tcPr>
            <w:tcW w:w="6195" w:type="dxa"/>
            <w:shd w:val="clear" w:color="auto" w:fill="auto"/>
            <w:vAlign w:val="center"/>
          </w:tcPr>
          <w:p w14:paraId="0DE2AAFA">
            <w:pPr>
              <w:spacing w:line="440" w:lineRule="exact"/>
              <w:jc w:val="both"/>
              <w:textAlignment w:val="baseline"/>
              <w:rPr>
                <w:rFonts w:hint="eastAsia" w:ascii="宋体" w:hAnsi="宋体" w:cs="宋体"/>
                <w:color w:val="000000"/>
                <w:kern w:val="2"/>
                <w:sz w:val="24"/>
                <w:szCs w:val="24"/>
              </w:rPr>
            </w:pPr>
            <w:r>
              <w:rPr>
                <w:rFonts w:hint="eastAsia" w:ascii="宋体" w:hAnsi="宋体" w:cs="宋体"/>
                <w:color w:val="000000"/>
                <w:kern w:val="2"/>
                <w:sz w:val="24"/>
                <w:szCs w:val="24"/>
              </w:rPr>
              <w:t>1、价格分采用低价优先法计算，即满足磋商文件通过资格性和符合性审查且价格最低的投标报价为评标基准价，其价格得分为满分30分。</w:t>
            </w:r>
          </w:p>
          <w:p w14:paraId="4BC5E374">
            <w:pPr>
              <w:spacing w:line="440" w:lineRule="exact"/>
              <w:jc w:val="both"/>
              <w:textAlignment w:val="baseline"/>
              <w:rPr>
                <w:rFonts w:hint="eastAsia" w:ascii="宋体" w:hAnsi="宋体" w:cs="宋体"/>
                <w:color w:val="000000"/>
                <w:kern w:val="2"/>
                <w:sz w:val="24"/>
                <w:szCs w:val="24"/>
              </w:rPr>
            </w:pPr>
            <w:r>
              <w:rPr>
                <w:rFonts w:hint="eastAsia" w:ascii="宋体" w:hAnsi="宋体" w:cs="宋体"/>
                <w:color w:val="000000"/>
                <w:kern w:val="2"/>
                <w:sz w:val="24"/>
                <w:szCs w:val="24"/>
              </w:rPr>
              <w:t>2、其他供应商的价格分统一按照下列公式计算：</w:t>
            </w:r>
          </w:p>
          <w:p w14:paraId="01B3C08C">
            <w:pPr>
              <w:spacing w:line="440" w:lineRule="exact"/>
              <w:jc w:val="both"/>
              <w:textAlignment w:val="baseline"/>
              <w:rPr>
                <w:rFonts w:hint="eastAsia" w:ascii="宋体" w:hAnsi="宋体" w:cs="宋体"/>
                <w:color w:val="000000"/>
                <w:kern w:val="2"/>
                <w:sz w:val="24"/>
                <w:szCs w:val="24"/>
              </w:rPr>
            </w:pPr>
            <w:r>
              <w:rPr>
                <w:rFonts w:hint="eastAsia" w:ascii="宋体" w:hAnsi="宋体" w:cs="宋体"/>
                <w:color w:val="000000"/>
                <w:kern w:val="2"/>
                <w:sz w:val="24"/>
                <w:szCs w:val="24"/>
              </w:rPr>
              <w:t>投标报价得分=(评标基准价／投标报价)×30%*100</w:t>
            </w:r>
          </w:p>
          <w:p w14:paraId="67EE6172">
            <w:pPr>
              <w:spacing w:before="9" w:line="360" w:lineRule="auto"/>
              <w:ind w:right="101"/>
              <w:rPr>
                <w:sz w:val="24"/>
                <w:szCs w:val="24"/>
              </w:rPr>
            </w:pPr>
            <w:r>
              <w:rPr>
                <w:rFonts w:hint="eastAsia" w:ascii="宋体" w:hAnsi="宋体" w:cs="宋体"/>
                <w:color w:val="000000"/>
                <w:kern w:val="2"/>
                <w:sz w:val="24"/>
                <w:szCs w:val="24"/>
              </w:rPr>
              <w:t>注：价格分计算保留小数点后二位。在评标过程中，磋商小组发现供应商的报价明显低于成本价时或明显低于其他通过初步审查供应商的报价，有可能影响产品质量或者不能诚信履约的，磋商小组可向该供应商提出询问，要求该供应商作出书面说明并提供相关证明材料。供应商不能合理说明及不能提供相关证明材料的，磋商小组认定该供应商以低于成本价恶意竞标，其响应作废标处理</w:t>
            </w:r>
          </w:p>
        </w:tc>
      </w:tr>
      <w:tr w14:paraId="0DC9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993" w:type="dxa"/>
            <w:gridSpan w:val="2"/>
            <w:vMerge w:val="restart"/>
            <w:vAlign w:val="center"/>
          </w:tcPr>
          <w:p w14:paraId="60599E34">
            <w:pPr>
              <w:spacing w:line="440" w:lineRule="exact"/>
              <w:jc w:val="center"/>
              <w:rPr>
                <w:rFonts w:hint="eastAsia" w:ascii="宋体" w:hAnsi="宋体" w:cs="宋体"/>
                <w:sz w:val="24"/>
                <w:szCs w:val="24"/>
              </w:rPr>
            </w:pPr>
            <w:r>
              <w:rPr>
                <w:rFonts w:hint="eastAsia" w:ascii="宋体" w:hAnsi="宋体" w:cs="宋体"/>
                <w:sz w:val="24"/>
                <w:szCs w:val="24"/>
              </w:rPr>
              <w:t>2.2.2</w:t>
            </w:r>
          </w:p>
          <w:p w14:paraId="691728B3">
            <w:pPr>
              <w:spacing w:line="440" w:lineRule="exact"/>
              <w:jc w:val="center"/>
              <w:rPr>
                <w:rFonts w:hint="eastAsia" w:ascii="宋体" w:hAnsi="宋体" w:cs="宋体"/>
                <w:sz w:val="24"/>
                <w:szCs w:val="24"/>
              </w:rPr>
            </w:pPr>
            <w:r>
              <w:rPr>
                <w:rFonts w:hint="eastAsia" w:ascii="宋体" w:hAnsi="宋体" w:cs="宋体"/>
                <w:sz w:val="24"/>
                <w:szCs w:val="24"/>
              </w:rPr>
              <w:t>(2)</w:t>
            </w:r>
          </w:p>
        </w:tc>
        <w:tc>
          <w:tcPr>
            <w:tcW w:w="1212" w:type="dxa"/>
            <w:gridSpan w:val="2"/>
            <w:vMerge w:val="restart"/>
            <w:vAlign w:val="center"/>
          </w:tcPr>
          <w:p w14:paraId="388145E0">
            <w:pPr>
              <w:spacing w:line="440" w:lineRule="exact"/>
              <w:jc w:val="center"/>
              <w:rPr>
                <w:rFonts w:hint="eastAsia" w:ascii="宋体" w:hAnsi="宋体" w:cs="宋体"/>
                <w:sz w:val="24"/>
                <w:szCs w:val="24"/>
              </w:rPr>
            </w:pPr>
            <w:r>
              <w:rPr>
                <w:rFonts w:hint="eastAsia" w:ascii="宋体" w:hAnsi="宋体" w:cs="宋体"/>
                <w:sz w:val="24"/>
                <w:szCs w:val="24"/>
              </w:rPr>
              <w:t>技术标</w:t>
            </w:r>
          </w:p>
          <w:p w14:paraId="52627CF6">
            <w:pPr>
              <w:spacing w:line="440" w:lineRule="exact"/>
              <w:jc w:val="center"/>
              <w:rPr>
                <w:rFonts w:hint="eastAsia" w:ascii="宋体" w:hAnsi="宋体" w:cs="宋体"/>
                <w:sz w:val="24"/>
                <w:szCs w:val="24"/>
              </w:rPr>
            </w:pPr>
            <w:r>
              <w:rPr>
                <w:rFonts w:hint="eastAsia" w:ascii="宋体" w:hAnsi="宋体" w:cs="宋体"/>
                <w:sz w:val="24"/>
                <w:szCs w:val="24"/>
              </w:rPr>
              <w:t>评分标准</w:t>
            </w:r>
          </w:p>
          <w:p w14:paraId="2760DA5C">
            <w:pPr>
              <w:spacing w:line="440" w:lineRule="exact"/>
              <w:jc w:val="center"/>
              <w:rPr>
                <w:rFonts w:hint="eastAsia" w:ascii="宋体" w:hAnsi="宋体" w:cs="宋体"/>
                <w:sz w:val="24"/>
                <w:szCs w:val="24"/>
              </w:rPr>
            </w:pPr>
            <w:r>
              <w:rPr>
                <w:rFonts w:hint="eastAsia" w:ascii="宋体" w:hAnsi="宋体" w:cs="宋体"/>
                <w:sz w:val="24"/>
                <w:szCs w:val="24"/>
              </w:rPr>
              <w:t>（50分）</w:t>
            </w:r>
          </w:p>
        </w:tc>
        <w:tc>
          <w:tcPr>
            <w:tcW w:w="1825" w:type="dxa"/>
            <w:vAlign w:val="center"/>
          </w:tcPr>
          <w:p w14:paraId="49A5D1F7">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总体施工组织布置及规划</w:t>
            </w:r>
          </w:p>
          <w:p w14:paraId="7974C2B3">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（0-5分）</w:t>
            </w:r>
          </w:p>
        </w:tc>
        <w:tc>
          <w:tcPr>
            <w:tcW w:w="6195" w:type="dxa"/>
            <w:vAlign w:val="center"/>
          </w:tcPr>
          <w:p w14:paraId="0F5E424B">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磋商小组根据供应商提供的总体施工组织布置及规划参照以下量化因素进行评价：</w:t>
            </w:r>
          </w:p>
          <w:p w14:paraId="2E21F510">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1.总体施工组织布置及规划的主要内容完整、科学、对各专业工程叙述切实可行的得5分；</w:t>
            </w:r>
          </w:p>
          <w:p w14:paraId="67C33B08">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2.主要内容大致完整，满足磋商文件要求得3分；</w:t>
            </w:r>
          </w:p>
          <w:p w14:paraId="47BC820A">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3.基本满足磋商文件要求的得1分；</w:t>
            </w:r>
          </w:p>
          <w:p w14:paraId="25D59532">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4.未提供方案，得0分。</w:t>
            </w:r>
          </w:p>
        </w:tc>
      </w:tr>
      <w:tr w14:paraId="0993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93" w:type="dxa"/>
            <w:gridSpan w:val="2"/>
            <w:vMerge w:val="continue"/>
            <w:vAlign w:val="center"/>
          </w:tcPr>
          <w:p w14:paraId="05002F5E">
            <w:pPr>
              <w:spacing w:line="440" w:lineRule="exact"/>
              <w:jc w:val="center"/>
              <w:rPr>
                <w:rFonts w:hint="eastAsia" w:ascii="宋体" w:hAnsi="宋体" w:cs="宋体"/>
                <w:sz w:val="24"/>
                <w:szCs w:val="24"/>
              </w:rPr>
            </w:pPr>
          </w:p>
        </w:tc>
        <w:tc>
          <w:tcPr>
            <w:tcW w:w="1212" w:type="dxa"/>
            <w:gridSpan w:val="2"/>
            <w:vMerge w:val="continue"/>
            <w:vAlign w:val="center"/>
          </w:tcPr>
          <w:p w14:paraId="7325D9A0">
            <w:pPr>
              <w:spacing w:line="440" w:lineRule="exact"/>
              <w:jc w:val="center"/>
              <w:rPr>
                <w:rFonts w:hint="eastAsia" w:ascii="宋体" w:hAnsi="宋体" w:cs="宋体"/>
                <w:sz w:val="24"/>
                <w:szCs w:val="24"/>
              </w:rPr>
            </w:pPr>
          </w:p>
        </w:tc>
        <w:tc>
          <w:tcPr>
            <w:tcW w:w="1825" w:type="dxa"/>
            <w:vAlign w:val="center"/>
          </w:tcPr>
          <w:p w14:paraId="0E1ABCF9">
            <w:pPr>
              <w:spacing w:line="360" w:lineRule="auto"/>
              <w:rPr>
                <w:rFonts w:hint="eastAsia" w:asciiTheme="minorEastAsia" w:hAnsiTheme="minorEastAsia" w:eastAsiaTheme="minorEastAsia" w:cstheme="minorEastAsia"/>
                <w:sz w:val="24"/>
                <w:szCs w:val="24"/>
              </w:rPr>
            </w:pPr>
          </w:p>
          <w:p w14:paraId="32D05B06">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主要工程项目的施工方案、方法与技术措施</w:t>
            </w:r>
            <w:r>
              <w:rPr>
                <w:rFonts w:hint="eastAsia" w:asciiTheme="minorEastAsia" w:hAnsiTheme="minorEastAsia" w:eastAsiaTheme="minorEastAsia" w:cstheme="minorEastAsia"/>
                <w:sz w:val="24"/>
                <w:szCs w:val="24"/>
                <w:highlight w:val="none"/>
              </w:rPr>
              <w:t>（0-1</w:t>
            </w: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rPr>
              <w:t>分）</w:t>
            </w:r>
          </w:p>
        </w:tc>
        <w:tc>
          <w:tcPr>
            <w:tcW w:w="6195" w:type="dxa"/>
            <w:vAlign w:val="center"/>
          </w:tcPr>
          <w:p w14:paraId="7E40C25A">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磋商小组根据供应商提供的施工方案、方法与技术措施参照以下量化因素进行评价：</w:t>
            </w:r>
          </w:p>
          <w:p w14:paraId="156CFA59">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asciiTheme="minorEastAsia" w:hAnsiTheme="minorEastAsia" w:eastAsiaTheme="minorEastAsia" w:cstheme="minorEastAsia"/>
                <w:sz w:val="24"/>
                <w:szCs w:val="24"/>
              </w:rPr>
              <w:t>施工方案(含工程特点、施工重点与难点、科学运用先进、合理的施工工艺、施工机械，流水段的划分、各项交叉作业切合实际）总体安排完整合理、技术措施详细全面、可行，完全满足项目需求的得</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5</w:t>
            </w:r>
            <w:r>
              <w:rPr>
                <w:rFonts w:asciiTheme="minorEastAsia" w:hAnsiTheme="minorEastAsia" w:eastAsiaTheme="minorEastAsia" w:cstheme="minorEastAsia"/>
                <w:sz w:val="24"/>
                <w:szCs w:val="24"/>
              </w:rPr>
              <w:t>分；</w:t>
            </w:r>
          </w:p>
          <w:p w14:paraId="10CCE15B">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asciiTheme="minorEastAsia" w:hAnsiTheme="minorEastAsia" w:eastAsiaTheme="minorEastAsia" w:cstheme="minorEastAsia"/>
                <w:sz w:val="24"/>
                <w:szCs w:val="24"/>
              </w:rPr>
              <w:t>施工方案安排大体上符合项目特点、施工工艺及机械符合施工要求得</w:t>
            </w:r>
            <w:r>
              <w:rPr>
                <w:rFonts w:hint="eastAsia" w:asciiTheme="minorEastAsia" w:hAnsiTheme="minorEastAsia" w:eastAsiaTheme="minorEastAsia" w:cstheme="minorEastAsia"/>
                <w:sz w:val="24"/>
                <w:szCs w:val="24"/>
                <w:lang w:val="en-US" w:eastAsia="zh-CN"/>
              </w:rPr>
              <w:t>9</w:t>
            </w:r>
            <w:r>
              <w:rPr>
                <w:rFonts w:asciiTheme="minorEastAsia" w:hAnsiTheme="minorEastAsia" w:eastAsiaTheme="minorEastAsia" w:cstheme="minorEastAsia"/>
                <w:sz w:val="24"/>
                <w:szCs w:val="24"/>
              </w:rPr>
              <w:t>分；</w:t>
            </w:r>
          </w:p>
          <w:p w14:paraId="1EEE1C4E">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asciiTheme="minorEastAsia" w:hAnsiTheme="minorEastAsia" w:eastAsiaTheme="minorEastAsia" w:cstheme="minorEastAsia"/>
                <w:sz w:val="24"/>
                <w:szCs w:val="24"/>
              </w:rPr>
              <w:t>施工方案总体安排简略、欠完善的得</w:t>
            </w:r>
            <w:r>
              <w:rPr>
                <w:rFonts w:hint="eastAsia" w:asciiTheme="minorEastAsia" w:hAnsiTheme="minorEastAsia" w:eastAsiaTheme="minorEastAsia" w:cstheme="minorEastAsia"/>
                <w:sz w:val="24"/>
                <w:szCs w:val="24"/>
                <w:lang w:val="en-US" w:eastAsia="zh-CN"/>
              </w:rPr>
              <w:t>4</w:t>
            </w:r>
            <w:r>
              <w:rPr>
                <w:rFonts w:asciiTheme="minorEastAsia" w:hAnsiTheme="minorEastAsia" w:eastAsiaTheme="minorEastAsia" w:cstheme="minorEastAsia"/>
                <w:sz w:val="24"/>
                <w:szCs w:val="24"/>
              </w:rPr>
              <w:t>分；</w:t>
            </w:r>
          </w:p>
          <w:p w14:paraId="2FC09150">
            <w:pPr>
              <w:spacing w:line="360" w:lineRule="auto"/>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4.未提供方案，得0分。</w:t>
            </w:r>
          </w:p>
        </w:tc>
      </w:tr>
      <w:tr w14:paraId="6BE5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93" w:type="dxa"/>
            <w:gridSpan w:val="2"/>
            <w:vMerge w:val="continue"/>
            <w:vAlign w:val="center"/>
          </w:tcPr>
          <w:p w14:paraId="77E24CFF">
            <w:pPr>
              <w:spacing w:line="440" w:lineRule="exact"/>
              <w:jc w:val="center"/>
              <w:rPr>
                <w:rFonts w:hint="eastAsia" w:ascii="宋体" w:hAnsi="宋体" w:cs="宋体"/>
                <w:sz w:val="24"/>
                <w:szCs w:val="24"/>
              </w:rPr>
            </w:pPr>
          </w:p>
        </w:tc>
        <w:tc>
          <w:tcPr>
            <w:tcW w:w="1212" w:type="dxa"/>
            <w:gridSpan w:val="2"/>
            <w:vMerge w:val="continue"/>
            <w:vAlign w:val="center"/>
          </w:tcPr>
          <w:p w14:paraId="3FB0CEB8">
            <w:pPr>
              <w:spacing w:line="440" w:lineRule="exact"/>
              <w:jc w:val="center"/>
              <w:rPr>
                <w:rFonts w:hint="eastAsia" w:ascii="宋体" w:hAnsi="宋体" w:cs="宋体"/>
                <w:sz w:val="24"/>
                <w:szCs w:val="24"/>
              </w:rPr>
            </w:pPr>
          </w:p>
        </w:tc>
        <w:tc>
          <w:tcPr>
            <w:tcW w:w="1825" w:type="dxa"/>
            <w:shd w:val="clear" w:color="auto" w:fill="auto"/>
            <w:vAlign w:val="center"/>
          </w:tcPr>
          <w:p w14:paraId="7CF73AE3">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质量管理体系与措施（0-5分）</w:t>
            </w:r>
          </w:p>
        </w:tc>
        <w:tc>
          <w:tcPr>
            <w:tcW w:w="6195" w:type="dxa"/>
            <w:shd w:val="clear" w:color="auto" w:fill="auto"/>
            <w:vAlign w:val="center"/>
          </w:tcPr>
          <w:p w14:paraId="339B12B2">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磋商小组根据供应商提供的质量管理体系与措施参照以下量化因素进行评价：</w:t>
            </w:r>
          </w:p>
          <w:p w14:paraId="5F2916CC">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asciiTheme="minorEastAsia" w:hAnsiTheme="minorEastAsia" w:eastAsiaTheme="minorEastAsia" w:cstheme="minorEastAsia"/>
                <w:sz w:val="24"/>
                <w:szCs w:val="24"/>
              </w:rPr>
              <w:t>质量管理体系健全，质量管理组织机构形式合理，质量保证措施完整得力、经济、安全、切实可行的得</w:t>
            </w:r>
            <w:r>
              <w:rPr>
                <w:rFonts w:hint="eastAsia" w:asciiTheme="minorEastAsia" w:hAnsiTheme="minorEastAsia" w:eastAsiaTheme="minorEastAsia" w:cstheme="minorEastAsia"/>
                <w:sz w:val="24"/>
                <w:szCs w:val="24"/>
              </w:rPr>
              <w:t>5</w:t>
            </w:r>
            <w:r>
              <w:rPr>
                <w:rFonts w:asciiTheme="minorEastAsia" w:hAnsiTheme="minorEastAsia" w:eastAsiaTheme="minorEastAsia" w:cstheme="minorEastAsia"/>
                <w:sz w:val="24"/>
                <w:szCs w:val="24"/>
              </w:rPr>
              <w:t>分；</w:t>
            </w:r>
          </w:p>
          <w:p w14:paraId="465C6BAC">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asciiTheme="minorEastAsia" w:hAnsiTheme="minorEastAsia" w:eastAsiaTheme="minorEastAsia" w:cstheme="minorEastAsia"/>
                <w:sz w:val="24"/>
                <w:szCs w:val="24"/>
              </w:rPr>
              <w:t>质量管理组织机构形式大体上合理，质量保证措施大致完整的得</w:t>
            </w:r>
            <w:r>
              <w:rPr>
                <w:rFonts w:hint="eastAsia" w:asciiTheme="minorEastAsia" w:hAnsiTheme="minorEastAsia" w:eastAsiaTheme="minorEastAsia" w:cstheme="minorEastAsia"/>
                <w:sz w:val="24"/>
                <w:szCs w:val="24"/>
              </w:rPr>
              <w:t>3</w:t>
            </w:r>
            <w:r>
              <w:rPr>
                <w:rFonts w:asciiTheme="minorEastAsia" w:hAnsiTheme="minorEastAsia" w:eastAsiaTheme="minorEastAsia" w:cstheme="minorEastAsia"/>
                <w:sz w:val="24"/>
                <w:szCs w:val="24"/>
              </w:rPr>
              <w:t>分；</w:t>
            </w:r>
          </w:p>
          <w:p w14:paraId="629B7DF9">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asciiTheme="minorEastAsia" w:hAnsiTheme="minorEastAsia" w:eastAsiaTheme="minorEastAsia" w:cstheme="minorEastAsia"/>
                <w:sz w:val="24"/>
                <w:szCs w:val="24"/>
              </w:rPr>
              <w:t>质量管理组织机构形式不太明确，措施简略、欠完善的得</w:t>
            </w:r>
            <w:r>
              <w:rPr>
                <w:rFonts w:hint="eastAsia" w:asciiTheme="minorEastAsia" w:hAnsiTheme="minorEastAsia" w:eastAsiaTheme="minorEastAsia" w:cstheme="minorEastAsia"/>
                <w:sz w:val="24"/>
                <w:szCs w:val="24"/>
              </w:rPr>
              <w:t>1</w:t>
            </w:r>
            <w:r>
              <w:rPr>
                <w:rFonts w:asciiTheme="minorEastAsia" w:hAnsiTheme="minorEastAsia" w:eastAsiaTheme="minorEastAsia" w:cstheme="minorEastAsia"/>
                <w:sz w:val="24"/>
                <w:szCs w:val="24"/>
              </w:rPr>
              <w:t>分；</w:t>
            </w:r>
          </w:p>
          <w:p w14:paraId="023CA728">
            <w:pPr>
              <w:spacing w:line="360" w:lineRule="auto"/>
              <w:rPr>
                <w:rFonts w:hint="eastAsia" w:asciiTheme="minorEastAsia" w:hAnsiTheme="minorEastAsia" w:eastAsiaTheme="minorEastAsia" w:cstheme="minorEastAsia"/>
                <w:sz w:val="24"/>
                <w:szCs w:val="24"/>
                <w:lang w:eastAsia="en-US"/>
              </w:rPr>
            </w:pPr>
            <w:r>
              <w:rPr>
                <w:rFonts w:hint="eastAsia" w:asciiTheme="minorEastAsia" w:hAnsiTheme="minorEastAsia" w:eastAsiaTheme="minorEastAsia" w:cstheme="minorEastAsia"/>
                <w:sz w:val="24"/>
                <w:szCs w:val="24"/>
              </w:rPr>
              <w:t>4.未提供方案，得0分。</w:t>
            </w:r>
          </w:p>
        </w:tc>
      </w:tr>
      <w:tr w14:paraId="71BC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93" w:type="dxa"/>
            <w:gridSpan w:val="2"/>
            <w:vMerge w:val="continue"/>
            <w:vAlign w:val="center"/>
          </w:tcPr>
          <w:p w14:paraId="58BAEC93">
            <w:pPr>
              <w:spacing w:line="440" w:lineRule="exact"/>
              <w:jc w:val="center"/>
              <w:rPr>
                <w:rFonts w:hint="eastAsia" w:ascii="宋体" w:hAnsi="宋体" w:cs="宋体"/>
                <w:sz w:val="24"/>
                <w:szCs w:val="24"/>
              </w:rPr>
            </w:pPr>
          </w:p>
        </w:tc>
        <w:tc>
          <w:tcPr>
            <w:tcW w:w="1212" w:type="dxa"/>
            <w:gridSpan w:val="2"/>
            <w:vMerge w:val="continue"/>
            <w:vAlign w:val="center"/>
          </w:tcPr>
          <w:p w14:paraId="161298E6">
            <w:pPr>
              <w:spacing w:line="440" w:lineRule="exact"/>
              <w:jc w:val="center"/>
              <w:rPr>
                <w:rFonts w:hint="eastAsia" w:ascii="宋体" w:hAnsi="宋体" w:cs="宋体"/>
                <w:sz w:val="24"/>
                <w:szCs w:val="24"/>
              </w:rPr>
            </w:pPr>
          </w:p>
        </w:tc>
        <w:tc>
          <w:tcPr>
            <w:tcW w:w="1825" w:type="dxa"/>
            <w:vAlign w:val="center"/>
          </w:tcPr>
          <w:p w14:paraId="62806CB2">
            <w:pPr>
              <w:pStyle w:val="24"/>
              <w:wordWrap w:val="0"/>
              <w:spacing w:line="36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安全管理体系与措施</w:t>
            </w:r>
          </w:p>
          <w:p w14:paraId="73D6CAE4">
            <w:pPr>
              <w:pStyle w:val="24"/>
              <w:wordWrap w:val="0"/>
              <w:spacing w:line="36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（0-5分）</w:t>
            </w:r>
          </w:p>
        </w:tc>
        <w:tc>
          <w:tcPr>
            <w:tcW w:w="6195" w:type="dxa"/>
            <w:vAlign w:val="center"/>
          </w:tcPr>
          <w:p w14:paraId="1232920E">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磋商小组根据供应商提供的安全管理体系与措施参照以下量化因素进行评价：</w:t>
            </w:r>
          </w:p>
          <w:p w14:paraId="3919D510">
            <w:pPr>
              <w:spacing w:line="360" w:lineRule="auto"/>
              <w:rPr>
                <w:rFonts w:hint="eastAsia"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安全管理体系、安全责任制和安全管理制度健全，根据工程特点、周边环境和施工工艺，正确识别现场重大危险源并有相应的安全防护管理措施，</w:t>
            </w:r>
          </w:p>
          <w:p w14:paraId="2F0FA692">
            <w:pPr>
              <w:spacing w:line="360" w:lineRule="auto"/>
              <w:rPr>
                <w:rFonts w:hint="eastAsia"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安全保证措施详细、全面、合理、可行、完全满足项目安全管理要求的得</w:t>
            </w:r>
            <w:r>
              <w:rPr>
                <w:rFonts w:hint="eastAsia" w:asciiTheme="minorEastAsia" w:hAnsiTheme="minorEastAsia" w:eastAsiaTheme="minorEastAsia" w:cstheme="minorEastAsia"/>
                <w:sz w:val="24"/>
                <w:szCs w:val="24"/>
              </w:rPr>
              <w:t>5</w:t>
            </w:r>
            <w:r>
              <w:rPr>
                <w:rFonts w:asciiTheme="minorEastAsia" w:hAnsiTheme="minorEastAsia" w:eastAsiaTheme="minorEastAsia" w:cstheme="minorEastAsia"/>
                <w:sz w:val="24"/>
                <w:szCs w:val="24"/>
              </w:rPr>
              <w:t>分；</w:t>
            </w:r>
          </w:p>
          <w:p w14:paraId="06760E20">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asciiTheme="minorEastAsia" w:hAnsiTheme="minorEastAsia" w:eastAsiaTheme="minorEastAsia" w:cstheme="minorEastAsia"/>
                <w:sz w:val="24"/>
                <w:szCs w:val="24"/>
              </w:rPr>
              <w:t>安全管理体系和安全保证措施大致合理、安全管理制度较为可行的得</w:t>
            </w:r>
            <w:r>
              <w:rPr>
                <w:rFonts w:hint="eastAsia" w:asciiTheme="minorEastAsia" w:hAnsiTheme="minorEastAsia" w:eastAsiaTheme="minorEastAsia" w:cstheme="minorEastAsia"/>
                <w:sz w:val="24"/>
                <w:szCs w:val="24"/>
              </w:rPr>
              <w:t>3</w:t>
            </w:r>
            <w:r>
              <w:rPr>
                <w:rFonts w:asciiTheme="minorEastAsia" w:hAnsiTheme="minorEastAsia" w:eastAsiaTheme="minorEastAsia" w:cstheme="minorEastAsia"/>
                <w:sz w:val="24"/>
                <w:szCs w:val="24"/>
              </w:rPr>
              <w:t>分 ；</w:t>
            </w:r>
          </w:p>
          <w:p w14:paraId="7A08A85B">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asciiTheme="minorEastAsia" w:hAnsiTheme="minorEastAsia" w:eastAsiaTheme="minorEastAsia" w:cstheme="minorEastAsia"/>
                <w:sz w:val="24"/>
                <w:szCs w:val="24"/>
              </w:rPr>
              <w:t>安全管理体系和措施简略、欠完善的得</w:t>
            </w:r>
            <w:r>
              <w:rPr>
                <w:rFonts w:hint="eastAsia" w:asciiTheme="minorEastAsia" w:hAnsiTheme="minorEastAsia" w:eastAsiaTheme="minorEastAsia" w:cstheme="minorEastAsia"/>
                <w:sz w:val="24"/>
                <w:szCs w:val="24"/>
              </w:rPr>
              <w:t>1</w:t>
            </w:r>
            <w:r>
              <w:rPr>
                <w:rFonts w:asciiTheme="minorEastAsia" w:hAnsiTheme="minorEastAsia" w:eastAsiaTheme="minorEastAsia" w:cstheme="minorEastAsia"/>
                <w:sz w:val="24"/>
                <w:szCs w:val="24"/>
              </w:rPr>
              <w:t>分；</w:t>
            </w:r>
          </w:p>
          <w:p w14:paraId="392F96E2">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4.未提供方案，得0分。</w:t>
            </w:r>
          </w:p>
        </w:tc>
      </w:tr>
      <w:tr w14:paraId="49C2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993" w:type="dxa"/>
            <w:gridSpan w:val="2"/>
            <w:vMerge w:val="continue"/>
            <w:vAlign w:val="center"/>
          </w:tcPr>
          <w:p w14:paraId="58E1D917">
            <w:pPr>
              <w:spacing w:line="440" w:lineRule="exact"/>
              <w:jc w:val="center"/>
              <w:rPr>
                <w:rFonts w:hint="eastAsia" w:ascii="宋体" w:hAnsi="宋体" w:cs="宋体"/>
                <w:sz w:val="24"/>
                <w:szCs w:val="24"/>
              </w:rPr>
            </w:pPr>
          </w:p>
        </w:tc>
        <w:tc>
          <w:tcPr>
            <w:tcW w:w="1212" w:type="dxa"/>
            <w:gridSpan w:val="2"/>
            <w:vMerge w:val="continue"/>
            <w:vAlign w:val="center"/>
          </w:tcPr>
          <w:p w14:paraId="6B521ECB">
            <w:pPr>
              <w:spacing w:line="440" w:lineRule="exact"/>
              <w:jc w:val="center"/>
              <w:rPr>
                <w:rFonts w:hint="eastAsia" w:ascii="宋体" w:hAnsi="宋体" w:cs="宋体"/>
                <w:sz w:val="24"/>
                <w:szCs w:val="24"/>
              </w:rPr>
            </w:pPr>
          </w:p>
        </w:tc>
        <w:tc>
          <w:tcPr>
            <w:tcW w:w="1825" w:type="dxa"/>
            <w:vAlign w:val="center"/>
          </w:tcPr>
          <w:p w14:paraId="487450F9">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工期进度计划、保证措施及违约责任承诺（0-5分）</w:t>
            </w:r>
          </w:p>
        </w:tc>
        <w:tc>
          <w:tcPr>
            <w:tcW w:w="6195" w:type="dxa"/>
          </w:tcPr>
          <w:p w14:paraId="31534AC8">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磋商小组根据供应商提供的工期进度计划、保证措施及违约责任承诺参照以下量化因素进行评价：</w:t>
            </w:r>
          </w:p>
          <w:p w14:paraId="6368AAD4">
            <w:pPr>
              <w:numPr>
                <w:ilvl w:val="0"/>
                <w:numId w:val="2"/>
              </w:numPr>
              <w:spacing w:line="360" w:lineRule="auto"/>
              <w:ind w:left="0" w:firstLin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工期进度能够满足采购人要求，保障措施内容切合实际、具有很强的针对性；有具体的违约责任承诺，承诺内容合理、针对性较强，得5分；</w:t>
            </w:r>
          </w:p>
          <w:p w14:paraId="416E6E7E">
            <w:pPr>
              <w:numPr>
                <w:ilvl w:val="0"/>
                <w:numId w:val="2"/>
              </w:numPr>
              <w:spacing w:line="360" w:lineRule="auto"/>
              <w:ind w:left="0" w:firstLin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工期进度能够满足采购人要求，保障措施内容有些许瑕疵但基本切合实际、整体思路一般、可操作性一般；有违约责任承诺，承诺内容针对性一般，得3分；</w:t>
            </w:r>
          </w:p>
          <w:p w14:paraId="4491ABB1">
            <w:pPr>
              <w:numPr>
                <w:ilvl w:val="0"/>
                <w:numId w:val="2"/>
              </w:numPr>
              <w:spacing w:line="360" w:lineRule="auto"/>
              <w:ind w:left="0" w:firstLin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工期进度能够满足采购人要求，保障措施内容简单空洞、不具备一定可操作性；有违约责任承诺，承诺内容逻辑混乱、无针对性，得1分；</w:t>
            </w:r>
          </w:p>
          <w:p w14:paraId="23748FED">
            <w:pPr>
              <w:numPr>
                <w:ilvl w:val="0"/>
                <w:numId w:val="2"/>
              </w:numPr>
              <w:spacing w:line="360" w:lineRule="auto"/>
              <w:ind w:left="0" w:firstLin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未提供方案，得0分。</w:t>
            </w:r>
          </w:p>
        </w:tc>
      </w:tr>
      <w:tr w14:paraId="0268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993" w:type="dxa"/>
            <w:gridSpan w:val="2"/>
            <w:vMerge w:val="continue"/>
            <w:vAlign w:val="center"/>
          </w:tcPr>
          <w:p w14:paraId="3BA29BA6">
            <w:pPr>
              <w:spacing w:line="440" w:lineRule="exact"/>
              <w:jc w:val="center"/>
              <w:rPr>
                <w:rFonts w:hint="eastAsia" w:ascii="宋体" w:hAnsi="宋体" w:cs="宋体"/>
                <w:sz w:val="24"/>
                <w:szCs w:val="24"/>
              </w:rPr>
            </w:pPr>
          </w:p>
        </w:tc>
        <w:tc>
          <w:tcPr>
            <w:tcW w:w="1212" w:type="dxa"/>
            <w:gridSpan w:val="2"/>
            <w:vMerge w:val="continue"/>
            <w:vAlign w:val="center"/>
          </w:tcPr>
          <w:p w14:paraId="683A04B9">
            <w:pPr>
              <w:spacing w:line="440" w:lineRule="exact"/>
              <w:jc w:val="center"/>
              <w:rPr>
                <w:rFonts w:hint="eastAsia" w:ascii="宋体" w:hAnsi="宋体" w:cs="宋体"/>
                <w:sz w:val="24"/>
                <w:szCs w:val="24"/>
              </w:rPr>
            </w:pPr>
          </w:p>
        </w:tc>
        <w:tc>
          <w:tcPr>
            <w:tcW w:w="1825" w:type="dxa"/>
            <w:vAlign w:val="center"/>
          </w:tcPr>
          <w:p w14:paraId="14D409BF">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拟投入资源配备计划（0-5 分）</w:t>
            </w:r>
          </w:p>
        </w:tc>
        <w:tc>
          <w:tcPr>
            <w:tcW w:w="6195" w:type="dxa"/>
          </w:tcPr>
          <w:p w14:paraId="2586A461">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磋商小组根据供应商提供的拟投入资源配备计划参照以下量化因素进行评价：</w:t>
            </w:r>
          </w:p>
          <w:p w14:paraId="395CD55C">
            <w:pPr>
              <w:numPr>
                <w:ilvl w:val="0"/>
                <w:numId w:val="3"/>
              </w:numPr>
              <w:spacing w:line="360" w:lineRule="auto"/>
              <w:ind w:left="0" w:firstLin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机械投入计划与进度计划呼应，采用先进机械设备且配置合理，满足安全技术规范和施工进度需要；安装设备满足施工要求；劳动力投入计划与进度计划呼应，满足施工需要，调配投入计划合理、准确；主要物资投入计划与进度计划呼应，满足施工需要，调配投入计划合理、准确，得5分；</w:t>
            </w:r>
          </w:p>
          <w:p w14:paraId="39720623">
            <w:pPr>
              <w:numPr>
                <w:ilvl w:val="0"/>
                <w:numId w:val="3"/>
              </w:numPr>
              <w:spacing w:line="360" w:lineRule="auto"/>
              <w:ind w:left="0" w:firstLin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机械投入计划与进度计划呼应，机械设备配置基本合理；劳动力投入计划与进度计划呼应，基本满足施工需要；主要物资投入计划与进度计划呼应，基本满足施工需要，得3分；</w:t>
            </w:r>
          </w:p>
          <w:p w14:paraId="66622CC7">
            <w:pPr>
              <w:numPr>
                <w:ilvl w:val="0"/>
                <w:numId w:val="3"/>
              </w:numPr>
              <w:spacing w:line="360" w:lineRule="auto"/>
              <w:ind w:left="0" w:firstLin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供应商提供有拟投入资源配备计划，但内容不全面有漏洞或可行差或不符合本项目实际情况，得1分；</w:t>
            </w:r>
          </w:p>
          <w:p w14:paraId="5F5CB3BF">
            <w:pPr>
              <w:numPr>
                <w:ilvl w:val="0"/>
                <w:numId w:val="3"/>
              </w:numPr>
              <w:spacing w:line="360" w:lineRule="auto"/>
              <w:ind w:left="0" w:firstLin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未提供方案，得0分。</w:t>
            </w:r>
          </w:p>
        </w:tc>
      </w:tr>
      <w:tr w14:paraId="56F8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993" w:type="dxa"/>
            <w:gridSpan w:val="2"/>
            <w:vMerge w:val="continue"/>
            <w:vAlign w:val="center"/>
          </w:tcPr>
          <w:p w14:paraId="7DB5C69E">
            <w:pPr>
              <w:spacing w:line="440" w:lineRule="exact"/>
              <w:jc w:val="center"/>
              <w:rPr>
                <w:rFonts w:hint="eastAsia" w:ascii="宋体" w:hAnsi="宋体" w:cs="宋体"/>
                <w:sz w:val="24"/>
                <w:szCs w:val="24"/>
              </w:rPr>
            </w:pPr>
          </w:p>
        </w:tc>
        <w:tc>
          <w:tcPr>
            <w:tcW w:w="1212" w:type="dxa"/>
            <w:gridSpan w:val="2"/>
            <w:vMerge w:val="continue"/>
            <w:vAlign w:val="center"/>
          </w:tcPr>
          <w:p w14:paraId="4191A3B2">
            <w:pPr>
              <w:spacing w:line="440" w:lineRule="exact"/>
              <w:jc w:val="center"/>
              <w:rPr>
                <w:rFonts w:hint="eastAsia" w:ascii="宋体" w:hAnsi="宋体" w:cs="宋体"/>
                <w:sz w:val="24"/>
                <w:szCs w:val="24"/>
              </w:rPr>
            </w:pPr>
          </w:p>
        </w:tc>
        <w:tc>
          <w:tcPr>
            <w:tcW w:w="1825" w:type="dxa"/>
            <w:vAlign w:val="center"/>
          </w:tcPr>
          <w:p w14:paraId="0B41BDA8">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文明施工、环境保护管理体系及施工现场扬尘治理措施（0-5分）</w:t>
            </w:r>
          </w:p>
        </w:tc>
        <w:tc>
          <w:tcPr>
            <w:tcW w:w="6195" w:type="dxa"/>
            <w:vAlign w:val="center"/>
          </w:tcPr>
          <w:p w14:paraId="74158F46">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磋商小组根据供应商提供的文明施工、环境保护管理体系及施工现场扬尘治理措施参照以下量化因素进行评价：</w:t>
            </w:r>
          </w:p>
          <w:p w14:paraId="7A2667F0">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1.文明施工、环境保护管理体系及施工现场扬尘治理措施科学、合理、符合相关标准、规范、规程有具体的安全文明措施费用投入使用计划的，满足要求的得5分；</w:t>
            </w:r>
          </w:p>
          <w:p w14:paraId="2E6E579A">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2.措施大致科学、合理、基本满足要求的得3分；</w:t>
            </w:r>
          </w:p>
          <w:p w14:paraId="5A237AB2">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3.措施简略、欠完善的得1分；</w:t>
            </w:r>
          </w:p>
          <w:p w14:paraId="1E26F102">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4.未提供方案，得0分。</w:t>
            </w:r>
          </w:p>
        </w:tc>
      </w:tr>
      <w:tr w14:paraId="010F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993" w:type="dxa"/>
            <w:gridSpan w:val="2"/>
            <w:vMerge w:val="continue"/>
            <w:vAlign w:val="center"/>
          </w:tcPr>
          <w:p w14:paraId="195C0969">
            <w:pPr>
              <w:spacing w:line="440" w:lineRule="exact"/>
              <w:jc w:val="center"/>
              <w:rPr>
                <w:rFonts w:hint="eastAsia" w:ascii="宋体" w:hAnsi="宋体" w:cs="宋体"/>
                <w:sz w:val="24"/>
                <w:szCs w:val="24"/>
              </w:rPr>
            </w:pPr>
          </w:p>
        </w:tc>
        <w:tc>
          <w:tcPr>
            <w:tcW w:w="1212" w:type="dxa"/>
            <w:gridSpan w:val="2"/>
            <w:vMerge w:val="continue"/>
            <w:vAlign w:val="center"/>
          </w:tcPr>
          <w:p w14:paraId="7AE1B06C">
            <w:pPr>
              <w:spacing w:line="440" w:lineRule="exact"/>
              <w:jc w:val="center"/>
              <w:rPr>
                <w:rFonts w:hint="eastAsia" w:ascii="宋体" w:hAnsi="宋体" w:cs="宋体"/>
                <w:sz w:val="24"/>
                <w:szCs w:val="24"/>
              </w:rPr>
            </w:pPr>
          </w:p>
        </w:tc>
        <w:tc>
          <w:tcPr>
            <w:tcW w:w="1825" w:type="dxa"/>
            <w:vAlign w:val="center"/>
          </w:tcPr>
          <w:p w14:paraId="3F3A10AD">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项目风险预测与防范、事故应急预案（0-5 分）</w:t>
            </w:r>
          </w:p>
        </w:tc>
        <w:tc>
          <w:tcPr>
            <w:tcW w:w="6195" w:type="dxa"/>
          </w:tcPr>
          <w:p w14:paraId="319E96FD">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磋商小组根据供应商提供的项目风险预测与防范、事故应急预案参照以下量化因素进行评价：</w:t>
            </w:r>
          </w:p>
          <w:p w14:paraId="2C132F18">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rPr>
              <w:t>供应商提供的风险防范管理措施齐全，风险预测符合规范要求，风险控制要点定位准确，各阶段风险控制及应急措施得力，得5分；</w:t>
            </w:r>
          </w:p>
          <w:p w14:paraId="7702749F">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rPr>
              <w:t>供应商提供的风险防范管理措施基本齐全，风险预测基本符合规范要求，风险控制要点定位基本准确，提供各阶段风险控制及应急措施，得3分；</w:t>
            </w:r>
          </w:p>
          <w:p w14:paraId="3440EDDA">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rPr>
              <w:t>供应商提供有风险管理措施，但内容不全面有漏洞或可行差或不符合本项目实际情况，得1分；</w:t>
            </w:r>
          </w:p>
          <w:p w14:paraId="39F181DD">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r>
              <w:rPr>
                <w:rFonts w:asciiTheme="minorEastAsia" w:hAnsiTheme="minorEastAsia" w:eastAsiaTheme="minorEastAsia" w:cstheme="minorEastAsia"/>
                <w:sz w:val="24"/>
                <w:szCs w:val="24"/>
              </w:rPr>
              <w:t>.</w:t>
            </w:r>
            <w:r>
              <w:rPr>
                <w:rFonts w:hint="eastAsia" w:asciiTheme="minorEastAsia" w:hAnsiTheme="minorEastAsia" w:eastAsiaTheme="minorEastAsia" w:cstheme="minorEastAsia"/>
                <w:kern w:val="2"/>
                <w:sz w:val="24"/>
                <w:szCs w:val="24"/>
              </w:rPr>
              <w:t>未提供方案，得0分。</w:t>
            </w:r>
          </w:p>
        </w:tc>
      </w:tr>
      <w:tr w14:paraId="166A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93" w:type="dxa"/>
            <w:gridSpan w:val="2"/>
            <w:vMerge w:val="continue"/>
            <w:vAlign w:val="center"/>
          </w:tcPr>
          <w:p w14:paraId="5B5A8100">
            <w:pPr>
              <w:spacing w:line="440" w:lineRule="exact"/>
              <w:jc w:val="center"/>
              <w:rPr>
                <w:rFonts w:hint="eastAsia" w:ascii="宋体" w:hAnsi="宋体" w:cs="宋体"/>
                <w:sz w:val="24"/>
                <w:szCs w:val="24"/>
              </w:rPr>
            </w:pPr>
          </w:p>
        </w:tc>
        <w:tc>
          <w:tcPr>
            <w:tcW w:w="1212" w:type="dxa"/>
            <w:gridSpan w:val="2"/>
            <w:vMerge w:val="continue"/>
            <w:vAlign w:val="center"/>
          </w:tcPr>
          <w:p w14:paraId="3A13C4ED">
            <w:pPr>
              <w:spacing w:line="440" w:lineRule="exact"/>
              <w:jc w:val="center"/>
              <w:rPr>
                <w:rFonts w:hint="eastAsia" w:ascii="宋体" w:hAnsi="宋体" w:cs="宋体"/>
                <w:sz w:val="24"/>
                <w:szCs w:val="24"/>
              </w:rPr>
            </w:pPr>
          </w:p>
        </w:tc>
        <w:tc>
          <w:tcPr>
            <w:tcW w:w="8020" w:type="dxa"/>
            <w:gridSpan w:val="2"/>
            <w:vAlign w:val="center"/>
          </w:tcPr>
          <w:p w14:paraId="23768F77">
            <w:pPr>
              <w:spacing w:before="9" w:line="360" w:lineRule="auto"/>
              <w:ind w:right="101"/>
              <w:rPr>
                <w:sz w:val="24"/>
                <w:szCs w:val="24"/>
              </w:rPr>
            </w:pPr>
            <w:r>
              <w:rPr>
                <w:rFonts w:hint="eastAsia"/>
                <w:sz w:val="24"/>
                <w:szCs w:val="24"/>
              </w:rPr>
              <w:t>以上项目若有缺项的，该项为0分；不缺项的，不低于最低分。</w:t>
            </w:r>
          </w:p>
        </w:tc>
      </w:tr>
      <w:tr w14:paraId="1DAD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93" w:type="dxa"/>
            <w:gridSpan w:val="2"/>
            <w:vMerge w:val="restart"/>
            <w:vAlign w:val="center"/>
          </w:tcPr>
          <w:p w14:paraId="12A7ABEC">
            <w:pPr>
              <w:spacing w:line="440" w:lineRule="exact"/>
              <w:jc w:val="center"/>
              <w:rPr>
                <w:rFonts w:hint="eastAsia" w:ascii="宋体" w:hAnsi="宋体" w:cs="宋体"/>
                <w:sz w:val="24"/>
                <w:szCs w:val="24"/>
              </w:rPr>
            </w:pPr>
            <w:r>
              <w:rPr>
                <w:rFonts w:hint="eastAsia" w:ascii="宋体" w:hAnsi="宋体" w:cs="宋体"/>
                <w:sz w:val="24"/>
                <w:szCs w:val="24"/>
              </w:rPr>
              <w:t>2.2.2</w:t>
            </w:r>
          </w:p>
          <w:p w14:paraId="457B3E99">
            <w:pPr>
              <w:spacing w:line="440" w:lineRule="exact"/>
              <w:jc w:val="center"/>
              <w:rPr>
                <w:rFonts w:hint="eastAsia" w:ascii="宋体" w:hAnsi="宋体" w:cs="宋体"/>
                <w:sz w:val="24"/>
                <w:szCs w:val="24"/>
              </w:rPr>
            </w:pPr>
            <w:r>
              <w:rPr>
                <w:rFonts w:hint="eastAsia" w:ascii="宋体" w:hAnsi="宋体" w:cs="宋体"/>
                <w:sz w:val="24"/>
                <w:szCs w:val="24"/>
              </w:rPr>
              <w:t>(3)</w:t>
            </w:r>
          </w:p>
        </w:tc>
        <w:tc>
          <w:tcPr>
            <w:tcW w:w="1212" w:type="dxa"/>
            <w:gridSpan w:val="2"/>
            <w:vMerge w:val="restart"/>
            <w:vAlign w:val="center"/>
          </w:tcPr>
          <w:p w14:paraId="241D4076">
            <w:pPr>
              <w:spacing w:line="440" w:lineRule="exact"/>
              <w:jc w:val="center"/>
              <w:rPr>
                <w:rFonts w:hint="eastAsia" w:ascii="宋体" w:hAnsi="宋体" w:cs="宋体"/>
                <w:sz w:val="24"/>
                <w:szCs w:val="24"/>
              </w:rPr>
            </w:pPr>
            <w:r>
              <w:rPr>
                <w:rFonts w:hint="eastAsia" w:ascii="宋体" w:hAnsi="宋体" w:cs="宋体"/>
                <w:sz w:val="24"/>
                <w:szCs w:val="24"/>
              </w:rPr>
              <w:t>综合标</w:t>
            </w:r>
          </w:p>
          <w:p w14:paraId="113EB048">
            <w:pPr>
              <w:spacing w:line="440" w:lineRule="exact"/>
              <w:jc w:val="center"/>
              <w:rPr>
                <w:rFonts w:hint="eastAsia" w:ascii="宋体" w:hAnsi="宋体" w:cs="宋体"/>
                <w:sz w:val="24"/>
                <w:szCs w:val="24"/>
              </w:rPr>
            </w:pPr>
            <w:r>
              <w:rPr>
                <w:rFonts w:hint="eastAsia" w:ascii="宋体" w:hAnsi="宋体" w:cs="宋体"/>
                <w:sz w:val="24"/>
                <w:szCs w:val="24"/>
              </w:rPr>
              <w:t xml:space="preserve">评分标准 </w:t>
            </w:r>
          </w:p>
          <w:p w14:paraId="2CFD8396">
            <w:pPr>
              <w:spacing w:line="440" w:lineRule="exact"/>
              <w:jc w:val="center"/>
              <w:rPr>
                <w:rFonts w:hint="eastAsia" w:ascii="宋体" w:hAnsi="宋体" w:cs="宋体"/>
                <w:sz w:val="24"/>
                <w:szCs w:val="24"/>
              </w:rPr>
            </w:pPr>
            <w:r>
              <w:rPr>
                <w:rFonts w:hint="eastAsia" w:ascii="宋体" w:hAnsi="宋体" w:cs="宋体"/>
                <w:sz w:val="24"/>
                <w:szCs w:val="24"/>
              </w:rPr>
              <w:t>（20分）</w:t>
            </w:r>
          </w:p>
        </w:tc>
        <w:tc>
          <w:tcPr>
            <w:tcW w:w="1825" w:type="dxa"/>
            <w:vAlign w:val="center"/>
          </w:tcPr>
          <w:p w14:paraId="14ADEBA2">
            <w:pPr>
              <w:tabs>
                <w:tab w:val="left" w:pos="9720"/>
              </w:tabs>
              <w:autoSpaceDE w:val="0"/>
              <w:autoSpaceDN w:val="0"/>
              <w:adjustRightInd w:val="0"/>
              <w:spacing w:line="440" w:lineRule="exact"/>
              <w:jc w:val="both"/>
              <w:rPr>
                <w:rFonts w:hint="eastAsia" w:ascii="宋体" w:hAnsi="宋体" w:cs="宋体"/>
                <w:color w:val="000000" w:themeColor="text1"/>
                <w:kern w:val="2"/>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企业业绩</w:t>
            </w:r>
          </w:p>
          <w:p w14:paraId="6F356D08">
            <w:pPr>
              <w:tabs>
                <w:tab w:val="left" w:pos="9720"/>
              </w:tabs>
              <w:autoSpaceDE w:val="0"/>
              <w:autoSpaceDN w:val="0"/>
              <w:adjustRightInd w:val="0"/>
              <w:spacing w:line="440" w:lineRule="exact"/>
              <w:jc w:val="both"/>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（0-6分）</w:t>
            </w:r>
          </w:p>
        </w:tc>
        <w:tc>
          <w:tcPr>
            <w:tcW w:w="6195" w:type="dxa"/>
            <w:vAlign w:val="center"/>
          </w:tcPr>
          <w:p w14:paraId="6FA4BB2C">
            <w:pPr>
              <w:tabs>
                <w:tab w:val="left" w:pos="9720"/>
              </w:tabs>
              <w:autoSpaceDE w:val="0"/>
              <w:autoSpaceDN w:val="0"/>
              <w:adjustRightInd w:val="0"/>
              <w:spacing w:line="44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2"/>
                <w:sz w:val="24"/>
                <w:szCs w:val="24"/>
                <w14:textFill>
                  <w14:solidFill>
                    <w14:schemeClr w14:val="tx1"/>
                  </w14:solidFill>
                </w14:textFill>
              </w:rPr>
              <w:t>2023年1月1日以来企业承担过的类似工程业绩（提供合同协议书和中标通知书</w:t>
            </w:r>
            <w:r>
              <w:rPr>
                <w:rFonts w:hint="eastAsia" w:cs="宋体" w:asciiTheme="minorEastAsia" w:hAnsiTheme="minorEastAsia" w:eastAsiaTheme="minorEastAsia"/>
                <w:color w:val="000000" w:themeColor="text1"/>
                <w:sz w:val="24"/>
                <w14:textFill>
                  <w14:solidFill>
                    <w14:schemeClr w14:val="tx1"/>
                  </w14:solidFill>
                </w14:textFill>
              </w:rPr>
              <w:t>的</w:t>
            </w:r>
            <w:r>
              <w:rPr>
                <w:rFonts w:hint="eastAsia" w:ascii="宋体" w:hAnsi="宋体" w:cs="宋体"/>
                <w:color w:val="000000" w:themeColor="text1"/>
                <w:kern w:val="2"/>
                <w:sz w:val="24"/>
                <w:szCs w:val="24"/>
                <w14:textFill>
                  <w14:solidFill>
                    <w14:schemeClr w14:val="tx1"/>
                  </w14:solidFill>
                </w14:textFill>
              </w:rPr>
              <w:t>原件扫描件，时间以合同协议书签订时间为准）每提供一份得3分，最多得6分，不提供不得分；</w:t>
            </w:r>
          </w:p>
        </w:tc>
      </w:tr>
      <w:tr w14:paraId="6A7D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93" w:type="dxa"/>
            <w:gridSpan w:val="2"/>
            <w:vMerge w:val="continue"/>
            <w:vAlign w:val="center"/>
          </w:tcPr>
          <w:p w14:paraId="23A6DF84">
            <w:pPr>
              <w:spacing w:line="440" w:lineRule="exact"/>
              <w:jc w:val="center"/>
              <w:rPr>
                <w:rFonts w:hint="eastAsia" w:ascii="宋体" w:hAnsi="宋体" w:cs="宋体"/>
                <w:sz w:val="24"/>
                <w:szCs w:val="24"/>
              </w:rPr>
            </w:pPr>
          </w:p>
        </w:tc>
        <w:tc>
          <w:tcPr>
            <w:tcW w:w="1212" w:type="dxa"/>
            <w:gridSpan w:val="2"/>
            <w:vMerge w:val="continue"/>
            <w:vAlign w:val="center"/>
          </w:tcPr>
          <w:p w14:paraId="53D99415">
            <w:pPr>
              <w:spacing w:line="440" w:lineRule="exact"/>
              <w:jc w:val="center"/>
              <w:rPr>
                <w:rFonts w:hint="eastAsia" w:ascii="宋体" w:hAnsi="宋体" w:cs="宋体"/>
                <w:sz w:val="24"/>
                <w:szCs w:val="24"/>
              </w:rPr>
            </w:pPr>
          </w:p>
        </w:tc>
        <w:tc>
          <w:tcPr>
            <w:tcW w:w="1825" w:type="dxa"/>
            <w:shd w:val="clear" w:color="auto" w:fill="auto"/>
            <w:vAlign w:val="center"/>
          </w:tcPr>
          <w:p w14:paraId="5D12CE42">
            <w:pPr>
              <w:tabs>
                <w:tab w:val="left" w:pos="9720"/>
              </w:tabs>
              <w:autoSpaceDE w:val="0"/>
              <w:autoSpaceDN w:val="0"/>
              <w:adjustRightInd w:val="0"/>
              <w:spacing w:line="360" w:lineRule="auto"/>
              <w:jc w:val="both"/>
              <w:rPr>
                <w:rFonts w:hint="eastAsia" w:ascii="宋体" w:hAnsi="宋体" w:cs="宋体"/>
                <w:sz w:val="24"/>
              </w:rPr>
            </w:pPr>
            <w:r>
              <w:rPr>
                <w:rFonts w:hint="eastAsia" w:ascii="宋体" w:hAnsi="宋体" w:cs="宋体"/>
                <w:sz w:val="24"/>
              </w:rPr>
              <w:t>服务承诺</w:t>
            </w:r>
          </w:p>
          <w:p w14:paraId="357F91A5">
            <w:pPr>
              <w:tabs>
                <w:tab w:val="left" w:pos="9720"/>
              </w:tabs>
              <w:autoSpaceDE w:val="0"/>
              <w:autoSpaceDN w:val="0"/>
              <w:adjustRightInd w:val="0"/>
              <w:spacing w:line="360" w:lineRule="auto"/>
              <w:jc w:val="both"/>
              <w:rPr>
                <w:rFonts w:hint="eastAsia" w:ascii="宋体" w:hAnsi="宋体" w:cs="宋体"/>
                <w:sz w:val="24"/>
              </w:rPr>
            </w:pPr>
            <w:r>
              <w:rPr>
                <w:rFonts w:hint="eastAsia" w:ascii="宋体" w:hAnsi="宋体" w:cs="宋体"/>
                <w:sz w:val="24"/>
              </w:rPr>
              <w:t>（0-6分）</w:t>
            </w:r>
          </w:p>
        </w:tc>
        <w:tc>
          <w:tcPr>
            <w:tcW w:w="6195" w:type="dxa"/>
            <w:shd w:val="clear" w:color="auto" w:fill="auto"/>
            <w:vAlign w:val="center"/>
          </w:tcPr>
          <w:p w14:paraId="7A032E58">
            <w:pPr>
              <w:pStyle w:val="24"/>
              <w:widowControl w:val="0"/>
              <w:wordWrap w:val="0"/>
              <w:spacing w:line="360" w:lineRule="exact"/>
              <w:rPr>
                <w:rFonts w:hint="eastAsia"/>
                <w:sz w:val="24"/>
                <w:lang w:eastAsia="zh-CN"/>
              </w:rPr>
            </w:pPr>
            <w:r>
              <w:rPr>
                <w:sz w:val="24"/>
                <w:lang w:eastAsia="zh-CN"/>
              </w:rPr>
              <w:t>1、保修期内、外的服务承诺，较好满足业主要求，服务制度完善，应急维修措施全面周到，得</w:t>
            </w:r>
            <w:r>
              <w:rPr>
                <w:rFonts w:hint="eastAsia"/>
                <w:sz w:val="24"/>
                <w:lang w:eastAsia="zh-CN"/>
              </w:rPr>
              <w:t>6</w:t>
            </w:r>
            <w:r>
              <w:rPr>
                <w:sz w:val="24"/>
                <w:lang w:eastAsia="zh-CN"/>
              </w:rPr>
              <w:t>分。</w:t>
            </w:r>
          </w:p>
          <w:p w14:paraId="6715EA24">
            <w:pPr>
              <w:pStyle w:val="24"/>
              <w:widowControl w:val="0"/>
              <w:wordWrap w:val="0"/>
              <w:spacing w:line="360" w:lineRule="exact"/>
              <w:rPr>
                <w:rFonts w:hint="eastAsia"/>
                <w:sz w:val="24"/>
                <w:lang w:eastAsia="zh-CN"/>
              </w:rPr>
            </w:pPr>
            <w:r>
              <w:rPr>
                <w:sz w:val="24"/>
                <w:lang w:eastAsia="zh-CN"/>
              </w:rPr>
              <w:t>2、保修期内、外的服务承诺，基本满足业主要求，服务制度较为完善，应急维修措施基本全面，得</w:t>
            </w:r>
            <w:r>
              <w:rPr>
                <w:rFonts w:hint="eastAsia"/>
                <w:sz w:val="24"/>
                <w:lang w:eastAsia="zh-CN"/>
              </w:rPr>
              <w:t>3</w:t>
            </w:r>
            <w:r>
              <w:rPr>
                <w:sz w:val="24"/>
                <w:lang w:eastAsia="zh-CN"/>
              </w:rPr>
              <w:t>分；</w:t>
            </w:r>
          </w:p>
          <w:p w14:paraId="4EC450CD">
            <w:pPr>
              <w:pStyle w:val="24"/>
              <w:widowControl w:val="0"/>
              <w:wordWrap w:val="0"/>
              <w:spacing w:line="360" w:lineRule="exact"/>
              <w:rPr>
                <w:rFonts w:hint="eastAsia"/>
                <w:sz w:val="24"/>
                <w:lang w:eastAsia="zh-CN"/>
              </w:rPr>
            </w:pPr>
            <w:r>
              <w:rPr>
                <w:sz w:val="24"/>
                <w:lang w:eastAsia="zh-CN"/>
              </w:rPr>
              <w:t>3、保修期内、外的服务承诺，勉强满足业主要求，服务制度不完善，应急维修措施不全面，得1分；</w:t>
            </w:r>
          </w:p>
          <w:p w14:paraId="5C5CADA0">
            <w:pPr>
              <w:pStyle w:val="24"/>
              <w:widowControl w:val="0"/>
              <w:wordWrap w:val="0"/>
              <w:spacing w:line="360" w:lineRule="exact"/>
              <w:rPr>
                <w:rFonts w:hint="eastAsia"/>
                <w:sz w:val="24"/>
                <w:lang w:eastAsia="zh-CN"/>
              </w:rPr>
            </w:pPr>
            <w:r>
              <w:rPr>
                <w:sz w:val="24"/>
                <w:lang w:eastAsia="zh-CN"/>
              </w:rPr>
              <w:t>4、</w:t>
            </w:r>
            <w:r>
              <w:rPr>
                <w:rFonts w:hint="eastAsia" w:asciiTheme="minorEastAsia" w:hAnsiTheme="minorEastAsia" w:eastAsiaTheme="minorEastAsia" w:cstheme="minorEastAsia"/>
                <w:kern w:val="2"/>
                <w:sz w:val="24"/>
                <w:szCs w:val="24"/>
                <w:lang w:eastAsia="zh-CN"/>
              </w:rPr>
              <w:t>未提供方案，得0分</w:t>
            </w:r>
          </w:p>
        </w:tc>
      </w:tr>
      <w:tr w14:paraId="0FD6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93" w:type="dxa"/>
            <w:gridSpan w:val="2"/>
            <w:vMerge w:val="continue"/>
            <w:vAlign w:val="center"/>
          </w:tcPr>
          <w:p w14:paraId="739D832C">
            <w:pPr>
              <w:spacing w:line="440" w:lineRule="exact"/>
              <w:jc w:val="center"/>
              <w:rPr>
                <w:rFonts w:hint="eastAsia" w:ascii="宋体" w:hAnsi="宋体" w:cs="宋体"/>
                <w:sz w:val="24"/>
                <w:szCs w:val="24"/>
              </w:rPr>
            </w:pPr>
          </w:p>
        </w:tc>
        <w:tc>
          <w:tcPr>
            <w:tcW w:w="1212" w:type="dxa"/>
            <w:gridSpan w:val="2"/>
            <w:vMerge w:val="continue"/>
            <w:vAlign w:val="center"/>
          </w:tcPr>
          <w:p w14:paraId="7CBE35C7">
            <w:pPr>
              <w:spacing w:line="440" w:lineRule="exact"/>
              <w:jc w:val="center"/>
              <w:rPr>
                <w:rFonts w:hint="eastAsia" w:ascii="宋体" w:hAnsi="宋体" w:cs="宋体"/>
                <w:sz w:val="24"/>
                <w:szCs w:val="24"/>
              </w:rPr>
            </w:pPr>
          </w:p>
        </w:tc>
        <w:tc>
          <w:tcPr>
            <w:tcW w:w="1825" w:type="dxa"/>
            <w:vMerge w:val="restart"/>
            <w:vAlign w:val="center"/>
          </w:tcPr>
          <w:p w14:paraId="28220ACE">
            <w:pPr>
              <w:tabs>
                <w:tab w:val="left" w:pos="9720"/>
              </w:tabs>
              <w:autoSpaceDE w:val="0"/>
              <w:autoSpaceDN w:val="0"/>
              <w:adjustRightInd w:val="0"/>
              <w:spacing w:line="440" w:lineRule="exact"/>
              <w:rPr>
                <w:rFonts w:hint="eastAsia" w:ascii="宋体" w:hAnsi="宋体" w:cs="宋体"/>
                <w:bCs/>
                <w:sz w:val="24"/>
                <w:szCs w:val="24"/>
              </w:rPr>
            </w:pPr>
            <w:r>
              <w:rPr>
                <w:rFonts w:hint="eastAsia" w:ascii="宋体" w:hAnsi="宋体" w:cs="宋体"/>
                <w:kern w:val="2"/>
                <w:sz w:val="24"/>
                <w:szCs w:val="24"/>
              </w:rPr>
              <w:t>优惠承诺及履职尽责承诺</w:t>
            </w:r>
            <w:r>
              <w:rPr>
                <w:rFonts w:hint="eastAsia" w:ascii="宋体" w:hAnsi="宋体" w:cs="宋体"/>
                <w:color w:val="000000"/>
                <w:kern w:val="2"/>
                <w:sz w:val="24"/>
                <w:szCs w:val="24"/>
              </w:rPr>
              <w:t>（0-8分）</w:t>
            </w:r>
          </w:p>
        </w:tc>
        <w:tc>
          <w:tcPr>
            <w:tcW w:w="6195" w:type="dxa"/>
            <w:vAlign w:val="center"/>
          </w:tcPr>
          <w:p w14:paraId="3D054FE3">
            <w:pPr>
              <w:tabs>
                <w:tab w:val="left" w:pos="9720"/>
              </w:tabs>
              <w:autoSpaceDE w:val="0"/>
              <w:autoSpaceDN w:val="0"/>
              <w:adjustRightInd w:val="0"/>
              <w:spacing w:line="440" w:lineRule="exact"/>
              <w:rPr>
                <w:sz w:val="24"/>
                <w:szCs w:val="24"/>
              </w:rPr>
            </w:pPr>
            <w:r>
              <w:rPr>
                <w:rFonts w:hint="eastAsia" w:ascii="宋体" w:hAnsi="宋体" w:cs="宋体"/>
                <w:kern w:val="2"/>
                <w:sz w:val="24"/>
                <w:szCs w:val="24"/>
              </w:rPr>
              <w:t>履职尽责承诺具有全面、详实、可行、合法有效的书面保证技术措施落实到位的承诺和落实不到位的处理承诺，其中包括各关键岗位人员（项目经理等）的在岗、更换等履职尽责承诺，提供承包商履约保证措施可行、合理、合法有效和落实不到位的处理承诺的得4分；履约保证技术措施承诺基本可行、合理的得2分；履职尽责承诺一般的得1分。不提供不得分。</w:t>
            </w:r>
          </w:p>
        </w:tc>
      </w:tr>
      <w:tr w14:paraId="373A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93" w:type="dxa"/>
            <w:gridSpan w:val="2"/>
            <w:vMerge w:val="continue"/>
            <w:vAlign w:val="center"/>
          </w:tcPr>
          <w:p w14:paraId="3371E774">
            <w:pPr>
              <w:spacing w:line="440" w:lineRule="exact"/>
              <w:jc w:val="center"/>
              <w:rPr>
                <w:rFonts w:hint="eastAsia" w:ascii="宋体" w:hAnsi="宋体" w:cs="宋体"/>
                <w:sz w:val="24"/>
                <w:szCs w:val="24"/>
              </w:rPr>
            </w:pPr>
          </w:p>
        </w:tc>
        <w:tc>
          <w:tcPr>
            <w:tcW w:w="1212" w:type="dxa"/>
            <w:gridSpan w:val="2"/>
            <w:vMerge w:val="continue"/>
            <w:vAlign w:val="center"/>
          </w:tcPr>
          <w:p w14:paraId="33C90BC8">
            <w:pPr>
              <w:spacing w:line="440" w:lineRule="exact"/>
              <w:jc w:val="center"/>
              <w:rPr>
                <w:rFonts w:hint="eastAsia" w:ascii="宋体" w:hAnsi="宋体" w:cs="宋体"/>
                <w:sz w:val="24"/>
                <w:szCs w:val="24"/>
              </w:rPr>
            </w:pPr>
          </w:p>
        </w:tc>
        <w:tc>
          <w:tcPr>
            <w:tcW w:w="1825" w:type="dxa"/>
            <w:vMerge w:val="continue"/>
          </w:tcPr>
          <w:p w14:paraId="42D5CBCD">
            <w:pPr>
              <w:tabs>
                <w:tab w:val="left" w:pos="9720"/>
              </w:tabs>
              <w:autoSpaceDE w:val="0"/>
              <w:autoSpaceDN w:val="0"/>
              <w:adjustRightInd w:val="0"/>
              <w:spacing w:line="440" w:lineRule="exact"/>
              <w:rPr>
                <w:rFonts w:hint="eastAsia" w:ascii="宋体" w:hAnsi="宋体" w:cs="宋体"/>
                <w:bCs/>
                <w:sz w:val="24"/>
                <w:szCs w:val="24"/>
              </w:rPr>
            </w:pPr>
          </w:p>
        </w:tc>
        <w:tc>
          <w:tcPr>
            <w:tcW w:w="6195" w:type="dxa"/>
            <w:vAlign w:val="center"/>
          </w:tcPr>
          <w:p w14:paraId="1EF850A4">
            <w:pPr>
              <w:tabs>
                <w:tab w:val="left" w:pos="9720"/>
              </w:tabs>
              <w:autoSpaceDE w:val="0"/>
              <w:autoSpaceDN w:val="0"/>
              <w:adjustRightInd w:val="0"/>
              <w:spacing w:line="440" w:lineRule="exact"/>
              <w:rPr>
                <w:sz w:val="24"/>
                <w:szCs w:val="24"/>
              </w:rPr>
            </w:pPr>
            <w:r>
              <w:rPr>
                <w:rFonts w:hint="eastAsia" w:ascii="宋体" w:hAnsi="宋体" w:cs="Courier New"/>
                <w:sz w:val="24"/>
                <w:szCs w:val="24"/>
              </w:rPr>
              <w:t>优惠承诺：应是书面的符合工程实际情况，确保依法依规，优惠合理，详实可行</w:t>
            </w:r>
            <w:r>
              <w:rPr>
                <w:rFonts w:hint="eastAsia" w:ascii="宋体" w:hAnsi="宋体" w:cs="宋体"/>
                <w:sz w:val="24"/>
              </w:rPr>
              <w:t>的得4分；优惠承诺符合工程实际情况，确保依法依规，优惠基本合理，基本详实可行的得2分；优惠承诺一般的得1分。</w:t>
            </w:r>
            <w:r>
              <w:rPr>
                <w:rFonts w:hint="eastAsia" w:ascii="宋体" w:hAnsi="宋体" w:cs="宋体"/>
                <w:kern w:val="2"/>
                <w:sz w:val="24"/>
                <w:szCs w:val="24"/>
              </w:rPr>
              <w:t>不提供不得分</w:t>
            </w:r>
            <w:r>
              <w:rPr>
                <w:rFonts w:hint="eastAsia" w:asciiTheme="minorEastAsia" w:hAnsiTheme="minorEastAsia" w:eastAsiaTheme="minorEastAsia" w:cstheme="minorEastAsia"/>
                <w:kern w:val="2"/>
                <w:sz w:val="24"/>
                <w:szCs w:val="24"/>
              </w:rPr>
              <w:t>。</w:t>
            </w:r>
          </w:p>
        </w:tc>
      </w:tr>
      <w:tr w14:paraId="6DBD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93" w:type="dxa"/>
            <w:gridSpan w:val="2"/>
            <w:vMerge w:val="continue"/>
            <w:vAlign w:val="center"/>
          </w:tcPr>
          <w:p w14:paraId="550ABBAB">
            <w:pPr>
              <w:spacing w:line="440" w:lineRule="exact"/>
              <w:jc w:val="center"/>
              <w:rPr>
                <w:rFonts w:hint="eastAsia" w:ascii="宋体" w:hAnsi="宋体" w:cs="宋体"/>
                <w:sz w:val="24"/>
                <w:szCs w:val="24"/>
              </w:rPr>
            </w:pPr>
          </w:p>
        </w:tc>
        <w:tc>
          <w:tcPr>
            <w:tcW w:w="1212" w:type="dxa"/>
            <w:gridSpan w:val="2"/>
            <w:vMerge w:val="continue"/>
            <w:vAlign w:val="center"/>
          </w:tcPr>
          <w:p w14:paraId="17CE8057">
            <w:pPr>
              <w:spacing w:line="440" w:lineRule="exact"/>
              <w:jc w:val="center"/>
              <w:rPr>
                <w:rFonts w:hint="eastAsia" w:ascii="宋体" w:hAnsi="宋体" w:cs="宋体"/>
                <w:sz w:val="24"/>
                <w:szCs w:val="24"/>
              </w:rPr>
            </w:pPr>
          </w:p>
        </w:tc>
        <w:tc>
          <w:tcPr>
            <w:tcW w:w="8020" w:type="dxa"/>
            <w:gridSpan w:val="2"/>
            <w:vAlign w:val="center"/>
          </w:tcPr>
          <w:p w14:paraId="681E4EB0">
            <w:pPr>
              <w:tabs>
                <w:tab w:val="left" w:pos="1661"/>
              </w:tabs>
              <w:spacing w:line="440" w:lineRule="exact"/>
              <w:rPr>
                <w:rFonts w:hint="eastAsia" w:ascii="宋体" w:hAnsi="宋体" w:cs="宋体"/>
                <w:sz w:val="24"/>
                <w:szCs w:val="24"/>
              </w:rPr>
            </w:pPr>
            <w:r>
              <w:rPr>
                <w:rFonts w:hint="eastAsia" w:ascii="宋体" w:hAnsi="宋体" w:cs="宋体"/>
                <w:sz w:val="24"/>
                <w:szCs w:val="24"/>
              </w:rPr>
              <w:t>以上项目若有缺项的，该项为0分；不缺项的，不低于最低分。</w:t>
            </w:r>
          </w:p>
        </w:tc>
      </w:tr>
      <w:tr w14:paraId="0092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0225" w:type="dxa"/>
            <w:gridSpan w:val="6"/>
            <w:vAlign w:val="center"/>
          </w:tcPr>
          <w:p w14:paraId="1EF937AC">
            <w:pPr>
              <w:tabs>
                <w:tab w:val="left" w:pos="9720"/>
              </w:tabs>
              <w:autoSpaceDE w:val="0"/>
              <w:autoSpaceDN w:val="0"/>
              <w:adjustRightInd w:val="0"/>
              <w:spacing w:line="360" w:lineRule="exact"/>
              <w:ind w:right="-34" w:rightChars="-17"/>
              <w:jc w:val="both"/>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供应商综合得分=商务标得分＋技术标得分＋综合标得分。</w:t>
            </w:r>
          </w:p>
          <w:p w14:paraId="59D974A9">
            <w:pPr>
              <w:tabs>
                <w:tab w:val="left" w:pos="9720"/>
              </w:tabs>
              <w:autoSpaceDE w:val="0"/>
              <w:autoSpaceDN w:val="0"/>
              <w:adjustRightInd w:val="0"/>
              <w:spacing w:line="360" w:lineRule="exact"/>
              <w:ind w:right="-34" w:rightChars="-17"/>
              <w:jc w:val="both"/>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磋商小组完成对技术标、商务标和综合标的汇总后取平均值作为该供应商的最终得分。</w:t>
            </w:r>
          </w:p>
          <w:p w14:paraId="065D538F">
            <w:pPr>
              <w:tabs>
                <w:tab w:val="left" w:pos="9720"/>
              </w:tabs>
              <w:autoSpaceDE w:val="0"/>
              <w:autoSpaceDN w:val="0"/>
              <w:adjustRightInd w:val="0"/>
              <w:spacing w:line="360" w:lineRule="exact"/>
              <w:ind w:right="-34" w:rightChars="-17"/>
              <w:jc w:val="both"/>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本办法计算过程中分值按四舍五入保留三位小数，结果按四舍五入保留两位小数。供应商的报价应包含供应商所承诺的应达到的工程质量标准及其他承诺应达到的标准所包含的所有费用。</w:t>
            </w:r>
          </w:p>
          <w:p w14:paraId="455B5876">
            <w:pPr>
              <w:tabs>
                <w:tab w:val="left" w:pos="9720"/>
              </w:tabs>
              <w:autoSpaceDE w:val="0"/>
              <w:autoSpaceDN w:val="0"/>
              <w:adjustRightInd w:val="0"/>
              <w:spacing w:line="360" w:lineRule="exact"/>
              <w:ind w:right="-34" w:rightChars="-17"/>
              <w:jc w:val="both"/>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注：1、评标过程中涉及到资格审查、企业业绩等计分部分时，以供应商自行上传到响应文件中的相应内容为准。</w:t>
            </w:r>
            <w:r>
              <w:rPr>
                <w:rFonts w:hint="eastAsia" w:asciiTheme="minorEastAsia" w:hAnsiTheme="minorEastAsia" w:eastAsiaTheme="minorEastAsia" w:cstheme="minorEastAsia"/>
                <w:bCs/>
                <w:sz w:val="24"/>
                <w:szCs w:val="24"/>
                <w:lang w:eastAsia="zh-CN"/>
              </w:rPr>
              <w:t>投标</w:t>
            </w:r>
            <w:r>
              <w:rPr>
                <w:rFonts w:hint="eastAsia" w:asciiTheme="minorEastAsia" w:hAnsiTheme="minorEastAsia" w:eastAsiaTheme="minorEastAsia" w:cstheme="minorEastAsia"/>
                <w:bCs/>
                <w:sz w:val="24"/>
                <w:szCs w:val="24"/>
              </w:rPr>
              <w:t>供应商对投标文件信息的真实性、有效性、清晰可辩性负责。</w:t>
            </w:r>
          </w:p>
          <w:p w14:paraId="112CD920">
            <w:pPr>
              <w:tabs>
                <w:tab w:val="left" w:pos="9720"/>
              </w:tabs>
              <w:autoSpaceDE w:val="0"/>
              <w:autoSpaceDN w:val="0"/>
              <w:adjustRightInd w:val="0"/>
              <w:spacing w:line="360" w:lineRule="exact"/>
              <w:ind w:right="-34" w:rightChars="-17"/>
              <w:jc w:val="both"/>
              <w:rPr>
                <w:rFonts w:hint="eastAsia" w:ascii="宋体" w:hAnsi="宋体" w:cs="宋体"/>
                <w:sz w:val="24"/>
                <w:szCs w:val="24"/>
              </w:rPr>
            </w:pPr>
            <w:r>
              <w:rPr>
                <w:rFonts w:hint="eastAsia" w:asciiTheme="minorEastAsia" w:hAnsiTheme="minorEastAsia" w:eastAsiaTheme="minorEastAsia" w:cstheme="minorEastAsia"/>
                <w:bCs/>
                <w:sz w:val="24"/>
                <w:szCs w:val="24"/>
              </w:rPr>
              <w:t>2、评标开始后，不再接受任何补充材料。</w:t>
            </w:r>
          </w:p>
        </w:tc>
      </w:tr>
    </w:tbl>
    <w:p w14:paraId="089FFBE6">
      <w:pPr>
        <w:spacing w:line="460" w:lineRule="exact"/>
        <w:ind w:firstLine="281" w:firstLineChars="100"/>
        <w:rPr>
          <w:rFonts w:hint="eastAsia" w:ascii="宋体" w:hAnsi="宋体" w:cs="宋体"/>
          <w:b/>
          <w:sz w:val="28"/>
          <w:szCs w:val="28"/>
        </w:rPr>
      </w:pPr>
    </w:p>
    <w:p w14:paraId="7C8F4BF1">
      <w:pPr>
        <w:spacing w:line="460" w:lineRule="exact"/>
        <w:ind w:firstLine="281" w:firstLineChars="100"/>
        <w:rPr>
          <w:rFonts w:hint="eastAsia" w:ascii="宋体" w:hAnsi="宋体" w:cs="宋体"/>
          <w:b/>
          <w:sz w:val="28"/>
          <w:szCs w:val="28"/>
        </w:rPr>
      </w:pPr>
    </w:p>
    <w:p w14:paraId="20615A65">
      <w:pPr>
        <w:spacing w:line="460" w:lineRule="exact"/>
        <w:ind w:firstLine="281" w:firstLineChars="100"/>
        <w:rPr>
          <w:rFonts w:hint="eastAsia" w:ascii="宋体" w:hAnsi="宋体" w:cs="宋体"/>
          <w:b/>
          <w:sz w:val="28"/>
          <w:szCs w:val="28"/>
        </w:rPr>
      </w:pPr>
      <w:r>
        <w:rPr>
          <w:rFonts w:hint="eastAsia" w:ascii="宋体" w:hAnsi="宋体" w:cs="宋体"/>
          <w:b/>
          <w:sz w:val="28"/>
          <w:szCs w:val="28"/>
        </w:rPr>
        <w:t>1. 评标方法</w:t>
      </w:r>
    </w:p>
    <w:p w14:paraId="51D59DE5">
      <w:pPr>
        <w:spacing w:line="460" w:lineRule="exact"/>
        <w:ind w:firstLine="560" w:firstLineChars="200"/>
        <w:rPr>
          <w:rFonts w:hint="eastAsia" w:ascii="宋体" w:hAnsi="宋体" w:cs="宋体"/>
          <w:sz w:val="28"/>
          <w:szCs w:val="28"/>
        </w:rPr>
      </w:pPr>
      <w:r>
        <w:rPr>
          <w:rFonts w:hint="eastAsia" w:ascii="宋体" w:hAnsi="宋体" w:cs="宋体"/>
          <w:sz w:val="28"/>
          <w:szCs w:val="28"/>
        </w:rPr>
        <w:t>本次评标采用综合评估法。磋商小组对满足磋商文件实质性要求的磋商响应文件，按照本章第2.2款规定的评分标准进行打分，并按得分由高到低顺序推荐成交候选人，但磋商报价低于其成本的除外。评审得分相同的，按照最后报价由低到高的顺序确定，评审得分且最后报价相同的，按照技术指标优劣顺序确定成交候选人。</w:t>
      </w:r>
    </w:p>
    <w:p w14:paraId="0B1745CB">
      <w:pPr>
        <w:suppressAutoHyphens/>
        <w:adjustRightInd w:val="0"/>
        <w:spacing w:line="460" w:lineRule="exact"/>
        <w:ind w:firstLine="281" w:firstLineChars="100"/>
        <w:outlineLvl w:val="1"/>
        <w:rPr>
          <w:rFonts w:hint="eastAsia" w:ascii="宋体" w:hAnsi="宋体" w:cs="宋体"/>
          <w:b/>
          <w:bCs/>
          <w:kern w:val="28"/>
          <w:sz w:val="28"/>
          <w:szCs w:val="28"/>
          <w:lang w:val="zh-CN"/>
        </w:rPr>
      </w:pPr>
      <w:bookmarkStart w:id="83" w:name="_Toc246996244"/>
      <w:bookmarkStart w:id="84" w:name="_Toc116294255"/>
      <w:bookmarkStart w:id="85" w:name="_Toc247085759"/>
      <w:bookmarkStart w:id="86" w:name="_Toc152045601"/>
      <w:bookmarkStart w:id="87" w:name="_Toc246996987"/>
      <w:bookmarkStart w:id="88" w:name="_Toc144974568"/>
      <w:bookmarkStart w:id="89" w:name="_Toc152042378"/>
      <w:bookmarkStart w:id="90" w:name="_Toc296602489"/>
      <w:bookmarkStart w:id="91" w:name="_Toc179632619"/>
      <w:r>
        <w:rPr>
          <w:rFonts w:hint="eastAsia" w:ascii="宋体" w:hAnsi="宋体" w:cs="宋体"/>
          <w:b/>
          <w:bCs/>
          <w:kern w:val="28"/>
          <w:sz w:val="28"/>
          <w:szCs w:val="28"/>
          <w:lang w:val="zh-CN"/>
        </w:rPr>
        <w:t>2. 评审标准</w:t>
      </w:r>
      <w:bookmarkEnd w:id="83"/>
      <w:bookmarkEnd w:id="84"/>
      <w:bookmarkEnd w:id="85"/>
      <w:bookmarkEnd w:id="86"/>
      <w:bookmarkEnd w:id="87"/>
      <w:bookmarkEnd w:id="88"/>
      <w:bookmarkEnd w:id="89"/>
      <w:bookmarkEnd w:id="90"/>
      <w:bookmarkEnd w:id="91"/>
      <w:bookmarkStart w:id="92" w:name="_Toc246996245"/>
      <w:bookmarkStart w:id="93" w:name="_Toc246996988"/>
      <w:bookmarkStart w:id="94" w:name="_Toc247085760"/>
      <w:bookmarkStart w:id="95" w:name="_Toc179632620"/>
      <w:bookmarkStart w:id="96" w:name="_Toc144974569"/>
      <w:bookmarkStart w:id="97" w:name="_Toc296602490"/>
      <w:bookmarkStart w:id="98" w:name="_Toc152045602"/>
      <w:bookmarkStart w:id="99" w:name="_Toc152042379"/>
    </w:p>
    <w:p w14:paraId="16DD29EE">
      <w:pPr>
        <w:suppressAutoHyphens/>
        <w:adjustRightInd w:val="0"/>
        <w:spacing w:line="460" w:lineRule="exact"/>
        <w:ind w:firstLine="281" w:firstLineChars="100"/>
        <w:outlineLvl w:val="1"/>
        <w:rPr>
          <w:rFonts w:hint="eastAsia" w:ascii="宋体" w:hAnsi="宋体" w:cs="宋体"/>
          <w:b/>
          <w:bCs/>
          <w:kern w:val="28"/>
          <w:sz w:val="28"/>
          <w:szCs w:val="28"/>
          <w:lang w:val="zh-CN"/>
        </w:rPr>
      </w:pPr>
      <w:bookmarkStart w:id="100" w:name="_Toc116294256"/>
      <w:r>
        <w:rPr>
          <w:rFonts w:hint="eastAsia" w:ascii="宋体" w:hAnsi="宋体" w:cs="宋体"/>
          <w:b/>
          <w:bCs/>
          <w:kern w:val="28"/>
          <w:sz w:val="28"/>
          <w:szCs w:val="28"/>
          <w:lang w:val="zh-CN"/>
        </w:rPr>
        <w:t>2.1 初步评审标准</w:t>
      </w:r>
      <w:bookmarkEnd w:id="92"/>
      <w:bookmarkEnd w:id="93"/>
      <w:bookmarkEnd w:id="94"/>
      <w:bookmarkEnd w:id="95"/>
      <w:bookmarkEnd w:id="96"/>
      <w:bookmarkEnd w:id="97"/>
      <w:bookmarkEnd w:id="98"/>
      <w:bookmarkEnd w:id="99"/>
      <w:bookmarkEnd w:id="100"/>
    </w:p>
    <w:p w14:paraId="3D9E573E">
      <w:pPr>
        <w:spacing w:line="460" w:lineRule="exact"/>
        <w:ind w:firstLine="560" w:firstLineChars="200"/>
        <w:rPr>
          <w:rFonts w:hint="eastAsia" w:ascii="宋体" w:hAnsi="宋体" w:cs="宋体"/>
          <w:sz w:val="28"/>
          <w:szCs w:val="28"/>
        </w:rPr>
      </w:pPr>
      <w:r>
        <w:rPr>
          <w:rFonts w:hint="eastAsia" w:ascii="宋体" w:hAnsi="宋体" w:cs="宋体"/>
          <w:sz w:val="28"/>
          <w:szCs w:val="28"/>
        </w:rPr>
        <w:t>2.1.1 资格评审标准：见评标办法前附表。</w:t>
      </w:r>
    </w:p>
    <w:p w14:paraId="7E85BFCF">
      <w:pPr>
        <w:spacing w:line="460" w:lineRule="exact"/>
        <w:ind w:firstLine="560" w:firstLineChars="200"/>
        <w:rPr>
          <w:rFonts w:hint="eastAsia" w:ascii="宋体" w:hAnsi="宋体" w:cs="宋体"/>
          <w:sz w:val="28"/>
          <w:szCs w:val="28"/>
        </w:rPr>
      </w:pPr>
      <w:r>
        <w:rPr>
          <w:rFonts w:hint="eastAsia" w:ascii="宋体" w:hAnsi="宋体" w:cs="宋体"/>
          <w:sz w:val="28"/>
          <w:szCs w:val="28"/>
        </w:rPr>
        <w:t>2.1.2 响应性评审标准：见评标办法前附表。</w:t>
      </w:r>
    </w:p>
    <w:p w14:paraId="6C1C63AE">
      <w:pPr>
        <w:spacing w:line="460" w:lineRule="exact"/>
        <w:ind w:firstLine="560" w:firstLineChars="200"/>
        <w:rPr>
          <w:rFonts w:hint="eastAsia" w:ascii="宋体" w:hAnsi="宋体" w:cs="宋体"/>
          <w:sz w:val="28"/>
          <w:szCs w:val="28"/>
        </w:rPr>
      </w:pPr>
      <w:r>
        <w:rPr>
          <w:rFonts w:hint="eastAsia" w:ascii="宋体" w:hAnsi="宋体" w:cs="宋体"/>
          <w:sz w:val="28"/>
          <w:szCs w:val="28"/>
        </w:rPr>
        <w:t>2.1.3 符合性评审标准：见评标办法前附表。</w:t>
      </w:r>
    </w:p>
    <w:p w14:paraId="1828F13D">
      <w:pPr>
        <w:keepNext/>
        <w:keepLines/>
        <w:spacing w:line="460" w:lineRule="exact"/>
        <w:ind w:firstLine="281" w:firstLineChars="100"/>
        <w:outlineLvl w:val="2"/>
        <w:rPr>
          <w:rFonts w:hint="eastAsia" w:ascii="宋体" w:hAnsi="宋体" w:cs="宋体"/>
          <w:b/>
          <w:bCs/>
          <w:sz w:val="28"/>
          <w:szCs w:val="28"/>
          <w:lang w:val="zh-CN"/>
        </w:rPr>
      </w:pPr>
      <w:bookmarkStart w:id="101" w:name="_Toc152045603"/>
      <w:bookmarkStart w:id="102" w:name="_Toc246996989"/>
      <w:bookmarkStart w:id="103" w:name="_Toc152042380"/>
      <w:bookmarkStart w:id="104" w:name="_Toc116294257"/>
      <w:bookmarkStart w:id="105" w:name="_Toc144974570"/>
      <w:bookmarkStart w:id="106" w:name="_Toc247085761"/>
      <w:bookmarkStart w:id="107" w:name="_Toc179632621"/>
      <w:bookmarkStart w:id="108" w:name="_Toc296602491"/>
      <w:bookmarkStart w:id="109" w:name="_Toc246996246"/>
      <w:r>
        <w:rPr>
          <w:rFonts w:hint="eastAsia" w:ascii="宋体" w:hAnsi="宋体" w:cs="宋体"/>
          <w:b/>
          <w:bCs/>
          <w:sz w:val="28"/>
          <w:szCs w:val="28"/>
          <w:lang w:val="zh-CN"/>
        </w:rPr>
        <w:t>2.2 分值构成与评分标准</w:t>
      </w:r>
      <w:bookmarkEnd w:id="101"/>
      <w:bookmarkEnd w:id="102"/>
      <w:bookmarkEnd w:id="103"/>
      <w:bookmarkEnd w:id="104"/>
      <w:bookmarkEnd w:id="105"/>
      <w:bookmarkEnd w:id="106"/>
      <w:bookmarkEnd w:id="107"/>
      <w:bookmarkEnd w:id="108"/>
      <w:bookmarkEnd w:id="109"/>
    </w:p>
    <w:p w14:paraId="75BB81B5">
      <w:pPr>
        <w:spacing w:line="460" w:lineRule="exact"/>
        <w:ind w:firstLine="560" w:firstLineChars="200"/>
        <w:rPr>
          <w:rFonts w:hint="eastAsia" w:ascii="宋体" w:hAnsi="宋体" w:cs="宋体"/>
          <w:sz w:val="28"/>
          <w:szCs w:val="28"/>
        </w:rPr>
      </w:pPr>
      <w:r>
        <w:rPr>
          <w:rFonts w:hint="eastAsia" w:ascii="宋体" w:hAnsi="宋体" w:cs="宋体"/>
          <w:sz w:val="28"/>
          <w:szCs w:val="28"/>
        </w:rPr>
        <w:t>2.2.1 分值构成</w:t>
      </w:r>
    </w:p>
    <w:p w14:paraId="356BE0B6">
      <w:pPr>
        <w:spacing w:line="460" w:lineRule="exact"/>
        <w:ind w:firstLine="957" w:firstLineChars="342"/>
        <w:rPr>
          <w:rFonts w:hint="eastAsia" w:ascii="宋体" w:hAnsi="宋体" w:cs="宋体"/>
          <w:sz w:val="28"/>
          <w:szCs w:val="28"/>
        </w:rPr>
      </w:pPr>
      <w:r>
        <w:rPr>
          <w:rFonts w:hint="eastAsia" w:ascii="宋体" w:hAnsi="宋体" w:cs="宋体"/>
          <w:sz w:val="28"/>
          <w:szCs w:val="28"/>
        </w:rPr>
        <w:t>（1）技术标：见评标办法前附表；</w:t>
      </w:r>
    </w:p>
    <w:p w14:paraId="06986596">
      <w:pPr>
        <w:spacing w:line="460" w:lineRule="exact"/>
        <w:ind w:firstLine="957" w:firstLineChars="342"/>
        <w:rPr>
          <w:rFonts w:hint="eastAsia" w:ascii="宋体" w:hAnsi="宋体" w:cs="宋体"/>
          <w:sz w:val="28"/>
          <w:szCs w:val="28"/>
        </w:rPr>
      </w:pPr>
      <w:r>
        <w:rPr>
          <w:rFonts w:hint="eastAsia" w:ascii="宋体" w:hAnsi="宋体" w:cs="宋体"/>
          <w:sz w:val="28"/>
          <w:szCs w:val="28"/>
        </w:rPr>
        <w:t>（2）商务标：见评标办法前附表；</w:t>
      </w:r>
    </w:p>
    <w:p w14:paraId="1F7DD933">
      <w:pPr>
        <w:spacing w:line="460" w:lineRule="exact"/>
        <w:ind w:firstLine="957" w:firstLineChars="342"/>
        <w:rPr>
          <w:rFonts w:hint="eastAsia" w:ascii="宋体" w:hAnsi="宋体" w:cs="宋体"/>
          <w:sz w:val="28"/>
          <w:szCs w:val="28"/>
        </w:rPr>
      </w:pPr>
      <w:r>
        <w:rPr>
          <w:rFonts w:hint="eastAsia" w:ascii="宋体" w:hAnsi="宋体" w:cs="宋体"/>
          <w:sz w:val="28"/>
          <w:szCs w:val="28"/>
        </w:rPr>
        <w:t>（3）综合标：见评标办法前附表。</w:t>
      </w:r>
    </w:p>
    <w:p w14:paraId="3A024BB9">
      <w:pPr>
        <w:spacing w:line="460" w:lineRule="exact"/>
        <w:ind w:firstLine="560" w:firstLineChars="200"/>
        <w:rPr>
          <w:rFonts w:hint="eastAsia" w:ascii="宋体" w:hAnsi="宋体" w:cs="宋体"/>
          <w:sz w:val="28"/>
          <w:szCs w:val="28"/>
        </w:rPr>
      </w:pPr>
      <w:r>
        <w:rPr>
          <w:rFonts w:hint="eastAsia" w:ascii="宋体" w:hAnsi="宋体" w:cs="宋体"/>
          <w:sz w:val="28"/>
          <w:szCs w:val="28"/>
        </w:rPr>
        <w:t>2.2.2 评分标准</w:t>
      </w:r>
    </w:p>
    <w:p w14:paraId="051FDC04">
      <w:pPr>
        <w:spacing w:line="460" w:lineRule="exact"/>
        <w:ind w:firstLine="957" w:firstLineChars="342"/>
        <w:rPr>
          <w:rFonts w:hint="eastAsia" w:ascii="宋体" w:hAnsi="宋体" w:cs="宋体"/>
          <w:sz w:val="28"/>
          <w:szCs w:val="28"/>
        </w:rPr>
      </w:pPr>
      <w:r>
        <w:rPr>
          <w:rFonts w:hint="eastAsia" w:ascii="宋体" w:hAnsi="宋体" w:cs="宋体"/>
          <w:sz w:val="28"/>
          <w:szCs w:val="28"/>
        </w:rPr>
        <w:t>（1）技术标评分标准：见评标办法前附表；</w:t>
      </w:r>
    </w:p>
    <w:p w14:paraId="324836D5">
      <w:pPr>
        <w:spacing w:line="460" w:lineRule="exact"/>
        <w:ind w:firstLine="957" w:firstLineChars="342"/>
        <w:rPr>
          <w:rFonts w:hint="eastAsia" w:ascii="宋体" w:hAnsi="宋体" w:cs="宋体"/>
          <w:sz w:val="28"/>
          <w:szCs w:val="28"/>
        </w:rPr>
      </w:pPr>
      <w:r>
        <w:rPr>
          <w:rFonts w:hint="eastAsia" w:ascii="宋体" w:hAnsi="宋体" w:cs="宋体"/>
          <w:sz w:val="28"/>
          <w:szCs w:val="28"/>
        </w:rPr>
        <w:t>（2）商务标评分标准：见评标办法前附表；</w:t>
      </w:r>
    </w:p>
    <w:p w14:paraId="176C57C2">
      <w:pPr>
        <w:spacing w:line="460" w:lineRule="exact"/>
        <w:ind w:firstLine="957" w:firstLineChars="342"/>
        <w:rPr>
          <w:rFonts w:hint="eastAsia" w:ascii="宋体" w:hAnsi="宋体" w:cs="宋体"/>
          <w:sz w:val="28"/>
          <w:szCs w:val="28"/>
        </w:rPr>
      </w:pPr>
      <w:r>
        <w:rPr>
          <w:rFonts w:hint="eastAsia" w:ascii="宋体" w:hAnsi="宋体" w:cs="宋体"/>
          <w:sz w:val="28"/>
          <w:szCs w:val="28"/>
        </w:rPr>
        <w:t>（3）综合标评分标准：见评标办法前附表。</w:t>
      </w:r>
    </w:p>
    <w:p w14:paraId="326F60CE">
      <w:pPr>
        <w:autoSpaceDE w:val="0"/>
        <w:autoSpaceDN w:val="0"/>
        <w:adjustRightInd w:val="0"/>
        <w:spacing w:line="520" w:lineRule="exact"/>
        <w:ind w:right="-20"/>
        <w:outlineLvl w:val="1"/>
        <w:rPr>
          <w:rFonts w:hint="eastAsia" w:ascii="宋体" w:hAnsi="宋体" w:cs="宋体"/>
          <w:b/>
          <w:sz w:val="28"/>
          <w:szCs w:val="28"/>
        </w:rPr>
      </w:pPr>
      <w:bookmarkStart w:id="110" w:name="_Toc116294258"/>
      <w:r>
        <w:rPr>
          <w:rFonts w:hint="eastAsia" w:ascii="宋体" w:hAnsi="宋体" w:cs="宋体"/>
          <w:b/>
          <w:sz w:val="28"/>
          <w:szCs w:val="28"/>
        </w:rPr>
        <w:t>3.评标程序</w:t>
      </w:r>
      <w:bookmarkEnd w:id="110"/>
    </w:p>
    <w:p w14:paraId="75E18291">
      <w:pPr>
        <w:autoSpaceDE w:val="0"/>
        <w:autoSpaceDN w:val="0"/>
        <w:adjustRightInd w:val="0"/>
        <w:spacing w:line="520" w:lineRule="exact"/>
        <w:ind w:right="-20"/>
        <w:rPr>
          <w:rFonts w:hint="eastAsia" w:ascii="宋体" w:hAnsi="宋体" w:cs="宋体"/>
          <w:b/>
          <w:sz w:val="28"/>
          <w:szCs w:val="28"/>
        </w:rPr>
      </w:pPr>
      <w:r>
        <w:rPr>
          <w:rFonts w:hint="eastAsia" w:ascii="宋体" w:hAnsi="宋体" w:cs="宋体"/>
          <w:b/>
          <w:sz w:val="28"/>
          <w:szCs w:val="28"/>
        </w:rPr>
        <w:t>3.1 初步评审</w:t>
      </w:r>
    </w:p>
    <w:p w14:paraId="675AFCAB">
      <w:pPr>
        <w:spacing w:line="520" w:lineRule="exact"/>
        <w:ind w:firstLine="560" w:firstLineChars="200"/>
        <w:rPr>
          <w:rFonts w:hint="eastAsia" w:ascii="宋体" w:hAnsi="宋体" w:cs="宋体"/>
          <w:sz w:val="28"/>
          <w:szCs w:val="28"/>
        </w:rPr>
      </w:pPr>
      <w:r>
        <w:rPr>
          <w:rFonts w:hint="eastAsia" w:ascii="宋体" w:hAnsi="宋体" w:cs="宋体"/>
          <w:sz w:val="28"/>
          <w:szCs w:val="28"/>
        </w:rPr>
        <w:t xml:space="preserve">3.1.1 磋商小组依据本章第 2.1 款规定的标准对响应文件进行初步评审。有一项不符合评审标准的，作无效标处理。 </w:t>
      </w:r>
    </w:p>
    <w:p w14:paraId="289C2009">
      <w:pPr>
        <w:autoSpaceDE w:val="0"/>
        <w:autoSpaceDN w:val="0"/>
        <w:adjustRightInd w:val="0"/>
        <w:spacing w:line="520" w:lineRule="exact"/>
        <w:ind w:right="-20" w:firstLine="560" w:firstLineChars="200"/>
        <w:rPr>
          <w:rFonts w:hint="eastAsia" w:ascii="宋体" w:hAnsi="宋体" w:cs="宋体"/>
          <w:sz w:val="28"/>
          <w:szCs w:val="28"/>
        </w:rPr>
      </w:pPr>
      <w:r>
        <w:rPr>
          <w:rFonts w:hint="eastAsia" w:ascii="宋体" w:hAnsi="宋体" w:cs="宋体"/>
          <w:sz w:val="28"/>
          <w:szCs w:val="28"/>
        </w:rPr>
        <w:t>3.1.2 供应商有以下情形之一的，其投标作无效标处理：</w:t>
      </w:r>
    </w:p>
    <w:p w14:paraId="0885D30A">
      <w:pPr>
        <w:autoSpaceDE w:val="0"/>
        <w:autoSpaceDN w:val="0"/>
        <w:adjustRightInd w:val="0"/>
        <w:spacing w:line="520" w:lineRule="exact"/>
        <w:ind w:right="-20" w:firstLine="560" w:firstLineChars="200"/>
        <w:rPr>
          <w:rFonts w:hint="eastAsia" w:ascii="宋体" w:hAnsi="宋体" w:cs="宋体"/>
          <w:sz w:val="28"/>
          <w:szCs w:val="28"/>
        </w:rPr>
      </w:pPr>
      <w:r>
        <w:rPr>
          <w:rFonts w:hint="eastAsia" w:ascii="宋体" w:hAnsi="宋体" w:cs="宋体"/>
          <w:sz w:val="28"/>
          <w:szCs w:val="28"/>
        </w:rPr>
        <w:t>（1）第二章“供应商须知”第 1.4.3 项规定的任何一种情形的；</w:t>
      </w:r>
    </w:p>
    <w:p w14:paraId="10FDCAFA">
      <w:pPr>
        <w:autoSpaceDE w:val="0"/>
        <w:autoSpaceDN w:val="0"/>
        <w:adjustRightInd w:val="0"/>
        <w:spacing w:line="520" w:lineRule="exact"/>
        <w:ind w:right="-20" w:firstLine="560" w:firstLineChars="200"/>
        <w:rPr>
          <w:rFonts w:hint="eastAsia" w:ascii="宋体" w:hAnsi="宋体" w:cs="宋体"/>
          <w:sz w:val="28"/>
          <w:szCs w:val="28"/>
        </w:rPr>
      </w:pPr>
      <w:r>
        <w:rPr>
          <w:rFonts w:hint="eastAsia" w:ascii="宋体" w:hAnsi="宋体" w:cs="宋体"/>
          <w:sz w:val="28"/>
          <w:szCs w:val="28"/>
        </w:rPr>
        <w:t>（2）串通投标或弄虚作假或有其他违法行为的；</w:t>
      </w:r>
    </w:p>
    <w:p w14:paraId="73608FF7">
      <w:pPr>
        <w:autoSpaceDE w:val="0"/>
        <w:autoSpaceDN w:val="0"/>
        <w:adjustRightInd w:val="0"/>
        <w:spacing w:line="520" w:lineRule="exact"/>
        <w:ind w:right="-20" w:firstLine="560" w:firstLineChars="200"/>
        <w:rPr>
          <w:rFonts w:hint="eastAsia" w:ascii="宋体" w:hAnsi="宋体" w:cs="宋体"/>
          <w:sz w:val="28"/>
          <w:szCs w:val="28"/>
        </w:rPr>
      </w:pPr>
      <w:r>
        <w:rPr>
          <w:rFonts w:hint="eastAsia" w:ascii="宋体" w:hAnsi="宋体" w:cs="宋体"/>
          <w:sz w:val="28"/>
          <w:szCs w:val="28"/>
        </w:rPr>
        <w:t>（3）不按磋商小组要求澄清、说明或补正的。</w:t>
      </w:r>
    </w:p>
    <w:p w14:paraId="5A7FEAF1">
      <w:pPr>
        <w:spacing w:line="520" w:lineRule="exact"/>
        <w:ind w:firstLine="560" w:firstLineChars="200"/>
        <w:rPr>
          <w:rFonts w:hint="eastAsia" w:ascii="宋体" w:hAnsi="宋体" w:cs="宋体"/>
          <w:sz w:val="28"/>
          <w:szCs w:val="28"/>
        </w:rPr>
      </w:pPr>
      <w:r>
        <w:rPr>
          <w:rFonts w:hint="eastAsia" w:ascii="宋体" w:hAnsi="宋体" w:cs="宋体"/>
          <w:sz w:val="28"/>
          <w:szCs w:val="28"/>
        </w:rPr>
        <w:t>3.1.3 投标报价有算术错误的，磋商小组按以下原则对投标报价进行修正，修正的价格经供应商书面确认后具有约束力。供应商不接受修正价格的，其投标作无效标处理。</w:t>
      </w:r>
    </w:p>
    <w:p w14:paraId="78651543">
      <w:pPr>
        <w:autoSpaceDE w:val="0"/>
        <w:autoSpaceDN w:val="0"/>
        <w:adjustRightInd w:val="0"/>
        <w:spacing w:line="520" w:lineRule="exact"/>
        <w:ind w:right="-20" w:firstLine="560" w:firstLineChars="200"/>
        <w:rPr>
          <w:rFonts w:hint="eastAsia" w:ascii="宋体" w:hAnsi="宋体" w:cs="宋体"/>
          <w:sz w:val="28"/>
          <w:szCs w:val="28"/>
        </w:rPr>
      </w:pPr>
      <w:r>
        <w:rPr>
          <w:rFonts w:hint="eastAsia" w:ascii="宋体" w:hAnsi="宋体" w:cs="宋体"/>
          <w:sz w:val="28"/>
          <w:szCs w:val="28"/>
        </w:rPr>
        <w:t>（1）响应文件中的大写金额与小写金额不一致的，以大写金额为准；</w:t>
      </w:r>
    </w:p>
    <w:p w14:paraId="58ED92E4">
      <w:pPr>
        <w:spacing w:line="520" w:lineRule="exact"/>
        <w:ind w:firstLine="560" w:firstLineChars="200"/>
        <w:rPr>
          <w:rFonts w:hint="eastAsia" w:ascii="宋体" w:hAnsi="宋体" w:cs="宋体"/>
          <w:sz w:val="28"/>
          <w:szCs w:val="28"/>
        </w:rPr>
      </w:pPr>
      <w:r>
        <w:rPr>
          <w:rFonts w:hint="eastAsia" w:ascii="宋体" w:hAnsi="宋体" w:cs="宋体"/>
          <w:sz w:val="28"/>
          <w:szCs w:val="28"/>
        </w:rPr>
        <w:t>（2）总价金额与依据单价计算出的结果不一致的，以单价金额为准修正总价，但单价金额小数点有明显错误的除外。</w:t>
      </w:r>
    </w:p>
    <w:p w14:paraId="2D290FDE">
      <w:pPr>
        <w:autoSpaceDE w:val="0"/>
        <w:autoSpaceDN w:val="0"/>
        <w:adjustRightInd w:val="0"/>
        <w:spacing w:line="520" w:lineRule="exact"/>
        <w:ind w:right="-20"/>
        <w:rPr>
          <w:rFonts w:hint="eastAsia" w:ascii="宋体" w:hAnsi="宋体" w:cs="宋体"/>
          <w:b/>
          <w:sz w:val="28"/>
          <w:szCs w:val="28"/>
        </w:rPr>
      </w:pPr>
      <w:r>
        <w:rPr>
          <w:rFonts w:hint="eastAsia" w:ascii="宋体" w:hAnsi="宋体" w:cs="宋体"/>
          <w:b/>
          <w:sz w:val="28"/>
          <w:szCs w:val="28"/>
        </w:rPr>
        <w:t>3.2 详细评审</w:t>
      </w:r>
    </w:p>
    <w:p w14:paraId="1B5285BA">
      <w:pPr>
        <w:spacing w:line="460" w:lineRule="exact"/>
        <w:ind w:firstLine="560" w:firstLineChars="200"/>
        <w:rPr>
          <w:rFonts w:hint="eastAsia" w:ascii="宋体" w:hAnsi="宋体" w:cs="宋体"/>
          <w:sz w:val="28"/>
          <w:szCs w:val="28"/>
        </w:rPr>
      </w:pPr>
      <w:r>
        <w:rPr>
          <w:rFonts w:hint="eastAsia" w:ascii="宋体" w:hAnsi="宋体" w:cs="宋体"/>
          <w:sz w:val="28"/>
          <w:szCs w:val="28"/>
        </w:rPr>
        <w:t>3.2.1 磋商小组按本章第2.2款规定的量化因素和分值进行打分，并计算出综合评估得分。</w:t>
      </w:r>
    </w:p>
    <w:p w14:paraId="47E0EE63">
      <w:pPr>
        <w:spacing w:line="460" w:lineRule="exact"/>
        <w:ind w:firstLine="957" w:firstLineChars="342"/>
        <w:rPr>
          <w:rFonts w:hint="eastAsia" w:ascii="宋体" w:hAnsi="宋体" w:cs="宋体"/>
          <w:sz w:val="28"/>
          <w:szCs w:val="28"/>
        </w:rPr>
      </w:pPr>
      <w:r>
        <w:rPr>
          <w:rFonts w:hint="eastAsia" w:ascii="宋体" w:hAnsi="宋体" w:cs="宋体"/>
          <w:sz w:val="28"/>
          <w:szCs w:val="28"/>
        </w:rPr>
        <w:t>（1）按本章第2.2.2（1）目规定的评审因素和分值对技术标计算出得分；</w:t>
      </w:r>
    </w:p>
    <w:p w14:paraId="1B262030">
      <w:pPr>
        <w:spacing w:line="460" w:lineRule="exact"/>
        <w:ind w:firstLine="957" w:firstLineChars="342"/>
        <w:rPr>
          <w:rFonts w:hint="eastAsia" w:ascii="宋体" w:hAnsi="宋体" w:cs="宋体"/>
          <w:sz w:val="28"/>
          <w:szCs w:val="28"/>
        </w:rPr>
      </w:pPr>
      <w:r>
        <w:rPr>
          <w:rFonts w:hint="eastAsia" w:ascii="宋体" w:hAnsi="宋体" w:cs="宋体"/>
          <w:sz w:val="28"/>
          <w:szCs w:val="28"/>
        </w:rPr>
        <w:t>（2）按本章第2.2.2（2）目规定的评审因素和分值对商务标计算出得分；</w:t>
      </w:r>
    </w:p>
    <w:p w14:paraId="20AD8B36">
      <w:pPr>
        <w:spacing w:line="460" w:lineRule="exact"/>
        <w:ind w:firstLine="957" w:firstLineChars="342"/>
        <w:rPr>
          <w:rFonts w:hint="eastAsia" w:ascii="宋体" w:hAnsi="宋体" w:cs="宋体"/>
          <w:sz w:val="28"/>
          <w:szCs w:val="28"/>
        </w:rPr>
      </w:pPr>
      <w:r>
        <w:rPr>
          <w:rFonts w:hint="eastAsia" w:ascii="宋体" w:hAnsi="宋体" w:cs="宋体"/>
          <w:sz w:val="28"/>
          <w:szCs w:val="28"/>
        </w:rPr>
        <w:t>（3）按本章第2.2.2（3）目规定的评审因素和分值对综合标计算出得分；</w:t>
      </w:r>
    </w:p>
    <w:p w14:paraId="3CC24BD1">
      <w:pPr>
        <w:spacing w:line="460" w:lineRule="exact"/>
        <w:ind w:firstLine="560" w:firstLineChars="200"/>
        <w:rPr>
          <w:rFonts w:hint="eastAsia" w:ascii="宋体" w:hAnsi="宋体" w:cs="宋体"/>
          <w:sz w:val="28"/>
          <w:szCs w:val="28"/>
        </w:rPr>
      </w:pPr>
      <w:r>
        <w:rPr>
          <w:rFonts w:hint="eastAsia" w:ascii="宋体" w:hAnsi="宋体" w:cs="宋体"/>
          <w:sz w:val="28"/>
          <w:szCs w:val="28"/>
        </w:rPr>
        <w:t>3.2.2 评分分值计算过程中保留小数点后三位，最后供应商得分汇总时保留小数点后两位，小数点后第三位“四舍五入”。</w:t>
      </w:r>
    </w:p>
    <w:p w14:paraId="04E3696C">
      <w:pPr>
        <w:tabs>
          <w:tab w:val="center" w:pos="4677"/>
        </w:tabs>
        <w:spacing w:line="460" w:lineRule="exact"/>
        <w:ind w:firstLine="560" w:firstLineChars="200"/>
        <w:rPr>
          <w:rFonts w:hint="eastAsia" w:ascii="宋体" w:hAnsi="宋体" w:cs="宋体"/>
          <w:sz w:val="28"/>
          <w:szCs w:val="28"/>
        </w:rPr>
      </w:pPr>
      <w:r>
        <w:rPr>
          <w:rFonts w:hint="eastAsia" w:ascii="宋体" w:hAnsi="宋体" w:cs="宋体"/>
          <w:sz w:val="28"/>
          <w:szCs w:val="28"/>
        </w:rPr>
        <w:t>3.2.3 供应商得分=技术标+商务标+综合标。</w:t>
      </w:r>
    </w:p>
    <w:p w14:paraId="234FF534">
      <w:pPr>
        <w:spacing w:line="460" w:lineRule="exact"/>
        <w:rPr>
          <w:rFonts w:hint="eastAsia" w:ascii="宋体" w:hAnsi="宋体" w:cs="宋体"/>
          <w:sz w:val="28"/>
          <w:szCs w:val="28"/>
        </w:rPr>
      </w:pPr>
      <w:r>
        <w:rPr>
          <w:rFonts w:hint="eastAsia" w:ascii="宋体" w:hAnsi="宋体" w:cs="宋体"/>
          <w:sz w:val="28"/>
          <w:szCs w:val="28"/>
        </w:rPr>
        <w:t xml:space="preserve">    3.2.4在磋商小组完成对技术标、商务标和综合标的汇总后取平均值，作为该供应商的最终得分。</w:t>
      </w:r>
    </w:p>
    <w:p w14:paraId="4D7EA2BB">
      <w:pPr>
        <w:tabs>
          <w:tab w:val="center" w:pos="4677"/>
        </w:tabs>
        <w:spacing w:line="460" w:lineRule="exact"/>
        <w:ind w:firstLine="560" w:firstLineChars="200"/>
        <w:rPr>
          <w:rFonts w:hint="eastAsia" w:ascii="宋体" w:hAnsi="宋体" w:cs="宋体"/>
          <w:color w:val="0000FF"/>
          <w:sz w:val="28"/>
          <w:szCs w:val="28"/>
        </w:rPr>
      </w:pPr>
      <w:r>
        <w:rPr>
          <w:rFonts w:hint="eastAsia" w:ascii="宋体" w:hAnsi="宋体" w:cs="宋体"/>
          <w:sz w:val="28"/>
          <w:szCs w:val="28"/>
        </w:rPr>
        <w:t>3.2.5磋商小组发现供应商的报价明显低于其他投标报价，使得其投标报价可能低于其个别成本的，应当要求该供应商做出书面说明并提供相应的证明材料。供应商不能合理说明或者不能提供相应证明材料的，磋商小组应当认定该供应商以低于成本报价竞标，否决其投标。</w:t>
      </w:r>
    </w:p>
    <w:p w14:paraId="0E35CDC8">
      <w:pPr>
        <w:spacing w:line="520" w:lineRule="exact"/>
        <w:ind w:firstLine="560"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评审中出现下列情形之一的，磋商小组应当启动异常低价投标（响应）审查程序：</w:t>
      </w:r>
    </w:p>
    <w:p w14:paraId="41243012">
      <w:pPr>
        <w:spacing w:line="520" w:lineRule="exact"/>
        <w:ind w:firstLine="560"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24550825">
      <w:pPr>
        <w:spacing w:line="520" w:lineRule="exact"/>
        <w:ind w:firstLine="560"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6D26329B">
      <w:pPr>
        <w:spacing w:line="520" w:lineRule="exact"/>
        <w:ind w:firstLine="560"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3.投标（响应）报价低于采购项目最高限价45%的，即投标（响应）报价&lt;采购项目最高限价×45%；</w:t>
      </w:r>
    </w:p>
    <w:p w14:paraId="6D7042DE">
      <w:pPr>
        <w:autoSpaceDE w:val="0"/>
        <w:autoSpaceDN w:val="0"/>
        <w:adjustRightInd w:val="0"/>
        <w:spacing w:line="520" w:lineRule="exact"/>
        <w:ind w:right="-20"/>
        <w:rPr>
          <w:rFonts w:hint="eastAsia" w:ascii="宋体" w:hAnsi="宋体" w:cs="宋体"/>
          <w:b/>
          <w:sz w:val="28"/>
          <w:szCs w:val="28"/>
        </w:rPr>
      </w:pPr>
      <w:r>
        <w:rPr>
          <w:rFonts w:hint="eastAsia" w:ascii="宋体" w:hAnsi="宋体" w:cs="宋体"/>
          <w:b/>
          <w:color w:val="000000" w:themeColor="text1"/>
          <w:sz w:val="28"/>
          <w:szCs w:val="28"/>
          <w14:textFill>
            <w14:solidFill>
              <w14:schemeClr w14:val="tx1"/>
            </w14:solidFill>
          </w14:textFill>
        </w:rPr>
        <w:t>3.3 响应文件的澄清</w:t>
      </w:r>
      <w:r>
        <w:rPr>
          <w:rFonts w:hint="eastAsia" w:ascii="宋体" w:hAnsi="宋体" w:cs="宋体"/>
          <w:b/>
          <w:sz w:val="28"/>
          <w:szCs w:val="28"/>
        </w:rPr>
        <w:t>和补正</w:t>
      </w:r>
    </w:p>
    <w:p w14:paraId="06C2217C">
      <w:pPr>
        <w:spacing w:line="520" w:lineRule="exact"/>
        <w:ind w:firstLine="560" w:firstLineChars="200"/>
        <w:rPr>
          <w:rFonts w:hint="eastAsia" w:ascii="宋体" w:hAnsi="宋体" w:cs="宋体"/>
          <w:sz w:val="28"/>
          <w:szCs w:val="28"/>
        </w:rPr>
      </w:pPr>
      <w:r>
        <w:rPr>
          <w:rFonts w:hint="eastAsia" w:ascii="宋体" w:hAnsi="宋体" w:cs="宋体"/>
          <w:sz w:val="28"/>
          <w:szCs w:val="28"/>
        </w:rPr>
        <w:t>3.3.1 在评标过程中，磋商小组可以书面形式要求供应商对所提交响应文件中不明确的内容进行书面澄清或说明，或者对细微偏差进行补正。磋商小组不接受供应商主动提出的澄清、说明或补正。</w:t>
      </w:r>
    </w:p>
    <w:p w14:paraId="608B35A3">
      <w:pPr>
        <w:spacing w:line="520" w:lineRule="exact"/>
        <w:ind w:firstLine="560" w:firstLineChars="200"/>
        <w:rPr>
          <w:rFonts w:hint="eastAsia" w:ascii="宋体" w:hAnsi="宋体" w:cs="宋体"/>
          <w:sz w:val="28"/>
          <w:szCs w:val="28"/>
        </w:rPr>
      </w:pPr>
      <w:r>
        <w:rPr>
          <w:rFonts w:hint="eastAsia" w:ascii="宋体" w:hAnsi="宋体" w:cs="宋体"/>
          <w:sz w:val="28"/>
          <w:szCs w:val="28"/>
        </w:rPr>
        <w:t>3.3.2 澄清、说明和补正不得改变响应文件的实质性内容（算术性错误修正的除外）。供应商的书面澄清、说明和补正属于响应文件的组成部分。</w:t>
      </w:r>
    </w:p>
    <w:p w14:paraId="579592C4">
      <w:pPr>
        <w:spacing w:line="520" w:lineRule="exact"/>
        <w:ind w:firstLine="560" w:firstLineChars="200"/>
        <w:rPr>
          <w:rFonts w:hint="eastAsia" w:ascii="宋体" w:hAnsi="宋体" w:cs="宋体"/>
          <w:sz w:val="28"/>
          <w:szCs w:val="28"/>
        </w:rPr>
      </w:pPr>
      <w:r>
        <w:rPr>
          <w:rFonts w:hint="eastAsia" w:ascii="宋体" w:hAnsi="宋体" w:cs="宋体"/>
          <w:sz w:val="28"/>
          <w:szCs w:val="28"/>
        </w:rPr>
        <w:t>3.3.3 磋商小组对供应商提交的澄清、说明或补正有疑问的，可以要求供应商进一步澄清、说明或补正，直至满足磋商小组的要求。</w:t>
      </w:r>
    </w:p>
    <w:p w14:paraId="202C6044">
      <w:pPr>
        <w:autoSpaceDE w:val="0"/>
        <w:autoSpaceDN w:val="0"/>
        <w:adjustRightInd w:val="0"/>
        <w:spacing w:line="520" w:lineRule="exact"/>
        <w:ind w:right="-20"/>
        <w:rPr>
          <w:rFonts w:hint="eastAsia" w:ascii="宋体" w:hAnsi="宋体" w:cs="宋体"/>
          <w:b/>
          <w:sz w:val="28"/>
          <w:szCs w:val="28"/>
        </w:rPr>
      </w:pPr>
      <w:r>
        <w:rPr>
          <w:rFonts w:hint="eastAsia" w:ascii="宋体" w:hAnsi="宋体" w:cs="宋体"/>
          <w:b/>
          <w:sz w:val="28"/>
          <w:szCs w:val="28"/>
        </w:rPr>
        <w:t>3.4 评标结果</w:t>
      </w:r>
    </w:p>
    <w:p w14:paraId="6175DC3B">
      <w:pPr>
        <w:autoSpaceDE w:val="0"/>
        <w:autoSpaceDN w:val="0"/>
        <w:adjustRightInd w:val="0"/>
        <w:spacing w:line="520" w:lineRule="exact"/>
        <w:ind w:right="-109" w:firstLine="560" w:firstLineChars="200"/>
        <w:rPr>
          <w:rFonts w:hint="eastAsia" w:ascii="宋体" w:hAnsi="宋体" w:cs="宋体"/>
          <w:sz w:val="28"/>
          <w:szCs w:val="28"/>
        </w:rPr>
      </w:pPr>
      <w:r>
        <w:rPr>
          <w:rFonts w:hint="eastAsia" w:ascii="宋体" w:hAnsi="宋体" w:cs="宋体"/>
          <w:sz w:val="28"/>
          <w:szCs w:val="28"/>
        </w:rPr>
        <w:t>3.4.1 磋商小组按照得分由高到低的顺序推荐3名成交候选人。</w:t>
      </w:r>
    </w:p>
    <w:p w14:paraId="018EA0E0">
      <w:pPr>
        <w:autoSpaceDE w:val="0"/>
        <w:autoSpaceDN w:val="0"/>
        <w:adjustRightInd w:val="0"/>
        <w:spacing w:line="520" w:lineRule="exact"/>
        <w:ind w:right="-109" w:firstLine="560" w:firstLineChars="200"/>
        <w:rPr>
          <w:rFonts w:hint="eastAsia" w:ascii="宋体" w:hAnsi="宋体" w:cs="宋体"/>
          <w:sz w:val="28"/>
          <w:szCs w:val="28"/>
        </w:rPr>
      </w:pPr>
      <w:r>
        <w:rPr>
          <w:rFonts w:hint="eastAsia" w:ascii="宋体" w:hAnsi="宋体" w:cs="宋体"/>
          <w:sz w:val="28"/>
          <w:szCs w:val="28"/>
        </w:rPr>
        <w:t>3.4.2 磋商小组完成评标后，应当向采购人提交书面评标报告。</w:t>
      </w:r>
    </w:p>
    <w:p w14:paraId="57BE51E5">
      <w:pPr>
        <w:widowControl w:val="0"/>
        <w:wordWrap w:val="0"/>
        <w:autoSpaceDE w:val="0"/>
        <w:autoSpaceDN w:val="0"/>
        <w:adjustRightInd w:val="0"/>
        <w:spacing w:line="360" w:lineRule="auto"/>
        <w:ind w:firstLine="464" w:firstLineChars="200"/>
        <w:jc w:val="both"/>
        <w:rPr>
          <w:rFonts w:hint="eastAsia" w:ascii="宋体" w:hAnsi="宋体" w:cs="宋体"/>
          <w:spacing w:val="-4"/>
          <w:sz w:val="24"/>
          <w:szCs w:val="24"/>
        </w:rPr>
      </w:pPr>
    </w:p>
    <w:p w14:paraId="3B589197">
      <w:pPr>
        <w:spacing w:line="600" w:lineRule="exact"/>
        <w:jc w:val="both"/>
        <w:outlineLvl w:val="0"/>
        <w:rPr>
          <w:rFonts w:hint="eastAsia" w:ascii="宋体" w:hAnsi="宋体" w:cs="宋体"/>
          <w:b/>
          <w:kern w:val="2"/>
          <w:sz w:val="30"/>
          <w:szCs w:val="30"/>
        </w:rPr>
      </w:pPr>
    </w:p>
    <w:p w14:paraId="4FD6132A">
      <w:pPr>
        <w:rPr>
          <w:rFonts w:hint="eastAsia" w:ascii="宋体" w:hAnsi="宋体" w:cs="宋体"/>
          <w:b/>
          <w:kern w:val="2"/>
          <w:sz w:val="30"/>
          <w:szCs w:val="30"/>
        </w:rPr>
      </w:pPr>
      <w:r>
        <w:rPr>
          <w:rFonts w:hint="eastAsia" w:ascii="宋体" w:hAnsi="宋体" w:cs="宋体"/>
          <w:b/>
          <w:kern w:val="2"/>
          <w:sz w:val="30"/>
          <w:szCs w:val="30"/>
        </w:rPr>
        <w:br w:type="page"/>
      </w:r>
    </w:p>
    <w:p w14:paraId="62AA0CC5">
      <w:pPr>
        <w:spacing w:line="600" w:lineRule="exact"/>
        <w:jc w:val="center"/>
        <w:outlineLvl w:val="0"/>
        <w:rPr>
          <w:rFonts w:hint="eastAsia" w:ascii="宋体" w:hAnsi="宋体" w:cs="宋体"/>
          <w:b/>
          <w:kern w:val="2"/>
          <w:sz w:val="30"/>
          <w:szCs w:val="30"/>
        </w:rPr>
      </w:pPr>
      <w:r>
        <w:rPr>
          <w:rFonts w:hint="eastAsia" w:ascii="宋体" w:hAnsi="宋体" w:cs="宋体"/>
          <w:b/>
          <w:kern w:val="2"/>
          <w:sz w:val="30"/>
          <w:szCs w:val="30"/>
        </w:rPr>
        <w:t xml:space="preserve">第四章  </w:t>
      </w:r>
      <w:bookmarkStart w:id="111" w:name="_Toc4703"/>
      <w:bookmarkStart w:id="112" w:name="_Toc6169"/>
      <w:r>
        <w:rPr>
          <w:rFonts w:hint="eastAsia" w:ascii="宋体" w:hAnsi="宋体" w:cs="宋体"/>
          <w:b/>
          <w:kern w:val="2"/>
          <w:sz w:val="30"/>
          <w:szCs w:val="30"/>
        </w:rPr>
        <w:t>工程量清单</w:t>
      </w:r>
      <w:bookmarkEnd w:id="79"/>
      <w:bookmarkEnd w:id="111"/>
      <w:bookmarkEnd w:id="112"/>
    </w:p>
    <w:p w14:paraId="30B8CB97">
      <w:pPr>
        <w:spacing w:line="600" w:lineRule="exact"/>
        <w:jc w:val="center"/>
        <w:outlineLvl w:val="0"/>
        <w:rPr>
          <w:rFonts w:hint="eastAsia" w:ascii="宋体" w:hAnsi="宋体" w:cs="宋体"/>
          <w:b/>
          <w:kern w:val="2"/>
          <w:sz w:val="30"/>
          <w:szCs w:val="30"/>
        </w:rPr>
      </w:pPr>
      <w:bookmarkStart w:id="113" w:name="_Toc17480"/>
      <w:bookmarkStart w:id="114" w:name="_Toc25559"/>
      <w:r>
        <w:rPr>
          <w:rFonts w:hint="eastAsia" w:ascii="宋体" w:hAnsi="宋体" w:cs="宋体"/>
          <w:b/>
          <w:kern w:val="2"/>
          <w:sz w:val="30"/>
          <w:szCs w:val="30"/>
        </w:rPr>
        <w:t>（另附）</w:t>
      </w:r>
      <w:bookmarkEnd w:id="113"/>
      <w:bookmarkEnd w:id="114"/>
    </w:p>
    <w:p w14:paraId="3C673A85">
      <w:pPr>
        <w:widowControl w:val="0"/>
        <w:autoSpaceDE w:val="0"/>
        <w:autoSpaceDN w:val="0"/>
        <w:adjustRightInd w:val="0"/>
        <w:spacing w:line="600" w:lineRule="exact"/>
        <w:ind w:right="-58" w:firstLine="464" w:firstLineChars="200"/>
        <w:jc w:val="center"/>
        <w:rPr>
          <w:rFonts w:hint="eastAsia" w:ascii="宋体" w:hAnsi="宋体" w:cs="宋体"/>
          <w:spacing w:val="-4"/>
          <w:sz w:val="24"/>
          <w:szCs w:val="24"/>
        </w:rPr>
      </w:pPr>
      <w:r>
        <w:rPr>
          <w:rFonts w:hint="eastAsia" w:ascii="宋体" w:hAnsi="宋体" w:cs="宋体"/>
          <w:spacing w:val="-4"/>
          <w:sz w:val="24"/>
          <w:szCs w:val="24"/>
        </w:rPr>
        <w:t>工程量清单自行下载</w:t>
      </w:r>
    </w:p>
    <w:p w14:paraId="5F3CD1E9">
      <w:pPr>
        <w:widowControl w:val="0"/>
        <w:autoSpaceDE w:val="0"/>
        <w:autoSpaceDN w:val="0"/>
        <w:adjustRightInd w:val="0"/>
        <w:spacing w:line="600" w:lineRule="exact"/>
        <w:ind w:right="-58" w:firstLine="464" w:firstLineChars="200"/>
        <w:jc w:val="both"/>
        <w:rPr>
          <w:rFonts w:hint="eastAsia" w:ascii="宋体" w:hAnsi="宋体" w:cs="宋体"/>
          <w:spacing w:val="-4"/>
          <w:sz w:val="24"/>
          <w:szCs w:val="24"/>
        </w:rPr>
      </w:pPr>
    </w:p>
    <w:p w14:paraId="3B4DD06E">
      <w:pPr>
        <w:widowControl w:val="0"/>
        <w:autoSpaceDE w:val="0"/>
        <w:autoSpaceDN w:val="0"/>
        <w:adjustRightInd w:val="0"/>
        <w:spacing w:line="600" w:lineRule="exact"/>
        <w:ind w:right="-58" w:firstLine="464" w:firstLineChars="200"/>
        <w:jc w:val="both"/>
        <w:rPr>
          <w:rFonts w:hint="eastAsia" w:ascii="宋体" w:hAnsi="宋体" w:cs="宋体"/>
          <w:spacing w:val="-4"/>
          <w:sz w:val="24"/>
          <w:szCs w:val="24"/>
        </w:rPr>
      </w:pPr>
    </w:p>
    <w:p w14:paraId="3341DE4F">
      <w:pPr>
        <w:pStyle w:val="4"/>
        <w:spacing w:after="0" w:line="600" w:lineRule="exact"/>
        <w:rPr>
          <w:rFonts w:ascii="黑体" w:cs="宋体"/>
          <w:bCs/>
          <w:sz w:val="24"/>
        </w:rPr>
      </w:pPr>
    </w:p>
    <w:p w14:paraId="00FA4815">
      <w:pPr>
        <w:pStyle w:val="4"/>
        <w:spacing w:after="0" w:line="600" w:lineRule="exact"/>
        <w:rPr>
          <w:rFonts w:ascii="黑体" w:cs="宋体"/>
          <w:bCs/>
          <w:sz w:val="24"/>
        </w:rPr>
      </w:pPr>
    </w:p>
    <w:p w14:paraId="1CABF6C4">
      <w:pPr>
        <w:pStyle w:val="4"/>
        <w:spacing w:after="0" w:line="600" w:lineRule="exact"/>
        <w:rPr>
          <w:rFonts w:ascii="黑体" w:cs="宋体"/>
          <w:bCs/>
          <w:sz w:val="24"/>
        </w:rPr>
      </w:pPr>
    </w:p>
    <w:p w14:paraId="0C268C55">
      <w:pPr>
        <w:pStyle w:val="4"/>
        <w:spacing w:after="0" w:line="600" w:lineRule="exact"/>
        <w:rPr>
          <w:rFonts w:ascii="黑体" w:cs="宋体"/>
          <w:bCs/>
          <w:sz w:val="24"/>
        </w:rPr>
      </w:pPr>
    </w:p>
    <w:p w14:paraId="3DE250AA">
      <w:pPr>
        <w:pStyle w:val="4"/>
        <w:spacing w:after="0" w:line="600" w:lineRule="exact"/>
        <w:rPr>
          <w:rFonts w:ascii="黑体" w:cs="宋体"/>
          <w:bCs/>
          <w:sz w:val="24"/>
        </w:rPr>
      </w:pPr>
    </w:p>
    <w:p w14:paraId="2E3D594C">
      <w:pPr>
        <w:pStyle w:val="4"/>
        <w:spacing w:after="0" w:line="600" w:lineRule="exact"/>
        <w:rPr>
          <w:rFonts w:ascii="黑体" w:cs="宋体"/>
          <w:bCs/>
          <w:sz w:val="24"/>
        </w:rPr>
      </w:pPr>
    </w:p>
    <w:p w14:paraId="02977801">
      <w:pPr>
        <w:pStyle w:val="4"/>
        <w:spacing w:after="0" w:line="600" w:lineRule="exact"/>
        <w:rPr>
          <w:rFonts w:ascii="黑体" w:cs="宋体"/>
          <w:bCs/>
          <w:sz w:val="24"/>
        </w:rPr>
      </w:pPr>
    </w:p>
    <w:p w14:paraId="07E3651B">
      <w:pPr>
        <w:pStyle w:val="4"/>
        <w:spacing w:after="0" w:line="600" w:lineRule="exact"/>
        <w:rPr>
          <w:rFonts w:ascii="黑体" w:cs="宋体"/>
          <w:bCs/>
          <w:sz w:val="24"/>
        </w:rPr>
      </w:pPr>
    </w:p>
    <w:p w14:paraId="39AA6CC4">
      <w:pPr>
        <w:pStyle w:val="4"/>
        <w:spacing w:after="0" w:line="600" w:lineRule="exact"/>
        <w:rPr>
          <w:rFonts w:ascii="黑体" w:cs="宋体"/>
          <w:bCs/>
          <w:sz w:val="24"/>
        </w:rPr>
      </w:pPr>
    </w:p>
    <w:p w14:paraId="5A1B6F43">
      <w:pPr>
        <w:pStyle w:val="4"/>
        <w:spacing w:after="0" w:line="600" w:lineRule="exact"/>
        <w:rPr>
          <w:rFonts w:ascii="黑体" w:cs="宋体"/>
          <w:bCs/>
          <w:sz w:val="24"/>
        </w:rPr>
      </w:pPr>
    </w:p>
    <w:p w14:paraId="6988469D">
      <w:pPr>
        <w:pStyle w:val="4"/>
        <w:spacing w:after="0" w:line="600" w:lineRule="exact"/>
        <w:rPr>
          <w:rFonts w:ascii="黑体" w:cs="宋体"/>
          <w:bCs/>
          <w:sz w:val="24"/>
        </w:rPr>
      </w:pPr>
    </w:p>
    <w:p w14:paraId="2C09D6BE">
      <w:pPr>
        <w:pStyle w:val="4"/>
        <w:spacing w:after="0" w:line="600" w:lineRule="exact"/>
        <w:rPr>
          <w:rFonts w:ascii="黑体" w:cs="宋体"/>
          <w:bCs/>
          <w:sz w:val="24"/>
        </w:rPr>
      </w:pPr>
    </w:p>
    <w:p w14:paraId="10800B79">
      <w:pPr>
        <w:spacing w:line="600" w:lineRule="exact"/>
        <w:rPr>
          <w:rFonts w:ascii="黑体" w:cs="宋体"/>
          <w:bCs/>
          <w:kern w:val="2"/>
          <w:sz w:val="24"/>
          <w:szCs w:val="24"/>
        </w:rPr>
      </w:pPr>
    </w:p>
    <w:p w14:paraId="1B44C945">
      <w:pPr>
        <w:pStyle w:val="9"/>
        <w:spacing w:line="600" w:lineRule="exact"/>
        <w:ind w:left="880" w:hanging="480"/>
        <w:rPr>
          <w:rFonts w:ascii="黑体" w:cs="宋体"/>
          <w:bCs/>
          <w:kern w:val="2"/>
          <w:sz w:val="24"/>
          <w:szCs w:val="24"/>
        </w:rPr>
      </w:pPr>
    </w:p>
    <w:p w14:paraId="38EA2B44">
      <w:pPr>
        <w:pStyle w:val="9"/>
        <w:spacing w:line="600" w:lineRule="exact"/>
        <w:ind w:left="880" w:hanging="480"/>
        <w:rPr>
          <w:rFonts w:ascii="黑体" w:cs="宋体"/>
          <w:bCs/>
          <w:kern w:val="2"/>
          <w:sz w:val="24"/>
          <w:szCs w:val="24"/>
        </w:rPr>
      </w:pPr>
    </w:p>
    <w:p w14:paraId="0A8AA952">
      <w:pPr>
        <w:keepNext/>
        <w:widowControl w:val="0"/>
        <w:spacing w:line="600" w:lineRule="exact"/>
        <w:ind w:left="720" w:hanging="720"/>
        <w:jc w:val="center"/>
        <w:rPr>
          <w:rFonts w:ascii="黑体" w:cs="宋体"/>
          <w:b/>
          <w:kern w:val="2"/>
          <w:sz w:val="24"/>
          <w:szCs w:val="24"/>
        </w:rPr>
      </w:pPr>
      <w:bookmarkStart w:id="115" w:name="_Toc7143"/>
    </w:p>
    <w:p w14:paraId="048E6B8F">
      <w:pPr>
        <w:keepNext/>
        <w:widowControl w:val="0"/>
        <w:spacing w:line="600" w:lineRule="exact"/>
        <w:ind w:left="720" w:hanging="720"/>
        <w:jc w:val="center"/>
        <w:rPr>
          <w:rFonts w:ascii="黑体" w:cs="宋体"/>
          <w:b/>
          <w:kern w:val="2"/>
          <w:sz w:val="24"/>
          <w:szCs w:val="24"/>
        </w:rPr>
      </w:pPr>
    </w:p>
    <w:p w14:paraId="66C10C56">
      <w:pPr>
        <w:keepNext/>
        <w:widowControl w:val="0"/>
        <w:spacing w:line="600" w:lineRule="exact"/>
        <w:jc w:val="both"/>
        <w:rPr>
          <w:rFonts w:ascii="黑体" w:cs="宋体"/>
          <w:b/>
          <w:kern w:val="2"/>
          <w:sz w:val="24"/>
          <w:szCs w:val="24"/>
        </w:rPr>
      </w:pPr>
    </w:p>
    <w:p w14:paraId="170332B6">
      <w:pPr>
        <w:rPr>
          <w:rFonts w:ascii="黑体" w:cs="宋体"/>
          <w:bCs/>
          <w:kern w:val="2"/>
          <w:sz w:val="24"/>
          <w:szCs w:val="24"/>
        </w:rPr>
      </w:pPr>
      <w:r>
        <w:rPr>
          <w:rFonts w:hint="eastAsia" w:ascii="黑体" w:cs="宋体"/>
          <w:bCs/>
          <w:kern w:val="2"/>
          <w:sz w:val="24"/>
          <w:szCs w:val="24"/>
        </w:rPr>
        <w:br w:type="page"/>
      </w:r>
    </w:p>
    <w:p w14:paraId="70BD2012">
      <w:pPr>
        <w:spacing w:line="600" w:lineRule="exact"/>
        <w:jc w:val="center"/>
        <w:outlineLvl w:val="0"/>
        <w:rPr>
          <w:rFonts w:hint="eastAsia" w:ascii="宋体" w:hAnsi="宋体" w:cs="宋体"/>
          <w:b/>
          <w:kern w:val="2"/>
          <w:sz w:val="30"/>
          <w:szCs w:val="30"/>
        </w:rPr>
      </w:pPr>
      <w:bookmarkStart w:id="116" w:name="_Toc17312"/>
      <w:r>
        <w:rPr>
          <w:rFonts w:hint="eastAsia" w:ascii="宋体" w:hAnsi="宋体" w:cs="宋体"/>
          <w:b/>
          <w:kern w:val="2"/>
          <w:sz w:val="30"/>
          <w:szCs w:val="30"/>
        </w:rPr>
        <w:t xml:space="preserve">第五章  图纸 </w:t>
      </w:r>
      <w:bookmarkStart w:id="117" w:name="_Toc485"/>
      <w:bookmarkStart w:id="118" w:name="_Toc19006"/>
    </w:p>
    <w:p w14:paraId="228435F9">
      <w:pPr>
        <w:spacing w:line="600" w:lineRule="exact"/>
        <w:ind w:firstLine="4216" w:firstLineChars="1400"/>
        <w:jc w:val="both"/>
        <w:outlineLvl w:val="0"/>
        <w:rPr>
          <w:rFonts w:hint="eastAsia" w:ascii="宋体" w:hAnsi="宋体" w:cs="宋体"/>
          <w:b/>
          <w:kern w:val="2"/>
          <w:sz w:val="30"/>
          <w:szCs w:val="30"/>
        </w:rPr>
      </w:pPr>
      <w:r>
        <w:rPr>
          <w:rFonts w:hint="eastAsia" w:ascii="宋体" w:hAnsi="宋体" w:cs="宋体"/>
          <w:b/>
          <w:kern w:val="2"/>
          <w:sz w:val="30"/>
          <w:szCs w:val="30"/>
        </w:rPr>
        <w:t>（另附）</w:t>
      </w:r>
    </w:p>
    <w:p w14:paraId="4517466E">
      <w:pPr>
        <w:widowControl w:val="0"/>
        <w:autoSpaceDE w:val="0"/>
        <w:autoSpaceDN w:val="0"/>
        <w:adjustRightInd w:val="0"/>
        <w:spacing w:line="600" w:lineRule="exact"/>
        <w:ind w:right="-58" w:firstLine="464" w:firstLineChars="200"/>
        <w:jc w:val="center"/>
        <w:rPr>
          <w:rFonts w:hint="eastAsia" w:ascii="宋体" w:hAnsi="宋体" w:cs="宋体"/>
          <w:spacing w:val="-4"/>
          <w:sz w:val="24"/>
          <w:szCs w:val="24"/>
        </w:rPr>
      </w:pPr>
      <w:r>
        <w:rPr>
          <w:rFonts w:hint="eastAsia" w:ascii="宋体" w:hAnsi="宋体" w:cs="宋体"/>
          <w:spacing w:val="-4"/>
          <w:sz w:val="24"/>
          <w:szCs w:val="24"/>
        </w:rPr>
        <w:t>自行下载</w:t>
      </w:r>
    </w:p>
    <w:p w14:paraId="28F5D3E9">
      <w:pPr>
        <w:rPr>
          <w:rFonts w:hint="eastAsia" w:ascii="宋体" w:hAnsi="宋体" w:cs="宋体"/>
          <w:b/>
          <w:kern w:val="2"/>
          <w:sz w:val="30"/>
          <w:szCs w:val="30"/>
        </w:rPr>
      </w:pPr>
    </w:p>
    <w:p w14:paraId="79CF6556">
      <w:pPr>
        <w:rPr>
          <w:rFonts w:hint="eastAsia" w:ascii="宋体" w:hAnsi="宋体" w:cs="宋体"/>
          <w:b/>
          <w:kern w:val="2"/>
          <w:sz w:val="30"/>
          <w:szCs w:val="30"/>
        </w:rPr>
      </w:pPr>
      <w:r>
        <w:rPr>
          <w:rFonts w:hint="eastAsia" w:ascii="宋体" w:hAnsi="宋体" w:cs="宋体"/>
          <w:b/>
          <w:kern w:val="2"/>
          <w:sz w:val="30"/>
          <w:szCs w:val="30"/>
        </w:rPr>
        <w:br w:type="page"/>
      </w:r>
    </w:p>
    <w:p w14:paraId="246F9053">
      <w:pPr>
        <w:spacing w:line="600" w:lineRule="exact"/>
        <w:jc w:val="center"/>
        <w:outlineLvl w:val="0"/>
        <w:rPr>
          <w:rFonts w:hint="eastAsia" w:ascii="宋体" w:hAnsi="宋体" w:cs="宋体"/>
          <w:b/>
          <w:kern w:val="2"/>
          <w:sz w:val="30"/>
          <w:szCs w:val="30"/>
        </w:rPr>
      </w:pPr>
      <w:r>
        <w:rPr>
          <w:rFonts w:hint="eastAsia" w:ascii="宋体" w:hAnsi="宋体" w:cs="宋体"/>
          <w:b/>
          <w:kern w:val="2"/>
          <w:sz w:val="30"/>
          <w:szCs w:val="30"/>
        </w:rPr>
        <w:t>第六章 合同条款及合同文件格式</w:t>
      </w:r>
      <w:bookmarkEnd w:id="115"/>
      <w:bookmarkEnd w:id="116"/>
      <w:bookmarkEnd w:id="117"/>
      <w:bookmarkEnd w:id="118"/>
    </w:p>
    <w:p w14:paraId="67009232">
      <w:pPr>
        <w:keepNext/>
        <w:widowControl w:val="0"/>
        <w:spacing w:line="600" w:lineRule="exact"/>
        <w:ind w:left="720" w:hanging="720"/>
        <w:jc w:val="center"/>
        <w:outlineLvl w:val="0"/>
        <w:rPr>
          <w:rFonts w:ascii="宋体" w:hAnsi="Courier New" w:cs="宋体"/>
          <w:sz w:val="24"/>
          <w:szCs w:val="24"/>
        </w:rPr>
      </w:pPr>
      <w:bookmarkStart w:id="119" w:name="_Toc12723"/>
      <w:bookmarkStart w:id="120" w:name="_Toc29245"/>
      <w:bookmarkStart w:id="121" w:name="_Toc4588"/>
      <w:bookmarkStart w:id="122" w:name="_Toc14286"/>
      <w:bookmarkStart w:id="123" w:name="_Toc27433"/>
      <w:r>
        <w:rPr>
          <w:rFonts w:hint="eastAsia" w:ascii="黑体" w:cs="宋体"/>
          <w:b/>
          <w:kern w:val="2"/>
          <w:sz w:val="24"/>
          <w:szCs w:val="24"/>
        </w:rPr>
        <w:t>（仅供参考，以最终实际签订合同为准）</w:t>
      </w:r>
      <w:bookmarkEnd w:id="119"/>
      <w:bookmarkEnd w:id="120"/>
      <w:bookmarkEnd w:id="121"/>
      <w:bookmarkEnd w:id="122"/>
      <w:bookmarkEnd w:id="123"/>
    </w:p>
    <w:p w14:paraId="1BF58466">
      <w:pPr>
        <w:spacing w:line="480" w:lineRule="exact"/>
        <w:jc w:val="center"/>
        <w:outlineLvl w:val="1"/>
        <w:rPr>
          <w:rFonts w:hint="eastAsia" w:ascii="宋体" w:hAnsi="宋体" w:cs="宋体"/>
          <w:sz w:val="24"/>
          <w:szCs w:val="24"/>
        </w:rPr>
      </w:pPr>
      <w:bookmarkStart w:id="124" w:name="_Toc296503025"/>
      <w:bookmarkStart w:id="125" w:name="_Toc116294260"/>
      <w:bookmarkStart w:id="126" w:name="_Toc502158578"/>
      <w:bookmarkStart w:id="127" w:name="_Toc370727428"/>
      <w:bookmarkStart w:id="128" w:name="_Toc296890982"/>
      <w:bookmarkStart w:id="129" w:name="_Toc421905915"/>
      <w:bookmarkStart w:id="130" w:name="_Toc107236686"/>
      <w:bookmarkStart w:id="131" w:name="_Toc499890283"/>
      <w:bookmarkStart w:id="132" w:name="_Toc351203480"/>
    </w:p>
    <w:p w14:paraId="34E4F6AD">
      <w:pPr>
        <w:spacing w:line="480" w:lineRule="exact"/>
        <w:jc w:val="center"/>
        <w:outlineLvl w:val="1"/>
        <w:rPr>
          <w:rFonts w:hint="eastAsia" w:ascii="宋体" w:hAnsi="宋体" w:cs="宋体"/>
          <w:sz w:val="24"/>
          <w:szCs w:val="24"/>
        </w:rPr>
      </w:pPr>
      <w:r>
        <w:rPr>
          <w:rFonts w:hint="eastAsia" w:ascii="宋体" w:hAnsi="宋体" w:cs="宋体"/>
          <w:sz w:val="24"/>
          <w:szCs w:val="24"/>
        </w:rPr>
        <w:t>第一部分  合同协议书</w:t>
      </w:r>
      <w:bookmarkEnd w:id="124"/>
      <w:bookmarkEnd w:id="125"/>
      <w:bookmarkEnd w:id="126"/>
      <w:bookmarkEnd w:id="127"/>
      <w:bookmarkEnd w:id="128"/>
      <w:bookmarkEnd w:id="129"/>
      <w:bookmarkEnd w:id="130"/>
      <w:bookmarkEnd w:id="131"/>
      <w:bookmarkEnd w:id="132"/>
    </w:p>
    <w:p w14:paraId="4ED81879">
      <w:pPr>
        <w:spacing w:line="480" w:lineRule="exact"/>
        <w:rPr>
          <w:rFonts w:hint="eastAsia" w:ascii="宋体" w:hAnsi="宋体" w:cs="宋体"/>
          <w:b/>
          <w:sz w:val="24"/>
        </w:rPr>
      </w:pPr>
    </w:p>
    <w:p w14:paraId="532FBAB0">
      <w:pPr>
        <w:spacing w:line="480" w:lineRule="exact"/>
        <w:rPr>
          <w:rFonts w:hint="eastAsia" w:ascii="宋体" w:hAnsi="宋体" w:cs="宋体"/>
          <w:b/>
          <w:sz w:val="24"/>
          <w:u w:val="single"/>
        </w:rPr>
      </w:pPr>
      <w:r>
        <w:rPr>
          <w:rFonts w:hint="eastAsia" w:ascii="宋体" w:hAnsi="宋体" w:cs="宋体"/>
          <w:b/>
          <w:sz w:val="24"/>
        </w:rPr>
        <w:t>发包人（全称）：</w:t>
      </w:r>
      <w:r>
        <w:rPr>
          <w:rFonts w:hint="eastAsia" w:ascii="宋体" w:hAnsi="宋体" w:cs="宋体"/>
          <w:b/>
          <w:sz w:val="24"/>
          <w:u w:val="single"/>
        </w:rPr>
        <w:t></w:t>
      </w:r>
      <w:r>
        <w:rPr>
          <w:rFonts w:hint="eastAsia" w:ascii="宋体" w:hAnsi="宋体" w:cs="宋体"/>
          <w:sz w:val="24"/>
          <w:u w:val="single"/>
        </w:rPr>
        <w:t xml:space="preserve">                         </w:t>
      </w:r>
      <w:r>
        <w:rPr>
          <w:rFonts w:hint="eastAsia" w:ascii="宋体" w:hAnsi="宋体" w:cs="宋体"/>
          <w:b/>
          <w:sz w:val="24"/>
          <w:u w:val="single"/>
        </w:rPr>
        <w:t xml:space="preserve">  </w:t>
      </w:r>
    </w:p>
    <w:p w14:paraId="6919DEE2">
      <w:pPr>
        <w:spacing w:line="480" w:lineRule="exact"/>
        <w:rPr>
          <w:rFonts w:hint="eastAsia" w:ascii="宋体" w:hAnsi="宋体" w:cs="宋体"/>
          <w:sz w:val="24"/>
          <w:u w:val="single"/>
        </w:rPr>
      </w:pPr>
      <w:r>
        <w:rPr>
          <w:rFonts w:hint="eastAsia" w:ascii="宋体" w:hAnsi="宋体" w:cs="宋体"/>
          <w:b/>
          <w:sz w:val="24"/>
        </w:rPr>
        <w:t>承包人（全称）：</w:t>
      </w:r>
      <w:r>
        <w:rPr>
          <w:rFonts w:hint="eastAsia" w:ascii="宋体" w:hAnsi="宋体" w:cs="宋体"/>
          <w:b/>
          <w:sz w:val="24"/>
          <w:u w:val="single"/>
        </w:rPr>
        <w:t></w:t>
      </w:r>
      <w:r>
        <w:rPr>
          <w:rFonts w:hint="eastAsia" w:ascii="宋体" w:hAnsi="宋体" w:cs="宋体"/>
          <w:sz w:val="24"/>
          <w:u w:val="single"/>
        </w:rPr>
        <w:t xml:space="preserve">（成交人）                     </w:t>
      </w:r>
    </w:p>
    <w:p w14:paraId="208861FD">
      <w:pPr>
        <w:spacing w:line="480" w:lineRule="exact"/>
        <w:ind w:firstLine="480" w:firstLineChars="200"/>
        <w:rPr>
          <w:rFonts w:hint="eastAsia" w:ascii="宋体" w:hAnsi="宋体" w:cs="宋体"/>
          <w:sz w:val="24"/>
        </w:rPr>
      </w:pPr>
      <w:r>
        <w:rPr>
          <w:rFonts w:hint="eastAsia" w:ascii="宋体" w:hAnsi="宋体" w:cs="宋体"/>
          <w:sz w:val="24"/>
        </w:rPr>
        <w:t>根据《中华人民共和国民法典》、《中华人民共和国建筑法》及有关法律规定，遵循平等、自愿、公平和诚实信用的原则，双方就</w:t>
      </w:r>
      <w:r>
        <w:rPr>
          <w:rFonts w:hint="eastAsia" w:ascii="宋体" w:hAnsi="宋体" w:cs="宋体"/>
          <w:b/>
          <w:spacing w:val="-2"/>
          <w:sz w:val="24"/>
          <w:u w:val="single"/>
        </w:rPr>
        <w:t xml:space="preserve"> </w:t>
      </w:r>
      <w:r>
        <w:rPr>
          <w:rFonts w:hint="eastAsia" w:ascii="宋体" w:hAnsi="宋体" w:cs="宋体"/>
          <w:spacing w:val="-2"/>
          <w:sz w:val="24"/>
          <w:u w:val="single"/>
        </w:rPr>
        <w:t xml:space="preserve">       </w:t>
      </w:r>
      <w:r>
        <w:rPr>
          <w:rFonts w:hint="eastAsia" w:ascii="宋体" w:hAnsi="宋体" w:cs="宋体"/>
          <w:sz w:val="24"/>
        </w:rPr>
        <w:t>工程施工及有关事项协商一致，共同达成如下协议：</w:t>
      </w:r>
    </w:p>
    <w:p w14:paraId="2B23F13E">
      <w:pPr>
        <w:keepNext/>
        <w:keepLines/>
        <w:spacing w:line="480" w:lineRule="exact"/>
        <w:outlineLvl w:val="3"/>
        <w:rPr>
          <w:rFonts w:hint="eastAsia" w:ascii="宋体" w:hAnsi="宋体" w:cs="宋体"/>
          <w:b/>
          <w:sz w:val="24"/>
        </w:rPr>
      </w:pPr>
      <w:r>
        <w:rPr>
          <w:rFonts w:hint="eastAsia" w:ascii="宋体" w:hAnsi="宋体" w:cs="宋体"/>
          <w:b/>
          <w:sz w:val="24"/>
        </w:rPr>
        <w:t xml:space="preserve">   </w:t>
      </w:r>
      <w:r>
        <w:rPr>
          <w:rFonts w:hint="eastAsia" w:ascii="宋体" w:hAnsi="宋体" w:cs="宋体"/>
          <w:bCs/>
          <w:sz w:val="24"/>
        </w:rPr>
        <w:t xml:space="preserve"> </w:t>
      </w:r>
      <w:bookmarkStart w:id="133" w:name="_Toc351203481"/>
      <w:r>
        <w:rPr>
          <w:rFonts w:hint="eastAsia" w:ascii="宋体" w:hAnsi="宋体" w:cs="宋体"/>
          <w:bCs/>
          <w:sz w:val="24"/>
        </w:rPr>
        <w:t>一、工程概况</w:t>
      </w:r>
      <w:bookmarkEnd w:id="133"/>
    </w:p>
    <w:p w14:paraId="1CEA9232">
      <w:pPr>
        <w:spacing w:line="480" w:lineRule="exact"/>
        <w:ind w:firstLine="470" w:firstLineChars="196"/>
        <w:rPr>
          <w:rFonts w:hint="eastAsia" w:ascii="宋体" w:hAnsi="宋体" w:cs="宋体"/>
          <w:sz w:val="24"/>
          <w:u w:val="single"/>
        </w:rPr>
      </w:pPr>
      <w:r>
        <w:rPr>
          <w:rFonts w:hint="eastAsia" w:ascii="宋体" w:hAnsi="宋体" w:cs="宋体"/>
          <w:bCs/>
          <w:sz w:val="24"/>
        </w:rPr>
        <w:t>1.工程名称</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w:t>
      </w:r>
    </w:p>
    <w:p w14:paraId="6DF74441">
      <w:pPr>
        <w:spacing w:line="480" w:lineRule="exact"/>
        <w:ind w:firstLine="470" w:firstLineChars="196"/>
        <w:rPr>
          <w:rFonts w:hint="eastAsia" w:ascii="宋体" w:hAnsi="宋体" w:cs="宋体"/>
          <w:bCs/>
          <w:sz w:val="24"/>
        </w:rPr>
      </w:pPr>
      <w:r>
        <w:rPr>
          <w:rFonts w:hint="eastAsia" w:ascii="宋体" w:hAnsi="宋体" w:cs="宋体"/>
          <w:bCs/>
          <w:sz w:val="24"/>
        </w:rPr>
        <w:t>2.工程地点：</w:t>
      </w:r>
      <w:r>
        <w:rPr>
          <w:rFonts w:hint="eastAsia" w:ascii="宋体" w:hAnsi="宋体" w:cs="宋体"/>
          <w:sz w:val="24"/>
          <w:u w:val="single"/>
        </w:rPr>
        <w:t xml:space="preserve">       </w:t>
      </w:r>
      <w:r>
        <w:rPr>
          <w:rFonts w:hint="eastAsia" w:ascii="宋体" w:hAnsi="宋体" w:cs="宋体"/>
          <w:sz w:val="24"/>
        </w:rPr>
        <w:t>。</w:t>
      </w:r>
    </w:p>
    <w:p w14:paraId="42026561">
      <w:pPr>
        <w:spacing w:line="480" w:lineRule="exact"/>
        <w:ind w:firstLine="470" w:firstLineChars="196"/>
        <w:rPr>
          <w:rFonts w:hint="eastAsia" w:ascii="宋体" w:hAnsi="宋体" w:cs="宋体"/>
          <w:bCs/>
          <w:sz w:val="24"/>
        </w:rPr>
      </w:pPr>
      <w:r>
        <w:rPr>
          <w:rFonts w:hint="eastAsia" w:ascii="宋体" w:hAnsi="宋体" w:cs="宋体"/>
          <w:bCs/>
          <w:sz w:val="24"/>
        </w:rPr>
        <w:t>3.工程立项批准文号：</w:t>
      </w:r>
      <w:r>
        <w:rPr>
          <w:rFonts w:hint="eastAsia" w:ascii="宋体" w:hAnsi="宋体" w:cs="宋体"/>
          <w:sz w:val="24"/>
          <w:u w:val="single"/>
        </w:rPr>
        <w:t xml:space="preserve">       </w:t>
      </w:r>
      <w:r>
        <w:rPr>
          <w:rFonts w:hint="eastAsia" w:ascii="宋体" w:hAnsi="宋体" w:cs="宋体"/>
          <w:bCs/>
          <w:sz w:val="24"/>
        </w:rPr>
        <w:t>。</w:t>
      </w:r>
    </w:p>
    <w:p w14:paraId="70F80623">
      <w:pPr>
        <w:spacing w:line="480" w:lineRule="exact"/>
        <w:ind w:firstLine="470" w:firstLineChars="196"/>
        <w:rPr>
          <w:rFonts w:hint="eastAsia" w:ascii="宋体" w:hAnsi="宋体" w:cs="宋体"/>
          <w:bCs/>
          <w:sz w:val="24"/>
        </w:rPr>
      </w:pPr>
      <w:r>
        <w:rPr>
          <w:rFonts w:hint="eastAsia" w:ascii="宋体" w:hAnsi="宋体" w:cs="宋体"/>
          <w:bCs/>
          <w:sz w:val="24"/>
        </w:rPr>
        <w:t>4.资金来源：</w:t>
      </w:r>
      <w:r>
        <w:rPr>
          <w:rFonts w:hint="eastAsia" w:ascii="宋体" w:hAnsi="宋体" w:cs="宋体"/>
          <w:sz w:val="24"/>
          <w:u w:val="single"/>
        </w:rPr>
        <w:t xml:space="preserve">       </w:t>
      </w:r>
      <w:r>
        <w:rPr>
          <w:rFonts w:hint="eastAsia" w:ascii="宋体" w:hAnsi="宋体" w:cs="宋体"/>
          <w:bCs/>
          <w:sz w:val="24"/>
        </w:rPr>
        <w:t>。</w:t>
      </w:r>
    </w:p>
    <w:p w14:paraId="76106CFD">
      <w:pPr>
        <w:spacing w:line="480" w:lineRule="exact"/>
        <w:ind w:firstLine="470" w:firstLineChars="196"/>
        <w:rPr>
          <w:rFonts w:hint="eastAsia" w:ascii="宋体" w:hAnsi="宋体" w:cs="宋体"/>
          <w:bCs/>
          <w:sz w:val="24"/>
        </w:rPr>
      </w:pPr>
      <w:r>
        <w:rPr>
          <w:rFonts w:hint="eastAsia" w:ascii="宋体" w:hAnsi="宋体" w:cs="宋体"/>
          <w:bCs/>
          <w:sz w:val="24"/>
        </w:rPr>
        <w:t>5.工程内容：</w:t>
      </w:r>
      <w:r>
        <w:rPr>
          <w:rFonts w:hint="eastAsia" w:ascii="宋体" w:hAnsi="宋体" w:cs="宋体"/>
          <w:sz w:val="24"/>
          <w:u w:val="single"/>
        </w:rPr>
        <w:t xml:space="preserve">       </w:t>
      </w:r>
      <w:r>
        <w:rPr>
          <w:rFonts w:hint="eastAsia" w:ascii="宋体" w:hAnsi="宋体" w:cs="宋体"/>
          <w:bCs/>
          <w:sz w:val="24"/>
        </w:rPr>
        <w:t>。</w:t>
      </w:r>
    </w:p>
    <w:p w14:paraId="6F3224E9">
      <w:pPr>
        <w:spacing w:line="480" w:lineRule="exact"/>
        <w:ind w:firstLine="470" w:firstLineChars="196"/>
        <w:rPr>
          <w:rFonts w:hint="eastAsia" w:ascii="宋体" w:hAnsi="宋体" w:cs="宋体"/>
          <w:bCs/>
          <w:sz w:val="24"/>
        </w:rPr>
      </w:pPr>
      <w:r>
        <w:rPr>
          <w:rFonts w:hint="eastAsia" w:ascii="宋体" w:hAnsi="宋体" w:cs="宋体"/>
          <w:sz w:val="24"/>
        </w:rPr>
        <w:t>群体工程应附《承包人承揽工程项目一览表》（附件1）。</w:t>
      </w:r>
    </w:p>
    <w:p w14:paraId="71BEFA59">
      <w:pPr>
        <w:spacing w:line="480" w:lineRule="exact"/>
        <w:ind w:firstLine="470" w:firstLineChars="196"/>
        <w:rPr>
          <w:rFonts w:hint="eastAsia" w:ascii="宋体" w:hAnsi="宋体" w:cs="宋体"/>
          <w:sz w:val="24"/>
        </w:rPr>
      </w:pPr>
      <w:r>
        <w:rPr>
          <w:rFonts w:hint="eastAsia" w:ascii="宋体" w:hAnsi="宋体" w:cs="宋体"/>
          <w:bCs/>
          <w:sz w:val="24"/>
        </w:rPr>
        <w:t xml:space="preserve">6.工程承包范围：  </w:t>
      </w:r>
      <w:r>
        <w:rPr>
          <w:rFonts w:hint="eastAsia" w:ascii="宋体" w:hAnsi="宋体" w:cs="宋体"/>
          <w:sz w:val="24"/>
          <w:u w:val="single"/>
        </w:rPr>
        <w:t>                    </w:t>
      </w:r>
      <w:r>
        <w:rPr>
          <w:rFonts w:hint="eastAsia" w:ascii="宋体" w:hAnsi="宋体" w:cs="宋体"/>
          <w:sz w:val="24"/>
        </w:rPr>
        <w:t>。</w:t>
      </w:r>
    </w:p>
    <w:p w14:paraId="46972457">
      <w:pPr>
        <w:keepNext/>
        <w:keepLines/>
        <w:spacing w:line="480" w:lineRule="exact"/>
        <w:outlineLvl w:val="3"/>
        <w:rPr>
          <w:rFonts w:hint="eastAsia" w:ascii="宋体" w:hAnsi="宋体" w:cs="宋体"/>
          <w:bCs/>
          <w:sz w:val="24"/>
        </w:rPr>
      </w:pPr>
      <w:r>
        <w:rPr>
          <w:rFonts w:hint="eastAsia" w:ascii="宋体" w:hAnsi="宋体" w:cs="宋体"/>
          <w:bCs/>
          <w:sz w:val="24"/>
        </w:rPr>
        <w:t xml:space="preserve">   </w:t>
      </w:r>
      <w:bookmarkStart w:id="134" w:name="_Toc351203482"/>
      <w:r>
        <w:rPr>
          <w:rFonts w:hint="eastAsia" w:ascii="宋体" w:hAnsi="宋体" w:cs="宋体"/>
          <w:bCs/>
          <w:sz w:val="24"/>
        </w:rPr>
        <w:t>二、合同工期</w:t>
      </w:r>
      <w:bookmarkEnd w:id="134"/>
    </w:p>
    <w:p w14:paraId="2F59E8C3">
      <w:pPr>
        <w:spacing w:line="480" w:lineRule="exact"/>
        <w:ind w:firstLine="459"/>
        <w:rPr>
          <w:rFonts w:hint="eastAsia" w:ascii="宋体" w:hAnsi="宋体" w:cs="宋体"/>
          <w:sz w:val="24"/>
        </w:rPr>
      </w:pPr>
      <w:r>
        <w:rPr>
          <w:rFonts w:hint="eastAsia" w:ascii="宋体" w:hAnsi="宋体" w:cs="宋体"/>
          <w:sz w:val="24"/>
        </w:rPr>
        <w:t>计划开工日期：</w:t>
      </w:r>
      <w:r>
        <w:rPr>
          <w:rFonts w:hint="eastAsia" w:ascii="宋体" w:hAnsi="宋体" w:cs="宋体"/>
          <w:sz w:val="24"/>
          <w:u w:val="single"/>
        </w:rPr>
        <w:t></w:t>
      </w:r>
      <w:r>
        <w:rPr>
          <w:rFonts w:hint="eastAsia" w:ascii="宋体" w:hAnsi="宋体" w:cs="宋体"/>
          <w:sz w:val="24"/>
        </w:rPr>
        <w:t>年</w:t>
      </w:r>
      <w:r>
        <w:rPr>
          <w:rFonts w:hint="eastAsia" w:ascii="宋体" w:hAnsi="宋体" w:cs="宋体"/>
          <w:sz w:val="24"/>
          <w:u w:val="single"/>
        </w:rPr>
        <w:t></w:t>
      </w:r>
      <w:r>
        <w:rPr>
          <w:rFonts w:hint="eastAsia" w:ascii="宋体" w:hAnsi="宋体" w:cs="宋体"/>
          <w:sz w:val="24"/>
        </w:rPr>
        <w:t>月</w:t>
      </w:r>
      <w:r>
        <w:rPr>
          <w:rFonts w:hint="eastAsia" w:ascii="宋体" w:hAnsi="宋体" w:cs="宋体"/>
          <w:sz w:val="24"/>
          <w:u w:val="single"/>
        </w:rPr>
        <w:t></w:t>
      </w:r>
      <w:r>
        <w:rPr>
          <w:rFonts w:hint="eastAsia" w:ascii="宋体" w:hAnsi="宋体" w:cs="宋体"/>
          <w:sz w:val="24"/>
        </w:rPr>
        <w:t>日。</w:t>
      </w:r>
    </w:p>
    <w:p w14:paraId="27433B70">
      <w:pPr>
        <w:spacing w:line="480" w:lineRule="exact"/>
        <w:ind w:firstLine="459"/>
        <w:rPr>
          <w:rFonts w:hint="eastAsia" w:ascii="宋体" w:hAnsi="宋体" w:cs="宋体"/>
          <w:sz w:val="24"/>
        </w:rPr>
      </w:pPr>
      <w:r>
        <w:rPr>
          <w:rFonts w:hint="eastAsia" w:ascii="宋体" w:hAnsi="宋体" w:cs="宋体"/>
          <w:sz w:val="24"/>
        </w:rPr>
        <w:t>计划竣工日期：</w:t>
      </w:r>
      <w:r>
        <w:rPr>
          <w:rFonts w:hint="eastAsia" w:ascii="宋体" w:hAnsi="宋体" w:cs="宋体"/>
          <w:sz w:val="24"/>
          <w:u w:val="single"/>
        </w:rPr>
        <w:t></w:t>
      </w:r>
      <w:r>
        <w:rPr>
          <w:rFonts w:hint="eastAsia" w:ascii="宋体" w:hAnsi="宋体" w:cs="宋体"/>
          <w:sz w:val="24"/>
        </w:rPr>
        <w:t>年</w:t>
      </w:r>
      <w:r>
        <w:rPr>
          <w:rFonts w:hint="eastAsia" w:ascii="宋体" w:hAnsi="宋体" w:cs="宋体"/>
          <w:sz w:val="24"/>
          <w:u w:val="single"/>
        </w:rPr>
        <w:t></w:t>
      </w:r>
      <w:r>
        <w:rPr>
          <w:rFonts w:hint="eastAsia" w:ascii="宋体" w:hAnsi="宋体" w:cs="宋体"/>
          <w:sz w:val="24"/>
        </w:rPr>
        <w:t>月</w:t>
      </w:r>
      <w:r>
        <w:rPr>
          <w:rFonts w:hint="eastAsia" w:ascii="宋体" w:hAnsi="宋体" w:cs="宋体"/>
          <w:sz w:val="24"/>
          <w:u w:val="single"/>
        </w:rPr>
        <w:t></w:t>
      </w:r>
      <w:r>
        <w:rPr>
          <w:rFonts w:hint="eastAsia" w:ascii="宋体" w:hAnsi="宋体" w:cs="宋体"/>
          <w:sz w:val="24"/>
        </w:rPr>
        <w:t>日。</w:t>
      </w:r>
    </w:p>
    <w:p w14:paraId="594BECCF">
      <w:pPr>
        <w:spacing w:line="480" w:lineRule="exact"/>
        <w:ind w:firstLine="459"/>
        <w:rPr>
          <w:rFonts w:hint="eastAsia" w:ascii="宋体" w:hAnsi="宋体" w:cs="宋体"/>
          <w:sz w:val="24"/>
        </w:rPr>
      </w:pPr>
      <w:r>
        <w:rPr>
          <w:rFonts w:hint="eastAsia" w:ascii="宋体" w:hAnsi="宋体" w:cs="宋体"/>
          <w:sz w:val="24"/>
        </w:rPr>
        <w:t>工期总日历天数：</w:t>
      </w:r>
      <w:r>
        <w:rPr>
          <w:rFonts w:hint="eastAsia" w:ascii="宋体" w:hAnsi="宋体" w:cs="宋体"/>
          <w:sz w:val="24"/>
          <w:u w:val="single"/>
        </w:rPr>
        <w:t></w:t>
      </w:r>
      <w:r>
        <w:rPr>
          <w:rFonts w:hint="eastAsia" w:ascii="宋体" w:hAnsi="宋体" w:cs="宋体"/>
          <w:sz w:val="24"/>
        </w:rPr>
        <w:t>天。工期总日历天数与根据前述计划开竣工日期计算的工期天数不一致的，以工期总日历天数为准。</w:t>
      </w:r>
    </w:p>
    <w:p w14:paraId="50C8B915">
      <w:pPr>
        <w:keepNext/>
        <w:keepLines/>
        <w:spacing w:line="480" w:lineRule="exact"/>
        <w:outlineLvl w:val="3"/>
        <w:rPr>
          <w:rFonts w:hint="eastAsia" w:ascii="宋体" w:hAnsi="宋体" w:cs="宋体"/>
          <w:b/>
          <w:sz w:val="24"/>
        </w:rPr>
      </w:pPr>
      <w:r>
        <w:rPr>
          <w:rFonts w:hint="eastAsia" w:ascii="宋体" w:hAnsi="宋体" w:cs="宋体"/>
          <w:b/>
          <w:sz w:val="24"/>
        </w:rPr>
        <w:t xml:space="preserve">    </w:t>
      </w:r>
      <w:bookmarkStart w:id="135" w:name="_Toc351203483"/>
      <w:r>
        <w:rPr>
          <w:rFonts w:hint="eastAsia" w:ascii="宋体" w:hAnsi="宋体" w:cs="宋体"/>
          <w:bCs/>
          <w:sz w:val="24"/>
        </w:rPr>
        <w:t>三、质量标准</w:t>
      </w:r>
      <w:bookmarkEnd w:id="135"/>
    </w:p>
    <w:p w14:paraId="3F714C72">
      <w:pPr>
        <w:spacing w:line="480" w:lineRule="exact"/>
        <w:ind w:firstLine="570"/>
        <w:rPr>
          <w:rFonts w:hint="eastAsia" w:ascii="宋体" w:hAnsi="宋体" w:cs="宋体"/>
          <w:bCs/>
          <w:sz w:val="24"/>
          <w:u w:val="single"/>
        </w:rPr>
      </w:pPr>
      <w:r>
        <w:rPr>
          <w:rFonts w:hint="eastAsia" w:ascii="宋体" w:hAnsi="宋体" w:cs="宋体"/>
          <w:sz w:val="24"/>
        </w:rPr>
        <w:t>工程质量符合</w:t>
      </w:r>
      <w:r>
        <w:rPr>
          <w:rFonts w:hint="eastAsia" w:ascii="宋体" w:hAnsi="宋体" w:cs="宋体"/>
          <w:sz w:val="24"/>
          <w:u w:val="single"/>
        </w:rPr>
        <w:t>  </w:t>
      </w:r>
      <w:r>
        <w:rPr>
          <w:rFonts w:hint="eastAsia" w:ascii="宋体" w:hAnsi="宋体" w:cs="宋体"/>
          <w:sz w:val="24"/>
        </w:rPr>
        <w:t>，达到国家质量验收规范合格标准。</w:t>
      </w:r>
    </w:p>
    <w:p w14:paraId="788E87E1">
      <w:pPr>
        <w:keepNext/>
        <w:keepLines/>
        <w:spacing w:line="480" w:lineRule="exact"/>
        <w:outlineLvl w:val="3"/>
        <w:rPr>
          <w:rFonts w:hint="eastAsia" w:ascii="宋体" w:hAnsi="宋体" w:cs="宋体"/>
          <w:b/>
          <w:sz w:val="24"/>
        </w:rPr>
      </w:pPr>
      <w:r>
        <w:rPr>
          <w:rFonts w:hint="eastAsia" w:ascii="宋体" w:hAnsi="宋体" w:cs="宋体"/>
          <w:b/>
          <w:sz w:val="24"/>
        </w:rPr>
        <w:t xml:space="preserve">   </w:t>
      </w:r>
      <w:r>
        <w:rPr>
          <w:rFonts w:hint="eastAsia" w:ascii="宋体" w:hAnsi="宋体" w:cs="宋体"/>
          <w:bCs/>
          <w:sz w:val="24"/>
        </w:rPr>
        <w:t xml:space="preserve"> </w:t>
      </w:r>
      <w:bookmarkStart w:id="136" w:name="_Toc351203484"/>
      <w:r>
        <w:rPr>
          <w:rFonts w:hint="eastAsia" w:ascii="宋体" w:hAnsi="宋体" w:cs="宋体"/>
          <w:bCs/>
          <w:sz w:val="24"/>
        </w:rPr>
        <w:t>四、签约合同价与合同价格形式</w:t>
      </w:r>
      <w:bookmarkEnd w:id="136"/>
      <w:r>
        <w:rPr>
          <w:rFonts w:hint="eastAsia" w:ascii="宋体" w:hAnsi="宋体" w:cs="宋体"/>
          <w:bCs/>
          <w:sz w:val="24"/>
        </w:rPr>
        <w:tab/>
      </w:r>
    </w:p>
    <w:p w14:paraId="0EFFB41C">
      <w:pPr>
        <w:spacing w:line="480" w:lineRule="exact"/>
        <w:ind w:firstLine="480" w:firstLineChars="200"/>
        <w:rPr>
          <w:rFonts w:hint="eastAsia" w:ascii="宋体" w:hAnsi="宋体" w:cs="宋体"/>
          <w:sz w:val="24"/>
        </w:rPr>
      </w:pPr>
      <w:r>
        <w:rPr>
          <w:rFonts w:hint="eastAsia" w:ascii="宋体" w:hAnsi="宋体" w:cs="宋体"/>
          <w:sz w:val="24"/>
        </w:rPr>
        <w:t>1.签约合同价为：</w:t>
      </w:r>
    </w:p>
    <w:p w14:paraId="02AD42E8">
      <w:pPr>
        <w:spacing w:line="480" w:lineRule="exact"/>
        <w:ind w:firstLine="600" w:firstLineChars="250"/>
        <w:rPr>
          <w:rFonts w:hint="eastAsia" w:ascii="宋体" w:hAnsi="宋体" w:cs="宋体"/>
          <w:sz w:val="24"/>
        </w:rPr>
      </w:pPr>
      <w:r>
        <w:rPr>
          <w:rFonts w:hint="eastAsia" w:ascii="宋体" w:hAnsi="宋体" w:cs="宋体"/>
          <w:sz w:val="24"/>
        </w:rPr>
        <w:t>人民币（大写）</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元)；</w:t>
      </w:r>
    </w:p>
    <w:p w14:paraId="4BEC829E">
      <w:pPr>
        <w:spacing w:line="480" w:lineRule="exact"/>
        <w:ind w:firstLine="480" w:firstLineChars="200"/>
        <w:rPr>
          <w:rFonts w:hint="eastAsia" w:ascii="宋体" w:hAnsi="宋体" w:cs="宋体"/>
          <w:sz w:val="24"/>
        </w:rPr>
      </w:pPr>
      <w:r>
        <w:rPr>
          <w:rFonts w:hint="eastAsia" w:ascii="宋体" w:hAnsi="宋体" w:cs="宋体"/>
          <w:sz w:val="24"/>
        </w:rPr>
        <w:t>其中：</w:t>
      </w:r>
    </w:p>
    <w:p w14:paraId="4B5BB40D">
      <w:pPr>
        <w:spacing w:line="480" w:lineRule="exact"/>
        <w:ind w:firstLine="480" w:firstLineChars="200"/>
        <w:rPr>
          <w:rFonts w:hint="eastAsia" w:ascii="宋体" w:hAnsi="宋体" w:cs="宋体"/>
          <w:sz w:val="24"/>
        </w:rPr>
      </w:pPr>
      <w:r>
        <w:rPr>
          <w:rFonts w:hint="eastAsia" w:ascii="宋体" w:hAnsi="宋体" w:cs="宋体"/>
          <w:sz w:val="24"/>
        </w:rPr>
        <w:t>（1）安全文明施工费：</w:t>
      </w:r>
    </w:p>
    <w:p w14:paraId="18174099">
      <w:pPr>
        <w:spacing w:line="480" w:lineRule="exact"/>
        <w:ind w:firstLine="1080" w:firstLineChars="450"/>
        <w:rPr>
          <w:rFonts w:hint="eastAsia" w:ascii="宋体" w:hAnsi="宋体" w:cs="宋体"/>
          <w:sz w:val="24"/>
        </w:rPr>
      </w:pPr>
      <w:r>
        <w:rPr>
          <w:rFonts w:hint="eastAsia" w:ascii="宋体" w:hAnsi="宋体" w:cs="宋体"/>
          <w:sz w:val="24"/>
        </w:rPr>
        <w:t>人民币（大写）</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元)；</w:t>
      </w:r>
    </w:p>
    <w:p w14:paraId="4F15FA4F">
      <w:pPr>
        <w:spacing w:line="480" w:lineRule="exact"/>
        <w:ind w:firstLine="480" w:firstLineChars="200"/>
        <w:rPr>
          <w:rFonts w:hint="eastAsia" w:ascii="宋体" w:hAnsi="宋体" w:cs="宋体"/>
          <w:sz w:val="24"/>
        </w:rPr>
      </w:pPr>
      <w:r>
        <w:rPr>
          <w:rFonts w:hint="eastAsia" w:ascii="宋体" w:hAnsi="宋体" w:cs="宋体"/>
          <w:sz w:val="24"/>
        </w:rPr>
        <w:t>（2）材料和工程设备暂估价金额：</w:t>
      </w:r>
    </w:p>
    <w:p w14:paraId="1930828A">
      <w:pPr>
        <w:spacing w:line="480" w:lineRule="exact"/>
        <w:ind w:firstLine="1080" w:firstLineChars="450"/>
        <w:rPr>
          <w:rFonts w:hint="eastAsia" w:ascii="宋体" w:hAnsi="宋体" w:cs="宋体"/>
          <w:sz w:val="24"/>
        </w:rPr>
      </w:pPr>
      <w:r>
        <w:rPr>
          <w:rFonts w:hint="eastAsia" w:ascii="宋体" w:hAnsi="宋体" w:cs="宋体"/>
          <w:sz w:val="24"/>
        </w:rPr>
        <w:t>人民币（大写）</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元)；</w:t>
      </w:r>
    </w:p>
    <w:p w14:paraId="750CB9CD">
      <w:pPr>
        <w:spacing w:line="480" w:lineRule="exact"/>
        <w:ind w:firstLine="480" w:firstLineChars="200"/>
        <w:rPr>
          <w:rFonts w:hint="eastAsia" w:ascii="宋体" w:hAnsi="宋体" w:cs="宋体"/>
          <w:sz w:val="24"/>
        </w:rPr>
      </w:pPr>
      <w:r>
        <w:rPr>
          <w:rFonts w:hint="eastAsia" w:ascii="宋体" w:hAnsi="宋体" w:cs="宋体"/>
          <w:sz w:val="24"/>
        </w:rPr>
        <w:t>（3）专业工程暂估价金额：</w:t>
      </w:r>
    </w:p>
    <w:p w14:paraId="0440ED3B">
      <w:pPr>
        <w:spacing w:line="480" w:lineRule="exact"/>
        <w:ind w:firstLine="1080" w:firstLineChars="450"/>
        <w:rPr>
          <w:rFonts w:hint="eastAsia" w:ascii="宋体" w:hAnsi="宋体" w:cs="宋体"/>
          <w:sz w:val="24"/>
        </w:rPr>
      </w:pPr>
      <w:r>
        <w:rPr>
          <w:rFonts w:hint="eastAsia" w:ascii="宋体" w:hAnsi="宋体" w:cs="宋体"/>
          <w:sz w:val="24"/>
        </w:rPr>
        <w:t>人民币（大写）</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元)；</w:t>
      </w:r>
    </w:p>
    <w:p w14:paraId="49D9985F">
      <w:pPr>
        <w:spacing w:line="480" w:lineRule="exact"/>
        <w:ind w:firstLine="480" w:firstLineChars="200"/>
        <w:rPr>
          <w:rFonts w:hint="eastAsia" w:ascii="宋体" w:hAnsi="宋体" w:cs="宋体"/>
          <w:sz w:val="24"/>
        </w:rPr>
      </w:pPr>
      <w:r>
        <w:rPr>
          <w:rFonts w:hint="eastAsia" w:ascii="宋体" w:hAnsi="宋体" w:cs="宋体"/>
          <w:sz w:val="24"/>
        </w:rPr>
        <w:t>（4）暂列金额：</w:t>
      </w:r>
    </w:p>
    <w:p w14:paraId="3BB7473C">
      <w:pPr>
        <w:spacing w:line="480" w:lineRule="exact"/>
        <w:ind w:firstLine="1080" w:firstLineChars="450"/>
        <w:rPr>
          <w:rFonts w:hint="eastAsia" w:ascii="宋体" w:hAnsi="宋体" w:cs="宋体"/>
          <w:sz w:val="24"/>
        </w:rPr>
      </w:pPr>
      <w:r>
        <w:rPr>
          <w:rFonts w:hint="eastAsia" w:ascii="宋体" w:hAnsi="宋体" w:cs="宋体"/>
          <w:sz w:val="24"/>
        </w:rPr>
        <w:t>人民币（大写）</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元)。</w:t>
      </w:r>
    </w:p>
    <w:p w14:paraId="013490A8">
      <w:pPr>
        <w:spacing w:line="480" w:lineRule="exact"/>
        <w:ind w:firstLine="480" w:firstLineChars="200"/>
        <w:rPr>
          <w:rFonts w:hint="eastAsia" w:ascii="宋体" w:hAnsi="宋体" w:cs="宋体"/>
          <w:sz w:val="24"/>
        </w:rPr>
      </w:pPr>
      <w:r>
        <w:rPr>
          <w:rFonts w:hint="eastAsia" w:ascii="宋体" w:hAnsi="宋体" w:cs="宋体"/>
          <w:sz w:val="24"/>
        </w:rPr>
        <w:t>2.合同价格形式：</w:t>
      </w:r>
      <w:r>
        <w:rPr>
          <w:rFonts w:hint="eastAsia" w:ascii="宋体" w:hAnsi="宋体" w:cs="宋体"/>
          <w:sz w:val="24"/>
          <w:u w:val="single"/>
        </w:rPr>
        <w:t xml:space="preserve">       </w:t>
      </w:r>
      <w:r>
        <w:rPr>
          <w:rFonts w:hint="eastAsia" w:ascii="宋体" w:hAnsi="宋体" w:cs="宋体"/>
          <w:sz w:val="24"/>
        </w:rPr>
        <w:t>。</w:t>
      </w:r>
    </w:p>
    <w:p w14:paraId="589E37EC">
      <w:pPr>
        <w:keepNext/>
        <w:keepLines/>
        <w:spacing w:line="480" w:lineRule="exact"/>
        <w:outlineLvl w:val="3"/>
        <w:rPr>
          <w:rFonts w:hint="eastAsia" w:ascii="宋体" w:hAnsi="宋体" w:cs="宋体"/>
          <w:bCs/>
          <w:sz w:val="24"/>
        </w:rPr>
      </w:pPr>
      <w:r>
        <w:rPr>
          <w:rFonts w:hint="eastAsia" w:ascii="宋体" w:hAnsi="宋体" w:cs="宋体"/>
          <w:b/>
          <w:sz w:val="24"/>
        </w:rPr>
        <w:t xml:space="preserve">   </w:t>
      </w:r>
      <w:r>
        <w:rPr>
          <w:rFonts w:hint="eastAsia" w:ascii="宋体" w:hAnsi="宋体" w:cs="宋体"/>
          <w:bCs/>
          <w:sz w:val="24"/>
        </w:rPr>
        <w:t xml:space="preserve"> </w:t>
      </w:r>
      <w:bookmarkStart w:id="137" w:name="_Toc351203485"/>
      <w:r>
        <w:rPr>
          <w:rFonts w:hint="eastAsia" w:ascii="宋体" w:hAnsi="宋体" w:cs="宋体"/>
          <w:bCs/>
          <w:sz w:val="24"/>
        </w:rPr>
        <w:t>五、</w:t>
      </w:r>
      <w:bookmarkEnd w:id="137"/>
      <w:r>
        <w:rPr>
          <w:rFonts w:hint="eastAsia" w:ascii="宋体" w:hAnsi="宋体" w:cs="宋体"/>
          <w:bCs/>
          <w:sz w:val="24"/>
        </w:rPr>
        <w:t>项目经理</w:t>
      </w:r>
    </w:p>
    <w:p w14:paraId="48D45019">
      <w:pPr>
        <w:spacing w:line="480" w:lineRule="exact"/>
        <w:ind w:firstLine="480" w:firstLineChars="200"/>
        <w:rPr>
          <w:rFonts w:hint="eastAsia" w:ascii="宋体" w:hAnsi="宋体" w:cs="宋体"/>
          <w:sz w:val="24"/>
        </w:rPr>
      </w:pPr>
      <w:r>
        <w:rPr>
          <w:rFonts w:hint="eastAsia" w:ascii="宋体" w:hAnsi="宋体" w:cs="宋体"/>
          <w:sz w:val="24"/>
        </w:rPr>
        <w:t>承包人项目经理：</w:t>
      </w:r>
      <w:r>
        <w:rPr>
          <w:rFonts w:hint="eastAsia" w:ascii="宋体" w:hAnsi="宋体" w:cs="宋体"/>
          <w:sz w:val="24"/>
          <w:u w:val="single"/>
        </w:rPr>
        <w:t>                     </w:t>
      </w:r>
      <w:r>
        <w:rPr>
          <w:rFonts w:hint="eastAsia" w:ascii="宋体" w:hAnsi="宋体" w:cs="宋体"/>
          <w:sz w:val="24"/>
        </w:rPr>
        <w:t>。</w:t>
      </w:r>
    </w:p>
    <w:p w14:paraId="14119B96">
      <w:pPr>
        <w:keepNext/>
        <w:keepLines/>
        <w:spacing w:line="480" w:lineRule="exact"/>
        <w:outlineLvl w:val="3"/>
        <w:rPr>
          <w:rFonts w:hint="eastAsia" w:ascii="宋体" w:hAnsi="宋体" w:cs="宋体"/>
          <w:b/>
          <w:sz w:val="24"/>
        </w:rPr>
      </w:pPr>
      <w:r>
        <w:rPr>
          <w:rFonts w:hint="eastAsia" w:ascii="宋体" w:hAnsi="宋体" w:cs="宋体"/>
          <w:b/>
          <w:sz w:val="24"/>
        </w:rPr>
        <w:t xml:space="preserve">   </w:t>
      </w:r>
      <w:r>
        <w:rPr>
          <w:rFonts w:hint="eastAsia" w:ascii="宋体" w:hAnsi="宋体" w:cs="宋体"/>
          <w:bCs/>
          <w:sz w:val="24"/>
        </w:rPr>
        <w:t xml:space="preserve"> </w:t>
      </w:r>
      <w:bookmarkStart w:id="138" w:name="_Toc351203486"/>
      <w:r>
        <w:rPr>
          <w:rFonts w:hint="eastAsia" w:ascii="宋体" w:hAnsi="宋体" w:cs="宋体"/>
          <w:bCs/>
          <w:sz w:val="24"/>
        </w:rPr>
        <w:t>六、合同文件构成</w:t>
      </w:r>
      <w:bookmarkEnd w:id="138"/>
    </w:p>
    <w:p w14:paraId="028A8E6E">
      <w:pPr>
        <w:spacing w:line="480" w:lineRule="exact"/>
        <w:ind w:firstLine="480" w:firstLineChars="200"/>
        <w:rPr>
          <w:rFonts w:hint="eastAsia" w:ascii="宋体" w:hAnsi="宋体" w:cs="宋体"/>
          <w:bCs/>
          <w:sz w:val="24"/>
        </w:rPr>
      </w:pPr>
      <w:r>
        <w:rPr>
          <w:rFonts w:hint="eastAsia" w:ascii="宋体" w:hAnsi="宋体" w:cs="宋体"/>
          <w:bCs/>
          <w:sz w:val="24"/>
        </w:rPr>
        <w:t>本协议书与下列文件一起构成合同文件：</w:t>
      </w:r>
    </w:p>
    <w:p w14:paraId="1886C9A3">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（1）成交通知书（如果有）；</w:t>
      </w:r>
    </w:p>
    <w:p w14:paraId="05F22420">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 xml:space="preserve">（2）投标函及其附录（如果有）； </w:t>
      </w:r>
    </w:p>
    <w:p w14:paraId="356082B1">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（3）专用合同条款及其附件；</w:t>
      </w:r>
    </w:p>
    <w:p w14:paraId="52829A70">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（4）通用合同条款；</w:t>
      </w:r>
    </w:p>
    <w:p w14:paraId="776BA83B">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（5）技术标准和要求；</w:t>
      </w:r>
    </w:p>
    <w:p w14:paraId="7821CEB3">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（6）图纸；</w:t>
      </w:r>
    </w:p>
    <w:p w14:paraId="44039F30">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（7）已标价工程量清单或预算书；</w:t>
      </w:r>
    </w:p>
    <w:p w14:paraId="59FEDF82">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（8）其他合同文件。</w:t>
      </w:r>
    </w:p>
    <w:p w14:paraId="21D16DB9">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在合同订立及履行过程中形成的与合同有关的文件均构成合同文件组成部分。</w:t>
      </w:r>
    </w:p>
    <w:p w14:paraId="7A6B1078">
      <w:pPr>
        <w:autoSpaceDE w:val="0"/>
        <w:autoSpaceDN w:val="0"/>
        <w:adjustRightInd w:val="0"/>
        <w:spacing w:line="480" w:lineRule="exact"/>
        <w:ind w:firstLine="480" w:firstLineChars="200"/>
        <w:rPr>
          <w:rFonts w:hint="eastAsia" w:ascii="宋体" w:hAnsi="宋体" w:cs="宋体"/>
          <w:sz w:val="24"/>
        </w:rPr>
      </w:pPr>
      <w:r>
        <w:rPr>
          <w:rFonts w:hint="eastAsia" w:ascii="宋体" w:hAnsi="宋体" w:cs="宋体"/>
          <w:sz w:val="24"/>
        </w:rPr>
        <w:t>上述各项合同文件包括合同当事人就该项合同文件所作出的补充和修改，属于同一类内容的文件，应以最新签署的为准。专用合同条款及其附件须经合同当事人签字或盖章。</w:t>
      </w:r>
    </w:p>
    <w:p w14:paraId="7863C99F">
      <w:pPr>
        <w:keepNext/>
        <w:keepLines/>
        <w:spacing w:line="480" w:lineRule="exact"/>
        <w:outlineLvl w:val="3"/>
        <w:rPr>
          <w:rFonts w:hint="eastAsia" w:ascii="宋体" w:hAnsi="宋体" w:cs="宋体"/>
          <w:sz w:val="24"/>
        </w:rPr>
      </w:pPr>
      <w:r>
        <w:rPr>
          <w:rFonts w:hint="eastAsia" w:ascii="宋体" w:hAnsi="宋体" w:cs="宋体"/>
          <w:sz w:val="24"/>
        </w:rPr>
        <w:t xml:space="preserve">   </w:t>
      </w:r>
      <w:r>
        <w:rPr>
          <w:rFonts w:hint="eastAsia" w:ascii="宋体" w:hAnsi="宋体" w:cs="宋体"/>
          <w:bCs/>
          <w:sz w:val="24"/>
        </w:rPr>
        <w:t xml:space="preserve"> </w:t>
      </w:r>
      <w:bookmarkStart w:id="139" w:name="_Toc351203487"/>
      <w:r>
        <w:rPr>
          <w:rFonts w:hint="eastAsia" w:ascii="宋体" w:hAnsi="宋体" w:cs="宋体"/>
          <w:bCs/>
          <w:sz w:val="24"/>
        </w:rPr>
        <w:t>七、承诺</w:t>
      </w:r>
      <w:bookmarkEnd w:id="139"/>
    </w:p>
    <w:p w14:paraId="273AC6AF">
      <w:pPr>
        <w:spacing w:line="480" w:lineRule="exact"/>
        <w:ind w:firstLine="480" w:firstLineChars="200"/>
        <w:rPr>
          <w:rFonts w:hint="eastAsia" w:ascii="宋体" w:hAnsi="宋体" w:cs="宋体"/>
          <w:bCs/>
          <w:sz w:val="24"/>
        </w:rPr>
      </w:pPr>
      <w:r>
        <w:rPr>
          <w:rFonts w:hint="eastAsia" w:ascii="宋体" w:hAnsi="宋体" w:cs="宋体"/>
          <w:bCs/>
          <w:sz w:val="24"/>
        </w:rPr>
        <w:t>1.发包人承诺按照法律规定履行项目审批手续、筹集工程建设资金并按照合同约定的期限和方式支付合同价款。</w:t>
      </w:r>
    </w:p>
    <w:p w14:paraId="14E4ED09">
      <w:pPr>
        <w:spacing w:line="480" w:lineRule="exact"/>
        <w:ind w:firstLine="480" w:firstLineChars="200"/>
        <w:rPr>
          <w:rFonts w:hint="eastAsia" w:ascii="宋体" w:hAnsi="宋体" w:cs="宋体"/>
          <w:bCs/>
          <w:sz w:val="24"/>
        </w:rPr>
      </w:pPr>
      <w:r>
        <w:rPr>
          <w:rFonts w:hint="eastAsia" w:ascii="宋体" w:hAnsi="宋体" w:cs="宋体"/>
          <w:bCs/>
          <w:sz w:val="24"/>
        </w:rPr>
        <w:t>2.承包人承诺按照法律规定及合同约定组织完成工程施工，确保工程质量和安全，不进行转包及违法分包，并在及保修期内承担相应的工程维修责任。</w:t>
      </w:r>
    </w:p>
    <w:p w14:paraId="2D66345C">
      <w:pPr>
        <w:spacing w:line="480" w:lineRule="exact"/>
        <w:ind w:firstLine="480" w:firstLineChars="200"/>
        <w:rPr>
          <w:rFonts w:hint="eastAsia" w:ascii="宋体" w:hAnsi="宋体" w:cs="宋体"/>
          <w:bCs/>
          <w:sz w:val="24"/>
        </w:rPr>
      </w:pPr>
      <w:r>
        <w:rPr>
          <w:rFonts w:hint="eastAsia" w:ascii="宋体" w:hAnsi="宋体" w:cs="宋体"/>
          <w:bCs/>
          <w:sz w:val="24"/>
        </w:rPr>
        <w:t>3.发包人和承包人通过招投标形式签订合同的，双方理解并承诺不再就同一工程另行签订与合同实质性内容相背离的协议。</w:t>
      </w:r>
    </w:p>
    <w:p w14:paraId="44F368D7">
      <w:pPr>
        <w:spacing w:line="480" w:lineRule="exact"/>
        <w:rPr>
          <w:rFonts w:hint="eastAsia" w:ascii="宋体" w:hAnsi="宋体" w:cs="宋体"/>
          <w:bCs/>
          <w:sz w:val="24"/>
        </w:rPr>
      </w:pPr>
      <w:bookmarkStart w:id="140" w:name="_Toc351203488"/>
      <w:r>
        <w:rPr>
          <w:rFonts w:hint="eastAsia" w:ascii="宋体" w:hAnsi="宋体" w:cs="宋体"/>
          <w:b/>
          <w:sz w:val="24"/>
        </w:rPr>
        <w:t xml:space="preserve">    八、词语含义</w:t>
      </w:r>
      <w:bookmarkEnd w:id="140"/>
    </w:p>
    <w:p w14:paraId="4909DB85">
      <w:pPr>
        <w:spacing w:line="480" w:lineRule="exact"/>
        <w:ind w:firstLine="480" w:firstLineChars="200"/>
        <w:rPr>
          <w:rFonts w:hint="eastAsia" w:ascii="宋体" w:hAnsi="宋体" w:cs="宋体"/>
          <w:bCs/>
          <w:sz w:val="24"/>
        </w:rPr>
      </w:pPr>
      <w:r>
        <w:rPr>
          <w:rFonts w:hint="eastAsia" w:ascii="宋体" w:hAnsi="宋体" w:cs="宋体"/>
          <w:bCs/>
          <w:sz w:val="24"/>
        </w:rPr>
        <w:t>本协议书中词语含义与第二部分通用合同条款中赋予的含义相同。</w:t>
      </w:r>
    </w:p>
    <w:p w14:paraId="1A3747DF">
      <w:pPr>
        <w:keepNext/>
        <w:keepLines/>
        <w:spacing w:line="480" w:lineRule="exact"/>
        <w:outlineLvl w:val="3"/>
        <w:rPr>
          <w:rFonts w:hint="eastAsia" w:ascii="宋体" w:hAnsi="宋体" w:cs="宋体"/>
          <w:b/>
          <w:sz w:val="24"/>
        </w:rPr>
      </w:pPr>
      <w:r>
        <w:rPr>
          <w:rFonts w:hint="eastAsia" w:ascii="宋体" w:hAnsi="宋体" w:cs="宋体"/>
          <w:b/>
          <w:sz w:val="24"/>
        </w:rPr>
        <w:t xml:space="preserve">  </w:t>
      </w:r>
      <w:r>
        <w:rPr>
          <w:rFonts w:hint="eastAsia" w:ascii="宋体" w:hAnsi="宋体" w:cs="宋体"/>
          <w:bCs/>
          <w:sz w:val="24"/>
        </w:rPr>
        <w:t xml:space="preserve">  </w:t>
      </w:r>
      <w:bookmarkStart w:id="141" w:name="_Toc351203489"/>
      <w:r>
        <w:rPr>
          <w:rFonts w:hint="eastAsia" w:ascii="宋体" w:hAnsi="宋体" w:cs="宋体"/>
          <w:bCs/>
          <w:sz w:val="24"/>
        </w:rPr>
        <w:t>九、签订时间</w:t>
      </w:r>
      <w:bookmarkEnd w:id="141"/>
    </w:p>
    <w:p w14:paraId="55CD0596">
      <w:pPr>
        <w:spacing w:line="480" w:lineRule="exact"/>
        <w:ind w:firstLine="480" w:firstLineChars="200"/>
        <w:rPr>
          <w:rFonts w:hint="eastAsia" w:ascii="宋体" w:hAnsi="宋体" w:cs="宋体"/>
          <w:bCs/>
          <w:sz w:val="24"/>
        </w:rPr>
      </w:pPr>
      <w:r>
        <w:rPr>
          <w:rFonts w:hint="eastAsia" w:ascii="宋体" w:hAnsi="宋体" w:cs="宋体"/>
          <w:bCs/>
          <w:sz w:val="24"/>
        </w:rPr>
        <w:t>本合同于</w:t>
      </w:r>
      <w:r>
        <w:rPr>
          <w:rFonts w:hint="eastAsia" w:ascii="宋体" w:hAnsi="宋体" w:cs="宋体"/>
          <w:bCs/>
          <w:sz w:val="24"/>
          <w:u w:val="single"/>
        </w:rPr>
        <w:t xml:space="preserve">         </w:t>
      </w:r>
      <w:r>
        <w:rPr>
          <w:rFonts w:hint="eastAsia" w:ascii="宋体" w:hAnsi="宋体" w:cs="宋体"/>
          <w:bCs/>
          <w:sz w:val="24"/>
        </w:rPr>
        <w:t>年</w:t>
      </w:r>
      <w:r>
        <w:rPr>
          <w:rFonts w:hint="eastAsia" w:ascii="宋体" w:hAnsi="宋体" w:cs="宋体"/>
          <w:bCs/>
          <w:sz w:val="24"/>
          <w:u w:val="single"/>
        </w:rPr>
        <w:t xml:space="preserve">    </w:t>
      </w:r>
      <w:r>
        <w:rPr>
          <w:rFonts w:hint="eastAsia" w:ascii="宋体" w:hAnsi="宋体" w:cs="宋体"/>
          <w:bCs/>
          <w:sz w:val="24"/>
        </w:rPr>
        <w:t>月</w:t>
      </w:r>
      <w:r>
        <w:rPr>
          <w:rFonts w:hint="eastAsia" w:ascii="宋体" w:hAnsi="宋体" w:cs="宋体"/>
          <w:bCs/>
          <w:sz w:val="24"/>
          <w:u w:val="single"/>
        </w:rPr>
        <w:t xml:space="preserve">    </w:t>
      </w:r>
      <w:r>
        <w:rPr>
          <w:rFonts w:hint="eastAsia" w:ascii="宋体" w:hAnsi="宋体" w:cs="宋体"/>
          <w:bCs/>
          <w:sz w:val="24"/>
        </w:rPr>
        <w:t>日签订。</w:t>
      </w:r>
    </w:p>
    <w:p w14:paraId="355C2196">
      <w:pPr>
        <w:keepNext/>
        <w:keepLines/>
        <w:spacing w:line="480" w:lineRule="exact"/>
        <w:outlineLvl w:val="3"/>
        <w:rPr>
          <w:rFonts w:hint="eastAsia" w:ascii="宋体" w:hAnsi="宋体" w:cs="宋体"/>
          <w:b/>
          <w:sz w:val="24"/>
        </w:rPr>
      </w:pPr>
      <w:r>
        <w:rPr>
          <w:rFonts w:hint="eastAsia" w:ascii="宋体" w:hAnsi="宋体" w:cs="宋体"/>
          <w:b/>
          <w:sz w:val="24"/>
        </w:rPr>
        <w:t xml:space="preserve">    </w:t>
      </w:r>
      <w:bookmarkStart w:id="142" w:name="_Toc351203490"/>
      <w:r>
        <w:rPr>
          <w:rFonts w:hint="eastAsia" w:ascii="宋体" w:hAnsi="宋体" w:cs="宋体"/>
          <w:bCs/>
          <w:sz w:val="24"/>
        </w:rPr>
        <w:t>十、签订地点</w:t>
      </w:r>
      <w:bookmarkEnd w:id="142"/>
    </w:p>
    <w:p w14:paraId="2A814605">
      <w:pPr>
        <w:spacing w:line="480" w:lineRule="exact"/>
        <w:ind w:firstLine="480" w:firstLineChars="200"/>
        <w:rPr>
          <w:rFonts w:hint="eastAsia" w:ascii="宋体" w:hAnsi="宋体" w:cs="宋体"/>
          <w:bCs/>
          <w:sz w:val="24"/>
        </w:rPr>
      </w:pPr>
      <w:r>
        <w:rPr>
          <w:rFonts w:hint="eastAsia" w:ascii="宋体" w:hAnsi="宋体" w:cs="宋体"/>
          <w:bCs/>
          <w:sz w:val="24"/>
        </w:rPr>
        <w:t>本合同在</w:t>
      </w:r>
      <w:r>
        <w:rPr>
          <w:rFonts w:hint="eastAsia" w:ascii="宋体" w:hAnsi="宋体" w:cs="宋体"/>
          <w:bCs/>
          <w:sz w:val="24"/>
          <w:u w:val="single"/>
        </w:rPr>
        <w:t xml:space="preserve">                                    </w:t>
      </w:r>
      <w:r>
        <w:rPr>
          <w:rFonts w:hint="eastAsia" w:ascii="宋体" w:hAnsi="宋体" w:cs="宋体"/>
          <w:bCs/>
          <w:sz w:val="24"/>
        </w:rPr>
        <w:t>签订。</w:t>
      </w:r>
    </w:p>
    <w:p w14:paraId="3C67EF14">
      <w:pPr>
        <w:keepNext/>
        <w:keepLines/>
        <w:spacing w:line="480" w:lineRule="exact"/>
        <w:outlineLvl w:val="3"/>
        <w:rPr>
          <w:rFonts w:hint="eastAsia" w:ascii="宋体" w:hAnsi="宋体" w:cs="宋体"/>
          <w:b/>
          <w:sz w:val="24"/>
        </w:rPr>
      </w:pPr>
      <w:r>
        <w:rPr>
          <w:rFonts w:hint="eastAsia" w:ascii="宋体" w:hAnsi="宋体" w:cs="宋体"/>
          <w:b/>
          <w:sz w:val="24"/>
        </w:rPr>
        <w:t xml:space="preserve">    </w:t>
      </w:r>
      <w:bookmarkStart w:id="143" w:name="_Toc351203491"/>
      <w:r>
        <w:rPr>
          <w:rFonts w:hint="eastAsia" w:ascii="宋体" w:hAnsi="宋体" w:cs="宋体"/>
          <w:bCs/>
          <w:sz w:val="24"/>
        </w:rPr>
        <w:t>十一、补充协议</w:t>
      </w:r>
      <w:bookmarkEnd w:id="143"/>
    </w:p>
    <w:p w14:paraId="7A4BB41E">
      <w:pPr>
        <w:spacing w:line="480" w:lineRule="exact"/>
        <w:ind w:firstLine="480" w:firstLineChars="200"/>
        <w:rPr>
          <w:rFonts w:hint="eastAsia" w:ascii="宋体" w:hAnsi="宋体" w:cs="宋体"/>
          <w:b/>
          <w:bCs/>
          <w:sz w:val="24"/>
        </w:rPr>
      </w:pPr>
      <w:r>
        <w:rPr>
          <w:rFonts w:hint="eastAsia" w:ascii="宋体" w:hAnsi="宋体" w:cs="宋体"/>
          <w:bCs/>
          <w:sz w:val="24"/>
        </w:rPr>
        <w:t>合同未尽事宜，合同当事人另行签订补充协议，补充协议是合同的组成部分。</w:t>
      </w:r>
    </w:p>
    <w:p w14:paraId="4549EBA4">
      <w:pPr>
        <w:keepNext/>
        <w:keepLines/>
        <w:spacing w:line="480" w:lineRule="exact"/>
        <w:outlineLvl w:val="3"/>
        <w:rPr>
          <w:rFonts w:hint="eastAsia" w:ascii="宋体" w:hAnsi="宋体" w:cs="宋体"/>
          <w:b/>
          <w:sz w:val="24"/>
        </w:rPr>
      </w:pPr>
      <w:bookmarkStart w:id="144" w:name="_Toc502158579"/>
      <w:bookmarkStart w:id="145" w:name="_Toc389398504"/>
      <w:bookmarkStart w:id="146" w:name="_Toc9747"/>
      <w:bookmarkStart w:id="147" w:name="_Toc499890284"/>
      <w:bookmarkStart w:id="148" w:name="_Toc421905916"/>
      <w:bookmarkStart w:id="149" w:name="_Toc374003354"/>
      <w:bookmarkStart w:id="150" w:name="_Toc370399069"/>
      <w:bookmarkStart w:id="151" w:name="_Toc419826544"/>
      <w:bookmarkStart w:id="152" w:name="_Toc370727429"/>
      <w:bookmarkStart w:id="153" w:name="_Toc351203494"/>
      <w:r>
        <w:rPr>
          <w:rFonts w:hint="eastAsia" w:ascii="宋体" w:hAnsi="宋体" w:cs="宋体"/>
          <w:b/>
          <w:sz w:val="24"/>
        </w:rPr>
        <w:t xml:space="preserve">    </w:t>
      </w:r>
      <w:bookmarkStart w:id="154" w:name="_Toc351203492"/>
      <w:r>
        <w:rPr>
          <w:rFonts w:hint="eastAsia" w:ascii="宋体" w:hAnsi="宋体" w:cs="宋体"/>
          <w:bCs/>
          <w:sz w:val="24"/>
        </w:rPr>
        <w:t>十二、合同生效</w:t>
      </w:r>
      <w:bookmarkEnd w:id="154"/>
    </w:p>
    <w:p w14:paraId="3FE1DF73">
      <w:pPr>
        <w:spacing w:line="480" w:lineRule="exact"/>
        <w:ind w:firstLine="480" w:firstLineChars="200"/>
        <w:rPr>
          <w:rFonts w:hint="eastAsia" w:ascii="宋体" w:hAnsi="宋体" w:cs="宋体"/>
          <w:bCs/>
          <w:sz w:val="24"/>
        </w:rPr>
      </w:pPr>
      <w:r>
        <w:rPr>
          <w:rFonts w:hint="eastAsia" w:ascii="宋体" w:hAnsi="宋体" w:cs="宋体"/>
          <w:bCs/>
          <w:sz w:val="24"/>
        </w:rPr>
        <w:t>本合同自</w:t>
      </w:r>
      <w:r>
        <w:rPr>
          <w:rFonts w:hint="eastAsia" w:ascii="宋体" w:hAnsi="宋体" w:cs="宋体"/>
          <w:bCs/>
          <w:sz w:val="24"/>
          <w:u w:val="single"/>
        </w:rPr>
        <w:t xml:space="preserve">   </w:t>
      </w:r>
      <w:r>
        <w:rPr>
          <w:rFonts w:hint="eastAsia" w:ascii="宋体" w:hAnsi="宋体" w:cs="宋体"/>
          <w:sz w:val="24"/>
          <w:u w:val="single"/>
        </w:rPr>
        <w:t xml:space="preserve">双方签字且盖章之日起生效 </w:t>
      </w:r>
      <w:r>
        <w:rPr>
          <w:rFonts w:hint="eastAsia" w:ascii="宋体" w:hAnsi="宋体" w:cs="宋体"/>
          <w:bCs/>
          <w:sz w:val="24"/>
          <w:u w:val="single"/>
        </w:rPr>
        <w:t xml:space="preserve">     </w:t>
      </w:r>
      <w:r>
        <w:rPr>
          <w:rFonts w:hint="eastAsia" w:ascii="宋体" w:hAnsi="宋体" w:cs="宋体"/>
          <w:bCs/>
          <w:sz w:val="24"/>
        </w:rPr>
        <w:t>生效。</w:t>
      </w:r>
    </w:p>
    <w:p w14:paraId="574615B1">
      <w:pPr>
        <w:keepNext/>
        <w:keepLines/>
        <w:spacing w:line="480" w:lineRule="exact"/>
        <w:outlineLvl w:val="3"/>
        <w:rPr>
          <w:rFonts w:hint="eastAsia" w:ascii="宋体" w:hAnsi="宋体" w:cs="宋体"/>
          <w:b/>
          <w:sz w:val="24"/>
        </w:rPr>
      </w:pPr>
      <w:r>
        <w:rPr>
          <w:rFonts w:hint="eastAsia" w:ascii="宋体" w:hAnsi="宋体" w:cs="宋体"/>
          <w:b/>
          <w:sz w:val="24"/>
        </w:rPr>
        <w:t xml:space="preserve">    </w:t>
      </w:r>
      <w:bookmarkStart w:id="155" w:name="_Toc351203493"/>
      <w:r>
        <w:rPr>
          <w:rFonts w:hint="eastAsia" w:ascii="宋体" w:hAnsi="宋体" w:cs="宋体"/>
          <w:bCs/>
          <w:sz w:val="24"/>
        </w:rPr>
        <w:t>十三、合同份数</w:t>
      </w:r>
      <w:bookmarkEnd w:id="155"/>
    </w:p>
    <w:p w14:paraId="36BB1C1D">
      <w:pPr>
        <w:spacing w:line="480" w:lineRule="exact"/>
        <w:ind w:firstLine="480" w:firstLineChars="200"/>
        <w:rPr>
          <w:rFonts w:hint="eastAsia" w:ascii="宋体" w:hAnsi="宋体" w:cs="宋体"/>
          <w:bCs/>
          <w:sz w:val="24"/>
        </w:rPr>
      </w:pPr>
      <w:r>
        <w:rPr>
          <w:rFonts w:hint="eastAsia" w:ascii="宋体" w:hAnsi="宋体" w:cs="宋体"/>
          <w:bCs/>
          <w:sz w:val="24"/>
        </w:rPr>
        <w:t>本合同一式</w:t>
      </w:r>
      <w:r>
        <w:rPr>
          <w:rFonts w:hint="eastAsia" w:ascii="宋体" w:hAnsi="宋体" w:cs="宋体"/>
          <w:bCs/>
          <w:sz w:val="24"/>
          <w:u w:val="single"/>
        </w:rPr>
        <w:t xml:space="preserve">  </w:t>
      </w:r>
      <w:r>
        <w:rPr>
          <w:rFonts w:hint="eastAsia" w:ascii="宋体" w:hAnsi="宋体" w:cs="宋体"/>
          <w:sz w:val="24"/>
          <w:u w:val="single"/>
        </w:rPr>
        <w:t xml:space="preserve"> </w:t>
      </w:r>
      <w:r>
        <w:rPr>
          <w:rFonts w:hint="eastAsia" w:ascii="宋体" w:hAnsi="宋体" w:cs="宋体"/>
          <w:bCs/>
          <w:sz w:val="24"/>
        </w:rPr>
        <w:t>份，均具有同等法律效力，发包人执</w:t>
      </w:r>
      <w:r>
        <w:rPr>
          <w:rFonts w:hint="eastAsia" w:ascii="宋体" w:hAnsi="宋体" w:cs="宋体"/>
          <w:bCs/>
          <w:sz w:val="24"/>
          <w:u w:val="single"/>
        </w:rPr>
        <w:t xml:space="preserve"> </w:t>
      </w:r>
      <w:r>
        <w:rPr>
          <w:rFonts w:hint="eastAsia" w:ascii="宋体" w:hAnsi="宋体" w:cs="宋体"/>
          <w:sz w:val="24"/>
          <w:u w:val="single"/>
        </w:rPr>
        <w:t xml:space="preserve"> </w:t>
      </w:r>
      <w:r>
        <w:rPr>
          <w:rFonts w:hint="eastAsia" w:ascii="宋体" w:hAnsi="宋体" w:cs="宋体"/>
          <w:bCs/>
          <w:sz w:val="24"/>
        </w:rPr>
        <w:t>份，承包人执</w:t>
      </w:r>
      <w:r>
        <w:rPr>
          <w:rFonts w:hint="eastAsia" w:ascii="宋体" w:hAnsi="宋体" w:cs="宋体"/>
          <w:bCs/>
          <w:sz w:val="24"/>
          <w:u w:val="single"/>
        </w:rPr>
        <w:t xml:space="preserve"> </w:t>
      </w:r>
      <w:r>
        <w:rPr>
          <w:rFonts w:hint="eastAsia" w:ascii="宋体" w:hAnsi="宋体" w:cs="宋体"/>
          <w:sz w:val="24"/>
          <w:u w:val="single"/>
        </w:rPr>
        <w:t xml:space="preserve"> </w:t>
      </w:r>
      <w:r>
        <w:rPr>
          <w:rFonts w:hint="eastAsia" w:ascii="宋体" w:hAnsi="宋体" w:cs="宋体"/>
          <w:bCs/>
          <w:sz w:val="24"/>
        </w:rPr>
        <w:t>份。</w:t>
      </w:r>
    </w:p>
    <w:p w14:paraId="43326531">
      <w:pPr>
        <w:spacing w:line="480" w:lineRule="exact"/>
        <w:rPr>
          <w:rFonts w:hint="eastAsia" w:ascii="宋体" w:hAnsi="宋体" w:cs="宋体"/>
          <w:sz w:val="24"/>
        </w:rPr>
      </w:pPr>
    </w:p>
    <w:p w14:paraId="7F60EEC6">
      <w:pPr>
        <w:spacing w:line="480" w:lineRule="exact"/>
        <w:rPr>
          <w:rFonts w:hint="eastAsia" w:ascii="宋体" w:hAnsi="宋体" w:cs="宋体"/>
          <w:sz w:val="24"/>
        </w:rPr>
      </w:pPr>
      <w:r>
        <w:rPr>
          <w:rFonts w:hint="eastAsia" w:ascii="宋体" w:hAnsi="宋体" w:cs="宋体"/>
          <w:sz w:val="24"/>
        </w:rPr>
        <w:t>发包人：  (公章)             承包人：  (公章)</w:t>
      </w:r>
    </w:p>
    <w:p w14:paraId="44B52A4D">
      <w:pPr>
        <w:spacing w:line="480" w:lineRule="exact"/>
        <w:rPr>
          <w:rFonts w:hint="eastAsia" w:ascii="宋体" w:hAnsi="宋体" w:cs="宋体"/>
          <w:sz w:val="24"/>
          <w:u w:val="single"/>
        </w:rPr>
      </w:pPr>
      <w:r>
        <w:rPr>
          <w:rFonts w:hint="eastAsia" w:ascii="宋体" w:hAnsi="宋体" w:cs="宋体"/>
          <w:sz w:val="24"/>
        </w:rPr>
        <w:t xml:space="preserve">                                 </w:t>
      </w:r>
    </w:p>
    <w:p w14:paraId="752495ED">
      <w:pPr>
        <w:spacing w:line="480" w:lineRule="exact"/>
        <w:rPr>
          <w:rFonts w:hint="eastAsia" w:ascii="宋体" w:hAnsi="宋体" w:cs="宋体"/>
          <w:sz w:val="24"/>
        </w:rPr>
      </w:pPr>
      <w:r>
        <w:rPr>
          <w:rFonts w:hint="eastAsia" w:ascii="宋体" w:hAnsi="宋体" w:cs="宋体"/>
          <w:sz w:val="24"/>
        </w:rPr>
        <w:t>法定代表人或其委托代理人：  法定代表人或其委托代理人：</w:t>
      </w:r>
    </w:p>
    <w:p w14:paraId="179889A7">
      <w:pPr>
        <w:spacing w:line="480" w:lineRule="exact"/>
        <w:rPr>
          <w:rFonts w:hint="eastAsia" w:ascii="宋体" w:hAnsi="宋体" w:cs="宋体"/>
          <w:sz w:val="24"/>
        </w:rPr>
      </w:pPr>
      <w:r>
        <w:rPr>
          <w:rFonts w:hint="eastAsia" w:ascii="宋体" w:hAnsi="宋体" w:cs="宋体"/>
          <w:sz w:val="24"/>
        </w:rPr>
        <w:t>（签字）                    （签字）</w:t>
      </w:r>
    </w:p>
    <w:p w14:paraId="51E59C84">
      <w:pPr>
        <w:tabs>
          <w:tab w:val="left" w:pos="4410"/>
        </w:tabs>
        <w:spacing w:line="480" w:lineRule="exact"/>
        <w:rPr>
          <w:rFonts w:hint="eastAsia" w:ascii="宋体" w:hAnsi="宋体" w:cs="宋体"/>
          <w:sz w:val="24"/>
        </w:rPr>
      </w:pPr>
      <w:r>
        <w:rPr>
          <w:rFonts w:hint="eastAsia" w:ascii="宋体" w:hAnsi="宋体" w:cs="宋体"/>
          <w:sz w:val="24"/>
        </w:rPr>
        <w:t>组织机构代码：</w:t>
      </w:r>
      <w:r>
        <w:rPr>
          <w:rFonts w:hint="eastAsia" w:ascii="宋体" w:hAnsi="宋体" w:cs="宋体"/>
          <w:sz w:val="24"/>
          <w:u w:val="single"/>
        </w:rPr>
        <w:t xml:space="preserve">       </w:t>
      </w:r>
      <w:r>
        <w:rPr>
          <w:rFonts w:hint="eastAsia" w:ascii="宋体" w:hAnsi="宋体" w:cs="宋体"/>
          <w:sz w:val="24"/>
        </w:rPr>
        <w:t xml:space="preserve">  组织机构代码：</w:t>
      </w:r>
      <w:r>
        <w:rPr>
          <w:rFonts w:hint="eastAsia" w:ascii="宋体" w:hAnsi="宋体" w:cs="宋体"/>
          <w:sz w:val="24"/>
          <w:u w:val="single"/>
        </w:rPr>
        <w:t xml:space="preserve">          </w:t>
      </w:r>
      <w:r>
        <w:rPr>
          <w:rFonts w:hint="eastAsia" w:ascii="宋体" w:hAnsi="宋体" w:cs="宋体"/>
          <w:sz w:val="24"/>
        </w:rPr>
        <w:t xml:space="preserve"> </w:t>
      </w:r>
    </w:p>
    <w:p w14:paraId="70B24D6A">
      <w:pPr>
        <w:spacing w:line="480" w:lineRule="exact"/>
        <w:rPr>
          <w:rFonts w:hint="eastAsia" w:ascii="宋体" w:hAnsi="宋体" w:cs="宋体"/>
          <w:sz w:val="24"/>
        </w:rPr>
      </w:pPr>
      <w:r>
        <w:rPr>
          <w:rFonts w:hint="eastAsia" w:ascii="宋体" w:hAnsi="宋体" w:cs="宋体"/>
          <w:sz w:val="24"/>
        </w:rPr>
        <w:t>地  址：</w:t>
      </w:r>
      <w:r>
        <w:rPr>
          <w:rFonts w:hint="eastAsia" w:ascii="宋体" w:hAnsi="宋体" w:cs="宋体"/>
          <w:sz w:val="24"/>
          <w:u w:val="single"/>
        </w:rPr>
        <w:t xml:space="preserve">     </w:t>
      </w:r>
      <w:r>
        <w:rPr>
          <w:rFonts w:hint="eastAsia" w:ascii="宋体" w:hAnsi="宋体" w:cs="宋体"/>
          <w:sz w:val="24"/>
        </w:rPr>
        <w:t xml:space="preserve">  地  址：</w:t>
      </w:r>
      <w:r>
        <w:rPr>
          <w:rFonts w:hint="eastAsia" w:ascii="宋体" w:hAnsi="宋体" w:cs="宋体"/>
          <w:sz w:val="24"/>
          <w:u w:val="single"/>
        </w:rPr>
        <w:t xml:space="preserve">        </w:t>
      </w:r>
    </w:p>
    <w:p w14:paraId="0350D712">
      <w:pPr>
        <w:spacing w:line="480" w:lineRule="exact"/>
        <w:rPr>
          <w:rFonts w:hint="eastAsia" w:ascii="宋体" w:hAnsi="宋体" w:cs="宋体"/>
          <w:sz w:val="24"/>
        </w:rPr>
      </w:pPr>
      <w:r>
        <w:rPr>
          <w:rFonts w:hint="eastAsia" w:ascii="宋体" w:hAnsi="宋体" w:cs="宋体"/>
          <w:sz w:val="24"/>
        </w:rPr>
        <w:t>邮政编码：</w:t>
      </w:r>
      <w:r>
        <w:rPr>
          <w:rFonts w:hint="eastAsia" w:ascii="宋体" w:hAnsi="宋体" w:cs="宋体"/>
          <w:sz w:val="24"/>
          <w:u w:val="single"/>
        </w:rPr>
        <w:t xml:space="preserve">      </w:t>
      </w:r>
      <w:r>
        <w:rPr>
          <w:rFonts w:hint="eastAsia" w:ascii="宋体" w:hAnsi="宋体" w:cs="宋体"/>
          <w:sz w:val="24"/>
        </w:rPr>
        <w:t xml:space="preserve">  邮政编码：</w:t>
      </w:r>
      <w:r>
        <w:rPr>
          <w:rFonts w:hint="eastAsia" w:ascii="宋体" w:hAnsi="宋体" w:cs="宋体"/>
          <w:sz w:val="24"/>
          <w:u w:val="single"/>
        </w:rPr>
        <w:t xml:space="preserve">   </w:t>
      </w:r>
    </w:p>
    <w:p w14:paraId="4F576EE2">
      <w:pPr>
        <w:spacing w:line="480" w:lineRule="exact"/>
        <w:rPr>
          <w:rFonts w:hint="eastAsia" w:ascii="宋体" w:hAnsi="宋体" w:cs="宋体"/>
          <w:sz w:val="24"/>
        </w:rPr>
      </w:pPr>
      <w:r>
        <w:rPr>
          <w:rFonts w:hint="eastAsia" w:ascii="宋体" w:hAnsi="宋体" w:cs="宋体"/>
          <w:sz w:val="24"/>
        </w:rPr>
        <w:t>法定代表人：</w:t>
      </w:r>
      <w:r>
        <w:rPr>
          <w:rFonts w:hint="eastAsia" w:ascii="宋体" w:hAnsi="宋体" w:cs="宋体"/>
          <w:sz w:val="24"/>
          <w:u w:val="single"/>
        </w:rPr>
        <w:t xml:space="preserve">           </w:t>
      </w:r>
      <w:r>
        <w:rPr>
          <w:rFonts w:hint="eastAsia" w:ascii="宋体" w:hAnsi="宋体" w:cs="宋体"/>
          <w:sz w:val="24"/>
        </w:rPr>
        <w:t xml:space="preserve">  法定代表人：</w:t>
      </w:r>
      <w:r>
        <w:rPr>
          <w:rFonts w:hint="eastAsia" w:ascii="宋体" w:hAnsi="宋体" w:cs="宋体"/>
          <w:sz w:val="24"/>
          <w:u w:val="single"/>
        </w:rPr>
        <w:t xml:space="preserve">             </w:t>
      </w:r>
    </w:p>
    <w:p w14:paraId="6845A76C">
      <w:pPr>
        <w:spacing w:line="480" w:lineRule="exact"/>
        <w:rPr>
          <w:rFonts w:hint="eastAsia" w:ascii="宋体" w:hAnsi="宋体" w:cs="宋体"/>
          <w:sz w:val="24"/>
        </w:rPr>
      </w:pPr>
      <w:r>
        <w:rPr>
          <w:rFonts w:hint="eastAsia" w:ascii="宋体" w:hAnsi="宋体" w:cs="宋体"/>
          <w:sz w:val="24"/>
        </w:rPr>
        <w:t>委托代理人：</w:t>
      </w:r>
      <w:r>
        <w:rPr>
          <w:rFonts w:hint="eastAsia" w:ascii="宋体" w:hAnsi="宋体" w:cs="宋体"/>
          <w:sz w:val="24"/>
          <w:u w:val="single"/>
        </w:rPr>
        <w:t xml:space="preserve">           </w:t>
      </w:r>
      <w:r>
        <w:rPr>
          <w:rFonts w:hint="eastAsia" w:ascii="宋体" w:hAnsi="宋体" w:cs="宋体"/>
          <w:sz w:val="24"/>
        </w:rPr>
        <w:t xml:space="preserve">  委托代理人：</w:t>
      </w:r>
      <w:r>
        <w:rPr>
          <w:rFonts w:hint="eastAsia" w:ascii="宋体" w:hAnsi="宋体" w:cs="宋体"/>
          <w:sz w:val="24"/>
          <w:u w:val="single"/>
        </w:rPr>
        <w:t xml:space="preserve">             </w:t>
      </w:r>
    </w:p>
    <w:p w14:paraId="5334CA7A">
      <w:pPr>
        <w:spacing w:line="480" w:lineRule="exact"/>
        <w:rPr>
          <w:rFonts w:hint="eastAsia" w:ascii="宋体" w:hAnsi="宋体" w:cs="宋体"/>
          <w:sz w:val="24"/>
        </w:rPr>
      </w:pPr>
      <w:r>
        <w:rPr>
          <w:rFonts w:hint="eastAsia" w:ascii="宋体" w:hAnsi="宋体" w:cs="宋体"/>
          <w:sz w:val="24"/>
        </w:rPr>
        <w:t>电  话：</w:t>
      </w:r>
      <w:r>
        <w:rPr>
          <w:rFonts w:hint="eastAsia" w:ascii="宋体" w:hAnsi="宋体" w:cs="宋体"/>
          <w:sz w:val="24"/>
          <w:u w:val="single"/>
        </w:rPr>
        <w:t xml:space="preserve">   </w:t>
      </w:r>
      <w:r>
        <w:rPr>
          <w:rFonts w:hint="eastAsia" w:ascii="宋体" w:hAnsi="宋体" w:cs="宋体"/>
          <w:sz w:val="24"/>
        </w:rPr>
        <w:t xml:space="preserve">  电  话：</w:t>
      </w:r>
      <w:r>
        <w:rPr>
          <w:rFonts w:hint="eastAsia" w:ascii="宋体" w:hAnsi="宋体" w:cs="宋体"/>
          <w:sz w:val="24"/>
          <w:u w:val="single"/>
        </w:rPr>
        <w:t xml:space="preserve">     </w:t>
      </w:r>
    </w:p>
    <w:p w14:paraId="2B4887E8">
      <w:pPr>
        <w:spacing w:line="480" w:lineRule="exact"/>
        <w:rPr>
          <w:rFonts w:hint="eastAsia" w:ascii="宋体" w:hAnsi="宋体" w:cs="宋体"/>
          <w:sz w:val="24"/>
        </w:rPr>
      </w:pPr>
      <w:r>
        <w:rPr>
          <w:rFonts w:hint="eastAsia" w:ascii="宋体" w:hAnsi="宋体" w:cs="宋体"/>
          <w:sz w:val="24"/>
        </w:rPr>
        <w:t>传  真：</w:t>
      </w:r>
      <w:r>
        <w:rPr>
          <w:rFonts w:hint="eastAsia" w:ascii="宋体" w:hAnsi="宋体" w:cs="宋体"/>
          <w:sz w:val="24"/>
          <w:u w:val="single"/>
        </w:rPr>
        <w:t xml:space="preserve">   </w:t>
      </w:r>
      <w:r>
        <w:rPr>
          <w:rFonts w:hint="eastAsia" w:ascii="宋体" w:hAnsi="宋体" w:cs="宋体"/>
          <w:sz w:val="24"/>
        </w:rPr>
        <w:t xml:space="preserve">  传  真：</w:t>
      </w:r>
      <w:r>
        <w:rPr>
          <w:rFonts w:hint="eastAsia" w:ascii="宋体" w:hAnsi="宋体" w:cs="宋体"/>
          <w:sz w:val="24"/>
          <w:u w:val="single"/>
        </w:rPr>
        <w:t xml:space="preserve">     </w:t>
      </w:r>
    </w:p>
    <w:p w14:paraId="1892A41A">
      <w:pPr>
        <w:spacing w:line="480" w:lineRule="exact"/>
        <w:rPr>
          <w:rFonts w:hint="eastAsia" w:ascii="宋体" w:hAnsi="宋体" w:cs="宋体"/>
          <w:sz w:val="24"/>
        </w:rPr>
      </w:pPr>
      <w:r>
        <w:rPr>
          <w:rFonts w:hint="eastAsia" w:ascii="宋体" w:hAnsi="宋体" w:cs="宋体"/>
          <w:sz w:val="24"/>
        </w:rPr>
        <w:t>电子信箱：</w:t>
      </w:r>
      <w:r>
        <w:rPr>
          <w:rFonts w:hint="eastAsia" w:ascii="宋体" w:hAnsi="宋体" w:cs="宋体"/>
          <w:sz w:val="24"/>
          <w:u w:val="single"/>
        </w:rPr>
        <w:t xml:space="preserve">                 </w:t>
      </w:r>
      <w:r>
        <w:rPr>
          <w:rFonts w:hint="eastAsia" w:ascii="宋体" w:hAnsi="宋体" w:cs="宋体"/>
          <w:sz w:val="24"/>
        </w:rPr>
        <w:t xml:space="preserve">  电子信箱：</w:t>
      </w:r>
      <w:r>
        <w:rPr>
          <w:rFonts w:hint="eastAsia" w:ascii="宋体" w:hAnsi="宋体" w:cs="宋体"/>
          <w:sz w:val="24"/>
          <w:u w:val="single"/>
        </w:rPr>
        <w:t xml:space="preserve">   </w:t>
      </w:r>
    </w:p>
    <w:p w14:paraId="4CAE4499">
      <w:pPr>
        <w:spacing w:line="480" w:lineRule="exact"/>
        <w:rPr>
          <w:rFonts w:hint="eastAsia" w:ascii="宋体" w:hAnsi="宋体" w:cs="宋体"/>
          <w:sz w:val="24"/>
        </w:rPr>
      </w:pPr>
      <w:r>
        <w:rPr>
          <w:rFonts w:hint="eastAsia" w:ascii="宋体" w:hAnsi="宋体" w:cs="宋体"/>
          <w:sz w:val="24"/>
        </w:rPr>
        <w:t>开户银行：</w:t>
      </w:r>
      <w:r>
        <w:rPr>
          <w:rFonts w:hint="eastAsia" w:ascii="宋体" w:hAnsi="宋体" w:cs="宋体"/>
          <w:sz w:val="24"/>
          <w:u w:val="single"/>
        </w:rPr>
        <w:t xml:space="preserve">   </w:t>
      </w:r>
      <w:r>
        <w:rPr>
          <w:rFonts w:hint="eastAsia" w:ascii="宋体" w:hAnsi="宋体" w:cs="宋体"/>
          <w:sz w:val="24"/>
        </w:rPr>
        <w:t xml:space="preserve">  开户银行：</w:t>
      </w:r>
      <w:r>
        <w:rPr>
          <w:rFonts w:hint="eastAsia" w:ascii="宋体" w:hAnsi="宋体" w:cs="宋体"/>
          <w:sz w:val="24"/>
          <w:u w:val="single"/>
        </w:rPr>
        <w:t xml:space="preserve">   </w:t>
      </w:r>
    </w:p>
    <w:p w14:paraId="548A828A">
      <w:pPr>
        <w:spacing w:line="480" w:lineRule="exact"/>
        <w:rPr>
          <w:rFonts w:hint="eastAsia" w:ascii="宋体" w:hAnsi="宋体" w:cs="宋体"/>
          <w:sz w:val="24"/>
        </w:rPr>
      </w:pPr>
      <w:r>
        <w:rPr>
          <w:rFonts w:hint="eastAsia" w:ascii="宋体" w:hAnsi="宋体" w:cs="宋体"/>
          <w:sz w:val="24"/>
        </w:rPr>
        <w:t>账  号：</w:t>
      </w:r>
      <w:r>
        <w:rPr>
          <w:rFonts w:hint="eastAsia" w:ascii="宋体" w:hAnsi="宋体" w:cs="宋体"/>
          <w:sz w:val="24"/>
          <w:u w:val="single"/>
        </w:rPr>
        <w:t xml:space="preserve">       </w:t>
      </w:r>
      <w:r>
        <w:rPr>
          <w:rFonts w:hint="eastAsia" w:ascii="宋体" w:hAnsi="宋体" w:cs="宋体"/>
          <w:sz w:val="24"/>
        </w:rPr>
        <w:t xml:space="preserve">   账  号：</w:t>
      </w:r>
      <w:r>
        <w:rPr>
          <w:rFonts w:hint="eastAsia" w:ascii="宋体" w:hAnsi="宋体" w:cs="宋体"/>
          <w:sz w:val="24"/>
          <w:u w:val="single"/>
        </w:rPr>
        <w:t xml:space="preserve">     </w:t>
      </w:r>
    </w:p>
    <w:p w14:paraId="60BEC39E">
      <w:pPr>
        <w:spacing w:line="480" w:lineRule="exact"/>
        <w:jc w:val="center"/>
        <w:outlineLvl w:val="1"/>
        <w:rPr>
          <w:rFonts w:hint="eastAsia" w:ascii="宋体" w:hAnsi="宋体" w:cs="宋体"/>
          <w:sz w:val="24"/>
          <w:szCs w:val="24"/>
        </w:rPr>
      </w:pPr>
      <w:r>
        <w:rPr>
          <w:rFonts w:hint="eastAsia" w:ascii="宋体" w:hAnsi="宋体" w:cs="宋体"/>
          <w:sz w:val="24"/>
          <w:szCs w:val="24"/>
        </w:rPr>
        <w:br w:type="page"/>
      </w:r>
      <w:bookmarkStart w:id="156" w:name="_Toc116294261"/>
      <w:bookmarkStart w:id="157" w:name="_Toc107236687"/>
      <w:r>
        <w:rPr>
          <w:rFonts w:hint="eastAsia" w:ascii="宋体" w:hAnsi="宋体" w:cs="宋体"/>
          <w:sz w:val="24"/>
          <w:szCs w:val="24"/>
        </w:rPr>
        <w:t>第二部分  通用合同条款</w:t>
      </w:r>
      <w:bookmarkEnd w:id="144"/>
      <w:bookmarkEnd w:id="145"/>
      <w:bookmarkEnd w:id="146"/>
      <w:bookmarkEnd w:id="147"/>
      <w:bookmarkEnd w:id="148"/>
      <w:bookmarkEnd w:id="149"/>
      <w:bookmarkEnd w:id="150"/>
      <w:bookmarkEnd w:id="151"/>
      <w:bookmarkEnd w:id="156"/>
      <w:bookmarkEnd w:id="157"/>
    </w:p>
    <w:p w14:paraId="11637C49">
      <w:pPr>
        <w:spacing w:line="480" w:lineRule="exact"/>
        <w:jc w:val="center"/>
        <w:rPr>
          <w:rFonts w:hint="eastAsia" w:ascii="宋体" w:hAnsi="宋体" w:cs="宋体"/>
          <w:sz w:val="24"/>
        </w:rPr>
      </w:pPr>
    </w:p>
    <w:p w14:paraId="30A3C7F9">
      <w:pPr>
        <w:spacing w:line="480" w:lineRule="exact"/>
        <w:jc w:val="center"/>
        <w:rPr>
          <w:rFonts w:hint="eastAsia" w:ascii="宋体" w:hAnsi="宋体" w:cs="宋体"/>
          <w:sz w:val="24"/>
        </w:rPr>
      </w:pPr>
      <w:r>
        <w:rPr>
          <w:rFonts w:hint="eastAsia" w:ascii="宋体" w:hAnsi="宋体" w:cs="宋体"/>
          <w:b/>
          <w:sz w:val="24"/>
        </w:rPr>
        <w:t>引用2017版标准施工合同文件第二部分通用条款全文。此处略。</w:t>
      </w:r>
      <w:r>
        <w:rPr>
          <w:rFonts w:hint="eastAsia" w:ascii="宋体" w:hAnsi="宋体" w:cs="宋体"/>
          <w:sz w:val="24"/>
        </w:rPr>
        <w:t xml:space="preserve"> </w:t>
      </w:r>
    </w:p>
    <w:p w14:paraId="163B71ED">
      <w:pPr>
        <w:spacing w:line="480" w:lineRule="exact"/>
        <w:rPr>
          <w:rFonts w:hint="eastAsia" w:ascii="宋体" w:hAnsi="宋体" w:cs="宋体"/>
          <w:sz w:val="24"/>
        </w:rPr>
      </w:pPr>
    </w:p>
    <w:bookmarkEnd w:id="152"/>
    <w:bookmarkEnd w:id="153"/>
    <w:p w14:paraId="018E5C1B">
      <w:pPr>
        <w:spacing w:line="480" w:lineRule="exact"/>
        <w:jc w:val="both"/>
        <w:rPr>
          <w:rFonts w:hint="eastAsia" w:ascii="宋体" w:hAnsi="宋体" w:cs="宋体"/>
          <w:sz w:val="22"/>
        </w:rPr>
      </w:pPr>
    </w:p>
    <w:p w14:paraId="4D702477">
      <w:pPr>
        <w:spacing w:line="600" w:lineRule="exact"/>
        <w:rPr>
          <w:rFonts w:ascii="黑体"/>
          <w:b/>
          <w:kern w:val="2"/>
          <w:sz w:val="24"/>
          <w:szCs w:val="24"/>
        </w:rPr>
      </w:pPr>
    </w:p>
    <w:p w14:paraId="6233CCF6">
      <w:pPr>
        <w:spacing w:line="600" w:lineRule="exact"/>
        <w:jc w:val="center"/>
        <w:outlineLvl w:val="0"/>
        <w:rPr>
          <w:rFonts w:hint="eastAsia" w:ascii="宋体" w:hAnsi="宋体" w:cs="宋体"/>
          <w:b/>
          <w:kern w:val="2"/>
          <w:sz w:val="30"/>
          <w:szCs w:val="30"/>
        </w:rPr>
      </w:pPr>
      <w:bookmarkStart w:id="158" w:name="_Toc461977428"/>
      <w:bookmarkEnd w:id="158"/>
      <w:bookmarkStart w:id="159" w:name="_Toc20032"/>
      <w:bookmarkStart w:id="160" w:name="_Toc21009"/>
    </w:p>
    <w:p w14:paraId="784AD59A">
      <w:pPr>
        <w:spacing w:line="600" w:lineRule="exact"/>
        <w:jc w:val="center"/>
        <w:outlineLvl w:val="0"/>
        <w:rPr>
          <w:rFonts w:hint="eastAsia" w:ascii="宋体" w:hAnsi="宋体" w:cs="宋体"/>
          <w:b/>
          <w:kern w:val="2"/>
          <w:sz w:val="30"/>
          <w:szCs w:val="30"/>
        </w:rPr>
      </w:pPr>
    </w:p>
    <w:bookmarkEnd w:id="159"/>
    <w:bookmarkEnd w:id="160"/>
    <w:p w14:paraId="69F165C9">
      <w:pPr>
        <w:widowControl w:val="0"/>
        <w:wordWrap w:val="0"/>
        <w:autoSpaceDE w:val="0"/>
        <w:autoSpaceDN w:val="0"/>
        <w:adjustRightInd w:val="0"/>
        <w:spacing w:line="360" w:lineRule="auto"/>
        <w:ind w:firstLine="464" w:firstLineChars="200"/>
        <w:jc w:val="both"/>
        <w:rPr>
          <w:rFonts w:hint="eastAsia" w:ascii="宋体" w:hAnsi="宋体" w:cs="宋体"/>
          <w:spacing w:val="-4"/>
          <w:sz w:val="24"/>
          <w:szCs w:val="24"/>
        </w:rPr>
      </w:pPr>
      <w:bookmarkStart w:id="161" w:name="_Toc17450"/>
    </w:p>
    <w:bookmarkEnd w:id="161"/>
    <w:p w14:paraId="6CDABF23">
      <w:pPr>
        <w:spacing w:line="360" w:lineRule="auto"/>
        <w:jc w:val="both"/>
        <w:rPr>
          <w:rFonts w:hint="eastAsia" w:ascii="宋体" w:hAnsi="宋体" w:cs="仿宋_GB2312"/>
          <w:bCs/>
          <w:sz w:val="32"/>
          <w:szCs w:val="32"/>
        </w:rPr>
      </w:pPr>
      <w:bookmarkStart w:id="162" w:name="_Toc8269"/>
      <w:bookmarkStart w:id="163" w:name="_Toc12980"/>
    </w:p>
    <w:p w14:paraId="1EE389DE">
      <w:pPr>
        <w:jc w:val="center"/>
        <w:rPr>
          <w:rFonts w:hint="eastAsia" w:ascii="宋体" w:hAnsi="宋体" w:cs="宋体"/>
          <w:b/>
          <w:kern w:val="2"/>
          <w:sz w:val="30"/>
          <w:szCs w:val="30"/>
        </w:rPr>
      </w:pPr>
      <w:r>
        <w:rPr>
          <w:rFonts w:hint="eastAsia" w:ascii="宋体" w:hAnsi="宋体" w:cs="仿宋_GB2312"/>
          <w:bCs/>
          <w:sz w:val="32"/>
          <w:szCs w:val="32"/>
        </w:rPr>
        <w:br w:type="page"/>
      </w:r>
      <w:bookmarkStart w:id="164" w:name="_Toc21440"/>
      <w:bookmarkStart w:id="165" w:name="_Toc73"/>
      <w:r>
        <w:rPr>
          <w:rFonts w:hint="eastAsia" w:ascii="宋体" w:hAnsi="宋体" w:cs="宋体"/>
          <w:b/>
          <w:kern w:val="2"/>
          <w:sz w:val="32"/>
          <w:szCs w:val="32"/>
        </w:rPr>
        <w:t>第七章  响应文件格式</w:t>
      </w:r>
      <w:bookmarkEnd w:id="162"/>
      <w:bookmarkEnd w:id="163"/>
      <w:bookmarkEnd w:id="164"/>
      <w:bookmarkEnd w:id="165"/>
    </w:p>
    <w:p w14:paraId="1A2CCFB6">
      <w:pPr>
        <w:widowControl w:val="0"/>
        <w:spacing w:line="600" w:lineRule="exact"/>
        <w:ind w:firstLine="952" w:firstLineChars="395"/>
        <w:jc w:val="center"/>
        <w:rPr>
          <w:rFonts w:hint="eastAsia" w:ascii="宋体" w:hAnsi="宋体" w:cs="宋体"/>
          <w:b/>
          <w:kern w:val="2"/>
          <w:sz w:val="24"/>
          <w:szCs w:val="24"/>
          <w:u w:val="single"/>
        </w:rPr>
      </w:pPr>
    </w:p>
    <w:p w14:paraId="44292639">
      <w:pPr>
        <w:widowControl w:val="0"/>
        <w:spacing w:line="600" w:lineRule="exact"/>
        <w:ind w:firstLine="952" w:firstLineChars="395"/>
        <w:jc w:val="center"/>
        <w:rPr>
          <w:rFonts w:hint="eastAsia" w:ascii="宋体" w:hAnsi="宋体" w:cs="宋体"/>
          <w:b/>
          <w:kern w:val="2"/>
          <w:sz w:val="24"/>
          <w:szCs w:val="24"/>
          <w:u w:val="single"/>
        </w:rPr>
      </w:pPr>
    </w:p>
    <w:p w14:paraId="79AC3FE1">
      <w:pPr>
        <w:spacing w:line="360" w:lineRule="auto"/>
        <w:rPr>
          <w:rFonts w:hint="eastAsia" w:cs="宋体" w:asciiTheme="minorEastAsia" w:hAnsiTheme="minorEastAsia" w:eastAsiaTheme="minorEastAsia"/>
          <w:sz w:val="24"/>
          <w:u w:val="single"/>
        </w:rPr>
      </w:pPr>
    </w:p>
    <w:p w14:paraId="601B9F82">
      <w:pPr>
        <w:spacing w:line="360" w:lineRule="auto"/>
        <w:jc w:val="center"/>
        <w:outlineLvl w:val="0"/>
        <w:rPr>
          <w:rFonts w:hint="eastAsia" w:cs="宋体" w:asciiTheme="minorEastAsia" w:hAnsiTheme="minorEastAsia" w:eastAsiaTheme="minorEastAsia"/>
          <w:sz w:val="40"/>
          <w:szCs w:val="40"/>
          <w:u w:val="single"/>
        </w:rPr>
      </w:pPr>
      <w:bookmarkStart w:id="166" w:name="_Toc24054"/>
      <w:bookmarkStart w:id="167" w:name="_Toc15366"/>
      <w:bookmarkStart w:id="168" w:name="_Toc14852"/>
      <w:bookmarkStart w:id="169" w:name="_Toc29366"/>
      <w:bookmarkStart w:id="170" w:name="_Toc15671"/>
      <w:bookmarkStart w:id="171" w:name="_Toc28974"/>
      <w:bookmarkStart w:id="172" w:name="_Toc24314"/>
      <w:r>
        <w:rPr>
          <w:rFonts w:hint="eastAsia" w:cs="宋体" w:asciiTheme="minorEastAsia" w:hAnsiTheme="minorEastAsia" w:eastAsiaTheme="minorEastAsia"/>
          <w:sz w:val="40"/>
          <w:szCs w:val="40"/>
          <w:u w:val="single"/>
        </w:rPr>
        <w:t xml:space="preserve">         （项目名称）</w:t>
      </w:r>
      <w:bookmarkEnd w:id="166"/>
      <w:bookmarkEnd w:id="167"/>
      <w:bookmarkEnd w:id="168"/>
      <w:bookmarkEnd w:id="169"/>
      <w:bookmarkEnd w:id="170"/>
      <w:bookmarkEnd w:id="171"/>
      <w:bookmarkEnd w:id="172"/>
    </w:p>
    <w:p w14:paraId="1EC33956">
      <w:pPr>
        <w:pStyle w:val="15"/>
      </w:pPr>
    </w:p>
    <w:p w14:paraId="427B5C6D">
      <w:pPr>
        <w:spacing w:line="360" w:lineRule="auto"/>
        <w:jc w:val="center"/>
        <w:outlineLvl w:val="0"/>
        <w:rPr>
          <w:rFonts w:hint="eastAsia" w:cs="宋体" w:asciiTheme="minorEastAsia" w:hAnsiTheme="minorEastAsia" w:eastAsiaTheme="minorEastAsia"/>
          <w:sz w:val="44"/>
          <w:szCs w:val="44"/>
        </w:rPr>
      </w:pPr>
      <w:bookmarkStart w:id="173" w:name="_Toc181"/>
      <w:bookmarkStart w:id="174" w:name="_Toc26224"/>
      <w:bookmarkStart w:id="175" w:name="_Toc18267"/>
      <w:bookmarkStart w:id="176" w:name="_Toc13495"/>
      <w:bookmarkStart w:id="177" w:name="_Toc26282"/>
      <w:bookmarkStart w:id="178" w:name="_Toc14209"/>
      <w:bookmarkStart w:id="179" w:name="_Toc22611"/>
      <w:r>
        <w:rPr>
          <w:rFonts w:hint="eastAsia" w:cs="宋体" w:asciiTheme="minorEastAsia" w:hAnsiTheme="minorEastAsia" w:eastAsiaTheme="minorEastAsia"/>
          <w:sz w:val="44"/>
          <w:szCs w:val="44"/>
        </w:rPr>
        <w:t>响  应  文  件</w:t>
      </w:r>
      <w:bookmarkEnd w:id="173"/>
      <w:bookmarkEnd w:id="174"/>
      <w:bookmarkEnd w:id="175"/>
      <w:bookmarkEnd w:id="176"/>
      <w:bookmarkEnd w:id="177"/>
      <w:bookmarkEnd w:id="178"/>
      <w:bookmarkEnd w:id="179"/>
    </w:p>
    <w:p w14:paraId="1195A6AE">
      <w:pPr>
        <w:spacing w:line="360" w:lineRule="auto"/>
        <w:ind w:firstLine="2760" w:firstLineChars="1150"/>
        <w:rPr>
          <w:rFonts w:hint="eastAsia" w:cs="宋体" w:asciiTheme="minorEastAsia" w:hAnsiTheme="minorEastAsia" w:eastAsiaTheme="minorEastAsia"/>
          <w:sz w:val="24"/>
        </w:rPr>
      </w:pPr>
    </w:p>
    <w:p w14:paraId="352815F6">
      <w:pPr>
        <w:spacing w:line="360" w:lineRule="auto"/>
        <w:ind w:firstLine="3240" w:firstLineChars="1350"/>
        <w:rPr>
          <w:rFonts w:hint="eastAsia" w:cs="宋体" w:asciiTheme="minorEastAsia" w:hAnsiTheme="minorEastAsia" w:eastAsiaTheme="minorEastAsia"/>
          <w:sz w:val="24"/>
        </w:rPr>
      </w:pPr>
      <w:r>
        <w:rPr>
          <w:rFonts w:hint="eastAsia" w:cs="宋体" w:asciiTheme="minorEastAsia" w:hAnsiTheme="minorEastAsia" w:eastAsiaTheme="minorEastAsia"/>
          <w:sz w:val="24"/>
        </w:rPr>
        <w:t xml:space="preserve">项目编号： </w:t>
      </w:r>
    </w:p>
    <w:p w14:paraId="5DDF5369">
      <w:pPr>
        <w:spacing w:line="360" w:lineRule="auto"/>
        <w:jc w:val="center"/>
        <w:rPr>
          <w:rFonts w:hint="eastAsia" w:cs="宋体" w:asciiTheme="minorEastAsia" w:hAnsiTheme="minorEastAsia" w:eastAsiaTheme="minorEastAsia"/>
          <w:sz w:val="24"/>
        </w:rPr>
      </w:pPr>
    </w:p>
    <w:p w14:paraId="5B8FC334">
      <w:pPr>
        <w:spacing w:line="360" w:lineRule="auto"/>
        <w:jc w:val="center"/>
        <w:rPr>
          <w:rFonts w:hint="eastAsia" w:cs="宋体" w:asciiTheme="minorEastAsia" w:hAnsiTheme="minorEastAsia" w:eastAsiaTheme="minorEastAsia"/>
          <w:sz w:val="24"/>
        </w:rPr>
      </w:pPr>
    </w:p>
    <w:p w14:paraId="3540767C">
      <w:pPr>
        <w:spacing w:line="360" w:lineRule="auto"/>
        <w:rPr>
          <w:rFonts w:hint="eastAsia" w:cs="宋体" w:asciiTheme="minorEastAsia" w:hAnsiTheme="minorEastAsia" w:eastAsiaTheme="minorEastAsia"/>
          <w:sz w:val="24"/>
        </w:rPr>
      </w:pPr>
    </w:p>
    <w:p w14:paraId="050E4FAA">
      <w:pPr>
        <w:pStyle w:val="15"/>
        <w:ind w:firstLine="240"/>
        <w:rPr>
          <w:rFonts w:hint="eastAsia" w:cs="宋体" w:asciiTheme="minorEastAsia" w:hAnsiTheme="minorEastAsia" w:eastAsiaTheme="minorEastAsia"/>
          <w:sz w:val="24"/>
        </w:rPr>
      </w:pPr>
    </w:p>
    <w:p w14:paraId="1112CD5B">
      <w:pPr>
        <w:pStyle w:val="16"/>
        <w:ind w:firstLine="400"/>
      </w:pPr>
    </w:p>
    <w:p w14:paraId="195CD010">
      <w:pPr>
        <w:pStyle w:val="15"/>
        <w:ind w:firstLine="240"/>
        <w:rPr>
          <w:rFonts w:hint="eastAsia" w:cs="宋体" w:asciiTheme="minorEastAsia" w:hAnsiTheme="minorEastAsia" w:eastAsiaTheme="minorEastAsia"/>
          <w:sz w:val="24"/>
        </w:rPr>
      </w:pPr>
    </w:p>
    <w:p w14:paraId="18A6AB8A">
      <w:pPr>
        <w:spacing w:line="360" w:lineRule="auto"/>
        <w:jc w:val="center"/>
        <w:rPr>
          <w:rFonts w:hint="eastAsia" w:cs="宋体" w:asciiTheme="minorEastAsia" w:hAnsiTheme="minorEastAsia" w:eastAsiaTheme="minorEastAsia"/>
          <w:sz w:val="24"/>
        </w:rPr>
      </w:pPr>
    </w:p>
    <w:p w14:paraId="4D0F89AD">
      <w:pPr>
        <w:spacing w:line="360" w:lineRule="auto"/>
        <w:ind w:left="3000" w:leftChars="1500"/>
        <w:rPr>
          <w:rFonts w:hint="eastAsia" w:cs="宋体" w:asciiTheme="minorEastAsia" w:hAnsiTheme="minorEastAsia" w:eastAsiaTheme="minorEastAsia"/>
          <w:sz w:val="24"/>
        </w:rPr>
      </w:pPr>
    </w:p>
    <w:p w14:paraId="682182B1">
      <w:pPr>
        <w:spacing w:line="360" w:lineRule="auto"/>
        <w:ind w:left="3000" w:leftChars="1500"/>
        <w:outlineLvl w:val="0"/>
        <w:rPr>
          <w:rFonts w:hint="eastAsia" w:cs="宋体" w:asciiTheme="minorEastAsia" w:hAnsiTheme="minorEastAsia" w:eastAsiaTheme="minorEastAsia"/>
          <w:sz w:val="28"/>
          <w:szCs w:val="28"/>
        </w:rPr>
      </w:pPr>
      <w:bookmarkStart w:id="180" w:name="_Toc16543"/>
      <w:bookmarkStart w:id="181" w:name="_Toc6660"/>
      <w:bookmarkStart w:id="182" w:name="_Toc13542"/>
      <w:bookmarkStart w:id="183" w:name="_Toc10884"/>
      <w:bookmarkStart w:id="184" w:name="_Toc26563"/>
      <w:bookmarkStart w:id="185" w:name="_Toc7649"/>
      <w:bookmarkStart w:id="186" w:name="_Toc3755"/>
      <w:r>
        <w:rPr>
          <w:rFonts w:hint="eastAsia" w:cs="宋体" w:asciiTheme="minorEastAsia" w:hAnsiTheme="minorEastAsia" w:eastAsiaTheme="minorEastAsia"/>
          <w:sz w:val="28"/>
          <w:szCs w:val="28"/>
        </w:rPr>
        <w:t>供应商：</w:t>
      </w:r>
      <w:bookmarkEnd w:id="180"/>
      <w:bookmarkEnd w:id="181"/>
      <w:bookmarkEnd w:id="182"/>
      <w:bookmarkEnd w:id="183"/>
      <w:bookmarkEnd w:id="184"/>
      <w:bookmarkEnd w:id="185"/>
      <w:bookmarkEnd w:id="186"/>
      <w:r>
        <w:rPr>
          <w:rFonts w:hint="eastAsia" w:cs="宋体" w:asciiTheme="minorEastAsia" w:hAnsiTheme="minorEastAsia" w:eastAsiaTheme="minorEastAsia"/>
          <w:sz w:val="28"/>
          <w:szCs w:val="28"/>
        </w:rPr>
        <w:t>（企业电子签章）</w:t>
      </w:r>
    </w:p>
    <w:p w14:paraId="689FC020">
      <w:pPr>
        <w:spacing w:line="360" w:lineRule="auto"/>
        <w:ind w:left="3000" w:leftChars="1500"/>
        <w:outlineLvl w:val="0"/>
        <w:rPr>
          <w:rFonts w:hint="eastAsia" w:cs="宋体" w:asciiTheme="minorEastAsia" w:hAnsiTheme="minorEastAsia" w:eastAsiaTheme="minorEastAsia"/>
          <w:sz w:val="28"/>
          <w:szCs w:val="28"/>
          <w:u w:val="single"/>
        </w:rPr>
      </w:pPr>
      <w:bookmarkStart w:id="187" w:name="_Toc24251"/>
      <w:bookmarkStart w:id="188" w:name="_Toc15815"/>
      <w:bookmarkStart w:id="189" w:name="_Toc15935"/>
      <w:bookmarkStart w:id="190" w:name="_Toc22710"/>
      <w:bookmarkStart w:id="191" w:name="_Toc16572"/>
      <w:bookmarkStart w:id="192" w:name="_Toc16729"/>
      <w:bookmarkStart w:id="193" w:name="_Toc273"/>
      <w:r>
        <w:rPr>
          <w:rFonts w:hint="eastAsia" w:cs="宋体" w:asciiTheme="minorEastAsia" w:hAnsiTheme="minorEastAsia" w:eastAsiaTheme="minorEastAsia"/>
          <w:sz w:val="28"/>
          <w:szCs w:val="28"/>
        </w:rPr>
        <w:t>法定代表人：（电子签章）</w:t>
      </w:r>
      <w:bookmarkEnd w:id="187"/>
      <w:bookmarkEnd w:id="188"/>
      <w:bookmarkEnd w:id="189"/>
      <w:bookmarkEnd w:id="190"/>
      <w:bookmarkEnd w:id="191"/>
      <w:bookmarkEnd w:id="192"/>
      <w:bookmarkEnd w:id="193"/>
    </w:p>
    <w:p w14:paraId="539A872E">
      <w:pPr>
        <w:spacing w:line="360" w:lineRule="auto"/>
        <w:ind w:left="3000" w:leftChars="1500"/>
        <w:outlineLvl w:val="0"/>
        <w:rPr>
          <w:rFonts w:hint="eastAsia" w:cs="宋体" w:asciiTheme="minorEastAsia" w:hAnsiTheme="minorEastAsia" w:eastAsiaTheme="minorEastAsia"/>
          <w:sz w:val="28"/>
          <w:szCs w:val="28"/>
        </w:rPr>
      </w:pPr>
      <w:bookmarkStart w:id="194" w:name="_Toc8692"/>
      <w:bookmarkStart w:id="195" w:name="_Toc22871"/>
      <w:bookmarkStart w:id="196" w:name="_Toc23207"/>
      <w:bookmarkStart w:id="197" w:name="_Toc11028"/>
      <w:bookmarkStart w:id="198" w:name="_Toc6022"/>
      <w:bookmarkStart w:id="199" w:name="_Toc24718"/>
      <w:bookmarkStart w:id="200" w:name="_Toc28070"/>
      <w:r>
        <w:rPr>
          <w:rFonts w:hint="eastAsia" w:cs="宋体" w:asciiTheme="minorEastAsia" w:hAnsiTheme="minorEastAsia" w:eastAsiaTheme="minorEastAsia"/>
          <w:sz w:val="28"/>
          <w:szCs w:val="28"/>
        </w:rPr>
        <w:t>年   月  日</w:t>
      </w:r>
      <w:bookmarkEnd w:id="194"/>
      <w:bookmarkEnd w:id="195"/>
      <w:bookmarkEnd w:id="196"/>
      <w:bookmarkEnd w:id="197"/>
      <w:bookmarkEnd w:id="198"/>
      <w:bookmarkEnd w:id="199"/>
      <w:bookmarkEnd w:id="200"/>
    </w:p>
    <w:p w14:paraId="6A40DDB4">
      <w:pPr>
        <w:spacing w:line="520" w:lineRule="exact"/>
        <w:textAlignment w:val="center"/>
        <w:rPr>
          <w:rFonts w:hint="eastAsia" w:asciiTheme="minorEastAsia" w:hAnsiTheme="minorEastAsia" w:eastAsiaTheme="minorEastAsia"/>
          <w:sz w:val="24"/>
          <w:szCs w:val="24"/>
        </w:rPr>
      </w:pPr>
      <w:r>
        <w:rPr>
          <w:rFonts w:asciiTheme="minorEastAsia" w:hAnsiTheme="minorEastAsia" w:eastAsiaTheme="minorEastAsia"/>
          <w:sz w:val="24"/>
          <w:szCs w:val="24"/>
        </w:rPr>
        <w:br w:type="page"/>
      </w:r>
    </w:p>
    <w:p w14:paraId="5586351B">
      <w:pPr>
        <w:spacing w:line="0" w:lineRule="atLeast"/>
        <w:ind w:left="4200"/>
        <w:rPr>
          <w:rFonts w:hint="eastAsia" w:cs="宋体" w:asciiTheme="minorEastAsia" w:hAnsiTheme="minorEastAsia" w:eastAsiaTheme="minorEastAsia"/>
          <w:b/>
          <w:bCs/>
          <w:sz w:val="28"/>
          <w:szCs w:val="28"/>
        </w:rPr>
      </w:pPr>
      <w:r>
        <w:rPr>
          <w:rFonts w:hint="eastAsia" w:cs="宋体" w:asciiTheme="minorEastAsia" w:hAnsiTheme="minorEastAsia" w:eastAsiaTheme="minorEastAsia"/>
          <w:b/>
          <w:bCs/>
          <w:sz w:val="28"/>
          <w:szCs w:val="28"/>
        </w:rPr>
        <w:t xml:space="preserve">目   </w:t>
      </w:r>
      <w:r>
        <w:rPr>
          <w:rFonts w:hint="eastAsia" w:cs="宋体" w:asciiTheme="minorEastAsia" w:hAnsiTheme="minorEastAsia" w:eastAsiaTheme="minorEastAsia"/>
          <w:b/>
          <w:bCs/>
          <w:sz w:val="28"/>
          <w:szCs w:val="28"/>
        </w:rPr>
        <w:tab/>
      </w:r>
      <w:r>
        <w:rPr>
          <w:rFonts w:hint="eastAsia" w:cs="宋体" w:asciiTheme="minorEastAsia" w:hAnsiTheme="minorEastAsia" w:eastAsiaTheme="minorEastAsia"/>
          <w:b/>
          <w:bCs/>
          <w:sz w:val="28"/>
          <w:szCs w:val="28"/>
        </w:rPr>
        <w:t>录</w:t>
      </w:r>
    </w:p>
    <w:p w14:paraId="18B02A2C">
      <w:pPr>
        <w:spacing w:line="520" w:lineRule="exact"/>
        <w:ind w:firstLine="280" w:firstLineChars="100"/>
        <w:textAlignment w:val="center"/>
        <w:rPr>
          <w:rFonts w:hint="eastAsia" w:asciiTheme="minorEastAsia" w:hAnsiTheme="minorEastAsia" w:eastAsiaTheme="minorEastAsia"/>
          <w:sz w:val="28"/>
          <w:szCs w:val="28"/>
        </w:rPr>
      </w:pPr>
    </w:p>
    <w:p w14:paraId="7AD75D0F">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一、磋商函及磋商函附录</w:t>
      </w:r>
    </w:p>
    <w:p w14:paraId="3344CE49">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二、法定代表人身份证明</w:t>
      </w:r>
    </w:p>
    <w:p w14:paraId="54C49C5D">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三、授权委托书</w:t>
      </w:r>
    </w:p>
    <w:p w14:paraId="66DC89F3">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四、磋商承诺函</w:t>
      </w:r>
    </w:p>
    <w:p w14:paraId="0084F87D">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五、已标价工程量清单</w:t>
      </w:r>
    </w:p>
    <w:p w14:paraId="4DA370EC">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六、施工组织设计</w:t>
      </w:r>
    </w:p>
    <w:p w14:paraId="4AA69F01">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七、资格审查资料</w:t>
      </w:r>
    </w:p>
    <w:p w14:paraId="6623EB95">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八、综合标</w:t>
      </w:r>
    </w:p>
    <w:p w14:paraId="24AB84AC">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九、中小企业声明函</w:t>
      </w:r>
    </w:p>
    <w:p w14:paraId="08CBE6E1">
      <w:pPr>
        <w:tabs>
          <w:tab w:val="left" w:pos="9720"/>
        </w:tabs>
        <w:autoSpaceDE w:val="0"/>
        <w:autoSpaceDN w:val="0"/>
        <w:adjustRightInd w:val="0"/>
        <w:spacing w:line="360" w:lineRule="auto"/>
        <w:ind w:firstLine="932" w:firstLineChars="333"/>
        <w:rPr>
          <w:rFonts w:hint="eastAsia" w:ascii="宋体" w:hAnsi="宋体" w:cs="宋体"/>
          <w:sz w:val="28"/>
          <w:szCs w:val="28"/>
        </w:rPr>
      </w:pPr>
      <w:r>
        <w:rPr>
          <w:rFonts w:hint="eastAsia" w:ascii="宋体" w:hAnsi="宋体" w:cs="宋体"/>
          <w:sz w:val="28"/>
          <w:szCs w:val="28"/>
        </w:rPr>
        <w:t>十、其他资料</w:t>
      </w:r>
    </w:p>
    <w:p w14:paraId="0E0ADD0A">
      <w:pPr>
        <w:spacing w:line="0" w:lineRule="atLeast"/>
        <w:rPr>
          <w:rFonts w:hint="eastAsia" w:cs="宋体" w:asciiTheme="minorEastAsia" w:hAnsiTheme="minorEastAsia" w:eastAsiaTheme="minorEastAsia"/>
          <w:b/>
          <w:bCs/>
          <w:sz w:val="24"/>
        </w:rPr>
      </w:pPr>
      <w:r>
        <w:rPr>
          <w:rFonts w:asciiTheme="minorEastAsia" w:hAnsiTheme="minorEastAsia" w:eastAsiaTheme="minorEastAsia"/>
          <w:sz w:val="24"/>
          <w:szCs w:val="24"/>
        </w:rPr>
        <w:br w:type="page"/>
      </w:r>
    </w:p>
    <w:p w14:paraId="51CE827A">
      <w:pPr>
        <w:spacing w:line="0" w:lineRule="atLeast"/>
        <w:jc w:val="center"/>
        <w:outlineLvl w:val="0"/>
        <w:rPr>
          <w:rFonts w:hint="eastAsia" w:cs="宋体" w:asciiTheme="minorEastAsia" w:hAnsiTheme="minorEastAsia" w:eastAsiaTheme="minorEastAsia"/>
          <w:b/>
          <w:bCs/>
          <w:sz w:val="30"/>
          <w:szCs w:val="30"/>
        </w:rPr>
      </w:pPr>
      <w:bookmarkStart w:id="201" w:name="_Toc11316"/>
      <w:bookmarkStart w:id="202" w:name="_Toc24483"/>
      <w:bookmarkStart w:id="203" w:name="_Toc25635"/>
      <w:bookmarkStart w:id="204" w:name="_Toc16807"/>
      <w:bookmarkStart w:id="205" w:name="_Toc8764"/>
      <w:bookmarkStart w:id="206" w:name="_Toc9992"/>
      <w:bookmarkStart w:id="207" w:name="_Toc19331"/>
      <w:bookmarkStart w:id="208" w:name="_Toc21074"/>
      <w:r>
        <w:rPr>
          <w:rFonts w:hint="eastAsia" w:cs="宋体" w:asciiTheme="minorEastAsia" w:hAnsiTheme="minorEastAsia" w:eastAsiaTheme="minorEastAsia"/>
          <w:b/>
          <w:bCs/>
          <w:sz w:val="30"/>
          <w:szCs w:val="30"/>
        </w:rPr>
        <w:t>一、磋商函及磋商函附录</w:t>
      </w:r>
      <w:bookmarkEnd w:id="201"/>
      <w:bookmarkEnd w:id="202"/>
      <w:bookmarkEnd w:id="203"/>
      <w:bookmarkEnd w:id="204"/>
      <w:bookmarkEnd w:id="205"/>
      <w:bookmarkEnd w:id="206"/>
      <w:bookmarkEnd w:id="207"/>
      <w:bookmarkEnd w:id="208"/>
    </w:p>
    <w:p w14:paraId="7A707059">
      <w:pPr>
        <w:spacing w:line="0" w:lineRule="atLeast"/>
        <w:jc w:val="center"/>
        <w:rPr>
          <w:rFonts w:hint="eastAsia" w:cs="宋体" w:asciiTheme="minorEastAsia" w:hAnsiTheme="minorEastAsia" w:eastAsiaTheme="minorEastAsia"/>
          <w:b/>
          <w:bCs/>
          <w:sz w:val="24"/>
        </w:rPr>
      </w:pPr>
    </w:p>
    <w:p w14:paraId="46930FC0">
      <w:pPr>
        <w:spacing w:line="0" w:lineRule="atLeast"/>
        <w:jc w:val="center"/>
        <w:rPr>
          <w:rFonts w:hint="eastAsia"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（一）磋商函</w:t>
      </w:r>
    </w:p>
    <w:p w14:paraId="12D017B0">
      <w:pPr>
        <w:spacing w:line="600" w:lineRule="exact"/>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致</w:t>
      </w:r>
      <w:r>
        <w:rPr>
          <w:rFonts w:hint="eastAsia" w:cs="宋体" w:asciiTheme="minorEastAsia" w:hAnsiTheme="minorEastAsia" w:eastAsiaTheme="minorEastAsia"/>
          <w:sz w:val="28"/>
          <w:szCs w:val="28"/>
          <w:u w:val="single"/>
        </w:rPr>
        <w:t>：      （</w:t>
      </w:r>
      <w:r>
        <w:rPr>
          <w:rFonts w:hint="eastAsia" w:cs="宋体" w:asciiTheme="minorEastAsia" w:hAnsiTheme="minorEastAsia" w:eastAsiaTheme="minorEastAsia"/>
          <w:sz w:val="28"/>
          <w:szCs w:val="28"/>
        </w:rPr>
        <w:t>采购人名称）</w:t>
      </w:r>
    </w:p>
    <w:p w14:paraId="542973BB">
      <w:pPr>
        <w:spacing w:line="600" w:lineRule="exact"/>
        <w:rPr>
          <w:rFonts w:hint="eastAsia" w:cs="宋体" w:asciiTheme="minorEastAsia" w:hAnsiTheme="minorEastAsia" w:eastAsiaTheme="minorEastAsia"/>
          <w:sz w:val="28"/>
          <w:szCs w:val="28"/>
          <w:u w:val="single"/>
        </w:rPr>
      </w:pPr>
      <w:r>
        <w:rPr>
          <w:rFonts w:hint="eastAsia" w:cs="宋体" w:asciiTheme="minorEastAsia" w:hAnsiTheme="minorEastAsia" w:eastAsiaTheme="minorEastAsia"/>
          <w:sz w:val="28"/>
          <w:szCs w:val="28"/>
        </w:rPr>
        <w:t xml:space="preserve">     1、根据你方招标工程项目编号为</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u w:val="single"/>
          <w:lang w:val="en-US" w:eastAsia="zh-CN"/>
        </w:rPr>
        <w:t xml:space="preserve">  </w:t>
      </w:r>
      <w:r>
        <w:rPr>
          <w:rFonts w:hint="eastAsia" w:cs="宋体" w:asciiTheme="minorEastAsia" w:hAnsiTheme="minorEastAsia" w:eastAsiaTheme="minorEastAsia"/>
          <w:sz w:val="28"/>
          <w:szCs w:val="28"/>
          <w:u w:val="single"/>
        </w:rPr>
        <w:t>（项目编号）</w:t>
      </w:r>
      <w:r>
        <w:rPr>
          <w:rFonts w:hint="eastAsia" w:cs="宋体" w:asciiTheme="minorEastAsia" w:hAnsiTheme="minorEastAsia" w:eastAsiaTheme="minorEastAsia"/>
          <w:sz w:val="28"/>
          <w:szCs w:val="28"/>
        </w:rPr>
        <w:t xml:space="preserve"> 的 </w:t>
      </w:r>
      <w:r>
        <w:rPr>
          <w:rFonts w:hint="eastAsia" w:cs="宋体" w:asciiTheme="minorEastAsia" w:hAnsiTheme="minorEastAsia" w:eastAsiaTheme="minorEastAsia"/>
          <w:sz w:val="28"/>
          <w:szCs w:val="28"/>
          <w:u w:val="single"/>
        </w:rPr>
        <w:t xml:space="preserve">         （项目名称）</w:t>
      </w:r>
      <w:r>
        <w:rPr>
          <w:rFonts w:hint="eastAsia" w:cs="宋体" w:asciiTheme="minorEastAsia" w:hAnsiTheme="minorEastAsia" w:eastAsiaTheme="minorEastAsia"/>
          <w:sz w:val="28"/>
          <w:szCs w:val="28"/>
        </w:rPr>
        <w:t>的竞争性磋商文件，遵照《政府采购竞争性磋商采购方式管理暂行办法》等有关规定，经研究上述竞争性磋商文件的供应商须知、合同条款、工程建设标准及其他有关文件后，我方愿以人民币（大写）：</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，(小写)：</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元的磋商报价，计划工期</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，并按上述竞争性磋商文件及相关资料的条件要求承包上述工程的实施，并承担任何质量缺陷保修责任，质量要求</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w:t>
      </w:r>
    </w:p>
    <w:p w14:paraId="5549C0FF">
      <w:pPr>
        <w:spacing w:line="6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2、如果我方中标。我方同意本磋商函在竞争性磋商文件规定的提交响应文件截止时间后，在竞争性磋商文件规定的磋商有效期期满前对我方具有约束力，且随时准备接受你方发出的中标（成交）通知书。</w:t>
      </w:r>
    </w:p>
    <w:p w14:paraId="097DDE57">
      <w:pPr>
        <w:spacing w:line="6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3、我方承诺在磋商有效期</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日历天内不修改、撤销响应文件。</w:t>
      </w:r>
    </w:p>
    <w:p w14:paraId="3CC77211">
      <w:pPr>
        <w:spacing w:line="6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4、如我方中标：</w:t>
      </w:r>
    </w:p>
    <w:p w14:paraId="4A6FD46F">
      <w:pPr>
        <w:spacing w:line="600" w:lineRule="exact"/>
        <w:ind w:firstLine="54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（1）我方承诺在收到通知后领取中标（成交）通知书，并在中标（成交）通知书规定的期限内与你方签订合同，逾期可视为放弃中标。</w:t>
      </w:r>
    </w:p>
    <w:p w14:paraId="3F35937F">
      <w:pPr>
        <w:spacing w:line="600" w:lineRule="exact"/>
        <w:ind w:firstLine="54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（2）随同本磋商函递交的磋商函附录属于合同文件的组成部分。</w:t>
      </w:r>
    </w:p>
    <w:p w14:paraId="05683B91">
      <w:pPr>
        <w:spacing w:line="600" w:lineRule="exact"/>
        <w:ind w:firstLine="54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（3）我方承诺在合同约定的期限内完成并移交全部合同工程。</w:t>
      </w:r>
    </w:p>
    <w:p w14:paraId="0AC1E7A5">
      <w:pPr>
        <w:spacing w:line="600" w:lineRule="exact"/>
        <w:ind w:firstLine="54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（4）我方承诺满足合同专用条款中补充条款的内容。</w:t>
      </w:r>
    </w:p>
    <w:p w14:paraId="4BE060BC">
      <w:pPr>
        <w:spacing w:line="600" w:lineRule="exact"/>
        <w:ind w:firstLine="54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（5）我方承诺并理解采购人不以最低磋商标价为中标价的唯一选择。</w:t>
      </w:r>
    </w:p>
    <w:p w14:paraId="79EBE42F">
      <w:pPr>
        <w:spacing w:line="600" w:lineRule="exact"/>
        <w:ind w:firstLine="560" w:firstLineChars="200"/>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5．我方在此声明，所递交的响应文件及有关资料内容完整、真实和准确。</w:t>
      </w:r>
    </w:p>
    <w:p w14:paraId="699DE1BF">
      <w:pPr>
        <w:spacing w:line="600" w:lineRule="exact"/>
        <w:ind w:left="4000" w:leftChars="2000"/>
        <w:outlineLvl w:val="0"/>
        <w:rPr>
          <w:rFonts w:hint="eastAsia" w:cs="宋体" w:asciiTheme="minorEastAsia" w:hAnsiTheme="minorEastAsia" w:eastAsiaTheme="minorEastAsia"/>
          <w:sz w:val="28"/>
          <w:szCs w:val="28"/>
        </w:rPr>
      </w:pPr>
      <w:bookmarkStart w:id="209" w:name="_Toc32173"/>
      <w:bookmarkStart w:id="210" w:name="_Toc10801"/>
      <w:r>
        <w:rPr>
          <w:rFonts w:hint="eastAsia" w:cs="宋体" w:asciiTheme="minorEastAsia" w:hAnsiTheme="minorEastAsia" w:eastAsiaTheme="minorEastAsia"/>
          <w:sz w:val="28"/>
          <w:szCs w:val="28"/>
        </w:rPr>
        <w:t>供应商：</w:t>
      </w:r>
      <w:bookmarkEnd w:id="209"/>
      <w:bookmarkEnd w:id="210"/>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（企业电子签章）</w:t>
      </w:r>
    </w:p>
    <w:p w14:paraId="68EA5432">
      <w:pPr>
        <w:spacing w:line="600" w:lineRule="exact"/>
        <w:ind w:left="4000" w:leftChars="2000"/>
        <w:outlineLvl w:val="0"/>
        <w:rPr>
          <w:rFonts w:hint="eastAsia" w:cs="宋体" w:asciiTheme="minorEastAsia" w:hAnsiTheme="minorEastAsia" w:eastAsiaTheme="minorEastAsia"/>
          <w:sz w:val="28"/>
          <w:szCs w:val="28"/>
        </w:rPr>
      </w:pPr>
      <w:bookmarkStart w:id="211" w:name="_Toc7171"/>
      <w:bookmarkStart w:id="212" w:name="_Toc9027"/>
      <w:r>
        <w:rPr>
          <w:rFonts w:hint="eastAsia" w:cs="宋体" w:asciiTheme="minorEastAsia" w:hAnsiTheme="minorEastAsia" w:eastAsiaTheme="minorEastAsia"/>
          <w:sz w:val="28"/>
          <w:szCs w:val="28"/>
        </w:rPr>
        <w:t>法定代表人：</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（电子签章）</w:t>
      </w:r>
      <w:bookmarkEnd w:id="211"/>
      <w:bookmarkEnd w:id="212"/>
    </w:p>
    <w:p w14:paraId="00ACED04">
      <w:pPr>
        <w:spacing w:line="600" w:lineRule="exact"/>
        <w:ind w:left="4000" w:leftChars="2000"/>
        <w:outlineLvl w:val="0"/>
        <w:rPr>
          <w:rFonts w:hint="eastAsia" w:cs="宋体" w:asciiTheme="minorEastAsia" w:hAnsiTheme="minorEastAsia" w:eastAsiaTheme="minorEastAsia"/>
          <w:sz w:val="28"/>
          <w:szCs w:val="28"/>
        </w:rPr>
      </w:pPr>
      <w:bookmarkStart w:id="213" w:name="_Toc16107"/>
      <w:bookmarkStart w:id="214" w:name="_Toc6484"/>
      <w:r>
        <w:rPr>
          <w:rFonts w:hint="eastAsia" w:cs="宋体" w:asciiTheme="minorEastAsia" w:hAnsiTheme="minorEastAsia" w:eastAsiaTheme="minorEastAsia"/>
          <w:sz w:val="28"/>
          <w:szCs w:val="28"/>
        </w:rPr>
        <w:t>日期：       年    月    日</w:t>
      </w:r>
      <w:bookmarkEnd w:id="213"/>
      <w:bookmarkEnd w:id="214"/>
    </w:p>
    <w:p w14:paraId="050D66AF">
      <w:pPr>
        <w:spacing w:line="23" w:lineRule="exact"/>
        <w:rPr>
          <w:rFonts w:hint="eastAsia" w:cs="宋体" w:asciiTheme="minorEastAsia" w:hAnsiTheme="minorEastAsia" w:eastAsiaTheme="minorEastAsia"/>
          <w:sz w:val="24"/>
        </w:rPr>
      </w:pPr>
    </w:p>
    <w:p w14:paraId="6E28EBD7">
      <w:pPr>
        <w:rPr>
          <w:rFonts w:hint="eastAsia" w:cs="宋体" w:asciiTheme="minorEastAsia" w:hAnsiTheme="minorEastAsia" w:eastAsiaTheme="minorEastAsia"/>
          <w:sz w:val="24"/>
        </w:rPr>
        <w:sectPr>
          <w:footerReference r:id="rId8" w:type="default"/>
          <w:pgSz w:w="11900" w:h="16838"/>
          <w:pgMar w:top="1077" w:right="1134" w:bottom="1077" w:left="1134" w:header="720" w:footer="720" w:gutter="0"/>
          <w:cols w:space="720" w:num="1"/>
          <w:docGrid w:type="lines" w:linePitch="360" w:charSpace="0"/>
        </w:sectPr>
      </w:pPr>
    </w:p>
    <w:p w14:paraId="32EC7925">
      <w:pPr>
        <w:spacing w:before="312" w:beforeLines="100" w:after="156" w:afterLines="50" w:line="240" w:lineRule="exact"/>
        <w:jc w:val="center"/>
        <w:textAlignment w:val="center"/>
        <w:rPr>
          <w:rFonts w:hint="eastAsia" w:cs="宋体" w:asciiTheme="minorEastAsia" w:hAnsiTheme="minorEastAsia" w:eastAsiaTheme="minorEastAsia"/>
          <w:b/>
          <w:bCs/>
          <w:sz w:val="30"/>
          <w:szCs w:val="30"/>
        </w:rPr>
      </w:pPr>
      <w:bookmarkStart w:id="215" w:name="page58"/>
      <w:bookmarkEnd w:id="215"/>
      <w:r>
        <w:rPr>
          <w:rFonts w:hint="eastAsia" w:cs="宋体" w:asciiTheme="minorEastAsia" w:hAnsiTheme="minorEastAsia" w:eastAsiaTheme="minorEastAsia"/>
          <w:b/>
          <w:bCs/>
          <w:sz w:val="30"/>
          <w:szCs w:val="30"/>
        </w:rPr>
        <w:t>（二）磋商函附录（第一次报价）</w:t>
      </w:r>
    </w:p>
    <w:tbl>
      <w:tblPr>
        <w:tblStyle w:val="17"/>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4"/>
        <w:gridCol w:w="2643"/>
        <w:gridCol w:w="1552"/>
        <w:gridCol w:w="2680"/>
      </w:tblGrid>
      <w:tr w14:paraId="4E2A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34F05988">
            <w:pPr>
              <w:spacing w:line="331" w:lineRule="exact"/>
              <w:ind w:right="-239"/>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spacing w:val="-1"/>
                <w:kern w:val="2"/>
                <w:sz w:val="24"/>
                <w:szCs w:val="22"/>
              </w:rPr>
              <w:t>项目名称</w:t>
            </w:r>
          </w:p>
        </w:tc>
        <w:tc>
          <w:tcPr>
            <w:tcW w:w="6875" w:type="dxa"/>
            <w:gridSpan w:val="3"/>
            <w:tcBorders>
              <w:top w:val="single" w:color="auto" w:sz="4" w:space="0"/>
              <w:left w:val="nil"/>
              <w:bottom w:val="single" w:color="auto" w:sz="4" w:space="0"/>
              <w:right w:val="single" w:color="auto" w:sz="4" w:space="0"/>
            </w:tcBorders>
            <w:vAlign w:val="center"/>
          </w:tcPr>
          <w:p w14:paraId="03A78F20">
            <w:pPr>
              <w:spacing w:line="331" w:lineRule="exact"/>
              <w:jc w:val="center"/>
              <w:rPr>
                <w:rFonts w:hint="eastAsia" w:cs="宋体" w:asciiTheme="minorEastAsia" w:hAnsiTheme="minorEastAsia" w:eastAsiaTheme="minorEastAsia"/>
                <w:kern w:val="2"/>
                <w:sz w:val="24"/>
                <w:szCs w:val="22"/>
              </w:rPr>
            </w:pPr>
          </w:p>
        </w:tc>
      </w:tr>
      <w:tr w14:paraId="331D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4DC41CFA">
            <w:pPr>
              <w:spacing w:line="300" w:lineRule="exact"/>
              <w:ind w:right="-239"/>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spacing w:val="-1"/>
                <w:kern w:val="2"/>
                <w:sz w:val="24"/>
                <w:szCs w:val="22"/>
              </w:rPr>
              <w:t>供应商名称</w:t>
            </w:r>
          </w:p>
        </w:tc>
        <w:tc>
          <w:tcPr>
            <w:tcW w:w="6875" w:type="dxa"/>
            <w:gridSpan w:val="3"/>
            <w:tcBorders>
              <w:top w:val="single" w:color="auto" w:sz="4" w:space="0"/>
              <w:left w:val="nil"/>
              <w:bottom w:val="single" w:color="auto" w:sz="4" w:space="0"/>
              <w:right w:val="single" w:color="auto" w:sz="4" w:space="0"/>
            </w:tcBorders>
            <w:vAlign w:val="center"/>
          </w:tcPr>
          <w:p w14:paraId="779891C9">
            <w:pPr>
              <w:spacing w:line="300" w:lineRule="exact"/>
              <w:jc w:val="center"/>
              <w:rPr>
                <w:rFonts w:hint="eastAsia" w:cs="宋体" w:asciiTheme="minorEastAsia" w:hAnsiTheme="minorEastAsia" w:eastAsiaTheme="minorEastAsia"/>
                <w:kern w:val="2"/>
                <w:sz w:val="24"/>
                <w:szCs w:val="22"/>
              </w:rPr>
            </w:pPr>
          </w:p>
        </w:tc>
      </w:tr>
      <w:tr w14:paraId="2CC7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193ED7BC">
            <w:pPr>
              <w:spacing w:line="300" w:lineRule="exact"/>
              <w:ind w:right="-239"/>
              <w:jc w:val="center"/>
              <w:rPr>
                <w:rFonts w:hint="eastAsia" w:cs="宋体" w:asciiTheme="minorEastAsia" w:hAnsiTheme="minorEastAsia" w:eastAsiaTheme="minorEastAsia"/>
                <w:spacing w:val="-1"/>
                <w:kern w:val="2"/>
                <w:sz w:val="24"/>
                <w:szCs w:val="22"/>
              </w:rPr>
            </w:pPr>
            <w:r>
              <w:rPr>
                <w:rFonts w:hint="eastAsia" w:cs="宋体" w:asciiTheme="minorEastAsia" w:hAnsiTheme="minorEastAsia" w:eastAsiaTheme="minorEastAsia"/>
                <w:spacing w:val="-1"/>
                <w:kern w:val="2"/>
                <w:sz w:val="24"/>
                <w:szCs w:val="22"/>
              </w:rPr>
              <w:t>企业资质等级</w:t>
            </w:r>
          </w:p>
        </w:tc>
        <w:tc>
          <w:tcPr>
            <w:tcW w:w="6875" w:type="dxa"/>
            <w:gridSpan w:val="3"/>
            <w:tcBorders>
              <w:top w:val="single" w:color="auto" w:sz="4" w:space="0"/>
              <w:left w:val="nil"/>
              <w:bottom w:val="single" w:color="auto" w:sz="4" w:space="0"/>
              <w:right w:val="single" w:color="auto" w:sz="4" w:space="0"/>
            </w:tcBorders>
            <w:vAlign w:val="center"/>
          </w:tcPr>
          <w:p w14:paraId="1AE70C15">
            <w:pPr>
              <w:spacing w:line="300" w:lineRule="exact"/>
              <w:jc w:val="center"/>
              <w:rPr>
                <w:rFonts w:hint="eastAsia" w:cs="宋体" w:asciiTheme="minorEastAsia" w:hAnsiTheme="minorEastAsia" w:eastAsiaTheme="minorEastAsia"/>
                <w:kern w:val="2"/>
                <w:sz w:val="24"/>
                <w:szCs w:val="22"/>
              </w:rPr>
            </w:pPr>
          </w:p>
        </w:tc>
      </w:tr>
      <w:tr w14:paraId="4CAF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75972D13">
            <w:pPr>
              <w:spacing w:line="300" w:lineRule="exact"/>
              <w:ind w:right="-239"/>
              <w:jc w:val="center"/>
              <w:rPr>
                <w:rFonts w:hint="eastAsia" w:cs="宋体" w:asciiTheme="minorEastAsia" w:hAnsiTheme="minorEastAsia" w:eastAsiaTheme="minorEastAsia"/>
                <w:spacing w:val="-1"/>
                <w:kern w:val="2"/>
                <w:sz w:val="24"/>
                <w:szCs w:val="22"/>
              </w:rPr>
            </w:pPr>
            <w:r>
              <w:rPr>
                <w:rFonts w:hint="eastAsia" w:cs="宋体" w:asciiTheme="minorEastAsia" w:hAnsiTheme="minorEastAsia" w:eastAsiaTheme="minorEastAsia"/>
                <w:spacing w:val="-1"/>
                <w:kern w:val="2"/>
                <w:sz w:val="24"/>
                <w:szCs w:val="22"/>
              </w:rPr>
              <w:t>供应商地址</w:t>
            </w:r>
          </w:p>
        </w:tc>
        <w:tc>
          <w:tcPr>
            <w:tcW w:w="6875" w:type="dxa"/>
            <w:gridSpan w:val="3"/>
            <w:tcBorders>
              <w:top w:val="single" w:color="auto" w:sz="4" w:space="0"/>
              <w:left w:val="nil"/>
              <w:bottom w:val="single" w:color="auto" w:sz="4" w:space="0"/>
              <w:right w:val="single" w:color="auto" w:sz="4" w:space="0"/>
            </w:tcBorders>
            <w:vAlign w:val="center"/>
          </w:tcPr>
          <w:p w14:paraId="43A9304E">
            <w:pPr>
              <w:spacing w:line="300" w:lineRule="exact"/>
              <w:jc w:val="center"/>
              <w:rPr>
                <w:rFonts w:hint="eastAsia" w:cs="宋体" w:asciiTheme="minorEastAsia" w:hAnsiTheme="minorEastAsia" w:eastAsiaTheme="minorEastAsia"/>
                <w:kern w:val="2"/>
                <w:sz w:val="24"/>
                <w:szCs w:val="22"/>
              </w:rPr>
            </w:pPr>
          </w:p>
        </w:tc>
      </w:tr>
      <w:tr w14:paraId="2DB7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7238C591">
            <w:pPr>
              <w:spacing w:line="300" w:lineRule="exact"/>
              <w:ind w:right="-239"/>
              <w:jc w:val="center"/>
              <w:rPr>
                <w:rFonts w:hint="eastAsia" w:cs="宋体" w:asciiTheme="minorEastAsia" w:hAnsiTheme="minorEastAsia" w:eastAsiaTheme="minorEastAsia"/>
                <w:spacing w:val="-1"/>
                <w:kern w:val="2"/>
                <w:sz w:val="24"/>
                <w:szCs w:val="22"/>
              </w:rPr>
            </w:pPr>
            <w:r>
              <w:rPr>
                <w:rFonts w:hint="eastAsia" w:cs="宋体" w:asciiTheme="minorEastAsia" w:hAnsiTheme="minorEastAsia" w:eastAsiaTheme="minorEastAsia"/>
                <w:spacing w:val="-1"/>
                <w:kern w:val="2"/>
                <w:sz w:val="24"/>
                <w:szCs w:val="22"/>
              </w:rPr>
              <w:t>法定代表人姓名</w:t>
            </w:r>
          </w:p>
        </w:tc>
        <w:tc>
          <w:tcPr>
            <w:tcW w:w="6875" w:type="dxa"/>
            <w:gridSpan w:val="3"/>
            <w:tcBorders>
              <w:top w:val="single" w:color="auto" w:sz="4" w:space="0"/>
              <w:left w:val="nil"/>
              <w:bottom w:val="single" w:color="auto" w:sz="4" w:space="0"/>
              <w:right w:val="single" w:color="auto" w:sz="4" w:space="0"/>
            </w:tcBorders>
            <w:vAlign w:val="center"/>
          </w:tcPr>
          <w:p w14:paraId="07003328">
            <w:pPr>
              <w:spacing w:line="300" w:lineRule="exact"/>
              <w:jc w:val="center"/>
              <w:rPr>
                <w:rFonts w:hint="eastAsia" w:cs="宋体" w:asciiTheme="minorEastAsia" w:hAnsiTheme="minorEastAsia" w:eastAsiaTheme="minorEastAsia"/>
                <w:kern w:val="2"/>
                <w:sz w:val="24"/>
                <w:szCs w:val="22"/>
              </w:rPr>
            </w:pPr>
          </w:p>
        </w:tc>
      </w:tr>
      <w:tr w14:paraId="72B0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68329D7C">
            <w:pPr>
              <w:spacing w:line="300" w:lineRule="exact"/>
              <w:ind w:right="-239"/>
              <w:jc w:val="center"/>
              <w:rPr>
                <w:rFonts w:hint="eastAsia" w:cs="宋体" w:asciiTheme="minorEastAsia" w:hAnsiTheme="minorEastAsia" w:eastAsiaTheme="minorEastAsia"/>
                <w:spacing w:val="-1"/>
                <w:kern w:val="2"/>
                <w:sz w:val="24"/>
                <w:szCs w:val="22"/>
              </w:rPr>
            </w:pPr>
            <w:r>
              <w:rPr>
                <w:rFonts w:hint="eastAsia" w:cs="宋体" w:asciiTheme="minorEastAsia" w:hAnsiTheme="minorEastAsia" w:eastAsiaTheme="minorEastAsia"/>
                <w:spacing w:val="-1"/>
                <w:kern w:val="2"/>
                <w:sz w:val="24"/>
                <w:szCs w:val="22"/>
              </w:rPr>
              <w:t>统一机构代码</w:t>
            </w:r>
          </w:p>
        </w:tc>
        <w:tc>
          <w:tcPr>
            <w:tcW w:w="6875" w:type="dxa"/>
            <w:gridSpan w:val="3"/>
            <w:tcBorders>
              <w:top w:val="single" w:color="auto" w:sz="4" w:space="0"/>
              <w:left w:val="nil"/>
              <w:bottom w:val="single" w:color="auto" w:sz="4" w:space="0"/>
              <w:right w:val="single" w:color="auto" w:sz="4" w:space="0"/>
            </w:tcBorders>
            <w:vAlign w:val="center"/>
          </w:tcPr>
          <w:p w14:paraId="78D085F8">
            <w:pPr>
              <w:spacing w:line="300" w:lineRule="exact"/>
              <w:jc w:val="center"/>
              <w:rPr>
                <w:rFonts w:hint="eastAsia" w:cs="宋体" w:asciiTheme="minorEastAsia" w:hAnsiTheme="minorEastAsia" w:eastAsiaTheme="minorEastAsia"/>
                <w:kern w:val="2"/>
                <w:sz w:val="24"/>
                <w:szCs w:val="22"/>
              </w:rPr>
            </w:pPr>
          </w:p>
        </w:tc>
      </w:tr>
      <w:tr w14:paraId="0DC9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0D0C24D9">
            <w:pPr>
              <w:spacing w:line="300" w:lineRule="exact"/>
              <w:ind w:right="-239"/>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spacing w:val="-1"/>
                <w:kern w:val="2"/>
                <w:sz w:val="24"/>
                <w:szCs w:val="22"/>
              </w:rPr>
              <w:t>项目经理</w:t>
            </w:r>
          </w:p>
        </w:tc>
        <w:tc>
          <w:tcPr>
            <w:tcW w:w="2643" w:type="dxa"/>
            <w:tcBorders>
              <w:top w:val="single" w:color="auto" w:sz="4" w:space="0"/>
              <w:left w:val="nil"/>
              <w:bottom w:val="single" w:color="auto" w:sz="4" w:space="0"/>
              <w:right w:val="single" w:color="auto" w:sz="4" w:space="0"/>
            </w:tcBorders>
            <w:vAlign w:val="center"/>
          </w:tcPr>
          <w:p w14:paraId="25EE5EF8">
            <w:pPr>
              <w:spacing w:line="300" w:lineRule="exact"/>
              <w:ind w:right="-239"/>
              <w:rPr>
                <w:rFonts w:hint="eastAsia" w:cs="宋体" w:asciiTheme="minorEastAsia" w:hAnsiTheme="minorEastAsia" w:eastAsiaTheme="minorEastAsia"/>
                <w:kern w:val="2"/>
                <w:sz w:val="24"/>
                <w:szCs w:val="22"/>
              </w:rPr>
            </w:pPr>
          </w:p>
        </w:tc>
        <w:tc>
          <w:tcPr>
            <w:tcW w:w="1552" w:type="dxa"/>
            <w:tcBorders>
              <w:top w:val="single" w:color="auto" w:sz="4" w:space="0"/>
              <w:left w:val="nil"/>
              <w:bottom w:val="single" w:color="auto" w:sz="4" w:space="0"/>
              <w:right w:val="single" w:color="auto" w:sz="4" w:space="0"/>
            </w:tcBorders>
            <w:vAlign w:val="center"/>
          </w:tcPr>
          <w:p w14:paraId="44BE042B">
            <w:pPr>
              <w:spacing w:line="300" w:lineRule="exact"/>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证书名称</w:t>
            </w:r>
            <w:r>
              <w:rPr>
                <w:rFonts w:hint="eastAsia" w:cs="宋体" w:asciiTheme="minorEastAsia" w:hAnsiTheme="minorEastAsia" w:eastAsiaTheme="minorEastAsia"/>
                <w:spacing w:val="-1"/>
                <w:kern w:val="2"/>
                <w:sz w:val="24"/>
                <w:szCs w:val="22"/>
              </w:rPr>
              <w:t>及编号</w:t>
            </w:r>
          </w:p>
        </w:tc>
        <w:tc>
          <w:tcPr>
            <w:tcW w:w="2680" w:type="dxa"/>
            <w:tcBorders>
              <w:top w:val="single" w:color="auto" w:sz="4" w:space="0"/>
              <w:left w:val="nil"/>
              <w:bottom w:val="single" w:color="auto" w:sz="4" w:space="0"/>
              <w:right w:val="single" w:color="auto" w:sz="4" w:space="0"/>
            </w:tcBorders>
            <w:vAlign w:val="center"/>
          </w:tcPr>
          <w:p w14:paraId="48B2C8AD">
            <w:pPr>
              <w:spacing w:line="300" w:lineRule="exact"/>
              <w:jc w:val="center"/>
              <w:rPr>
                <w:rFonts w:hint="eastAsia" w:cs="宋体" w:asciiTheme="minorEastAsia" w:hAnsiTheme="minorEastAsia" w:eastAsiaTheme="minorEastAsia"/>
                <w:kern w:val="2"/>
                <w:sz w:val="24"/>
                <w:szCs w:val="22"/>
              </w:rPr>
            </w:pPr>
          </w:p>
        </w:tc>
      </w:tr>
      <w:tr w14:paraId="4E52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0465DF14">
            <w:pPr>
              <w:spacing w:line="307" w:lineRule="exact"/>
              <w:ind w:right="-239"/>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spacing w:val="-1"/>
                <w:kern w:val="2"/>
                <w:sz w:val="24"/>
                <w:szCs w:val="22"/>
              </w:rPr>
              <w:t>磋商总报价（元）</w:t>
            </w:r>
          </w:p>
        </w:tc>
        <w:tc>
          <w:tcPr>
            <w:tcW w:w="6875" w:type="dxa"/>
            <w:gridSpan w:val="3"/>
            <w:tcBorders>
              <w:top w:val="single" w:color="auto" w:sz="4" w:space="0"/>
              <w:left w:val="nil"/>
              <w:bottom w:val="single" w:color="auto" w:sz="4" w:space="0"/>
              <w:right w:val="single" w:color="auto" w:sz="4" w:space="0"/>
            </w:tcBorders>
            <w:vAlign w:val="center"/>
          </w:tcPr>
          <w:p w14:paraId="532BB1D8">
            <w:pPr>
              <w:spacing w:line="307" w:lineRule="exact"/>
              <w:ind w:left="108" w:right="-239"/>
              <w:rPr>
                <w:rFonts w:hint="eastAsia" w:cs="宋体" w:asciiTheme="minorEastAsia" w:hAnsiTheme="minorEastAsia" w:eastAsiaTheme="minorEastAsia"/>
                <w:kern w:val="2"/>
                <w:sz w:val="24"/>
                <w:szCs w:val="22"/>
                <w:u w:val="single"/>
              </w:rPr>
            </w:pPr>
            <w:r>
              <w:rPr>
                <w:rFonts w:hint="eastAsia" w:cs="宋体" w:asciiTheme="minorEastAsia" w:hAnsiTheme="minorEastAsia" w:eastAsiaTheme="minorEastAsia"/>
                <w:spacing w:val="-1"/>
                <w:kern w:val="2"/>
                <w:sz w:val="24"/>
                <w:szCs w:val="22"/>
              </w:rPr>
              <w:t xml:space="preserve">大写：                 小写：     </w:t>
            </w:r>
          </w:p>
        </w:tc>
      </w:tr>
      <w:tr w14:paraId="2B37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50C802BD">
            <w:pPr>
              <w:spacing w:line="307" w:lineRule="exact"/>
              <w:ind w:right="-239"/>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磋商内容</w:t>
            </w:r>
          </w:p>
        </w:tc>
        <w:tc>
          <w:tcPr>
            <w:tcW w:w="6875" w:type="dxa"/>
            <w:gridSpan w:val="3"/>
            <w:tcBorders>
              <w:top w:val="single" w:color="auto" w:sz="4" w:space="0"/>
              <w:left w:val="nil"/>
              <w:bottom w:val="single" w:color="auto" w:sz="4" w:space="0"/>
              <w:right w:val="single" w:color="auto" w:sz="4" w:space="0"/>
            </w:tcBorders>
            <w:vAlign w:val="center"/>
          </w:tcPr>
          <w:p w14:paraId="241DEDC5">
            <w:pPr>
              <w:spacing w:line="307" w:lineRule="exact"/>
              <w:ind w:left="108" w:right="-239"/>
              <w:rPr>
                <w:rFonts w:hint="eastAsia" w:cs="宋体" w:asciiTheme="minorEastAsia" w:hAnsiTheme="minorEastAsia" w:eastAsiaTheme="minorEastAsia"/>
                <w:kern w:val="2"/>
                <w:sz w:val="24"/>
                <w:szCs w:val="22"/>
              </w:rPr>
            </w:pPr>
          </w:p>
        </w:tc>
      </w:tr>
      <w:tr w14:paraId="376C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06A926C6">
            <w:pPr>
              <w:spacing w:line="295" w:lineRule="exact"/>
              <w:ind w:right="-239"/>
              <w:jc w:val="center"/>
              <w:rPr>
                <w:rFonts w:hint="eastAsia" w:cs="宋体" w:asciiTheme="minorEastAsia" w:hAnsiTheme="minorEastAsia" w:eastAsiaTheme="minorEastAsia"/>
                <w:spacing w:val="-1"/>
                <w:kern w:val="2"/>
                <w:sz w:val="24"/>
                <w:szCs w:val="22"/>
              </w:rPr>
            </w:pPr>
            <w:r>
              <w:rPr>
                <w:rFonts w:hint="eastAsia" w:cs="宋体" w:asciiTheme="minorEastAsia" w:hAnsiTheme="minorEastAsia" w:eastAsiaTheme="minorEastAsia"/>
                <w:spacing w:val="-1"/>
                <w:kern w:val="2"/>
                <w:sz w:val="24"/>
                <w:szCs w:val="22"/>
              </w:rPr>
              <w:t>计划工期</w:t>
            </w:r>
          </w:p>
        </w:tc>
        <w:tc>
          <w:tcPr>
            <w:tcW w:w="6875" w:type="dxa"/>
            <w:gridSpan w:val="3"/>
            <w:tcBorders>
              <w:top w:val="single" w:color="auto" w:sz="4" w:space="0"/>
              <w:left w:val="nil"/>
              <w:bottom w:val="single" w:color="auto" w:sz="4" w:space="0"/>
              <w:right w:val="single" w:color="auto" w:sz="4" w:space="0"/>
            </w:tcBorders>
            <w:vAlign w:val="center"/>
          </w:tcPr>
          <w:p w14:paraId="22411FC5">
            <w:pPr>
              <w:spacing w:line="295" w:lineRule="exact"/>
              <w:jc w:val="both"/>
              <w:rPr>
                <w:rFonts w:hint="eastAsia" w:cs="宋体" w:asciiTheme="minorEastAsia" w:hAnsiTheme="minorEastAsia" w:eastAsiaTheme="minorEastAsia"/>
                <w:spacing w:val="-1"/>
                <w:kern w:val="2"/>
                <w:sz w:val="24"/>
                <w:szCs w:val="22"/>
              </w:rPr>
            </w:pPr>
          </w:p>
        </w:tc>
      </w:tr>
      <w:tr w14:paraId="3B76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5C0FB36E">
            <w:pPr>
              <w:spacing w:line="387" w:lineRule="exact"/>
              <w:ind w:right="-239"/>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spacing w:val="-1"/>
                <w:kern w:val="2"/>
                <w:sz w:val="24"/>
                <w:szCs w:val="22"/>
              </w:rPr>
              <w:t>质量要求</w:t>
            </w:r>
          </w:p>
        </w:tc>
        <w:tc>
          <w:tcPr>
            <w:tcW w:w="6875" w:type="dxa"/>
            <w:gridSpan w:val="3"/>
            <w:tcBorders>
              <w:top w:val="single" w:color="auto" w:sz="4" w:space="0"/>
              <w:left w:val="nil"/>
              <w:bottom w:val="single" w:color="auto" w:sz="4" w:space="0"/>
              <w:right w:val="single" w:color="auto" w:sz="4" w:space="0"/>
            </w:tcBorders>
            <w:vAlign w:val="center"/>
          </w:tcPr>
          <w:p w14:paraId="616359BA">
            <w:pPr>
              <w:spacing w:line="387" w:lineRule="exact"/>
              <w:jc w:val="center"/>
              <w:rPr>
                <w:rFonts w:hint="eastAsia" w:cs="宋体" w:asciiTheme="minorEastAsia" w:hAnsiTheme="minorEastAsia" w:eastAsiaTheme="minorEastAsia"/>
                <w:kern w:val="2"/>
                <w:sz w:val="24"/>
                <w:szCs w:val="22"/>
                <w:u w:val="single"/>
              </w:rPr>
            </w:pPr>
          </w:p>
        </w:tc>
      </w:tr>
      <w:tr w14:paraId="4527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3D07CD50">
            <w:pPr>
              <w:spacing w:line="387" w:lineRule="exact"/>
              <w:ind w:right="-239"/>
              <w:jc w:val="center"/>
              <w:rPr>
                <w:rFonts w:hint="eastAsia" w:cs="宋体" w:asciiTheme="minorEastAsia" w:hAnsiTheme="minorEastAsia" w:eastAsiaTheme="minorEastAsia"/>
                <w:spacing w:val="-1"/>
                <w:kern w:val="2"/>
                <w:sz w:val="24"/>
                <w:szCs w:val="22"/>
              </w:rPr>
            </w:pPr>
            <w:r>
              <w:rPr>
                <w:rFonts w:hint="eastAsia" w:cs="宋体" w:asciiTheme="minorEastAsia" w:hAnsiTheme="minorEastAsia" w:eastAsiaTheme="minorEastAsia"/>
                <w:spacing w:val="-1"/>
                <w:kern w:val="2"/>
                <w:sz w:val="24"/>
                <w:szCs w:val="22"/>
              </w:rPr>
              <w:t>保修期限</w:t>
            </w:r>
          </w:p>
        </w:tc>
        <w:tc>
          <w:tcPr>
            <w:tcW w:w="6875" w:type="dxa"/>
            <w:gridSpan w:val="3"/>
            <w:tcBorders>
              <w:top w:val="single" w:color="auto" w:sz="4" w:space="0"/>
              <w:left w:val="nil"/>
              <w:bottom w:val="single" w:color="auto" w:sz="4" w:space="0"/>
              <w:right w:val="single" w:color="auto" w:sz="4" w:space="0"/>
            </w:tcBorders>
            <w:vAlign w:val="center"/>
          </w:tcPr>
          <w:p w14:paraId="6F5C5B4A">
            <w:pPr>
              <w:spacing w:line="387" w:lineRule="exact"/>
              <w:jc w:val="center"/>
              <w:rPr>
                <w:rFonts w:hint="eastAsia" w:cs="宋体" w:asciiTheme="minorEastAsia" w:hAnsiTheme="minorEastAsia" w:eastAsiaTheme="minorEastAsia"/>
                <w:kern w:val="2"/>
                <w:sz w:val="24"/>
                <w:szCs w:val="22"/>
                <w:u w:val="single"/>
              </w:rPr>
            </w:pPr>
          </w:p>
        </w:tc>
      </w:tr>
      <w:tr w14:paraId="1344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0674B3C8">
            <w:pPr>
              <w:spacing w:line="387" w:lineRule="exact"/>
              <w:ind w:right="-239"/>
              <w:jc w:val="center"/>
              <w:rPr>
                <w:rFonts w:hint="eastAsia" w:cs="宋体" w:asciiTheme="minorEastAsia" w:hAnsiTheme="minorEastAsia" w:eastAsiaTheme="minorEastAsia"/>
                <w:spacing w:val="-1"/>
                <w:kern w:val="2"/>
                <w:sz w:val="24"/>
                <w:szCs w:val="22"/>
              </w:rPr>
            </w:pPr>
            <w:r>
              <w:rPr>
                <w:rFonts w:hint="eastAsia" w:cs="宋体" w:asciiTheme="minorEastAsia" w:hAnsiTheme="minorEastAsia" w:eastAsiaTheme="minorEastAsia"/>
                <w:spacing w:val="-1"/>
                <w:kern w:val="2"/>
                <w:sz w:val="24"/>
                <w:szCs w:val="22"/>
              </w:rPr>
              <w:t>安全目标</w:t>
            </w:r>
          </w:p>
        </w:tc>
        <w:tc>
          <w:tcPr>
            <w:tcW w:w="6875" w:type="dxa"/>
            <w:gridSpan w:val="3"/>
            <w:tcBorders>
              <w:top w:val="single" w:color="auto" w:sz="4" w:space="0"/>
              <w:left w:val="nil"/>
              <w:bottom w:val="single" w:color="auto" w:sz="4" w:space="0"/>
              <w:right w:val="single" w:color="auto" w:sz="4" w:space="0"/>
            </w:tcBorders>
            <w:vAlign w:val="center"/>
          </w:tcPr>
          <w:p w14:paraId="4621A1AC">
            <w:pPr>
              <w:spacing w:line="387" w:lineRule="exact"/>
              <w:jc w:val="center"/>
              <w:rPr>
                <w:rFonts w:hint="eastAsia" w:cs="宋体" w:asciiTheme="minorEastAsia" w:hAnsiTheme="minorEastAsia" w:eastAsiaTheme="minorEastAsia"/>
                <w:kern w:val="2"/>
                <w:sz w:val="24"/>
                <w:szCs w:val="22"/>
                <w:u w:val="single"/>
              </w:rPr>
            </w:pPr>
            <w:r>
              <w:rPr>
                <w:rFonts w:hint="eastAsia" w:cs="宋体" w:asciiTheme="minorEastAsia" w:hAnsiTheme="minorEastAsia" w:eastAsiaTheme="minorEastAsia"/>
                <w:kern w:val="2"/>
                <w:sz w:val="24"/>
                <w:szCs w:val="22"/>
              </w:rPr>
              <w:t>杜绝死亡事故</w:t>
            </w:r>
          </w:p>
        </w:tc>
      </w:tr>
      <w:tr w14:paraId="0DC6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39D1EC0C">
            <w:pPr>
              <w:spacing w:line="387" w:lineRule="exact"/>
              <w:ind w:right="-239"/>
              <w:jc w:val="center"/>
              <w:rPr>
                <w:rFonts w:hint="eastAsia" w:cs="宋体" w:asciiTheme="minorEastAsia" w:hAnsiTheme="minorEastAsia" w:eastAsiaTheme="minorEastAsia"/>
                <w:spacing w:val="-1"/>
                <w:kern w:val="2"/>
                <w:sz w:val="24"/>
                <w:szCs w:val="22"/>
              </w:rPr>
            </w:pPr>
            <w:r>
              <w:rPr>
                <w:rFonts w:hint="eastAsia" w:cs="宋体" w:asciiTheme="minorEastAsia" w:hAnsiTheme="minorEastAsia" w:eastAsiaTheme="minorEastAsia"/>
                <w:spacing w:val="-1"/>
                <w:kern w:val="2"/>
                <w:sz w:val="24"/>
                <w:szCs w:val="22"/>
              </w:rPr>
              <w:t>磋商有效期</w:t>
            </w:r>
          </w:p>
        </w:tc>
        <w:tc>
          <w:tcPr>
            <w:tcW w:w="6875" w:type="dxa"/>
            <w:gridSpan w:val="3"/>
            <w:tcBorders>
              <w:top w:val="single" w:color="auto" w:sz="4" w:space="0"/>
              <w:left w:val="nil"/>
              <w:bottom w:val="single" w:color="auto" w:sz="4" w:space="0"/>
              <w:right w:val="single" w:color="auto" w:sz="4" w:space="0"/>
            </w:tcBorders>
            <w:vAlign w:val="center"/>
          </w:tcPr>
          <w:p w14:paraId="45594C05">
            <w:pPr>
              <w:spacing w:line="387" w:lineRule="exact"/>
              <w:jc w:val="center"/>
              <w:rPr>
                <w:rFonts w:hint="eastAsia" w:cs="宋体" w:asciiTheme="minorEastAsia" w:hAnsiTheme="minorEastAsia" w:eastAsiaTheme="minorEastAsia"/>
                <w:kern w:val="2"/>
                <w:sz w:val="24"/>
                <w:szCs w:val="22"/>
                <w:u w:val="single"/>
              </w:rPr>
            </w:pPr>
          </w:p>
        </w:tc>
      </w:tr>
      <w:tr w14:paraId="32B6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204" w:type="dxa"/>
            <w:tcBorders>
              <w:top w:val="single" w:color="auto" w:sz="4" w:space="0"/>
              <w:left w:val="single" w:color="auto" w:sz="4" w:space="0"/>
              <w:bottom w:val="single" w:color="auto" w:sz="4" w:space="0"/>
              <w:right w:val="single" w:color="auto" w:sz="4" w:space="0"/>
            </w:tcBorders>
            <w:vAlign w:val="center"/>
          </w:tcPr>
          <w:p w14:paraId="0824DE49">
            <w:pPr>
              <w:adjustRightInd w:val="0"/>
              <w:snapToGrid w:val="0"/>
              <w:spacing w:line="400" w:lineRule="exact"/>
              <w:jc w:val="center"/>
              <w:rPr>
                <w:rFonts w:hint="eastAsia" w:cs="宋体" w:asciiTheme="minorEastAsia" w:hAnsiTheme="minorEastAsia" w:eastAsiaTheme="minorEastAsia"/>
                <w:b/>
                <w:kern w:val="2"/>
                <w:sz w:val="24"/>
                <w:szCs w:val="22"/>
              </w:rPr>
            </w:pPr>
            <w:r>
              <w:rPr>
                <w:rFonts w:hint="eastAsia" w:cs="宋体" w:asciiTheme="minorEastAsia" w:hAnsiTheme="minorEastAsia" w:eastAsiaTheme="minorEastAsia"/>
                <w:bCs/>
                <w:kern w:val="2"/>
                <w:sz w:val="24"/>
                <w:szCs w:val="22"/>
              </w:rPr>
              <w:t>备注</w:t>
            </w:r>
          </w:p>
        </w:tc>
        <w:tc>
          <w:tcPr>
            <w:tcW w:w="6875" w:type="dxa"/>
            <w:gridSpan w:val="3"/>
            <w:tcBorders>
              <w:top w:val="single" w:color="auto" w:sz="4" w:space="0"/>
              <w:left w:val="nil"/>
              <w:bottom w:val="single" w:color="auto" w:sz="4" w:space="0"/>
              <w:right w:val="single" w:color="auto" w:sz="4" w:space="0"/>
            </w:tcBorders>
            <w:vAlign w:val="center"/>
          </w:tcPr>
          <w:p w14:paraId="09704295">
            <w:pPr>
              <w:suppressAutoHyphens/>
              <w:snapToGrid w:val="0"/>
              <w:spacing w:line="400" w:lineRule="exact"/>
              <w:rPr>
                <w:rFonts w:hint="eastAsia" w:cs="宋体" w:asciiTheme="minorEastAsia" w:hAnsiTheme="minorEastAsia" w:eastAsiaTheme="minorEastAsia"/>
                <w:b/>
                <w:kern w:val="2"/>
                <w:sz w:val="24"/>
                <w:szCs w:val="22"/>
              </w:rPr>
            </w:pPr>
          </w:p>
        </w:tc>
      </w:tr>
    </w:tbl>
    <w:p w14:paraId="30A5F5EA">
      <w:pPr>
        <w:spacing w:line="440" w:lineRule="exact"/>
        <w:rPr>
          <w:rFonts w:hint="eastAsia" w:cs="宋体" w:asciiTheme="minorEastAsia" w:hAnsiTheme="minorEastAsia" w:eastAsiaTheme="minorEastAsia"/>
          <w:sz w:val="24"/>
        </w:rPr>
      </w:pPr>
    </w:p>
    <w:p w14:paraId="69D7E181">
      <w:pPr>
        <w:spacing w:line="360" w:lineRule="auto"/>
        <w:ind w:firstLine="560" w:firstLineChars="200"/>
        <w:rPr>
          <w:rFonts w:hint="eastAsia" w:asciiTheme="minorEastAsia" w:hAnsiTheme="minorEastAsia" w:eastAsiaTheme="minorEastAsia"/>
          <w:sz w:val="28"/>
          <w:szCs w:val="28"/>
        </w:rPr>
      </w:pPr>
      <w:bookmarkStart w:id="216" w:name="_Toc6390"/>
      <w:r>
        <w:rPr>
          <w:rFonts w:hint="eastAsia" w:asciiTheme="minorEastAsia" w:hAnsiTheme="minorEastAsia" w:eastAsiaTheme="minorEastAsia"/>
          <w:sz w:val="28"/>
          <w:szCs w:val="28"/>
        </w:rPr>
        <w:t>供应商名称：</w:t>
      </w:r>
      <w:r>
        <w:rPr>
          <w:rFonts w:hint="eastAsia" w:asciiTheme="minorEastAsia" w:hAnsiTheme="minorEastAsia" w:eastAsiaTheme="minorEastAsia"/>
          <w:sz w:val="28"/>
          <w:szCs w:val="28"/>
          <w:u w:val="single"/>
        </w:rPr>
        <w:t xml:space="preserve">        </w:t>
      </w:r>
      <w:r>
        <w:rPr>
          <w:rFonts w:hint="eastAsia" w:asciiTheme="minorEastAsia" w:hAnsiTheme="minorEastAsia" w:eastAsiaTheme="minorEastAsia"/>
          <w:sz w:val="28"/>
          <w:szCs w:val="28"/>
        </w:rPr>
        <w:t>（企业电子签章）</w:t>
      </w:r>
    </w:p>
    <w:p w14:paraId="19F3075A">
      <w:pPr>
        <w:spacing w:line="36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法定代表人：</w:t>
      </w:r>
      <w:r>
        <w:rPr>
          <w:rFonts w:hint="eastAsia" w:asciiTheme="minorEastAsia" w:hAnsiTheme="minorEastAsia" w:eastAsiaTheme="minorEastAsia"/>
          <w:sz w:val="28"/>
          <w:szCs w:val="28"/>
          <w:u w:val="single"/>
        </w:rPr>
        <w:t xml:space="preserve">         </w:t>
      </w:r>
      <w:r>
        <w:rPr>
          <w:rFonts w:hint="eastAsia" w:asciiTheme="minorEastAsia" w:hAnsiTheme="minorEastAsia" w:eastAsiaTheme="minorEastAsia"/>
          <w:sz w:val="28"/>
          <w:szCs w:val="28"/>
        </w:rPr>
        <w:t>（电子签章）</w:t>
      </w:r>
    </w:p>
    <w:p w14:paraId="1B6DDA58">
      <w:pPr>
        <w:spacing w:line="36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p>
    <w:p w14:paraId="2D4CD512">
      <w:pPr>
        <w:spacing w:line="440" w:lineRule="exact"/>
        <w:jc w:val="center"/>
        <w:outlineLvl w:val="0"/>
        <w:rPr>
          <w:rFonts w:hint="eastAsia" w:cs="宋体" w:asciiTheme="minorEastAsia" w:hAnsiTheme="minorEastAsia" w:eastAsiaTheme="minorEastAsia"/>
          <w:b/>
          <w:bCs/>
          <w:sz w:val="30"/>
          <w:szCs w:val="30"/>
        </w:rPr>
      </w:pPr>
      <w:bookmarkStart w:id="217" w:name="_Toc25657"/>
      <w:bookmarkStart w:id="218" w:name="_Toc9432"/>
      <w:bookmarkStart w:id="219" w:name="_Toc30095"/>
      <w:bookmarkStart w:id="220" w:name="_Toc8022"/>
      <w:bookmarkStart w:id="221" w:name="_Toc17612"/>
      <w:bookmarkStart w:id="222" w:name="_Toc4763"/>
      <w:bookmarkStart w:id="223" w:name="_Toc3290"/>
    </w:p>
    <w:p w14:paraId="605E22DB">
      <w:pPr>
        <w:spacing w:line="440" w:lineRule="exact"/>
        <w:jc w:val="center"/>
        <w:outlineLvl w:val="0"/>
        <w:rPr>
          <w:rFonts w:hint="eastAsia" w:cs="宋体" w:asciiTheme="minorEastAsia" w:hAnsiTheme="minorEastAsia" w:eastAsiaTheme="minorEastAsia"/>
          <w:b/>
          <w:bCs/>
          <w:sz w:val="24"/>
        </w:rPr>
      </w:pPr>
      <w:r>
        <w:rPr>
          <w:rFonts w:hint="eastAsia" w:cs="宋体" w:asciiTheme="minorEastAsia" w:hAnsiTheme="minorEastAsia" w:eastAsiaTheme="minorEastAsia"/>
          <w:b/>
          <w:bCs/>
          <w:sz w:val="30"/>
          <w:szCs w:val="30"/>
        </w:rPr>
        <w:t>二、法定代表人身份证明</w:t>
      </w:r>
      <w:bookmarkEnd w:id="216"/>
      <w:bookmarkEnd w:id="217"/>
      <w:bookmarkEnd w:id="218"/>
      <w:bookmarkEnd w:id="219"/>
      <w:bookmarkEnd w:id="220"/>
      <w:bookmarkEnd w:id="221"/>
      <w:bookmarkEnd w:id="222"/>
      <w:bookmarkEnd w:id="223"/>
    </w:p>
    <w:p w14:paraId="166C10F0">
      <w:pPr>
        <w:spacing w:line="480" w:lineRule="exact"/>
        <w:textAlignment w:val="center"/>
        <w:rPr>
          <w:rFonts w:hint="eastAsia" w:cs="宋体" w:asciiTheme="minorEastAsia" w:hAnsiTheme="minorEastAsia" w:eastAsiaTheme="minorEastAsia"/>
          <w:sz w:val="24"/>
        </w:rPr>
      </w:pPr>
    </w:p>
    <w:p w14:paraId="4AD297CF">
      <w:pPr>
        <w:spacing w:line="480" w:lineRule="exact"/>
        <w:textAlignment w:val="center"/>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供 应 商：</w:t>
      </w:r>
    </w:p>
    <w:p w14:paraId="0C16CB20">
      <w:pPr>
        <w:spacing w:line="480" w:lineRule="exact"/>
        <w:textAlignment w:val="center"/>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单位性质：</w:t>
      </w:r>
    </w:p>
    <w:p w14:paraId="617B45D1">
      <w:pPr>
        <w:spacing w:line="480" w:lineRule="exact"/>
        <w:textAlignment w:val="center"/>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地    址：</w:t>
      </w:r>
    </w:p>
    <w:p w14:paraId="51324FCC">
      <w:pPr>
        <w:spacing w:line="480" w:lineRule="exact"/>
        <w:textAlignment w:val="center"/>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成立时间：     年  月  日</w:t>
      </w:r>
    </w:p>
    <w:p w14:paraId="122C1C08">
      <w:pPr>
        <w:spacing w:line="480" w:lineRule="exact"/>
        <w:textAlignment w:val="center"/>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经营期限：</w:t>
      </w:r>
    </w:p>
    <w:p w14:paraId="413C06FE">
      <w:pPr>
        <w:spacing w:line="480" w:lineRule="exact"/>
        <w:textAlignment w:val="center"/>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姓    名：            性       别：</w:t>
      </w:r>
    </w:p>
    <w:p w14:paraId="36E51EEF">
      <w:pPr>
        <w:spacing w:line="480" w:lineRule="exact"/>
        <w:textAlignment w:val="center"/>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年    龄：            职       务：</w:t>
      </w:r>
    </w:p>
    <w:p w14:paraId="0EE07671">
      <w:pPr>
        <w:spacing w:line="480" w:lineRule="exact"/>
        <w:textAlignment w:val="center"/>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系</w:t>
      </w:r>
      <w:r>
        <w:rPr>
          <w:rFonts w:hint="eastAsia" w:cs="宋体" w:asciiTheme="minorEastAsia" w:hAnsiTheme="minorEastAsia" w:eastAsiaTheme="minorEastAsia"/>
          <w:sz w:val="28"/>
          <w:szCs w:val="21"/>
          <w:u w:val="single"/>
        </w:rPr>
        <w:t xml:space="preserve">   （供应商名称）</w:t>
      </w:r>
      <w:r>
        <w:rPr>
          <w:rFonts w:hint="eastAsia" w:cs="宋体" w:asciiTheme="minorEastAsia" w:hAnsiTheme="minorEastAsia" w:eastAsiaTheme="minorEastAsia"/>
          <w:sz w:val="28"/>
          <w:szCs w:val="21"/>
        </w:rPr>
        <w:t>的法定代表人。</w:t>
      </w:r>
    </w:p>
    <w:p w14:paraId="542C88B1">
      <w:pPr>
        <w:spacing w:line="480" w:lineRule="exact"/>
        <w:textAlignment w:val="center"/>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特此证明。</w:t>
      </w:r>
    </w:p>
    <w:p w14:paraId="4B84DE9E">
      <w:pPr>
        <w:spacing w:line="480" w:lineRule="exact"/>
        <w:textAlignment w:val="center"/>
        <w:rPr>
          <w:rFonts w:hint="eastAsia" w:cs="宋体" w:asciiTheme="minorEastAsia" w:hAnsiTheme="minorEastAsia" w:eastAsiaTheme="minorEastAsia"/>
          <w:sz w:val="24"/>
        </w:rPr>
      </w:pPr>
    </w:p>
    <w:p w14:paraId="435D37F4">
      <w:pPr>
        <w:spacing w:line="480" w:lineRule="exact"/>
        <w:textAlignment w:val="center"/>
        <w:rPr>
          <w:rFonts w:hint="eastAsia" w:cs="宋体" w:asciiTheme="minorEastAsia" w:hAnsiTheme="minorEastAsia" w:eastAsiaTheme="minorEastAsia"/>
          <w:sz w:val="24"/>
        </w:rPr>
      </w:pPr>
    </w:p>
    <w:p w14:paraId="6A385C56">
      <w:pPr>
        <w:wordWrap w:val="0"/>
        <w:spacing w:line="520" w:lineRule="exact"/>
        <w:jc w:val="right"/>
        <w:rPr>
          <w:rFonts w:hint="eastAsia" w:cs="宋体" w:asciiTheme="minorEastAsia" w:hAnsiTheme="minorEastAsia" w:eastAsiaTheme="minorEastAsia"/>
          <w:sz w:val="28"/>
          <w:szCs w:val="21"/>
        </w:rPr>
      </w:pPr>
      <w:r>
        <w:rPr>
          <w:rFonts w:hint="eastAsia" w:cs="宋体" w:asciiTheme="minorEastAsia" w:hAnsiTheme="minorEastAsia" w:eastAsiaTheme="minorEastAsia"/>
          <w:sz w:val="28"/>
          <w:szCs w:val="21"/>
        </w:rPr>
        <w:t>供应商：</w:t>
      </w:r>
      <w:r>
        <w:rPr>
          <w:rFonts w:hint="eastAsia" w:cs="宋体" w:asciiTheme="minorEastAsia" w:hAnsiTheme="minorEastAsia" w:eastAsiaTheme="minorEastAsia"/>
          <w:sz w:val="28"/>
          <w:szCs w:val="21"/>
          <w:u w:val="single"/>
        </w:rPr>
        <w:t xml:space="preserve">     </w:t>
      </w:r>
      <w:r>
        <w:rPr>
          <w:rFonts w:hint="eastAsia" w:cs="宋体" w:asciiTheme="minorEastAsia" w:hAnsiTheme="minorEastAsia" w:eastAsiaTheme="minorEastAsia"/>
          <w:sz w:val="28"/>
          <w:szCs w:val="21"/>
        </w:rPr>
        <w:t>（企业电子签章）</w:t>
      </w:r>
    </w:p>
    <w:p w14:paraId="0F3B4123">
      <w:pPr>
        <w:spacing w:line="480" w:lineRule="exact"/>
        <w:textAlignment w:val="center"/>
        <w:rPr>
          <w:rFonts w:hint="eastAsia" w:cs="宋体" w:asciiTheme="minorEastAsia" w:hAnsiTheme="minorEastAsia" w:eastAsiaTheme="minorEastAsia"/>
          <w:sz w:val="28"/>
          <w:szCs w:val="21"/>
          <w:u w:val="single"/>
        </w:rPr>
      </w:pPr>
    </w:p>
    <w:p w14:paraId="6F3E92C9">
      <w:pPr>
        <w:spacing w:line="480" w:lineRule="exact"/>
        <w:jc w:val="right"/>
        <w:textAlignment w:val="center"/>
        <w:rPr>
          <w:rFonts w:hint="eastAsia" w:cs="宋体" w:asciiTheme="minorEastAsia" w:hAnsiTheme="minorEastAsia" w:eastAsiaTheme="minorEastAsia"/>
          <w:sz w:val="24"/>
        </w:rPr>
      </w:pPr>
      <w:r>
        <w:rPr>
          <w:rFonts w:hint="eastAsia" w:cs="宋体" w:asciiTheme="minorEastAsia" w:hAnsiTheme="minorEastAsia" w:eastAsiaTheme="minorEastAsia"/>
          <w:sz w:val="28"/>
          <w:szCs w:val="21"/>
        </w:rPr>
        <w:t xml:space="preserve">年   月   日   </w:t>
      </w:r>
      <w:r>
        <w:rPr>
          <w:rFonts w:hint="eastAsia" w:cs="宋体" w:asciiTheme="minorEastAsia" w:hAnsiTheme="minorEastAsia" w:eastAsiaTheme="minorEastAsia"/>
          <w:sz w:val="24"/>
        </w:rPr>
        <w:t xml:space="preserve">       </w:t>
      </w:r>
    </w:p>
    <w:p w14:paraId="4E921644">
      <w:pPr>
        <w:spacing w:before="312" w:beforeLines="100" w:after="156" w:afterLines="50" w:line="480" w:lineRule="exact"/>
        <w:textAlignment w:val="center"/>
        <w:rPr>
          <w:rFonts w:hint="eastAsia" w:cs="宋体" w:asciiTheme="minorEastAsia" w:hAnsiTheme="minorEastAsia" w:eastAsiaTheme="minorEastAsia"/>
          <w:sz w:val="24"/>
        </w:rPr>
      </w:pPr>
    </w:p>
    <w:p w14:paraId="556D023F">
      <w:pPr>
        <w:spacing w:line="114" w:lineRule="exact"/>
        <w:rPr>
          <w:rFonts w:hint="eastAsia" w:cs="宋体" w:asciiTheme="minorEastAsia" w:hAnsiTheme="minorEastAsia" w:eastAsiaTheme="minorEastAsia"/>
          <w:sz w:val="24"/>
        </w:rPr>
      </w:pPr>
    </w:p>
    <w:p w14:paraId="51FC1908">
      <w:pPr>
        <w:spacing w:line="0" w:lineRule="atLeast"/>
        <w:ind w:left="3740"/>
        <w:rPr>
          <w:rFonts w:hint="eastAsia" w:cs="宋体" w:asciiTheme="minorEastAsia" w:hAnsiTheme="minorEastAsia" w:eastAsiaTheme="minorEastAsia"/>
          <w:b/>
          <w:bCs/>
          <w:sz w:val="24"/>
        </w:rPr>
      </w:pPr>
    </w:p>
    <w:p w14:paraId="4F592232">
      <w:pPr>
        <w:spacing w:line="0" w:lineRule="atLeast"/>
        <w:ind w:left="3740"/>
        <w:rPr>
          <w:rFonts w:hint="eastAsia" w:cs="宋体" w:asciiTheme="minorEastAsia" w:hAnsiTheme="minorEastAsia" w:eastAsiaTheme="minorEastAsia"/>
          <w:b/>
          <w:bCs/>
          <w:sz w:val="24"/>
        </w:rPr>
      </w:pPr>
    </w:p>
    <w:p w14:paraId="2981AD49">
      <w:pPr>
        <w:spacing w:line="0" w:lineRule="atLeast"/>
        <w:ind w:left="3740"/>
        <w:rPr>
          <w:rFonts w:hint="eastAsia" w:cs="宋体" w:asciiTheme="minorEastAsia" w:hAnsiTheme="minorEastAsia" w:eastAsiaTheme="minorEastAsia"/>
          <w:b/>
          <w:bCs/>
          <w:sz w:val="24"/>
        </w:rPr>
      </w:pPr>
    </w:p>
    <w:p w14:paraId="6EE18A2E">
      <w:pPr>
        <w:spacing w:line="0" w:lineRule="atLeast"/>
        <w:ind w:left="3740"/>
        <w:rPr>
          <w:rFonts w:hint="eastAsia" w:cs="宋体" w:asciiTheme="minorEastAsia" w:hAnsiTheme="minorEastAsia" w:eastAsiaTheme="minorEastAsia"/>
          <w:b/>
          <w:bCs/>
          <w:sz w:val="24"/>
        </w:rPr>
      </w:pPr>
    </w:p>
    <w:p w14:paraId="5D7EFD8C">
      <w:pPr>
        <w:spacing w:line="0" w:lineRule="atLeast"/>
        <w:ind w:left="3740"/>
        <w:rPr>
          <w:rFonts w:hint="eastAsia" w:cs="宋体" w:asciiTheme="minorEastAsia" w:hAnsiTheme="minorEastAsia" w:eastAsiaTheme="minorEastAsia"/>
          <w:b/>
          <w:bCs/>
          <w:sz w:val="24"/>
        </w:rPr>
      </w:pPr>
    </w:p>
    <w:p w14:paraId="6BD1C0FE">
      <w:pPr>
        <w:spacing w:line="0" w:lineRule="atLeast"/>
        <w:ind w:left="3740"/>
        <w:rPr>
          <w:rFonts w:hint="eastAsia" w:cs="宋体" w:asciiTheme="minorEastAsia" w:hAnsiTheme="minorEastAsia" w:eastAsiaTheme="minorEastAsia"/>
          <w:b/>
          <w:bCs/>
          <w:sz w:val="24"/>
        </w:rPr>
      </w:pPr>
    </w:p>
    <w:p w14:paraId="68E5C802">
      <w:pPr>
        <w:spacing w:line="0" w:lineRule="atLeast"/>
        <w:ind w:left="3740"/>
        <w:rPr>
          <w:rFonts w:hint="eastAsia" w:cs="宋体" w:asciiTheme="minorEastAsia" w:hAnsiTheme="minorEastAsia" w:eastAsiaTheme="minorEastAsia"/>
          <w:b/>
          <w:bCs/>
          <w:sz w:val="24"/>
        </w:rPr>
      </w:pPr>
    </w:p>
    <w:p w14:paraId="5236D8C1">
      <w:pPr>
        <w:spacing w:line="0" w:lineRule="atLeast"/>
        <w:ind w:left="3740"/>
        <w:rPr>
          <w:rFonts w:hint="eastAsia" w:cs="宋体" w:asciiTheme="minorEastAsia" w:hAnsiTheme="minorEastAsia" w:eastAsiaTheme="minorEastAsia"/>
          <w:b/>
          <w:bCs/>
          <w:sz w:val="24"/>
        </w:rPr>
      </w:pPr>
    </w:p>
    <w:p w14:paraId="1D2650C3">
      <w:pPr>
        <w:spacing w:line="0" w:lineRule="atLeast"/>
        <w:ind w:left="3740"/>
        <w:rPr>
          <w:rFonts w:hint="eastAsia" w:cs="宋体" w:asciiTheme="minorEastAsia" w:hAnsiTheme="minorEastAsia" w:eastAsiaTheme="minorEastAsia"/>
          <w:b/>
          <w:bCs/>
          <w:sz w:val="24"/>
        </w:rPr>
      </w:pPr>
    </w:p>
    <w:p w14:paraId="61F50ADA">
      <w:pPr>
        <w:spacing w:line="0" w:lineRule="atLeast"/>
        <w:rPr>
          <w:rFonts w:hint="eastAsia" w:cs="宋体" w:asciiTheme="minorEastAsia" w:hAnsiTheme="minorEastAsia" w:eastAsiaTheme="minorEastAsia"/>
          <w:b/>
          <w:bCs/>
          <w:sz w:val="24"/>
        </w:rPr>
      </w:pPr>
    </w:p>
    <w:p w14:paraId="10AE2803">
      <w:pPr>
        <w:spacing w:before="312" w:beforeLines="100" w:after="156" w:afterLines="50" w:line="480" w:lineRule="exact"/>
        <w:jc w:val="center"/>
        <w:textAlignment w:val="center"/>
        <w:rPr>
          <w:rFonts w:hint="eastAsia" w:cs="宋体" w:asciiTheme="minorEastAsia" w:hAnsiTheme="minorEastAsia" w:eastAsiaTheme="minorEastAsia"/>
          <w:b/>
          <w:bCs/>
          <w:sz w:val="24"/>
        </w:rPr>
      </w:pPr>
    </w:p>
    <w:p w14:paraId="0441B444">
      <w:pPr>
        <w:spacing w:before="312" w:beforeLines="100" w:after="156" w:afterLines="50" w:line="480" w:lineRule="exact"/>
        <w:jc w:val="center"/>
        <w:textAlignment w:val="center"/>
        <w:outlineLvl w:val="0"/>
        <w:rPr>
          <w:rFonts w:hint="eastAsia" w:cs="宋体" w:asciiTheme="minorEastAsia" w:hAnsiTheme="minorEastAsia" w:eastAsiaTheme="minorEastAsia"/>
          <w:sz w:val="24"/>
        </w:rPr>
      </w:pPr>
      <w:r>
        <w:rPr>
          <w:rFonts w:cs="宋体" w:asciiTheme="minorEastAsia" w:hAnsiTheme="minorEastAsia" w:eastAsiaTheme="minorEastAsia"/>
          <w:b/>
          <w:bCs/>
          <w:sz w:val="24"/>
        </w:rPr>
        <w:br w:type="page"/>
      </w:r>
      <w:bookmarkStart w:id="224" w:name="_Toc30202"/>
      <w:bookmarkStart w:id="225" w:name="_Toc21132"/>
      <w:bookmarkStart w:id="226" w:name="_Toc28054"/>
      <w:bookmarkStart w:id="227" w:name="_Toc14392"/>
      <w:bookmarkStart w:id="228" w:name="_Toc8265"/>
      <w:bookmarkStart w:id="229" w:name="_Toc14818"/>
      <w:bookmarkStart w:id="230" w:name="_Toc7629"/>
      <w:bookmarkStart w:id="231" w:name="_Toc31687"/>
      <w:r>
        <w:rPr>
          <w:rFonts w:hint="eastAsia" w:cs="宋体" w:asciiTheme="minorEastAsia" w:hAnsiTheme="minorEastAsia" w:eastAsiaTheme="minorEastAsia"/>
          <w:b/>
          <w:bCs/>
          <w:sz w:val="30"/>
          <w:szCs w:val="30"/>
        </w:rPr>
        <w:t>三、授权委托书</w:t>
      </w:r>
      <w:bookmarkEnd w:id="224"/>
      <w:bookmarkEnd w:id="225"/>
      <w:bookmarkEnd w:id="226"/>
      <w:bookmarkEnd w:id="227"/>
      <w:bookmarkEnd w:id="228"/>
      <w:bookmarkEnd w:id="229"/>
      <w:bookmarkEnd w:id="230"/>
      <w:bookmarkEnd w:id="231"/>
    </w:p>
    <w:p w14:paraId="67AD3884">
      <w:pPr>
        <w:spacing w:line="480" w:lineRule="exact"/>
        <w:ind w:firstLine="840" w:firstLineChars="300"/>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本人</w:t>
      </w:r>
      <w:r>
        <w:rPr>
          <w:rFonts w:hint="eastAsia" w:cs="宋体" w:asciiTheme="minorEastAsia" w:hAnsiTheme="minorEastAsia" w:eastAsiaTheme="minorEastAsia"/>
          <w:sz w:val="28"/>
          <w:szCs w:val="28"/>
          <w:u w:val="single"/>
        </w:rPr>
        <w:t>（姓名）</w:t>
      </w:r>
      <w:r>
        <w:rPr>
          <w:rFonts w:hint="eastAsia" w:cs="宋体" w:asciiTheme="minorEastAsia" w:hAnsiTheme="minorEastAsia" w:eastAsiaTheme="minorEastAsia"/>
          <w:sz w:val="28"/>
          <w:szCs w:val="28"/>
        </w:rPr>
        <w:t>系</w:t>
      </w:r>
      <w:r>
        <w:rPr>
          <w:rFonts w:hint="eastAsia" w:cs="宋体" w:asciiTheme="minorEastAsia" w:hAnsiTheme="minorEastAsia" w:eastAsiaTheme="minorEastAsia"/>
          <w:sz w:val="28"/>
          <w:szCs w:val="28"/>
          <w:u w:val="single"/>
        </w:rPr>
        <w:t>（供应商名称）</w:t>
      </w:r>
      <w:r>
        <w:rPr>
          <w:rFonts w:hint="eastAsia" w:cs="宋体" w:asciiTheme="minorEastAsia" w:hAnsiTheme="minorEastAsia" w:eastAsiaTheme="minorEastAsia"/>
          <w:sz w:val="28"/>
          <w:szCs w:val="28"/>
        </w:rPr>
        <w:t>的法定代表人，现委托</w:t>
      </w:r>
      <w:r>
        <w:rPr>
          <w:rFonts w:hint="eastAsia" w:cs="宋体" w:asciiTheme="minorEastAsia" w:hAnsiTheme="minorEastAsia" w:eastAsiaTheme="minorEastAsia"/>
          <w:sz w:val="28"/>
          <w:szCs w:val="28"/>
          <w:u w:val="single"/>
        </w:rPr>
        <w:t>（姓名）</w:t>
      </w:r>
      <w:r>
        <w:rPr>
          <w:rFonts w:hint="eastAsia" w:cs="宋体" w:asciiTheme="minorEastAsia" w:hAnsiTheme="minorEastAsia" w:eastAsiaTheme="minorEastAsia"/>
          <w:sz w:val="28"/>
          <w:szCs w:val="28"/>
        </w:rPr>
        <w:t>为我方代理人。代理人根据授权，以我方名义签署、澄清、说明、补正、递交、撤回、修改</w:t>
      </w:r>
      <w:r>
        <w:rPr>
          <w:rFonts w:hint="eastAsia" w:cs="宋体" w:asciiTheme="minorEastAsia" w:hAnsiTheme="minorEastAsia" w:eastAsiaTheme="minorEastAsia"/>
          <w:sz w:val="28"/>
          <w:szCs w:val="28"/>
          <w:u w:val="single"/>
          <w:lang w:val="en-US" w:eastAsia="zh-CN"/>
        </w:rPr>
        <w:t xml:space="preserve">    </w:t>
      </w:r>
      <w:r>
        <w:rPr>
          <w:rFonts w:hint="eastAsia" w:cs="宋体" w:asciiTheme="minorEastAsia" w:hAnsiTheme="minorEastAsia" w:eastAsiaTheme="minorEastAsia"/>
          <w:sz w:val="28"/>
          <w:szCs w:val="28"/>
          <w:u w:val="single"/>
        </w:rPr>
        <w:t>（项目名称）</w:t>
      </w:r>
      <w:r>
        <w:rPr>
          <w:rFonts w:hint="eastAsia" w:cs="宋体" w:asciiTheme="minorEastAsia" w:hAnsiTheme="minorEastAsia" w:eastAsiaTheme="minorEastAsia"/>
          <w:sz w:val="28"/>
          <w:szCs w:val="28"/>
        </w:rPr>
        <w:t>响应文件、签订合同和处理有关事宜，其法律后果由我方承担。</w:t>
      </w:r>
    </w:p>
    <w:p w14:paraId="7B5E1969">
      <w:pPr>
        <w:spacing w:before="312" w:beforeLines="100" w:after="312" w:afterLines="100" w:line="480" w:lineRule="exact"/>
        <w:ind w:firstLine="560" w:firstLineChars="200"/>
        <w:textAlignment w:val="center"/>
        <w:rPr>
          <w:rFonts w:hint="eastAsia" w:cs="宋体" w:asciiTheme="minorEastAsia" w:hAnsiTheme="minorEastAsia" w:eastAsiaTheme="minorEastAsia"/>
          <w:sz w:val="28"/>
          <w:szCs w:val="28"/>
          <w:u w:val="single"/>
        </w:rPr>
      </w:pPr>
      <w:r>
        <w:rPr>
          <w:rFonts w:hint="eastAsia" w:cs="宋体" w:asciiTheme="minorEastAsia" w:hAnsiTheme="minorEastAsia" w:eastAsiaTheme="minorEastAsia"/>
          <w:sz w:val="28"/>
          <w:szCs w:val="28"/>
        </w:rPr>
        <w:t>委托期限：</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 xml:space="preserve"> 。</w:t>
      </w:r>
    </w:p>
    <w:p w14:paraId="6401BBD7">
      <w:pPr>
        <w:spacing w:before="312" w:beforeLines="100" w:after="312" w:afterLines="100" w:line="480" w:lineRule="exact"/>
        <w:ind w:firstLine="560" w:firstLineChars="200"/>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代理人无转委托权。</w:t>
      </w:r>
    </w:p>
    <w:p w14:paraId="31901A1F">
      <w:pPr>
        <w:spacing w:after="312" w:afterLines="100" w:line="480" w:lineRule="exact"/>
        <w:ind w:firstLine="560" w:firstLineChars="200"/>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附：法定代表人身份证及委托代理人身份证扫描件</w:t>
      </w:r>
    </w:p>
    <w:p w14:paraId="0046EA23">
      <w:pPr>
        <w:spacing w:line="360" w:lineRule="auto"/>
        <w:textAlignment w:val="center"/>
        <w:rPr>
          <w:rFonts w:hint="eastAsia" w:cs="宋体" w:asciiTheme="minorEastAsia" w:hAnsiTheme="minorEastAsia" w:eastAsiaTheme="minorEastAsia"/>
          <w:sz w:val="28"/>
          <w:szCs w:val="28"/>
        </w:rPr>
      </w:pPr>
    </w:p>
    <w:p w14:paraId="3B90F025">
      <w:pPr>
        <w:spacing w:line="600" w:lineRule="auto"/>
        <w:ind w:firstLine="2800" w:firstLineChars="1000"/>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供  应  商：</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（企业电子签章）</w:t>
      </w:r>
    </w:p>
    <w:p w14:paraId="42599475">
      <w:pPr>
        <w:spacing w:line="600" w:lineRule="auto"/>
        <w:ind w:firstLine="2800" w:firstLineChars="1000"/>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法定代表人：</w:t>
      </w:r>
      <w:r>
        <w:rPr>
          <w:rFonts w:hint="eastAsia" w:cs="宋体" w:asciiTheme="minorEastAsia" w:hAnsiTheme="minorEastAsia" w:eastAsiaTheme="minorEastAsia"/>
          <w:sz w:val="28"/>
          <w:szCs w:val="28"/>
          <w:u w:val="single"/>
        </w:rPr>
        <w:t xml:space="preserve">        </w:t>
      </w:r>
      <w:r>
        <w:rPr>
          <w:rFonts w:hint="eastAsia" w:cs="宋体" w:asciiTheme="minorEastAsia" w:hAnsiTheme="minorEastAsia" w:eastAsiaTheme="minorEastAsia"/>
          <w:sz w:val="28"/>
          <w:szCs w:val="28"/>
        </w:rPr>
        <w:t>（</w:t>
      </w:r>
      <w:r>
        <w:rPr>
          <w:rFonts w:hint="eastAsia" w:cs="宋体" w:asciiTheme="minorEastAsia" w:hAnsiTheme="minorEastAsia" w:eastAsiaTheme="minorEastAsia"/>
          <w:sz w:val="28"/>
          <w:szCs w:val="21"/>
        </w:rPr>
        <w:t>电子签章</w:t>
      </w:r>
      <w:r>
        <w:rPr>
          <w:rFonts w:hint="eastAsia" w:cs="宋体" w:asciiTheme="minorEastAsia" w:hAnsiTheme="minorEastAsia" w:eastAsiaTheme="minorEastAsia"/>
          <w:sz w:val="28"/>
          <w:szCs w:val="28"/>
        </w:rPr>
        <w:t>）</w:t>
      </w:r>
    </w:p>
    <w:p w14:paraId="01A12CA4">
      <w:pPr>
        <w:spacing w:line="600" w:lineRule="auto"/>
        <w:ind w:firstLine="2800" w:firstLineChars="1000"/>
        <w:textAlignment w:val="center"/>
        <w:rPr>
          <w:rFonts w:hint="eastAsia" w:cs="宋体" w:asciiTheme="minorEastAsia" w:hAnsiTheme="minorEastAsia" w:eastAsiaTheme="minorEastAsia"/>
          <w:sz w:val="28"/>
          <w:szCs w:val="28"/>
          <w:u w:val="single"/>
        </w:rPr>
      </w:pPr>
      <w:r>
        <w:rPr>
          <w:rFonts w:hint="eastAsia" w:cs="宋体" w:asciiTheme="minorEastAsia" w:hAnsiTheme="minorEastAsia" w:eastAsiaTheme="minorEastAsia"/>
          <w:sz w:val="28"/>
          <w:szCs w:val="28"/>
        </w:rPr>
        <w:t>身份证号码：</w:t>
      </w:r>
      <w:r>
        <w:rPr>
          <w:rFonts w:hint="eastAsia" w:cs="宋体" w:asciiTheme="minorEastAsia" w:hAnsiTheme="minorEastAsia" w:eastAsiaTheme="minorEastAsia"/>
          <w:sz w:val="28"/>
          <w:szCs w:val="28"/>
          <w:u w:val="single"/>
        </w:rPr>
        <w:t xml:space="preserve">                </w:t>
      </w:r>
    </w:p>
    <w:p w14:paraId="1F3A44C8">
      <w:pPr>
        <w:spacing w:line="600" w:lineRule="auto"/>
        <w:ind w:firstLine="2800" w:firstLineChars="1000"/>
        <w:textAlignment w:val="center"/>
        <w:rPr>
          <w:rFonts w:hint="eastAsia" w:cs="宋体" w:asciiTheme="minorEastAsia" w:hAnsiTheme="minorEastAsia" w:eastAsiaTheme="minorEastAsia"/>
          <w:sz w:val="28"/>
          <w:szCs w:val="28"/>
          <w:u w:val="single"/>
        </w:rPr>
      </w:pPr>
      <w:r>
        <w:rPr>
          <w:rFonts w:hint="eastAsia" w:cs="宋体" w:asciiTheme="minorEastAsia" w:hAnsiTheme="minorEastAsia" w:eastAsiaTheme="minorEastAsia"/>
          <w:sz w:val="28"/>
          <w:szCs w:val="28"/>
        </w:rPr>
        <w:t>委托代理人身份证号码：</w:t>
      </w:r>
      <w:r>
        <w:rPr>
          <w:rFonts w:hint="eastAsia" w:cs="宋体" w:asciiTheme="minorEastAsia" w:hAnsiTheme="minorEastAsia" w:eastAsiaTheme="minorEastAsia"/>
          <w:sz w:val="28"/>
          <w:szCs w:val="28"/>
          <w:u w:val="single"/>
        </w:rPr>
        <w:t xml:space="preserve">         </w:t>
      </w:r>
    </w:p>
    <w:p w14:paraId="196D5ECA">
      <w:pPr>
        <w:spacing w:line="600" w:lineRule="auto"/>
        <w:ind w:firstLine="2800" w:firstLineChars="1000"/>
        <w:textAlignment w:val="center"/>
        <w:rPr>
          <w:rFonts w:hint="eastAsia" w:cs="宋体" w:asciiTheme="minorEastAsia" w:hAnsiTheme="minorEastAsia" w:eastAsiaTheme="minorEastAsia"/>
          <w:sz w:val="28"/>
          <w:szCs w:val="28"/>
          <w:u w:val="single"/>
        </w:rPr>
      </w:pPr>
      <w:r>
        <w:rPr>
          <w:rFonts w:cs="宋体" w:asciiTheme="minorEastAsia" w:hAnsiTheme="minorEastAsia" w:eastAsiaTheme="minorEastAsia"/>
          <w:sz w:val="28"/>
          <w:szCs w:val="28"/>
        </w:rPr>
        <w:t>联系电话</w:t>
      </w:r>
      <w:r>
        <w:rPr>
          <w:rFonts w:hint="eastAsia" w:cs="宋体" w:asciiTheme="minorEastAsia" w:hAnsiTheme="minorEastAsia" w:eastAsiaTheme="minorEastAsia"/>
          <w:sz w:val="28"/>
          <w:szCs w:val="28"/>
        </w:rPr>
        <w:t>：</w:t>
      </w:r>
      <w:r>
        <w:rPr>
          <w:rFonts w:hint="eastAsia" w:cs="宋体" w:asciiTheme="minorEastAsia" w:hAnsiTheme="minorEastAsia" w:eastAsiaTheme="minorEastAsia"/>
          <w:sz w:val="28"/>
          <w:szCs w:val="28"/>
          <w:u w:val="single"/>
        </w:rPr>
        <w:t xml:space="preserve">                    </w:t>
      </w:r>
    </w:p>
    <w:p w14:paraId="13DA17DB">
      <w:pPr>
        <w:spacing w:line="360" w:lineRule="auto"/>
        <w:ind w:firstLine="5320" w:firstLineChars="1900"/>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年  月  日</w:t>
      </w:r>
    </w:p>
    <w:p w14:paraId="30D1EBB0">
      <w:pPr>
        <w:spacing w:before="312" w:beforeLines="100" w:after="156" w:afterLines="50" w:line="480" w:lineRule="exact"/>
        <w:textAlignment w:val="center"/>
        <w:rPr>
          <w:rFonts w:hint="eastAsia" w:cs="宋体" w:asciiTheme="minorEastAsia" w:hAnsiTheme="minorEastAsia" w:eastAsiaTheme="minorEastAsia"/>
          <w:b/>
          <w:bCs/>
          <w:sz w:val="28"/>
          <w:szCs w:val="28"/>
        </w:rPr>
      </w:pPr>
    </w:p>
    <w:p w14:paraId="004B86D6">
      <w:pPr>
        <w:spacing w:line="400" w:lineRule="exact"/>
        <w:rPr>
          <w:rFonts w:hint="eastAsia" w:cs="宋体" w:asciiTheme="minorEastAsia" w:hAnsiTheme="minorEastAsia" w:eastAsiaTheme="minorEastAsia"/>
          <w:b/>
          <w:bCs/>
          <w:sz w:val="24"/>
        </w:rPr>
      </w:pPr>
      <w:bookmarkStart w:id="232" w:name="_Toc466566720"/>
      <w:bookmarkEnd w:id="232"/>
    </w:p>
    <w:p w14:paraId="6C806AF0">
      <w:pPr>
        <w:numPr>
          <w:ilvl w:val="0"/>
          <w:numId w:val="4"/>
        </w:numPr>
        <w:spacing w:line="400" w:lineRule="exact"/>
        <w:jc w:val="center"/>
        <w:outlineLvl w:val="0"/>
        <w:rPr>
          <w:rFonts w:hint="eastAsia" w:cs="宋体" w:asciiTheme="minorEastAsia" w:hAnsiTheme="minorEastAsia" w:eastAsiaTheme="minorEastAsia"/>
          <w:b/>
          <w:bCs/>
          <w:sz w:val="30"/>
          <w:szCs w:val="30"/>
        </w:rPr>
      </w:pPr>
      <w:r>
        <w:rPr>
          <w:rFonts w:hint="eastAsia" w:cs="宋体" w:asciiTheme="minorEastAsia" w:hAnsiTheme="minorEastAsia" w:eastAsiaTheme="minorEastAsia"/>
          <w:b/>
          <w:bCs/>
          <w:sz w:val="24"/>
        </w:rPr>
        <w:br w:type="page"/>
      </w:r>
      <w:bookmarkStart w:id="233" w:name="_Toc29411"/>
      <w:bookmarkStart w:id="234" w:name="_Toc11405"/>
      <w:bookmarkStart w:id="235" w:name="_Toc14487"/>
      <w:bookmarkStart w:id="236" w:name="_Toc7633"/>
      <w:bookmarkStart w:id="237" w:name="_Toc6506"/>
      <w:bookmarkStart w:id="238" w:name="_Toc8030"/>
      <w:bookmarkStart w:id="239" w:name="_Toc32717"/>
      <w:bookmarkStart w:id="240" w:name="_Toc4050"/>
      <w:r>
        <w:rPr>
          <w:rFonts w:hint="eastAsia" w:cs="宋体" w:asciiTheme="minorEastAsia" w:hAnsiTheme="minorEastAsia" w:eastAsiaTheme="minorEastAsia"/>
          <w:b/>
          <w:bCs/>
          <w:sz w:val="30"/>
          <w:szCs w:val="30"/>
        </w:rPr>
        <w:t>磋商承诺函</w:t>
      </w:r>
      <w:bookmarkEnd w:id="233"/>
      <w:bookmarkEnd w:id="234"/>
      <w:bookmarkEnd w:id="235"/>
      <w:bookmarkEnd w:id="236"/>
      <w:bookmarkEnd w:id="237"/>
      <w:bookmarkEnd w:id="238"/>
      <w:bookmarkEnd w:id="239"/>
      <w:bookmarkEnd w:id="240"/>
    </w:p>
    <w:p w14:paraId="15935B4F">
      <w:pPr>
        <w:pStyle w:val="15"/>
        <w:ind w:firstLine="0"/>
      </w:pPr>
    </w:p>
    <w:p w14:paraId="5122B559">
      <w:pPr>
        <w:spacing w:line="600" w:lineRule="exact"/>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 xml:space="preserve">           </w:t>
      </w:r>
      <w:r>
        <w:rPr>
          <w:rFonts w:hint="eastAsia" w:asciiTheme="minorEastAsia" w:hAnsiTheme="minorEastAsia" w:eastAsiaTheme="minorEastAsia"/>
          <w:sz w:val="28"/>
          <w:szCs w:val="28"/>
        </w:rPr>
        <w:t>（采购人）</w:t>
      </w:r>
    </w:p>
    <w:p w14:paraId="3B93F465">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我公司作为本次磋商项目的供应商，根据竞争性磋商文件要求，现郑重承诺如下：</w:t>
      </w:r>
    </w:p>
    <w:p w14:paraId="36139119">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一、完全接受和满足本项目竞争性磋商文件中规定的实质性要求，如对竞争性磋商文件有异议，不存在对竞争性磋商文件有异议的同时又参加磋商以求侥幸中标或者为实现其他非法目的的行为。</w:t>
      </w:r>
    </w:p>
    <w:p w14:paraId="7990CA2D">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二、参加本次磋商活动，不存在为磋商项目提供整体设计、规范编制或者项目管理、监理、检测等服务的行为。</w:t>
      </w:r>
    </w:p>
    <w:p w14:paraId="42A9147D">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lang w:eastAsia="zh-CN"/>
        </w:rPr>
        <w:t>三</w:t>
      </w:r>
      <w:r>
        <w:rPr>
          <w:rFonts w:hint="eastAsia" w:asciiTheme="minorEastAsia" w:hAnsiTheme="minorEastAsia" w:eastAsiaTheme="minorEastAsia"/>
          <w:sz w:val="28"/>
          <w:szCs w:val="28"/>
        </w:rPr>
        <w:t>、参加本次磋商活动，不存在和其他供应商在同一合同项下的采购项目中，同时委托同一个自然人、同一家庭的人员、同一单位的人员作为代理人的行为。</w:t>
      </w:r>
    </w:p>
    <w:p w14:paraId="6B83C7DD">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lang w:eastAsia="zh-CN"/>
        </w:rPr>
        <w:t>四</w:t>
      </w:r>
      <w:r>
        <w:rPr>
          <w:rFonts w:hint="eastAsia" w:asciiTheme="minorEastAsia" w:hAnsiTheme="minorEastAsia" w:eastAsiaTheme="minorEastAsia"/>
          <w:sz w:val="28"/>
          <w:szCs w:val="28"/>
        </w:rPr>
        <w:t>、供应商参加本次磋商活动要求在近三年内供应商和其法定代表人没有行贿犯罪行为。</w:t>
      </w:r>
    </w:p>
    <w:p w14:paraId="39975BED">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lang w:eastAsia="zh-CN"/>
        </w:rPr>
        <w:t>五</w:t>
      </w:r>
      <w:r>
        <w:rPr>
          <w:rFonts w:hint="eastAsia" w:asciiTheme="minorEastAsia" w:hAnsiTheme="minorEastAsia" w:eastAsiaTheme="minorEastAsia"/>
          <w:sz w:val="28"/>
          <w:szCs w:val="28"/>
        </w:rPr>
        <w:t>、参加本次磋商活动，不存在联合体磋商。</w:t>
      </w:r>
    </w:p>
    <w:p w14:paraId="7EAE69A3">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lang w:eastAsia="zh-CN"/>
        </w:rPr>
        <w:t>六</w:t>
      </w:r>
      <w:r>
        <w:rPr>
          <w:rFonts w:hint="eastAsia" w:asciiTheme="minorEastAsia" w:hAnsiTheme="minorEastAsia" w:eastAsiaTheme="minorEastAsia"/>
          <w:sz w:val="28"/>
          <w:szCs w:val="28"/>
        </w:rPr>
        <w:t>、竞争性磋商文件中提供的能够给予我公司带来优惠、好处的任何材料资料和技术、服务、商务等响应承诺情况都是真实的、有效的、合法的。</w:t>
      </w:r>
    </w:p>
    <w:p w14:paraId="04178A8E">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lang w:eastAsia="zh-CN"/>
        </w:rPr>
        <w:t>七</w:t>
      </w:r>
      <w:r>
        <w:rPr>
          <w:rFonts w:hint="eastAsia" w:asciiTheme="minorEastAsia" w:hAnsiTheme="minorEastAsia" w:eastAsiaTheme="minorEastAsia"/>
          <w:sz w:val="28"/>
          <w:szCs w:val="28"/>
        </w:rPr>
        <w:t>、存在以下行为之一的愿意接受相关部门的处理：</w:t>
      </w:r>
    </w:p>
    <w:p w14:paraId="162B1246">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（一）磋商有效期内撤销竞争性磋商文件的；</w:t>
      </w:r>
    </w:p>
    <w:p w14:paraId="0D68D31C">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（二）在采购人确定中标人以前放弃中标候选资格的；</w:t>
      </w:r>
    </w:p>
    <w:p w14:paraId="09779E2F">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（三）由于中标人的原因未能按照竞争性磋商文件的规定与采购人签订合同；</w:t>
      </w:r>
    </w:p>
    <w:p w14:paraId="4CFC2FB7">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（四）在响应文件中提供虚假材料谋取中标；</w:t>
      </w:r>
    </w:p>
    <w:p w14:paraId="01BF53A1">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（五）与采购人、其他供应商或者招标代理机构恶意串通的；</w:t>
      </w:r>
    </w:p>
    <w:p w14:paraId="23F7FA4B">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（六）磋商有效期内，供应商在政府采购活动中有违法、违规、违纪行为。</w:t>
      </w:r>
    </w:p>
    <w:p w14:paraId="7B49C891">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由此产生的一切法律后果和责任由我公司承担。我公司声明放弃对此提出任何异议和追索的权利。</w:t>
      </w:r>
    </w:p>
    <w:p w14:paraId="58A051CB">
      <w:pPr>
        <w:spacing w:line="60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本公司对上述承诺的内容事项真实性负责。如经查实上述承诺的内容事项存在虚假，我公司愿意接受以提供虚假材料谋取中标追究法律责任。</w:t>
      </w:r>
    </w:p>
    <w:p w14:paraId="196EC0F9">
      <w:pPr>
        <w:spacing w:line="600" w:lineRule="exact"/>
        <w:ind w:firstLine="560" w:firstLineChars="200"/>
        <w:rPr>
          <w:rFonts w:hint="eastAsia" w:asciiTheme="minorEastAsia" w:hAnsiTheme="minorEastAsia" w:eastAsiaTheme="minorEastAsia"/>
          <w:sz w:val="28"/>
          <w:szCs w:val="28"/>
        </w:rPr>
      </w:pPr>
    </w:p>
    <w:p w14:paraId="48EDDD55">
      <w:pPr>
        <w:snapToGrid w:val="0"/>
        <w:spacing w:line="360" w:lineRule="auto"/>
        <w:rPr>
          <w:rFonts w:hint="eastAsia" w:asciiTheme="minorEastAsia" w:hAnsiTheme="minorEastAsia" w:eastAsiaTheme="minorEastAsia"/>
          <w:sz w:val="28"/>
          <w:szCs w:val="28"/>
        </w:rPr>
      </w:pPr>
    </w:p>
    <w:p w14:paraId="6850EDA7">
      <w:pPr>
        <w:spacing w:line="36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 xml:space="preserve">供应商： </w:t>
      </w:r>
      <w:r>
        <w:rPr>
          <w:rFonts w:hint="eastAsia" w:asciiTheme="minorEastAsia" w:hAnsiTheme="minorEastAsia" w:eastAsiaTheme="minorEastAsia"/>
          <w:sz w:val="28"/>
          <w:szCs w:val="28"/>
          <w:u w:val="single"/>
        </w:rPr>
        <w:t xml:space="preserve">      </w:t>
      </w:r>
      <w:r>
        <w:rPr>
          <w:rFonts w:hint="eastAsia" w:asciiTheme="minorEastAsia" w:hAnsiTheme="minorEastAsia" w:eastAsiaTheme="minorEastAsia"/>
          <w:sz w:val="28"/>
          <w:szCs w:val="28"/>
        </w:rPr>
        <w:t>（企业电子签章）</w:t>
      </w:r>
    </w:p>
    <w:p w14:paraId="03BA0F77">
      <w:pPr>
        <w:spacing w:line="36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法定代表人：</w:t>
      </w:r>
      <w:r>
        <w:rPr>
          <w:rFonts w:hint="eastAsia" w:asciiTheme="minorEastAsia" w:hAnsiTheme="minorEastAsia" w:eastAsiaTheme="minorEastAsia"/>
          <w:sz w:val="28"/>
          <w:szCs w:val="28"/>
          <w:u w:val="single"/>
        </w:rPr>
        <w:t xml:space="preserve">      </w:t>
      </w:r>
      <w:r>
        <w:rPr>
          <w:rFonts w:hint="eastAsia" w:asciiTheme="minorEastAsia" w:hAnsiTheme="minorEastAsia" w:eastAsiaTheme="minorEastAsia"/>
          <w:sz w:val="28"/>
          <w:szCs w:val="28"/>
        </w:rPr>
        <w:t>（电子签章）</w:t>
      </w:r>
    </w:p>
    <w:p w14:paraId="13EFFC02">
      <w:pPr>
        <w:spacing w:line="36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p>
    <w:p w14:paraId="78A39FE8">
      <w:pPr>
        <w:spacing w:line="460" w:lineRule="exact"/>
        <w:ind w:firstLine="480" w:firstLineChars="200"/>
        <w:rPr>
          <w:rFonts w:hint="eastAsia" w:cs="宋体" w:asciiTheme="minorEastAsia" w:hAnsiTheme="minorEastAsia" w:eastAsiaTheme="minorEastAsia"/>
          <w:sz w:val="24"/>
        </w:rPr>
      </w:pPr>
    </w:p>
    <w:p w14:paraId="383A768D">
      <w:pPr>
        <w:spacing w:line="460" w:lineRule="exact"/>
        <w:ind w:firstLine="480" w:firstLineChars="200"/>
        <w:rPr>
          <w:rFonts w:hint="eastAsia" w:cs="宋体" w:asciiTheme="minorEastAsia" w:hAnsiTheme="minorEastAsia" w:eastAsiaTheme="minorEastAsia"/>
          <w:sz w:val="24"/>
        </w:rPr>
      </w:pPr>
    </w:p>
    <w:p w14:paraId="35E2CF06">
      <w:pPr>
        <w:spacing w:line="460" w:lineRule="exact"/>
        <w:ind w:firstLine="480" w:firstLineChars="200"/>
        <w:rPr>
          <w:rFonts w:hint="eastAsia" w:cs="宋体" w:asciiTheme="minorEastAsia" w:hAnsiTheme="minorEastAsia" w:eastAsiaTheme="minorEastAsia"/>
          <w:sz w:val="24"/>
        </w:rPr>
      </w:pPr>
    </w:p>
    <w:p w14:paraId="592CDDD0">
      <w:pPr>
        <w:spacing w:line="460" w:lineRule="exact"/>
        <w:ind w:firstLine="480" w:firstLineChars="200"/>
        <w:rPr>
          <w:rFonts w:hint="eastAsia" w:cs="宋体" w:asciiTheme="minorEastAsia" w:hAnsiTheme="minorEastAsia" w:eastAsiaTheme="minorEastAsia"/>
          <w:sz w:val="24"/>
        </w:rPr>
      </w:pPr>
    </w:p>
    <w:p w14:paraId="29465D17">
      <w:pPr>
        <w:spacing w:line="460" w:lineRule="exact"/>
        <w:ind w:firstLine="480" w:firstLineChars="200"/>
        <w:rPr>
          <w:rFonts w:hint="eastAsia" w:cs="宋体" w:asciiTheme="minorEastAsia" w:hAnsiTheme="minorEastAsia" w:eastAsiaTheme="minorEastAsia"/>
          <w:sz w:val="24"/>
        </w:rPr>
      </w:pPr>
    </w:p>
    <w:p w14:paraId="0B6DFDBF">
      <w:pPr>
        <w:spacing w:line="460" w:lineRule="exact"/>
        <w:ind w:firstLine="480" w:firstLineChars="200"/>
        <w:rPr>
          <w:rFonts w:hint="eastAsia" w:cs="宋体" w:asciiTheme="minorEastAsia" w:hAnsiTheme="minorEastAsia" w:eastAsiaTheme="minorEastAsia"/>
          <w:sz w:val="24"/>
        </w:rPr>
      </w:pPr>
    </w:p>
    <w:p w14:paraId="6B23BFE9">
      <w:pPr>
        <w:rPr>
          <w:rFonts w:hint="eastAsia" w:cs="宋体" w:asciiTheme="minorEastAsia" w:hAnsiTheme="minorEastAsia" w:eastAsiaTheme="minorEastAsia"/>
          <w:b/>
          <w:bCs/>
          <w:sz w:val="30"/>
          <w:szCs w:val="30"/>
        </w:rPr>
      </w:pPr>
      <w:bookmarkStart w:id="241" w:name="_Toc5084"/>
      <w:bookmarkStart w:id="242" w:name="_Toc22853"/>
      <w:bookmarkStart w:id="243" w:name="_Toc18966"/>
      <w:bookmarkStart w:id="244" w:name="_Toc2807"/>
      <w:bookmarkStart w:id="245" w:name="_Toc13160"/>
      <w:bookmarkStart w:id="246" w:name="_Toc8877"/>
      <w:bookmarkStart w:id="247" w:name="_Toc20745"/>
      <w:r>
        <w:rPr>
          <w:rFonts w:hint="eastAsia" w:cs="宋体" w:asciiTheme="minorEastAsia" w:hAnsiTheme="minorEastAsia" w:eastAsiaTheme="minorEastAsia"/>
          <w:b/>
          <w:bCs/>
          <w:sz w:val="30"/>
          <w:szCs w:val="30"/>
        </w:rPr>
        <w:br w:type="page"/>
      </w:r>
    </w:p>
    <w:p w14:paraId="15AC3951">
      <w:pPr>
        <w:jc w:val="center"/>
        <w:rPr>
          <w:rFonts w:hint="eastAsia"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五、已标价工程量清单</w:t>
      </w:r>
      <w:bookmarkEnd w:id="241"/>
      <w:bookmarkEnd w:id="242"/>
      <w:bookmarkEnd w:id="243"/>
      <w:bookmarkEnd w:id="244"/>
      <w:bookmarkEnd w:id="245"/>
      <w:bookmarkEnd w:id="246"/>
      <w:bookmarkEnd w:id="247"/>
    </w:p>
    <w:p w14:paraId="0B1FA35C">
      <w:pPr>
        <w:spacing w:line="480" w:lineRule="exact"/>
        <w:ind w:firstLine="420" w:firstLineChars="175"/>
        <w:textAlignment w:val="center"/>
        <w:rPr>
          <w:rFonts w:hint="eastAsia" w:cs="宋体" w:asciiTheme="minorEastAsia" w:hAnsiTheme="minorEastAsia" w:eastAsiaTheme="minorEastAsia"/>
          <w:sz w:val="24"/>
        </w:rPr>
      </w:pPr>
      <w:r>
        <w:rPr>
          <w:rFonts w:hint="eastAsia" w:cs="宋体" w:asciiTheme="minorEastAsia" w:hAnsiTheme="minorEastAsia" w:eastAsiaTheme="minorEastAsia"/>
          <w:sz w:val="24"/>
        </w:rPr>
        <w:t>说明：已标价工程量清单按第四章“工程量清单”中的相关清单表格式填写。构成合同文件的已标价工程量清单包括第四章“工程量清单”有关工程量清单、磋商报价以及其他说明的内容。</w:t>
      </w:r>
    </w:p>
    <w:p w14:paraId="57CAA61C">
      <w:pPr>
        <w:spacing w:before="312" w:beforeLines="100" w:after="156" w:afterLines="50" w:line="480" w:lineRule="exact"/>
        <w:textAlignment w:val="center"/>
        <w:rPr>
          <w:rFonts w:hint="eastAsia" w:cs="宋体" w:asciiTheme="minorEastAsia" w:hAnsiTheme="minorEastAsia" w:eastAsiaTheme="minorEastAsia"/>
          <w:sz w:val="24"/>
        </w:rPr>
      </w:pPr>
    </w:p>
    <w:p w14:paraId="14536807">
      <w:pPr>
        <w:spacing w:before="312" w:beforeLines="100" w:after="156" w:afterLines="50" w:line="480" w:lineRule="exact"/>
        <w:textAlignment w:val="center"/>
        <w:rPr>
          <w:rFonts w:hint="eastAsia" w:cs="宋体" w:asciiTheme="minorEastAsia" w:hAnsiTheme="minorEastAsia" w:eastAsiaTheme="minorEastAsia"/>
          <w:sz w:val="24"/>
        </w:rPr>
      </w:pPr>
    </w:p>
    <w:p w14:paraId="5ECA7E94">
      <w:pPr>
        <w:spacing w:before="312" w:beforeLines="100" w:after="156" w:afterLines="50" w:line="480" w:lineRule="exact"/>
        <w:textAlignment w:val="center"/>
        <w:rPr>
          <w:rFonts w:hint="eastAsia" w:cs="宋体" w:asciiTheme="minorEastAsia" w:hAnsiTheme="minorEastAsia" w:eastAsiaTheme="minorEastAsia"/>
          <w:sz w:val="24"/>
        </w:rPr>
      </w:pPr>
    </w:p>
    <w:p w14:paraId="1966C9C9">
      <w:pPr>
        <w:spacing w:before="312" w:beforeLines="100" w:after="156" w:afterLines="50" w:line="480" w:lineRule="exact"/>
        <w:textAlignment w:val="center"/>
        <w:rPr>
          <w:rFonts w:hint="eastAsia" w:cs="宋体" w:asciiTheme="minorEastAsia" w:hAnsiTheme="minorEastAsia" w:eastAsiaTheme="minorEastAsia"/>
          <w:sz w:val="24"/>
        </w:rPr>
      </w:pPr>
    </w:p>
    <w:p w14:paraId="1757EB94">
      <w:pPr>
        <w:spacing w:before="312" w:beforeLines="100" w:after="156" w:afterLines="50" w:line="480" w:lineRule="exact"/>
        <w:textAlignment w:val="center"/>
        <w:rPr>
          <w:rFonts w:hint="eastAsia" w:cs="宋体" w:asciiTheme="minorEastAsia" w:hAnsiTheme="minorEastAsia" w:eastAsiaTheme="minorEastAsia"/>
          <w:sz w:val="24"/>
        </w:rPr>
      </w:pPr>
    </w:p>
    <w:p w14:paraId="22F55227">
      <w:pPr>
        <w:spacing w:before="312" w:beforeLines="100" w:after="156" w:afterLines="50" w:line="480" w:lineRule="exact"/>
        <w:textAlignment w:val="center"/>
        <w:rPr>
          <w:rFonts w:hint="eastAsia" w:cs="宋体" w:asciiTheme="minorEastAsia" w:hAnsiTheme="minorEastAsia" w:eastAsiaTheme="minorEastAsia"/>
          <w:sz w:val="24"/>
        </w:rPr>
      </w:pPr>
    </w:p>
    <w:p w14:paraId="385D5D4A">
      <w:pPr>
        <w:spacing w:before="312" w:beforeLines="100" w:after="156" w:afterLines="50" w:line="480" w:lineRule="exact"/>
        <w:textAlignment w:val="center"/>
        <w:rPr>
          <w:rFonts w:hint="eastAsia" w:cs="宋体" w:asciiTheme="minorEastAsia" w:hAnsiTheme="minorEastAsia" w:eastAsiaTheme="minorEastAsia"/>
          <w:sz w:val="24"/>
        </w:rPr>
      </w:pPr>
    </w:p>
    <w:p w14:paraId="70D09F6B">
      <w:pPr>
        <w:spacing w:before="312" w:beforeLines="100" w:after="156" w:afterLines="50" w:line="480" w:lineRule="exact"/>
        <w:textAlignment w:val="center"/>
        <w:rPr>
          <w:rFonts w:hint="eastAsia" w:cs="宋体" w:asciiTheme="minorEastAsia" w:hAnsiTheme="minorEastAsia" w:eastAsiaTheme="minorEastAsia"/>
          <w:sz w:val="24"/>
        </w:rPr>
      </w:pPr>
    </w:p>
    <w:p w14:paraId="0E80CD47">
      <w:pPr>
        <w:spacing w:before="312" w:beforeLines="100" w:after="156" w:afterLines="50" w:line="480" w:lineRule="exact"/>
        <w:textAlignment w:val="center"/>
        <w:rPr>
          <w:rFonts w:hint="eastAsia" w:cs="宋体" w:asciiTheme="minorEastAsia" w:hAnsiTheme="minorEastAsia" w:eastAsiaTheme="minorEastAsia"/>
          <w:sz w:val="24"/>
        </w:rPr>
      </w:pPr>
    </w:p>
    <w:p w14:paraId="7E4FC494">
      <w:pPr>
        <w:spacing w:before="312" w:beforeLines="100" w:after="156" w:afterLines="50" w:line="480" w:lineRule="exact"/>
        <w:textAlignment w:val="center"/>
        <w:rPr>
          <w:rFonts w:hint="eastAsia" w:cs="宋体" w:asciiTheme="minorEastAsia" w:hAnsiTheme="minorEastAsia" w:eastAsiaTheme="minorEastAsia"/>
          <w:b/>
          <w:bCs/>
          <w:sz w:val="24"/>
        </w:rPr>
      </w:pPr>
    </w:p>
    <w:p w14:paraId="55354CEA">
      <w:pPr>
        <w:spacing w:before="312" w:beforeLines="100" w:after="156" w:afterLines="50" w:line="480" w:lineRule="exact"/>
        <w:textAlignment w:val="center"/>
        <w:rPr>
          <w:rFonts w:hint="eastAsia" w:cs="宋体" w:asciiTheme="minorEastAsia" w:hAnsiTheme="minorEastAsia" w:eastAsiaTheme="minorEastAsia"/>
          <w:b/>
          <w:bCs/>
          <w:sz w:val="24"/>
        </w:rPr>
      </w:pPr>
    </w:p>
    <w:p w14:paraId="78D47D41">
      <w:pPr>
        <w:spacing w:before="312" w:beforeLines="100" w:after="156" w:afterLines="50" w:line="480" w:lineRule="exact"/>
        <w:textAlignment w:val="center"/>
        <w:rPr>
          <w:rFonts w:hint="eastAsia" w:cs="宋体" w:asciiTheme="minorEastAsia" w:hAnsiTheme="minorEastAsia" w:eastAsiaTheme="minorEastAsia"/>
          <w:b/>
          <w:bCs/>
          <w:sz w:val="24"/>
        </w:rPr>
      </w:pPr>
    </w:p>
    <w:p w14:paraId="0AD61510">
      <w:pPr>
        <w:spacing w:before="312" w:beforeLines="100" w:after="156" w:afterLines="50" w:line="480" w:lineRule="exact"/>
        <w:textAlignment w:val="center"/>
        <w:rPr>
          <w:rFonts w:hint="eastAsia" w:cs="宋体" w:asciiTheme="minorEastAsia" w:hAnsiTheme="minorEastAsia" w:eastAsiaTheme="minorEastAsia"/>
          <w:b/>
          <w:bCs/>
          <w:sz w:val="24"/>
        </w:rPr>
      </w:pPr>
    </w:p>
    <w:p w14:paraId="51F2B066">
      <w:pPr>
        <w:spacing w:before="312" w:beforeLines="100" w:after="156" w:afterLines="50" w:line="480" w:lineRule="exact"/>
        <w:textAlignment w:val="center"/>
        <w:rPr>
          <w:rFonts w:hint="eastAsia" w:cs="宋体" w:asciiTheme="minorEastAsia" w:hAnsiTheme="minorEastAsia" w:eastAsiaTheme="minorEastAsia"/>
          <w:b/>
          <w:bCs/>
          <w:sz w:val="30"/>
          <w:szCs w:val="30"/>
        </w:rPr>
      </w:pPr>
    </w:p>
    <w:p w14:paraId="66660BA0">
      <w:pPr>
        <w:spacing w:before="312" w:beforeLines="100" w:after="156" w:afterLines="50" w:line="480" w:lineRule="exact"/>
        <w:jc w:val="center"/>
        <w:textAlignment w:val="center"/>
        <w:outlineLvl w:val="0"/>
        <w:rPr>
          <w:rFonts w:hint="eastAsia" w:cs="宋体" w:asciiTheme="minorEastAsia" w:hAnsiTheme="minorEastAsia" w:eastAsiaTheme="minorEastAsia"/>
          <w:b/>
          <w:bCs/>
          <w:sz w:val="24"/>
        </w:rPr>
      </w:pPr>
      <w:bookmarkStart w:id="248" w:name="_Toc1933"/>
      <w:bookmarkStart w:id="249" w:name="_Toc30855"/>
      <w:bookmarkStart w:id="250" w:name="_Toc12493"/>
      <w:bookmarkStart w:id="251" w:name="_Toc3097"/>
      <w:r>
        <w:rPr>
          <w:rFonts w:hint="eastAsia" w:cs="宋体" w:asciiTheme="minorEastAsia" w:hAnsiTheme="minorEastAsia" w:eastAsiaTheme="minorEastAsia"/>
          <w:b/>
          <w:bCs/>
          <w:sz w:val="30"/>
          <w:szCs w:val="30"/>
        </w:rPr>
        <w:br w:type="page"/>
      </w:r>
      <w:bookmarkStart w:id="252" w:name="_Toc22076"/>
      <w:bookmarkStart w:id="253" w:name="_Toc8985"/>
      <w:bookmarkStart w:id="254" w:name="_Toc24304"/>
      <w:bookmarkStart w:id="255" w:name="_Toc14215"/>
      <w:r>
        <w:rPr>
          <w:rFonts w:hint="eastAsia" w:cs="宋体" w:asciiTheme="minorEastAsia" w:hAnsiTheme="minorEastAsia" w:eastAsiaTheme="minorEastAsia"/>
          <w:b/>
          <w:bCs/>
          <w:sz w:val="30"/>
          <w:szCs w:val="30"/>
        </w:rPr>
        <w:t>六、施工组织设计</w:t>
      </w:r>
      <w:bookmarkEnd w:id="248"/>
      <w:bookmarkEnd w:id="249"/>
      <w:bookmarkEnd w:id="250"/>
      <w:bookmarkEnd w:id="251"/>
      <w:bookmarkEnd w:id="252"/>
      <w:bookmarkEnd w:id="253"/>
      <w:bookmarkEnd w:id="254"/>
      <w:bookmarkEnd w:id="255"/>
    </w:p>
    <w:p w14:paraId="73D8D968">
      <w:pPr>
        <w:pStyle w:val="14"/>
        <w:spacing w:line="360" w:lineRule="auto"/>
        <w:textAlignment w:val="center"/>
        <w:rPr>
          <w:sz w:val="28"/>
          <w:szCs w:val="28"/>
        </w:rPr>
      </w:pPr>
      <w:r>
        <w:rPr>
          <w:rFonts w:hint="eastAsia" w:ascii="宋体" w:hAnsi="宋体" w:cs="宋体"/>
          <w:sz w:val="28"/>
          <w:szCs w:val="28"/>
        </w:rPr>
        <w:t>1．供应商应根据采购文件和对现场的勘察情况，采用文字并结合图表形式，参考以下要点编制本项目的施工组织设计：</w:t>
      </w:r>
    </w:p>
    <w:p w14:paraId="61195447">
      <w:pPr>
        <w:pStyle w:val="14"/>
        <w:spacing w:beforeAutospacing="0" w:afterAutospacing="0" w:line="360" w:lineRule="auto"/>
        <w:contextualSpacing/>
        <w:rPr>
          <w:sz w:val="28"/>
          <w:szCs w:val="28"/>
        </w:rPr>
      </w:pPr>
      <w:bookmarkStart w:id="256" w:name="OLE_LINK1"/>
      <w:r>
        <w:rPr>
          <w:rFonts w:hint="eastAsia" w:ascii="宋体" w:hAnsi="宋体" w:cs="宋体"/>
          <w:sz w:val="28"/>
          <w:szCs w:val="28"/>
        </w:rPr>
        <w:t>（1）总体施工组织布置及规划</w:t>
      </w:r>
    </w:p>
    <w:p w14:paraId="23C31E68">
      <w:pPr>
        <w:spacing w:line="360" w:lineRule="auto"/>
        <w:rPr>
          <w:rFonts w:hint="eastAsia" w:asciiTheme="minorEastAsia" w:hAnsiTheme="minorEastAsia" w:eastAsiaTheme="minorEastAsia" w:cstheme="minorEastAsia"/>
          <w:sz w:val="28"/>
          <w:szCs w:val="28"/>
        </w:rPr>
      </w:pPr>
      <w:r>
        <w:rPr>
          <w:rFonts w:hint="eastAsia" w:ascii="宋体" w:hAnsi="宋体" w:cs="宋体"/>
          <w:sz w:val="28"/>
          <w:szCs w:val="28"/>
        </w:rPr>
        <w:t>（2）主要工程项目的施工方案、方法与技术措施</w:t>
      </w:r>
    </w:p>
    <w:p w14:paraId="0F7243DE">
      <w:pPr>
        <w:pStyle w:val="14"/>
        <w:spacing w:beforeAutospacing="0" w:afterAutospacing="0" w:line="360" w:lineRule="auto"/>
        <w:contextualSpacing/>
        <w:rPr>
          <w:sz w:val="28"/>
          <w:szCs w:val="28"/>
        </w:rPr>
      </w:pPr>
      <w:r>
        <w:rPr>
          <w:rFonts w:hint="eastAsia" w:ascii="宋体" w:hAnsi="宋体" w:cs="宋体"/>
          <w:sz w:val="28"/>
          <w:szCs w:val="28"/>
        </w:rPr>
        <w:t>（3）质量管理体系与措施</w:t>
      </w:r>
    </w:p>
    <w:p w14:paraId="2DA24516">
      <w:pPr>
        <w:pStyle w:val="14"/>
        <w:spacing w:beforeAutospacing="0" w:afterAutospacing="0" w:line="360" w:lineRule="auto"/>
        <w:contextualSpacing/>
        <w:rPr>
          <w:sz w:val="28"/>
          <w:szCs w:val="28"/>
        </w:rPr>
      </w:pPr>
      <w:r>
        <w:rPr>
          <w:rFonts w:hint="eastAsia" w:ascii="宋体" w:hAnsi="宋体" w:cs="宋体"/>
          <w:sz w:val="28"/>
          <w:szCs w:val="28"/>
        </w:rPr>
        <w:t>（4）安全管理体系与措施</w:t>
      </w:r>
    </w:p>
    <w:p w14:paraId="454121A0">
      <w:pPr>
        <w:pStyle w:val="14"/>
        <w:spacing w:beforeAutospacing="0" w:afterAutospacing="0" w:line="360" w:lineRule="auto"/>
        <w:contextualSpacing/>
        <w:rPr>
          <w:sz w:val="28"/>
          <w:szCs w:val="28"/>
        </w:rPr>
      </w:pPr>
      <w:r>
        <w:rPr>
          <w:rFonts w:hint="eastAsia" w:ascii="宋体" w:hAnsi="宋体" w:cs="宋体"/>
          <w:sz w:val="28"/>
          <w:szCs w:val="28"/>
        </w:rPr>
        <w:t>（5）工期进度计划、保证措施及违约责任承诺</w:t>
      </w:r>
    </w:p>
    <w:p w14:paraId="6EB3DFA6">
      <w:pPr>
        <w:pStyle w:val="14"/>
        <w:spacing w:beforeAutospacing="0" w:afterAutospacing="0" w:line="360" w:lineRule="auto"/>
        <w:contextualSpacing/>
        <w:rPr>
          <w:rFonts w:hint="eastAsia" w:ascii="宋体" w:hAnsi="宋体" w:cs="宋体"/>
          <w:sz w:val="28"/>
          <w:szCs w:val="28"/>
        </w:rPr>
      </w:pPr>
      <w:r>
        <w:rPr>
          <w:rFonts w:hint="eastAsia" w:ascii="宋体" w:hAnsi="宋体" w:cs="宋体"/>
          <w:sz w:val="28"/>
          <w:szCs w:val="28"/>
        </w:rPr>
        <w:t>（6）拟投入资源配备计划</w:t>
      </w:r>
    </w:p>
    <w:p w14:paraId="0597CC0F">
      <w:pPr>
        <w:pStyle w:val="14"/>
        <w:spacing w:beforeAutospacing="0" w:afterAutospacing="0" w:line="360" w:lineRule="auto"/>
        <w:contextualSpacing/>
        <w:rPr>
          <w:rFonts w:hint="eastAsia" w:ascii="宋体" w:hAnsi="宋体" w:cs="宋体"/>
          <w:sz w:val="28"/>
          <w:szCs w:val="28"/>
        </w:rPr>
      </w:pPr>
      <w:r>
        <w:rPr>
          <w:rFonts w:hint="eastAsia" w:ascii="宋体" w:hAnsi="宋体" w:cs="宋体"/>
          <w:sz w:val="28"/>
          <w:szCs w:val="28"/>
        </w:rPr>
        <w:t>（7）文明施工、环境保护管理体系及施工现场扬尘治理措施</w:t>
      </w:r>
    </w:p>
    <w:p w14:paraId="2B7C0C87">
      <w:pPr>
        <w:pStyle w:val="14"/>
        <w:spacing w:beforeAutospacing="0" w:afterAutospacing="0" w:line="360" w:lineRule="auto"/>
        <w:contextualSpacing/>
        <w:rPr>
          <w:rFonts w:hint="eastAsia" w:ascii="宋体" w:hAnsi="宋体" w:cs="宋体"/>
          <w:sz w:val="28"/>
          <w:szCs w:val="28"/>
        </w:rPr>
      </w:pPr>
      <w:r>
        <w:rPr>
          <w:rFonts w:hint="eastAsia" w:ascii="宋体" w:hAnsi="宋体" w:cs="宋体"/>
          <w:sz w:val="28"/>
          <w:szCs w:val="28"/>
        </w:rPr>
        <w:t>（8）项目风险预测与防范、事故应急预案</w:t>
      </w:r>
    </w:p>
    <w:bookmarkEnd w:id="256"/>
    <w:p w14:paraId="50F96FE8">
      <w:pPr>
        <w:pStyle w:val="14"/>
        <w:spacing w:line="360" w:lineRule="auto"/>
        <w:textAlignment w:val="center"/>
        <w:rPr>
          <w:sz w:val="28"/>
          <w:szCs w:val="28"/>
        </w:rPr>
      </w:pPr>
      <w:r>
        <w:rPr>
          <w:rFonts w:hint="eastAsia" w:ascii="宋体" w:hAnsi="宋体" w:cs="宋体"/>
          <w:sz w:val="28"/>
          <w:szCs w:val="28"/>
        </w:rPr>
        <w:t>2．施工组织设计除采用文字表述外可附下列图表，图表及格式要求附后。</w:t>
      </w:r>
    </w:p>
    <w:p w14:paraId="0C470175">
      <w:pPr>
        <w:spacing w:before="156" w:beforeLines="50" w:after="156" w:afterLines="50" w:line="480" w:lineRule="exact"/>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附表一 拟投入本项目的主要施工设备表</w:t>
      </w:r>
    </w:p>
    <w:p w14:paraId="1B0FA7BE">
      <w:pPr>
        <w:spacing w:before="156" w:beforeLines="50" w:after="156" w:afterLines="50" w:line="480" w:lineRule="exact"/>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附表二 拟配备本项目的试验和检测仪器设备表</w:t>
      </w:r>
    </w:p>
    <w:p w14:paraId="42A2ED61">
      <w:pPr>
        <w:spacing w:before="156" w:beforeLines="50" w:after="156" w:afterLines="50" w:line="480" w:lineRule="exact"/>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附表三 劳动力计划表</w:t>
      </w:r>
    </w:p>
    <w:p w14:paraId="7F797568">
      <w:pPr>
        <w:spacing w:before="156" w:beforeLines="50" w:after="156" w:afterLines="50" w:line="480" w:lineRule="exact"/>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附表四 施工总平面图</w:t>
      </w:r>
    </w:p>
    <w:p w14:paraId="719A0872">
      <w:pPr>
        <w:rPr>
          <w:rFonts w:hint="eastAsia" w:ascii="宋体" w:hAnsi="宋体" w:cs="Arial"/>
          <w:sz w:val="28"/>
          <w:szCs w:val="22"/>
        </w:rPr>
      </w:pPr>
      <w:bookmarkStart w:id="257" w:name="_Toc14989"/>
      <w:bookmarkStart w:id="258" w:name="_Toc17921"/>
      <w:bookmarkStart w:id="259" w:name="_Toc28802"/>
      <w:bookmarkStart w:id="260" w:name="_Toc13347"/>
      <w:bookmarkStart w:id="261" w:name="_Toc3987"/>
      <w:bookmarkStart w:id="262" w:name="_Toc6339"/>
      <w:r>
        <w:rPr>
          <w:rFonts w:hint="eastAsia" w:ascii="宋体" w:hAnsi="宋体" w:cs="Arial"/>
          <w:sz w:val="28"/>
          <w:szCs w:val="22"/>
        </w:rPr>
        <w:br w:type="page"/>
      </w:r>
    </w:p>
    <w:p w14:paraId="3D42EC62">
      <w:pPr>
        <w:spacing w:before="120" w:after="100" w:afterAutospacing="1"/>
        <w:rPr>
          <w:rFonts w:ascii="Arial" w:hAnsi="Arial" w:cs="Arial"/>
          <w:sz w:val="24"/>
          <w:szCs w:val="22"/>
        </w:rPr>
      </w:pPr>
      <w:r>
        <w:rPr>
          <w:rFonts w:hint="eastAsia" w:ascii="宋体" w:hAnsi="宋体" w:cs="Arial"/>
          <w:sz w:val="28"/>
          <w:szCs w:val="22"/>
        </w:rPr>
        <w:t>附表一：</w:t>
      </w:r>
      <w:r>
        <w:rPr>
          <w:rFonts w:hint="eastAsia" w:cs="宋体" w:asciiTheme="minorEastAsia" w:hAnsiTheme="minorEastAsia" w:eastAsiaTheme="minorEastAsia"/>
          <w:sz w:val="28"/>
          <w:szCs w:val="21"/>
        </w:rPr>
        <w:t>拟投入本项目的主要施工设备表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919"/>
        <w:gridCol w:w="920"/>
        <w:gridCol w:w="966"/>
        <w:gridCol w:w="868"/>
        <w:gridCol w:w="868"/>
        <w:gridCol w:w="1332"/>
        <w:gridCol w:w="868"/>
        <w:gridCol w:w="984"/>
        <w:gridCol w:w="752"/>
      </w:tblGrid>
      <w:tr w14:paraId="6F87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4B7345E4">
            <w:pPr>
              <w:rPr>
                <w:rFonts w:hint="eastAsia" w:ascii="宋体" w:hAnsi="宋体" w:cs="宋体"/>
                <w:sz w:val="21"/>
              </w:rPr>
            </w:pPr>
            <w:r>
              <w:rPr>
                <w:rFonts w:hint="eastAsia" w:ascii="宋体" w:hAnsi="宋体"/>
                <w:sz w:val="21"/>
                <w:szCs w:val="18"/>
              </w:rPr>
              <w:t>序号</w:t>
            </w:r>
          </w:p>
        </w:tc>
        <w:tc>
          <w:tcPr>
            <w:tcW w:w="919" w:type="dxa"/>
            <w:tcBorders>
              <w:top w:val="single" w:color="auto" w:sz="4" w:space="0"/>
              <w:left w:val="nil"/>
              <w:bottom w:val="single" w:color="auto" w:sz="4" w:space="0"/>
              <w:right w:val="single" w:color="auto" w:sz="4" w:space="0"/>
            </w:tcBorders>
            <w:vAlign w:val="center"/>
          </w:tcPr>
          <w:p w14:paraId="204D10F3">
            <w:pPr>
              <w:jc w:val="center"/>
              <w:rPr>
                <w:rFonts w:hint="eastAsia" w:ascii="宋体" w:hAnsi="宋体" w:cs="宋体"/>
                <w:sz w:val="21"/>
              </w:rPr>
            </w:pPr>
            <w:r>
              <w:rPr>
                <w:rFonts w:hint="eastAsia" w:ascii="宋体" w:hAnsi="宋体"/>
                <w:sz w:val="21"/>
                <w:szCs w:val="18"/>
              </w:rPr>
              <w:t>设备名称</w:t>
            </w:r>
          </w:p>
        </w:tc>
        <w:tc>
          <w:tcPr>
            <w:tcW w:w="920" w:type="dxa"/>
            <w:tcBorders>
              <w:top w:val="single" w:color="auto" w:sz="4" w:space="0"/>
              <w:left w:val="nil"/>
              <w:bottom w:val="single" w:color="auto" w:sz="4" w:space="0"/>
              <w:right w:val="single" w:color="auto" w:sz="4" w:space="0"/>
            </w:tcBorders>
            <w:vAlign w:val="center"/>
          </w:tcPr>
          <w:p w14:paraId="478FFAF1">
            <w:pPr>
              <w:jc w:val="center"/>
              <w:rPr>
                <w:rFonts w:hint="eastAsia" w:ascii="宋体" w:hAnsi="宋体" w:cs="宋体"/>
                <w:sz w:val="21"/>
              </w:rPr>
            </w:pPr>
            <w:r>
              <w:rPr>
                <w:rFonts w:hint="eastAsia" w:ascii="宋体" w:hAnsi="宋体"/>
                <w:sz w:val="21"/>
                <w:szCs w:val="18"/>
              </w:rPr>
              <w:t>型号规格</w:t>
            </w:r>
          </w:p>
        </w:tc>
        <w:tc>
          <w:tcPr>
            <w:tcW w:w="966" w:type="dxa"/>
            <w:tcBorders>
              <w:top w:val="single" w:color="auto" w:sz="4" w:space="0"/>
              <w:left w:val="nil"/>
              <w:bottom w:val="single" w:color="auto" w:sz="4" w:space="0"/>
              <w:right w:val="single" w:color="auto" w:sz="4" w:space="0"/>
            </w:tcBorders>
            <w:vAlign w:val="center"/>
          </w:tcPr>
          <w:p w14:paraId="799AC005">
            <w:pPr>
              <w:jc w:val="center"/>
              <w:rPr>
                <w:rFonts w:hint="eastAsia" w:ascii="宋体" w:hAnsi="宋体" w:cs="宋体"/>
                <w:sz w:val="21"/>
              </w:rPr>
            </w:pPr>
            <w:r>
              <w:rPr>
                <w:rFonts w:hint="eastAsia" w:ascii="宋体" w:hAnsi="宋体"/>
                <w:sz w:val="21"/>
                <w:szCs w:val="18"/>
              </w:rPr>
              <w:t>数量</w:t>
            </w:r>
          </w:p>
        </w:tc>
        <w:tc>
          <w:tcPr>
            <w:tcW w:w="868" w:type="dxa"/>
            <w:tcBorders>
              <w:top w:val="single" w:color="auto" w:sz="4" w:space="0"/>
              <w:left w:val="nil"/>
              <w:bottom w:val="single" w:color="auto" w:sz="4" w:space="0"/>
              <w:right w:val="single" w:color="auto" w:sz="4" w:space="0"/>
            </w:tcBorders>
            <w:vAlign w:val="center"/>
          </w:tcPr>
          <w:p w14:paraId="40C5832A">
            <w:pPr>
              <w:jc w:val="center"/>
              <w:rPr>
                <w:rFonts w:hint="eastAsia" w:ascii="宋体" w:hAnsi="宋体" w:cs="宋体"/>
                <w:sz w:val="21"/>
              </w:rPr>
            </w:pPr>
            <w:r>
              <w:rPr>
                <w:rFonts w:hint="eastAsia" w:ascii="宋体" w:hAnsi="宋体"/>
                <w:sz w:val="21"/>
                <w:szCs w:val="18"/>
              </w:rPr>
              <w:t>国别产地</w:t>
            </w:r>
          </w:p>
        </w:tc>
        <w:tc>
          <w:tcPr>
            <w:tcW w:w="868" w:type="dxa"/>
            <w:tcBorders>
              <w:top w:val="single" w:color="auto" w:sz="4" w:space="0"/>
              <w:left w:val="nil"/>
              <w:bottom w:val="single" w:color="auto" w:sz="4" w:space="0"/>
              <w:right w:val="single" w:color="auto" w:sz="4" w:space="0"/>
            </w:tcBorders>
            <w:vAlign w:val="center"/>
          </w:tcPr>
          <w:p w14:paraId="7445CC21">
            <w:pPr>
              <w:jc w:val="center"/>
              <w:rPr>
                <w:rFonts w:hint="eastAsia" w:ascii="宋体" w:hAnsi="宋体" w:cs="宋体"/>
                <w:sz w:val="21"/>
              </w:rPr>
            </w:pPr>
            <w:r>
              <w:rPr>
                <w:rFonts w:hint="eastAsia" w:ascii="宋体" w:hAnsi="宋体"/>
                <w:sz w:val="21"/>
                <w:szCs w:val="18"/>
              </w:rPr>
              <w:t>制造年份</w:t>
            </w:r>
          </w:p>
        </w:tc>
        <w:tc>
          <w:tcPr>
            <w:tcW w:w="1332" w:type="dxa"/>
            <w:tcBorders>
              <w:top w:val="single" w:color="auto" w:sz="4" w:space="0"/>
              <w:left w:val="nil"/>
              <w:bottom w:val="single" w:color="auto" w:sz="4" w:space="0"/>
              <w:right w:val="single" w:color="auto" w:sz="4" w:space="0"/>
            </w:tcBorders>
            <w:vAlign w:val="center"/>
          </w:tcPr>
          <w:p w14:paraId="34B50114">
            <w:pPr>
              <w:jc w:val="center"/>
              <w:rPr>
                <w:rFonts w:hint="eastAsia" w:ascii="宋体" w:hAnsi="宋体" w:cs="宋体"/>
                <w:sz w:val="21"/>
              </w:rPr>
            </w:pPr>
            <w:r>
              <w:rPr>
                <w:rFonts w:hint="eastAsia" w:ascii="宋体" w:hAnsi="宋体"/>
                <w:sz w:val="21"/>
                <w:szCs w:val="18"/>
              </w:rPr>
              <w:t>额定功率（KW）</w:t>
            </w:r>
          </w:p>
        </w:tc>
        <w:tc>
          <w:tcPr>
            <w:tcW w:w="868" w:type="dxa"/>
            <w:tcBorders>
              <w:top w:val="single" w:color="auto" w:sz="4" w:space="0"/>
              <w:left w:val="nil"/>
              <w:bottom w:val="single" w:color="auto" w:sz="4" w:space="0"/>
              <w:right w:val="single" w:color="auto" w:sz="4" w:space="0"/>
            </w:tcBorders>
            <w:vAlign w:val="center"/>
          </w:tcPr>
          <w:p w14:paraId="1EF7361B">
            <w:pPr>
              <w:jc w:val="center"/>
              <w:rPr>
                <w:rFonts w:hint="eastAsia" w:ascii="宋体" w:hAnsi="宋体" w:cs="宋体"/>
                <w:sz w:val="21"/>
              </w:rPr>
            </w:pPr>
            <w:r>
              <w:rPr>
                <w:rFonts w:hint="eastAsia" w:ascii="宋体" w:hAnsi="宋体"/>
                <w:sz w:val="21"/>
                <w:szCs w:val="18"/>
              </w:rPr>
              <w:t>生产能力</w:t>
            </w:r>
          </w:p>
        </w:tc>
        <w:tc>
          <w:tcPr>
            <w:tcW w:w="984" w:type="dxa"/>
            <w:tcBorders>
              <w:top w:val="single" w:color="auto" w:sz="4" w:space="0"/>
              <w:left w:val="nil"/>
              <w:bottom w:val="single" w:color="auto" w:sz="4" w:space="0"/>
              <w:right w:val="single" w:color="auto" w:sz="4" w:space="0"/>
            </w:tcBorders>
            <w:vAlign w:val="center"/>
          </w:tcPr>
          <w:p w14:paraId="0CE37B7C">
            <w:pPr>
              <w:jc w:val="center"/>
              <w:rPr>
                <w:rFonts w:hint="eastAsia" w:ascii="宋体" w:hAnsi="宋体" w:cs="宋体"/>
                <w:sz w:val="21"/>
              </w:rPr>
            </w:pPr>
            <w:r>
              <w:rPr>
                <w:rFonts w:hint="eastAsia" w:ascii="宋体" w:hAnsi="宋体"/>
                <w:sz w:val="21"/>
                <w:szCs w:val="18"/>
              </w:rPr>
              <w:t>用于施工部位</w:t>
            </w:r>
          </w:p>
        </w:tc>
        <w:tc>
          <w:tcPr>
            <w:tcW w:w="752" w:type="dxa"/>
            <w:tcBorders>
              <w:top w:val="single" w:color="auto" w:sz="4" w:space="0"/>
              <w:left w:val="nil"/>
              <w:bottom w:val="single" w:color="auto" w:sz="4" w:space="0"/>
              <w:right w:val="single" w:color="auto" w:sz="4" w:space="0"/>
            </w:tcBorders>
            <w:vAlign w:val="center"/>
          </w:tcPr>
          <w:p w14:paraId="0E04F714">
            <w:pPr>
              <w:jc w:val="center"/>
              <w:rPr>
                <w:rFonts w:hint="eastAsia" w:ascii="宋体" w:hAnsi="宋体" w:cs="宋体"/>
                <w:sz w:val="21"/>
              </w:rPr>
            </w:pPr>
            <w:r>
              <w:rPr>
                <w:rFonts w:hint="eastAsia" w:ascii="宋体" w:hAnsi="宋体"/>
                <w:sz w:val="21"/>
                <w:szCs w:val="18"/>
              </w:rPr>
              <w:t>备注</w:t>
            </w:r>
          </w:p>
        </w:tc>
      </w:tr>
      <w:tr w14:paraId="0E6E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37CC57BE">
            <w:pPr>
              <w:jc w:val="center"/>
              <w:rPr>
                <w:rFonts w:hint="eastAsia" w:ascii="宋体" w:hAnsi="宋体" w:cs="宋体"/>
                <w:sz w:val="21"/>
              </w:rPr>
            </w:pPr>
          </w:p>
        </w:tc>
        <w:tc>
          <w:tcPr>
            <w:tcW w:w="919" w:type="dxa"/>
            <w:tcBorders>
              <w:top w:val="single" w:color="auto" w:sz="4" w:space="0"/>
              <w:left w:val="nil"/>
              <w:bottom w:val="single" w:color="auto" w:sz="4" w:space="0"/>
              <w:right w:val="single" w:color="auto" w:sz="4" w:space="0"/>
            </w:tcBorders>
            <w:vAlign w:val="center"/>
          </w:tcPr>
          <w:p w14:paraId="354EE014">
            <w:pPr>
              <w:jc w:val="center"/>
              <w:rPr>
                <w:rFonts w:hint="eastAsia" w:ascii="宋体" w:hAnsi="宋体" w:cs="宋体"/>
                <w:sz w:val="21"/>
              </w:rPr>
            </w:pPr>
          </w:p>
        </w:tc>
        <w:tc>
          <w:tcPr>
            <w:tcW w:w="920" w:type="dxa"/>
            <w:tcBorders>
              <w:top w:val="single" w:color="auto" w:sz="4" w:space="0"/>
              <w:left w:val="nil"/>
              <w:bottom w:val="single" w:color="auto" w:sz="4" w:space="0"/>
              <w:right w:val="single" w:color="auto" w:sz="4" w:space="0"/>
            </w:tcBorders>
            <w:vAlign w:val="center"/>
          </w:tcPr>
          <w:p w14:paraId="2DF720C1">
            <w:pPr>
              <w:jc w:val="center"/>
              <w:rPr>
                <w:rFonts w:hint="eastAsia" w:ascii="宋体" w:hAnsi="宋体" w:cs="宋体"/>
                <w:sz w:val="21"/>
              </w:rPr>
            </w:pPr>
          </w:p>
        </w:tc>
        <w:tc>
          <w:tcPr>
            <w:tcW w:w="966" w:type="dxa"/>
            <w:tcBorders>
              <w:top w:val="single" w:color="auto" w:sz="4" w:space="0"/>
              <w:left w:val="nil"/>
              <w:bottom w:val="single" w:color="auto" w:sz="4" w:space="0"/>
              <w:right w:val="single" w:color="auto" w:sz="4" w:space="0"/>
            </w:tcBorders>
            <w:vAlign w:val="center"/>
          </w:tcPr>
          <w:p w14:paraId="7CB05C82">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14D9E39C">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05FD9F3B">
            <w:pPr>
              <w:jc w:val="center"/>
              <w:rPr>
                <w:rFonts w:hint="eastAsia" w:ascii="宋体" w:hAnsi="宋体" w:cs="宋体"/>
                <w:sz w:val="21"/>
              </w:rPr>
            </w:pPr>
          </w:p>
        </w:tc>
        <w:tc>
          <w:tcPr>
            <w:tcW w:w="1332" w:type="dxa"/>
            <w:tcBorders>
              <w:top w:val="single" w:color="auto" w:sz="4" w:space="0"/>
              <w:left w:val="nil"/>
              <w:bottom w:val="single" w:color="auto" w:sz="4" w:space="0"/>
              <w:right w:val="single" w:color="auto" w:sz="4" w:space="0"/>
            </w:tcBorders>
            <w:vAlign w:val="center"/>
          </w:tcPr>
          <w:p w14:paraId="6DD25FD1">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3AB2B668">
            <w:pPr>
              <w:jc w:val="center"/>
              <w:rPr>
                <w:rFonts w:hint="eastAsia" w:ascii="宋体" w:hAnsi="宋体" w:cs="宋体"/>
                <w:sz w:val="21"/>
              </w:rPr>
            </w:pPr>
          </w:p>
        </w:tc>
        <w:tc>
          <w:tcPr>
            <w:tcW w:w="984" w:type="dxa"/>
            <w:tcBorders>
              <w:top w:val="single" w:color="auto" w:sz="4" w:space="0"/>
              <w:left w:val="nil"/>
              <w:bottom w:val="single" w:color="auto" w:sz="4" w:space="0"/>
              <w:right w:val="single" w:color="auto" w:sz="4" w:space="0"/>
            </w:tcBorders>
            <w:vAlign w:val="center"/>
          </w:tcPr>
          <w:p w14:paraId="750C99C1">
            <w:pPr>
              <w:jc w:val="center"/>
              <w:rPr>
                <w:rFonts w:hint="eastAsia" w:ascii="宋体" w:hAnsi="宋体" w:cs="宋体"/>
                <w:sz w:val="21"/>
              </w:rPr>
            </w:pPr>
          </w:p>
        </w:tc>
        <w:tc>
          <w:tcPr>
            <w:tcW w:w="752" w:type="dxa"/>
            <w:tcBorders>
              <w:top w:val="single" w:color="auto" w:sz="4" w:space="0"/>
              <w:left w:val="nil"/>
              <w:bottom w:val="single" w:color="auto" w:sz="4" w:space="0"/>
              <w:right w:val="single" w:color="auto" w:sz="4" w:space="0"/>
            </w:tcBorders>
            <w:vAlign w:val="center"/>
          </w:tcPr>
          <w:p w14:paraId="7F73897B">
            <w:pPr>
              <w:jc w:val="center"/>
              <w:rPr>
                <w:rFonts w:hint="eastAsia" w:ascii="宋体" w:hAnsi="宋体" w:cs="宋体"/>
                <w:sz w:val="21"/>
              </w:rPr>
            </w:pPr>
          </w:p>
        </w:tc>
      </w:tr>
      <w:tr w14:paraId="6DF7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3267F8A1">
            <w:pPr>
              <w:jc w:val="center"/>
              <w:rPr>
                <w:rFonts w:hint="eastAsia" w:ascii="宋体" w:hAnsi="宋体" w:cs="宋体"/>
                <w:sz w:val="21"/>
              </w:rPr>
            </w:pPr>
          </w:p>
        </w:tc>
        <w:tc>
          <w:tcPr>
            <w:tcW w:w="919" w:type="dxa"/>
            <w:tcBorders>
              <w:top w:val="single" w:color="auto" w:sz="4" w:space="0"/>
              <w:left w:val="nil"/>
              <w:bottom w:val="single" w:color="auto" w:sz="4" w:space="0"/>
              <w:right w:val="single" w:color="auto" w:sz="4" w:space="0"/>
            </w:tcBorders>
            <w:vAlign w:val="center"/>
          </w:tcPr>
          <w:p w14:paraId="59BA1027">
            <w:pPr>
              <w:jc w:val="center"/>
              <w:rPr>
                <w:rFonts w:hint="eastAsia" w:ascii="宋体" w:hAnsi="宋体" w:cs="宋体"/>
                <w:sz w:val="21"/>
              </w:rPr>
            </w:pPr>
          </w:p>
        </w:tc>
        <w:tc>
          <w:tcPr>
            <w:tcW w:w="920" w:type="dxa"/>
            <w:tcBorders>
              <w:top w:val="single" w:color="auto" w:sz="4" w:space="0"/>
              <w:left w:val="nil"/>
              <w:bottom w:val="single" w:color="auto" w:sz="4" w:space="0"/>
              <w:right w:val="single" w:color="auto" w:sz="4" w:space="0"/>
            </w:tcBorders>
            <w:vAlign w:val="center"/>
          </w:tcPr>
          <w:p w14:paraId="520A95F0">
            <w:pPr>
              <w:jc w:val="center"/>
              <w:rPr>
                <w:rFonts w:hint="eastAsia" w:ascii="宋体" w:hAnsi="宋体" w:cs="宋体"/>
                <w:sz w:val="21"/>
              </w:rPr>
            </w:pPr>
          </w:p>
        </w:tc>
        <w:tc>
          <w:tcPr>
            <w:tcW w:w="966" w:type="dxa"/>
            <w:tcBorders>
              <w:top w:val="single" w:color="auto" w:sz="4" w:space="0"/>
              <w:left w:val="nil"/>
              <w:bottom w:val="single" w:color="auto" w:sz="4" w:space="0"/>
              <w:right w:val="single" w:color="auto" w:sz="4" w:space="0"/>
            </w:tcBorders>
            <w:vAlign w:val="center"/>
          </w:tcPr>
          <w:p w14:paraId="7B26F5FF">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20B8215D">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52E4ABA6">
            <w:pPr>
              <w:jc w:val="center"/>
              <w:rPr>
                <w:rFonts w:hint="eastAsia" w:ascii="宋体" w:hAnsi="宋体" w:cs="宋体"/>
                <w:sz w:val="21"/>
              </w:rPr>
            </w:pPr>
          </w:p>
        </w:tc>
        <w:tc>
          <w:tcPr>
            <w:tcW w:w="1332" w:type="dxa"/>
            <w:tcBorders>
              <w:top w:val="single" w:color="auto" w:sz="4" w:space="0"/>
              <w:left w:val="nil"/>
              <w:bottom w:val="single" w:color="auto" w:sz="4" w:space="0"/>
              <w:right w:val="single" w:color="auto" w:sz="4" w:space="0"/>
            </w:tcBorders>
            <w:vAlign w:val="center"/>
          </w:tcPr>
          <w:p w14:paraId="2999E85B">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1073B7DD">
            <w:pPr>
              <w:jc w:val="center"/>
              <w:rPr>
                <w:rFonts w:hint="eastAsia" w:ascii="宋体" w:hAnsi="宋体" w:cs="宋体"/>
                <w:sz w:val="21"/>
              </w:rPr>
            </w:pPr>
          </w:p>
        </w:tc>
        <w:tc>
          <w:tcPr>
            <w:tcW w:w="984" w:type="dxa"/>
            <w:tcBorders>
              <w:top w:val="single" w:color="auto" w:sz="4" w:space="0"/>
              <w:left w:val="nil"/>
              <w:bottom w:val="single" w:color="auto" w:sz="4" w:space="0"/>
              <w:right w:val="single" w:color="auto" w:sz="4" w:space="0"/>
            </w:tcBorders>
            <w:vAlign w:val="center"/>
          </w:tcPr>
          <w:p w14:paraId="426153BB">
            <w:pPr>
              <w:jc w:val="center"/>
              <w:rPr>
                <w:rFonts w:hint="eastAsia" w:ascii="宋体" w:hAnsi="宋体" w:cs="宋体"/>
                <w:sz w:val="21"/>
              </w:rPr>
            </w:pPr>
          </w:p>
        </w:tc>
        <w:tc>
          <w:tcPr>
            <w:tcW w:w="752" w:type="dxa"/>
            <w:tcBorders>
              <w:top w:val="single" w:color="auto" w:sz="4" w:space="0"/>
              <w:left w:val="nil"/>
              <w:bottom w:val="single" w:color="auto" w:sz="4" w:space="0"/>
              <w:right w:val="single" w:color="auto" w:sz="4" w:space="0"/>
            </w:tcBorders>
            <w:vAlign w:val="center"/>
          </w:tcPr>
          <w:p w14:paraId="2AD5FA7C">
            <w:pPr>
              <w:jc w:val="center"/>
              <w:rPr>
                <w:rFonts w:hint="eastAsia" w:ascii="宋体" w:hAnsi="宋体" w:cs="宋体"/>
                <w:sz w:val="21"/>
              </w:rPr>
            </w:pPr>
          </w:p>
        </w:tc>
      </w:tr>
      <w:tr w14:paraId="0F14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417E3644">
            <w:pPr>
              <w:jc w:val="center"/>
              <w:rPr>
                <w:rFonts w:hint="eastAsia" w:ascii="宋体" w:hAnsi="宋体" w:cs="宋体"/>
                <w:sz w:val="21"/>
              </w:rPr>
            </w:pPr>
          </w:p>
        </w:tc>
        <w:tc>
          <w:tcPr>
            <w:tcW w:w="919" w:type="dxa"/>
            <w:tcBorders>
              <w:top w:val="single" w:color="auto" w:sz="4" w:space="0"/>
              <w:left w:val="nil"/>
              <w:bottom w:val="single" w:color="auto" w:sz="4" w:space="0"/>
              <w:right w:val="single" w:color="auto" w:sz="4" w:space="0"/>
            </w:tcBorders>
            <w:vAlign w:val="center"/>
          </w:tcPr>
          <w:p w14:paraId="21F4AC4A">
            <w:pPr>
              <w:jc w:val="center"/>
              <w:rPr>
                <w:rFonts w:hint="eastAsia" w:ascii="宋体" w:hAnsi="宋体" w:cs="宋体"/>
                <w:sz w:val="21"/>
              </w:rPr>
            </w:pPr>
          </w:p>
        </w:tc>
        <w:tc>
          <w:tcPr>
            <w:tcW w:w="920" w:type="dxa"/>
            <w:tcBorders>
              <w:top w:val="single" w:color="auto" w:sz="4" w:space="0"/>
              <w:left w:val="nil"/>
              <w:bottom w:val="single" w:color="auto" w:sz="4" w:space="0"/>
              <w:right w:val="single" w:color="auto" w:sz="4" w:space="0"/>
            </w:tcBorders>
            <w:vAlign w:val="center"/>
          </w:tcPr>
          <w:p w14:paraId="428267B4">
            <w:pPr>
              <w:jc w:val="center"/>
              <w:rPr>
                <w:rFonts w:hint="eastAsia" w:ascii="宋体" w:hAnsi="宋体" w:cs="宋体"/>
                <w:sz w:val="21"/>
              </w:rPr>
            </w:pPr>
          </w:p>
        </w:tc>
        <w:tc>
          <w:tcPr>
            <w:tcW w:w="966" w:type="dxa"/>
            <w:tcBorders>
              <w:top w:val="single" w:color="auto" w:sz="4" w:space="0"/>
              <w:left w:val="nil"/>
              <w:bottom w:val="single" w:color="auto" w:sz="4" w:space="0"/>
              <w:right w:val="single" w:color="auto" w:sz="4" w:space="0"/>
            </w:tcBorders>
            <w:vAlign w:val="center"/>
          </w:tcPr>
          <w:p w14:paraId="1FD12F8C">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3719C874">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732BE5A0">
            <w:pPr>
              <w:jc w:val="center"/>
              <w:rPr>
                <w:rFonts w:hint="eastAsia" w:ascii="宋体" w:hAnsi="宋体" w:cs="宋体"/>
                <w:sz w:val="21"/>
              </w:rPr>
            </w:pPr>
          </w:p>
        </w:tc>
        <w:tc>
          <w:tcPr>
            <w:tcW w:w="1332" w:type="dxa"/>
            <w:tcBorders>
              <w:top w:val="single" w:color="auto" w:sz="4" w:space="0"/>
              <w:left w:val="nil"/>
              <w:bottom w:val="single" w:color="auto" w:sz="4" w:space="0"/>
              <w:right w:val="single" w:color="auto" w:sz="4" w:space="0"/>
            </w:tcBorders>
            <w:vAlign w:val="center"/>
          </w:tcPr>
          <w:p w14:paraId="76152302">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23ECF58B">
            <w:pPr>
              <w:jc w:val="center"/>
              <w:rPr>
                <w:rFonts w:hint="eastAsia" w:ascii="宋体" w:hAnsi="宋体" w:cs="宋体"/>
                <w:sz w:val="21"/>
              </w:rPr>
            </w:pPr>
          </w:p>
        </w:tc>
        <w:tc>
          <w:tcPr>
            <w:tcW w:w="984" w:type="dxa"/>
            <w:tcBorders>
              <w:top w:val="single" w:color="auto" w:sz="4" w:space="0"/>
              <w:left w:val="nil"/>
              <w:bottom w:val="single" w:color="auto" w:sz="4" w:space="0"/>
              <w:right w:val="single" w:color="auto" w:sz="4" w:space="0"/>
            </w:tcBorders>
            <w:vAlign w:val="center"/>
          </w:tcPr>
          <w:p w14:paraId="5494AC0A">
            <w:pPr>
              <w:jc w:val="center"/>
              <w:rPr>
                <w:rFonts w:hint="eastAsia" w:ascii="宋体" w:hAnsi="宋体" w:cs="宋体"/>
                <w:sz w:val="21"/>
              </w:rPr>
            </w:pPr>
          </w:p>
        </w:tc>
        <w:tc>
          <w:tcPr>
            <w:tcW w:w="752" w:type="dxa"/>
            <w:tcBorders>
              <w:top w:val="single" w:color="auto" w:sz="4" w:space="0"/>
              <w:left w:val="nil"/>
              <w:bottom w:val="single" w:color="auto" w:sz="4" w:space="0"/>
              <w:right w:val="single" w:color="auto" w:sz="4" w:space="0"/>
            </w:tcBorders>
            <w:vAlign w:val="center"/>
          </w:tcPr>
          <w:p w14:paraId="6698CD9A">
            <w:pPr>
              <w:jc w:val="center"/>
              <w:rPr>
                <w:rFonts w:hint="eastAsia" w:ascii="宋体" w:hAnsi="宋体" w:cs="宋体"/>
                <w:sz w:val="21"/>
              </w:rPr>
            </w:pPr>
          </w:p>
        </w:tc>
      </w:tr>
      <w:tr w14:paraId="570F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20D40F5C">
            <w:pPr>
              <w:jc w:val="center"/>
              <w:rPr>
                <w:rFonts w:hint="eastAsia" w:ascii="宋体" w:hAnsi="宋体" w:cs="宋体"/>
                <w:sz w:val="21"/>
              </w:rPr>
            </w:pPr>
          </w:p>
        </w:tc>
        <w:tc>
          <w:tcPr>
            <w:tcW w:w="919" w:type="dxa"/>
            <w:tcBorders>
              <w:top w:val="single" w:color="auto" w:sz="4" w:space="0"/>
              <w:left w:val="nil"/>
              <w:bottom w:val="single" w:color="auto" w:sz="4" w:space="0"/>
              <w:right w:val="single" w:color="auto" w:sz="4" w:space="0"/>
            </w:tcBorders>
            <w:vAlign w:val="center"/>
          </w:tcPr>
          <w:p w14:paraId="025E09AD">
            <w:pPr>
              <w:jc w:val="center"/>
              <w:rPr>
                <w:rFonts w:hint="eastAsia" w:ascii="宋体" w:hAnsi="宋体" w:cs="宋体"/>
                <w:sz w:val="21"/>
              </w:rPr>
            </w:pPr>
          </w:p>
        </w:tc>
        <w:tc>
          <w:tcPr>
            <w:tcW w:w="920" w:type="dxa"/>
            <w:tcBorders>
              <w:top w:val="single" w:color="auto" w:sz="4" w:space="0"/>
              <w:left w:val="nil"/>
              <w:bottom w:val="single" w:color="auto" w:sz="4" w:space="0"/>
              <w:right w:val="single" w:color="auto" w:sz="4" w:space="0"/>
            </w:tcBorders>
            <w:vAlign w:val="center"/>
          </w:tcPr>
          <w:p w14:paraId="6CA5EFBC">
            <w:pPr>
              <w:jc w:val="center"/>
              <w:rPr>
                <w:rFonts w:hint="eastAsia" w:ascii="宋体" w:hAnsi="宋体" w:cs="宋体"/>
                <w:sz w:val="21"/>
              </w:rPr>
            </w:pPr>
          </w:p>
        </w:tc>
        <w:tc>
          <w:tcPr>
            <w:tcW w:w="966" w:type="dxa"/>
            <w:tcBorders>
              <w:top w:val="single" w:color="auto" w:sz="4" w:space="0"/>
              <w:left w:val="nil"/>
              <w:bottom w:val="single" w:color="auto" w:sz="4" w:space="0"/>
              <w:right w:val="single" w:color="auto" w:sz="4" w:space="0"/>
            </w:tcBorders>
            <w:vAlign w:val="center"/>
          </w:tcPr>
          <w:p w14:paraId="34EB00DA">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368C77D9">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45DE92B4">
            <w:pPr>
              <w:jc w:val="center"/>
              <w:rPr>
                <w:rFonts w:hint="eastAsia" w:ascii="宋体" w:hAnsi="宋体" w:cs="宋体"/>
                <w:sz w:val="21"/>
              </w:rPr>
            </w:pPr>
          </w:p>
        </w:tc>
        <w:tc>
          <w:tcPr>
            <w:tcW w:w="1332" w:type="dxa"/>
            <w:tcBorders>
              <w:top w:val="single" w:color="auto" w:sz="4" w:space="0"/>
              <w:left w:val="nil"/>
              <w:bottom w:val="single" w:color="auto" w:sz="4" w:space="0"/>
              <w:right w:val="single" w:color="auto" w:sz="4" w:space="0"/>
            </w:tcBorders>
            <w:vAlign w:val="center"/>
          </w:tcPr>
          <w:p w14:paraId="06AED930">
            <w:pPr>
              <w:jc w:val="center"/>
              <w:rPr>
                <w:rFonts w:hint="eastAsia" w:ascii="宋体" w:hAnsi="宋体" w:cs="宋体"/>
                <w:sz w:val="21"/>
              </w:rPr>
            </w:pPr>
          </w:p>
        </w:tc>
        <w:tc>
          <w:tcPr>
            <w:tcW w:w="868" w:type="dxa"/>
            <w:tcBorders>
              <w:top w:val="single" w:color="auto" w:sz="4" w:space="0"/>
              <w:left w:val="nil"/>
              <w:bottom w:val="single" w:color="auto" w:sz="4" w:space="0"/>
              <w:right w:val="single" w:color="auto" w:sz="4" w:space="0"/>
            </w:tcBorders>
            <w:vAlign w:val="center"/>
          </w:tcPr>
          <w:p w14:paraId="7CCEB916">
            <w:pPr>
              <w:jc w:val="center"/>
              <w:rPr>
                <w:rFonts w:hint="eastAsia" w:ascii="宋体" w:hAnsi="宋体" w:cs="宋体"/>
                <w:sz w:val="21"/>
              </w:rPr>
            </w:pPr>
          </w:p>
        </w:tc>
        <w:tc>
          <w:tcPr>
            <w:tcW w:w="984" w:type="dxa"/>
            <w:tcBorders>
              <w:top w:val="single" w:color="auto" w:sz="4" w:space="0"/>
              <w:left w:val="nil"/>
              <w:bottom w:val="single" w:color="auto" w:sz="4" w:space="0"/>
              <w:right w:val="single" w:color="auto" w:sz="4" w:space="0"/>
            </w:tcBorders>
            <w:vAlign w:val="center"/>
          </w:tcPr>
          <w:p w14:paraId="219F791B">
            <w:pPr>
              <w:jc w:val="center"/>
              <w:rPr>
                <w:rFonts w:hint="eastAsia" w:ascii="宋体" w:hAnsi="宋体" w:cs="宋体"/>
                <w:sz w:val="21"/>
              </w:rPr>
            </w:pPr>
          </w:p>
        </w:tc>
        <w:tc>
          <w:tcPr>
            <w:tcW w:w="752" w:type="dxa"/>
            <w:tcBorders>
              <w:top w:val="single" w:color="auto" w:sz="4" w:space="0"/>
              <w:left w:val="nil"/>
              <w:bottom w:val="single" w:color="auto" w:sz="4" w:space="0"/>
              <w:right w:val="single" w:color="auto" w:sz="4" w:space="0"/>
            </w:tcBorders>
            <w:vAlign w:val="center"/>
          </w:tcPr>
          <w:p w14:paraId="7DF5BAE0">
            <w:pPr>
              <w:jc w:val="center"/>
              <w:rPr>
                <w:rFonts w:hint="eastAsia" w:ascii="宋体" w:hAnsi="宋体" w:cs="宋体"/>
                <w:sz w:val="21"/>
              </w:rPr>
            </w:pPr>
          </w:p>
        </w:tc>
      </w:tr>
      <w:tr w14:paraId="7B04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798465B7">
            <w:pPr>
              <w:jc w:val="center"/>
              <w:rPr>
                <w:rFonts w:hint="eastAsia" w:ascii="宋体" w:hAnsi="宋体" w:cs="宋体"/>
                <w:sz w:val="18"/>
              </w:rPr>
            </w:pPr>
          </w:p>
        </w:tc>
        <w:tc>
          <w:tcPr>
            <w:tcW w:w="919" w:type="dxa"/>
            <w:tcBorders>
              <w:top w:val="single" w:color="auto" w:sz="4" w:space="0"/>
              <w:left w:val="nil"/>
              <w:bottom w:val="single" w:color="auto" w:sz="4" w:space="0"/>
              <w:right w:val="single" w:color="auto" w:sz="4" w:space="0"/>
            </w:tcBorders>
            <w:vAlign w:val="center"/>
          </w:tcPr>
          <w:p w14:paraId="673F1A9C">
            <w:pPr>
              <w:jc w:val="center"/>
              <w:rPr>
                <w:rFonts w:hint="eastAsia" w:ascii="宋体" w:hAnsi="宋体" w:cs="宋体"/>
                <w:sz w:val="18"/>
              </w:rPr>
            </w:pPr>
          </w:p>
        </w:tc>
        <w:tc>
          <w:tcPr>
            <w:tcW w:w="920" w:type="dxa"/>
            <w:tcBorders>
              <w:top w:val="single" w:color="auto" w:sz="4" w:space="0"/>
              <w:left w:val="nil"/>
              <w:bottom w:val="single" w:color="auto" w:sz="4" w:space="0"/>
              <w:right w:val="single" w:color="auto" w:sz="4" w:space="0"/>
            </w:tcBorders>
            <w:vAlign w:val="center"/>
          </w:tcPr>
          <w:p w14:paraId="7AECB9B2">
            <w:pPr>
              <w:jc w:val="center"/>
              <w:rPr>
                <w:rFonts w:hint="eastAsia" w:ascii="宋体" w:hAnsi="宋体" w:cs="宋体"/>
                <w:sz w:val="18"/>
              </w:rPr>
            </w:pPr>
          </w:p>
        </w:tc>
        <w:tc>
          <w:tcPr>
            <w:tcW w:w="966" w:type="dxa"/>
            <w:tcBorders>
              <w:top w:val="single" w:color="auto" w:sz="4" w:space="0"/>
              <w:left w:val="nil"/>
              <w:bottom w:val="single" w:color="auto" w:sz="4" w:space="0"/>
              <w:right w:val="single" w:color="auto" w:sz="4" w:space="0"/>
            </w:tcBorders>
            <w:vAlign w:val="center"/>
          </w:tcPr>
          <w:p w14:paraId="669CD880">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2A2A83A3">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3C08D596">
            <w:pPr>
              <w:jc w:val="center"/>
              <w:rPr>
                <w:rFonts w:hint="eastAsia" w:ascii="宋体" w:hAnsi="宋体" w:cs="宋体"/>
                <w:sz w:val="18"/>
              </w:rPr>
            </w:pPr>
          </w:p>
        </w:tc>
        <w:tc>
          <w:tcPr>
            <w:tcW w:w="1332" w:type="dxa"/>
            <w:tcBorders>
              <w:top w:val="single" w:color="auto" w:sz="4" w:space="0"/>
              <w:left w:val="nil"/>
              <w:bottom w:val="single" w:color="auto" w:sz="4" w:space="0"/>
              <w:right w:val="single" w:color="auto" w:sz="4" w:space="0"/>
            </w:tcBorders>
            <w:vAlign w:val="center"/>
          </w:tcPr>
          <w:p w14:paraId="39F6BF5F">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4A187E39">
            <w:pPr>
              <w:jc w:val="center"/>
              <w:rPr>
                <w:rFonts w:hint="eastAsia" w:ascii="宋体" w:hAnsi="宋体" w:cs="宋体"/>
                <w:sz w:val="18"/>
              </w:rPr>
            </w:pPr>
          </w:p>
        </w:tc>
        <w:tc>
          <w:tcPr>
            <w:tcW w:w="984" w:type="dxa"/>
            <w:tcBorders>
              <w:top w:val="single" w:color="auto" w:sz="4" w:space="0"/>
              <w:left w:val="nil"/>
              <w:bottom w:val="single" w:color="auto" w:sz="4" w:space="0"/>
              <w:right w:val="single" w:color="auto" w:sz="4" w:space="0"/>
            </w:tcBorders>
            <w:vAlign w:val="center"/>
          </w:tcPr>
          <w:p w14:paraId="28AF1AF6">
            <w:pPr>
              <w:jc w:val="center"/>
              <w:rPr>
                <w:rFonts w:hint="eastAsia" w:ascii="宋体" w:hAnsi="宋体" w:cs="宋体"/>
                <w:sz w:val="18"/>
              </w:rPr>
            </w:pPr>
          </w:p>
        </w:tc>
        <w:tc>
          <w:tcPr>
            <w:tcW w:w="752" w:type="dxa"/>
            <w:tcBorders>
              <w:top w:val="single" w:color="auto" w:sz="4" w:space="0"/>
              <w:left w:val="nil"/>
              <w:bottom w:val="single" w:color="auto" w:sz="4" w:space="0"/>
              <w:right w:val="single" w:color="auto" w:sz="4" w:space="0"/>
            </w:tcBorders>
            <w:vAlign w:val="center"/>
          </w:tcPr>
          <w:p w14:paraId="60AA296E">
            <w:pPr>
              <w:jc w:val="center"/>
              <w:rPr>
                <w:rFonts w:hint="eastAsia" w:ascii="宋体" w:hAnsi="宋体" w:cs="宋体"/>
                <w:sz w:val="18"/>
              </w:rPr>
            </w:pPr>
          </w:p>
        </w:tc>
      </w:tr>
      <w:tr w14:paraId="27D1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6E394628">
            <w:pPr>
              <w:jc w:val="center"/>
              <w:rPr>
                <w:rFonts w:hint="eastAsia" w:ascii="宋体" w:hAnsi="宋体" w:cs="宋体"/>
                <w:sz w:val="18"/>
              </w:rPr>
            </w:pPr>
          </w:p>
        </w:tc>
        <w:tc>
          <w:tcPr>
            <w:tcW w:w="919" w:type="dxa"/>
            <w:tcBorders>
              <w:top w:val="single" w:color="auto" w:sz="4" w:space="0"/>
              <w:left w:val="nil"/>
              <w:bottom w:val="single" w:color="auto" w:sz="4" w:space="0"/>
              <w:right w:val="single" w:color="auto" w:sz="4" w:space="0"/>
            </w:tcBorders>
            <w:vAlign w:val="center"/>
          </w:tcPr>
          <w:p w14:paraId="2645623F">
            <w:pPr>
              <w:jc w:val="center"/>
              <w:rPr>
                <w:rFonts w:hint="eastAsia" w:ascii="宋体" w:hAnsi="宋体" w:cs="宋体"/>
                <w:sz w:val="18"/>
              </w:rPr>
            </w:pPr>
          </w:p>
        </w:tc>
        <w:tc>
          <w:tcPr>
            <w:tcW w:w="920" w:type="dxa"/>
            <w:tcBorders>
              <w:top w:val="single" w:color="auto" w:sz="4" w:space="0"/>
              <w:left w:val="nil"/>
              <w:bottom w:val="single" w:color="auto" w:sz="4" w:space="0"/>
              <w:right w:val="single" w:color="auto" w:sz="4" w:space="0"/>
            </w:tcBorders>
            <w:vAlign w:val="center"/>
          </w:tcPr>
          <w:p w14:paraId="4ED6CC26">
            <w:pPr>
              <w:jc w:val="center"/>
              <w:rPr>
                <w:rFonts w:hint="eastAsia" w:ascii="宋体" w:hAnsi="宋体" w:cs="宋体"/>
                <w:sz w:val="18"/>
              </w:rPr>
            </w:pPr>
          </w:p>
        </w:tc>
        <w:tc>
          <w:tcPr>
            <w:tcW w:w="966" w:type="dxa"/>
            <w:tcBorders>
              <w:top w:val="single" w:color="auto" w:sz="4" w:space="0"/>
              <w:left w:val="nil"/>
              <w:bottom w:val="single" w:color="auto" w:sz="4" w:space="0"/>
              <w:right w:val="single" w:color="auto" w:sz="4" w:space="0"/>
            </w:tcBorders>
            <w:vAlign w:val="center"/>
          </w:tcPr>
          <w:p w14:paraId="2162AFAA">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61F9C8C6">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469840BA">
            <w:pPr>
              <w:jc w:val="center"/>
              <w:rPr>
                <w:rFonts w:hint="eastAsia" w:ascii="宋体" w:hAnsi="宋体" w:cs="宋体"/>
                <w:sz w:val="18"/>
              </w:rPr>
            </w:pPr>
          </w:p>
        </w:tc>
        <w:tc>
          <w:tcPr>
            <w:tcW w:w="1332" w:type="dxa"/>
            <w:tcBorders>
              <w:top w:val="single" w:color="auto" w:sz="4" w:space="0"/>
              <w:left w:val="nil"/>
              <w:bottom w:val="single" w:color="auto" w:sz="4" w:space="0"/>
              <w:right w:val="single" w:color="auto" w:sz="4" w:space="0"/>
            </w:tcBorders>
            <w:vAlign w:val="center"/>
          </w:tcPr>
          <w:p w14:paraId="59F7EF84">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17AC93E4">
            <w:pPr>
              <w:jc w:val="center"/>
              <w:rPr>
                <w:rFonts w:hint="eastAsia" w:ascii="宋体" w:hAnsi="宋体" w:cs="宋体"/>
                <w:sz w:val="18"/>
              </w:rPr>
            </w:pPr>
          </w:p>
        </w:tc>
        <w:tc>
          <w:tcPr>
            <w:tcW w:w="984" w:type="dxa"/>
            <w:tcBorders>
              <w:top w:val="single" w:color="auto" w:sz="4" w:space="0"/>
              <w:left w:val="nil"/>
              <w:bottom w:val="single" w:color="auto" w:sz="4" w:space="0"/>
              <w:right w:val="single" w:color="auto" w:sz="4" w:space="0"/>
            </w:tcBorders>
            <w:vAlign w:val="center"/>
          </w:tcPr>
          <w:p w14:paraId="52B24BBF">
            <w:pPr>
              <w:jc w:val="center"/>
              <w:rPr>
                <w:rFonts w:hint="eastAsia" w:ascii="宋体" w:hAnsi="宋体" w:cs="宋体"/>
                <w:sz w:val="18"/>
              </w:rPr>
            </w:pPr>
          </w:p>
        </w:tc>
        <w:tc>
          <w:tcPr>
            <w:tcW w:w="752" w:type="dxa"/>
            <w:tcBorders>
              <w:top w:val="single" w:color="auto" w:sz="4" w:space="0"/>
              <w:left w:val="nil"/>
              <w:bottom w:val="single" w:color="auto" w:sz="4" w:space="0"/>
              <w:right w:val="single" w:color="auto" w:sz="4" w:space="0"/>
            </w:tcBorders>
            <w:vAlign w:val="center"/>
          </w:tcPr>
          <w:p w14:paraId="1D10C7E3">
            <w:pPr>
              <w:jc w:val="center"/>
              <w:rPr>
                <w:rFonts w:hint="eastAsia" w:ascii="宋体" w:hAnsi="宋体" w:cs="宋体"/>
                <w:sz w:val="18"/>
              </w:rPr>
            </w:pPr>
          </w:p>
        </w:tc>
      </w:tr>
      <w:tr w14:paraId="0629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1CBA7790">
            <w:pPr>
              <w:jc w:val="center"/>
              <w:rPr>
                <w:rFonts w:hint="eastAsia" w:ascii="宋体" w:hAnsi="宋体" w:cs="宋体"/>
                <w:sz w:val="18"/>
              </w:rPr>
            </w:pPr>
          </w:p>
        </w:tc>
        <w:tc>
          <w:tcPr>
            <w:tcW w:w="919" w:type="dxa"/>
            <w:tcBorders>
              <w:top w:val="single" w:color="auto" w:sz="4" w:space="0"/>
              <w:left w:val="nil"/>
              <w:bottom w:val="single" w:color="auto" w:sz="4" w:space="0"/>
              <w:right w:val="single" w:color="auto" w:sz="4" w:space="0"/>
            </w:tcBorders>
            <w:vAlign w:val="center"/>
          </w:tcPr>
          <w:p w14:paraId="38899F1D">
            <w:pPr>
              <w:jc w:val="center"/>
              <w:rPr>
                <w:rFonts w:hint="eastAsia" w:ascii="宋体" w:hAnsi="宋体" w:cs="宋体"/>
                <w:sz w:val="18"/>
              </w:rPr>
            </w:pPr>
          </w:p>
        </w:tc>
        <w:tc>
          <w:tcPr>
            <w:tcW w:w="920" w:type="dxa"/>
            <w:tcBorders>
              <w:top w:val="single" w:color="auto" w:sz="4" w:space="0"/>
              <w:left w:val="nil"/>
              <w:bottom w:val="single" w:color="auto" w:sz="4" w:space="0"/>
              <w:right w:val="single" w:color="auto" w:sz="4" w:space="0"/>
            </w:tcBorders>
            <w:vAlign w:val="center"/>
          </w:tcPr>
          <w:p w14:paraId="12A9E02C">
            <w:pPr>
              <w:jc w:val="center"/>
              <w:rPr>
                <w:rFonts w:hint="eastAsia" w:ascii="宋体" w:hAnsi="宋体" w:cs="宋体"/>
                <w:sz w:val="18"/>
              </w:rPr>
            </w:pPr>
          </w:p>
        </w:tc>
        <w:tc>
          <w:tcPr>
            <w:tcW w:w="966" w:type="dxa"/>
            <w:tcBorders>
              <w:top w:val="single" w:color="auto" w:sz="4" w:space="0"/>
              <w:left w:val="nil"/>
              <w:bottom w:val="single" w:color="auto" w:sz="4" w:space="0"/>
              <w:right w:val="single" w:color="auto" w:sz="4" w:space="0"/>
            </w:tcBorders>
            <w:vAlign w:val="center"/>
          </w:tcPr>
          <w:p w14:paraId="1A09BA26">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02370632">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13F55D18">
            <w:pPr>
              <w:jc w:val="center"/>
              <w:rPr>
                <w:rFonts w:hint="eastAsia" w:ascii="宋体" w:hAnsi="宋体" w:cs="宋体"/>
                <w:sz w:val="18"/>
              </w:rPr>
            </w:pPr>
          </w:p>
        </w:tc>
        <w:tc>
          <w:tcPr>
            <w:tcW w:w="1332" w:type="dxa"/>
            <w:tcBorders>
              <w:top w:val="single" w:color="auto" w:sz="4" w:space="0"/>
              <w:left w:val="nil"/>
              <w:bottom w:val="single" w:color="auto" w:sz="4" w:space="0"/>
              <w:right w:val="single" w:color="auto" w:sz="4" w:space="0"/>
            </w:tcBorders>
            <w:vAlign w:val="center"/>
          </w:tcPr>
          <w:p w14:paraId="47012CA6">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131ABF5D">
            <w:pPr>
              <w:jc w:val="center"/>
              <w:rPr>
                <w:rFonts w:hint="eastAsia" w:ascii="宋体" w:hAnsi="宋体" w:cs="宋体"/>
                <w:sz w:val="18"/>
              </w:rPr>
            </w:pPr>
          </w:p>
        </w:tc>
        <w:tc>
          <w:tcPr>
            <w:tcW w:w="984" w:type="dxa"/>
            <w:tcBorders>
              <w:top w:val="single" w:color="auto" w:sz="4" w:space="0"/>
              <w:left w:val="nil"/>
              <w:bottom w:val="single" w:color="auto" w:sz="4" w:space="0"/>
              <w:right w:val="single" w:color="auto" w:sz="4" w:space="0"/>
            </w:tcBorders>
            <w:vAlign w:val="center"/>
          </w:tcPr>
          <w:p w14:paraId="042C0B36">
            <w:pPr>
              <w:jc w:val="center"/>
              <w:rPr>
                <w:rFonts w:hint="eastAsia" w:ascii="宋体" w:hAnsi="宋体" w:cs="宋体"/>
                <w:sz w:val="18"/>
              </w:rPr>
            </w:pPr>
          </w:p>
        </w:tc>
        <w:tc>
          <w:tcPr>
            <w:tcW w:w="752" w:type="dxa"/>
            <w:tcBorders>
              <w:top w:val="single" w:color="auto" w:sz="4" w:space="0"/>
              <w:left w:val="nil"/>
              <w:bottom w:val="single" w:color="auto" w:sz="4" w:space="0"/>
              <w:right w:val="single" w:color="auto" w:sz="4" w:space="0"/>
            </w:tcBorders>
            <w:vAlign w:val="center"/>
          </w:tcPr>
          <w:p w14:paraId="28B6C17A">
            <w:pPr>
              <w:jc w:val="center"/>
              <w:rPr>
                <w:rFonts w:hint="eastAsia" w:ascii="宋体" w:hAnsi="宋体" w:cs="宋体"/>
                <w:sz w:val="18"/>
              </w:rPr>
            </w:pPr>
          </w:p>
        </w:tc>
      </w:tr>
      <w:tr w14:paraId="6BBF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76D3604A">
            <w:pPr>
              <w:jc w:val="center"/>
              <w:rPr>
                <w:rFonts w:hint="eastAsia" w:ascii="宋体" w:hAnsi="宋体" w:cs="宋体"/>
                <w:sz w:val="18"/>
              </w:rPr>
            </w:pPr>
          </w:p>
        </w:tc>
        <w:tc>
          <w:tcPr>
            <w:tcW w:w="919" w:type="dxa"/>
            <w:tcBorders>
              <w:top w:val="single" w:color="auto" w:sz="4" w:space="0"/>
              <w:left w:val="nil"/>
              <w:bottom w:val="single" w:color="auto" w:sz="4" w:space="0"/>
              <w:right w:val="single" w:color="auto" w:sz="4" w:space="0"/>
            </w:tcBorders>
            <w:vAlign w:val="center"/>
          </w:tcPr>
          <w:p w14:paraId="2621E6C1">
            <w:pPr>
              <w:jc w:val="center"/>
              <w:rPr>
                <w:rFonts w:hint="eastAsia" w:ascii="宋体" w:hAnsi="宋体" w:cs="宋体"/>
                <w:sz w:val="18"/>
              </w:rPr>
            </w:pPr>
          </w:p>
        </w:tc>
        <w:tc>
          <w:tcPr>
            <w:tcW w:w="920" w:type="dxa"/>
            <w:tcBorders>
              <w:top w:val="single" w:color="auto" w:sz="4" w:space="0"/>
              <w:left w:val="nil"/>
              <w:bottom w:val="single" w:color="auto" w:sz="4" w:space="0"/>
              <w:right w:val="single" w:color="auto" w:sz="4" w:space="0"/>
            </w:tcBorders>
            <w:vAlign w:val="center"/>
          </w:tcPr>
          <w:p w14:paraId="7D9E34EE">
            <w:pPr>
              <w:jc w:val="center"/>
              <w:rPr>
                <w:rFonts w:hint="eastAsia" w:ascii="宋体" w:hAnsi="宋体" w:cs="宋体"/>
                <w:sz w:val="18"/>
              </w:rPr>
            </w:pPr>
          </w:p>
        </w:tc>
        <w:tc>
          <w:tcPr>
            <w:tcW w:w="966" w:type="dxa"/>
            <w:tcBorders>
              <w:top w:val="single" w:color="auto" w:sz="4" w:space="0"/>
              <w:left w:val="nil"/>
              <w:bottom w:val="single" w:color="auto" w:sz="4" w:space="0"/>
              <w:right w:val="single" w:color="auto" w:sz="4" w:space="0"/>
            </w:tcBorders>
            <w:vAlign w:val="center"/>
          </w:tcPr>
          <w:p w14:paraId="39617EDB">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6C4C5CB7">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488DCB6C">
            <w:pPr>
              <w:jc w:val="center"/>
              <w:rPr>
                <w:rFonts w:hint="eastAsia" w:ascii="宋体" w:hAnsi="宋体" w:cs="宋体"/>
                <w:sz w:val="18"/>
              </w:rPr>
            </w:pPr>
          </w:p>
        </w:tc>
        <w:tc>
          <w:tcPr>
            <w:tcW w:w="1332" w:type="dxa"/>
            <w:tcBorders>
              <w:top w:val="single" w:color="auto" w:sz="4" w:space="0"/>
              <w:left w:val="nil"/>
              <w:bottom w:val="single" w:color="auto" w:sz="4" w:space="0"/>
              <w:right w:val="single" w:color="auto" w:sz="4" w:space="0"/>
            </w:tcBorders>
            <w:vAlign w:val="center"/>
          </w:tcPr>
          <w:p w14:paraId="02C1BA4A">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5D146A5E">
            <w:pPr>
              <w:jc w:val="center"/>
              <w:rPr>
                <w:rFonts w:hint="eastAsia" w:ascii="宋体" w:hAnsi="宋体" w:cs="宋体"/>
                <w:sz w:val="18"/>
              </w:rPr>
            </w:pPr>
          </w:p>
        </w:tc>
        <w:tc>
          <w:tcPr>
            <w:tcW w:w="984" w:type="dxa"/>
            <w:tcBorders>
              <w:top w:val="single" w:color="auto" w:sz="4" w:space="0"/>
              <w:left w:val="nil"/>
              <w:bottom w:val="single" w:color="auto" w:sz="4" w:space="0"/>
              <w:right w:val="single" w:color="auto" w:sz="4" w:space="0"/>
            </w:tcBorders>
            <w:vAlign w:val="center"/>
          </w:tcPr>
          <w:p w14:paraId="73418EE9">
            <w:pPr>
              <w:jc w:val="center"/>
              <w:rPr>
                <w:rFonts w:hint="eastAsia" w:ascii="宋体" w:hAnsi="宋体" w:cs="宋体"/>
                <w:sz w:val="18"/>
              </w:rPr>
            </w:pPr>
          </w:p>
        </w:tc>
        <w:tc>
          <w:tcPr>
            <w:tcW w:w="752" w:type="dxa"/>
            <w:tcBorders>
              <w:top w:val="single" w:color="auto" w:sz="4" w:space="0"/>
              <w:left w:val="nil"/>
              <w:bottom w:val="single" w:color="auto" w:sz="4" w:space="0"/>
              <w:right w:val="single" w:color="auto" w:sz="4" w:space="0"/>
            </w:tcBorders>
            <w:vAlign w:val="center"/>
          </w:tcPr>
          <w:p w14:paraId="35146DAB">
            <w:pPr>
              <w:jc w:val="center"/>
              <w:rPr>
                <w:rFonts w:hint="eastAsia" w:ascii="宋体" w:hAnsi="宋体" w:cs="宋体"/>
                <w:sz w:val="18"/>
              </w:rPr>
            </w:pPr>
          </w:p>
        </w:tc>
      </w:tr>
      <w:tr w14:paraId="3D47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3E8DE81D">
            <w:pPr>
              <w:jc w:val="center"/>
              <w:rPr>
                <w:rFonts w:hint="eastAsia" w:ascii="宋体" w:hAnsi="宋体" w:cs="宋体"/>
                <w:sz w:val="18"/>
              </w:rPr>
            </w:pPr>
          </w:p>
        </w:tc>
        <w:tc>
          <w:tcPr>
            <w:tcW w:w="919" w:type="dxa"/>
            <w:tcBorders>
              <w:top w:val="single" w:color="auto" w:sz="4" w:space="0"/>
              <w:left w:val="nil"/>
              <w:bottom w:val="single" w:color="auto" w:sz="4" w:space="0"/>
              <w:right w:val="single" w:color="auto" w:sz="4" w:space="0"/>
            </w:tcBorders>
            <w:vAlign w:val="center"/>
          </w:tcPr>
          <w:p w14:paraId="650E7DF8">
            <w:pPr>
              <w:jc w:val="center"/>
              <w:rPr>
                <w:rFonts w:hint="eastAsia" w:ascii="宋体" w:hAnsi="宋体" w:cs="宋体"/>
                <w:sz w:val="18"/>
              </w:rPr>
            </w:pPr>
          </w:p>
        </w:tc>
        <w:tc>
          <w:tcPr>
            <w:tcW w:w="920" w:type="dxa"/>
            <w:tcBorders>
              <w:top w:val="single" w:color="auto" w:sz="4" w:space="0"/>
              <w:left w:val="nil"/>
              <w:bottom w:val="single" w:color="auto" w:sz="4" w:space="0"/>
              <w:right w:val="single" w:color="auto" w:sz="4" w:space="0"/>
            </w:tcBorders>
            <w:vAlign w:val="center"/>
          </w:tcPr>
          <w:p w14:paraId="78038056">
            <w:pPr>
              <w:jc w:val="center"/>
              <w:rPr>
                <w:rFonts w:hint="eastAsia" w:ascii="宋体" w:hAnsi="宋体" w:cs="宋体"/>
                <w:sz w:val="18"/>
              </w:rPr>
            </w:pPr>
          </w:p>
        </w:tc>
        <w:tc>
          <w:tcPr>
            <w:tcW w:w="966" w:type="dxa"/>
            <w:tcBorders>
              <w:top w:val="single" w:color="auto" w:sz="4" w:space="0"/>
              <w:left w:val="nil"/>
              <w:bottom w:val="single" w:color="auto" w:sz="4" w:space="0"/>
              <w:right w:val="single" w:color="auto" w:sz="4" w:space="0"/>
            </w:tcBorders>
            <w:vAlign w:val="center"/>
          </w:tcPr>
          <w:p w14:paraId="395F5D00">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1A7FA949">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2E8E18A8">
            <w:pPr>
              <w:jc w:val="center"/>
              <w:rPr>
                <w:rFonts w:hint="eastAsia" w:ascii="宋体" w:hAnsi="宋体" w:cs="宋体"/>
                <w:sz w:val="18"/>
              </w:rPr>
            </w:pPr>
          </w:p>
        </w:tc>
        <w:tc>
          <w:tcPr>
            <w:tcW w:w="1332" w:type="dxa"/>
            <w:tcBorders>
              <w:top w:val="single" w:color="auto" w:sz="4" w:space="0"/>
              <w:left w:val="nil"/>
              <w:bottom w:val="single" w:color="auto" w:sz="4" w:space="0"/>
              <w:right w:val="single" w:color="auto" w:sz="4" w:space="0"/>
            </w:tcBorders>
            <w:vAlign w:val="center"/>
          </w:tcPr>
          <w:p w14:paraId="1C54B548">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78BB533C">
            <w:pPr>
              <w:jc w:val="center"/>
              <w:rPr>
                <w:rFonts w:hint="eastAsia" w:ascii="宋体" w:hAnsi="宋体" w:cs="宋体"/>
                <w:sz w:val="18"/>
              </w:rPr>
            </w:pPr>
          </w:p>
        </w:tc>
        <w:tc>
          <w:tcPr>
            <w:tcW w:w="984" w:type="dxa"/>
            <w:tcBorders>
              <w:top w:val="single" w:color="auto" w:sz="4" w:space="0"/>
              <w:left w:val="nil"/>
              <w:bottom w:val="single" w:color="auto" w:sz="4" w:space="0"/>
              <w:right w:val="single" w:color="auto" w:sz="4" w:space="0"/>
            </w:tcBorders>
            <w:vAlign w:val="center"/>
          </w:tcPr>
          <w:p w14:paraId="45751AF5">
            <w:pPr>
              <w:jc w:val="center"/>
              <w:rPr>
                <w:rFonts w:hint="eastAsia" w:ascii="宋体" w:hAnsi="宋体" w:cs="宋体"/>
                <w:sz w:val="18"/>
              </w:rPr>
            </w:pPr>
          </w:p>
        </w:tc>
        <w:tc>
          <w:tcPr>
            <w:tcW w:w="752" w:type="dxa"/>
            <w:tcBorders>
              <w:top w:val="single" w:color="auto" w:sz="4" w:space="0"/>
              <w:left w:val="nil"/>
              <w:bottom w:val="single" w:color="auto" w:sz="4" w:space="0"/>
              <w:right w:val="single" w:color="auto" w:sz="4" w:space="0"/>
            </w:tcBorders>
            <w:vAlign w:val="center"/>
          </w:tcPr>
          <w:p w14:paraId="38981414">
            <w:pPr>
              <w:jc w:val="center"/>
              <w:rPr>
                <w:rFonts w:hint="eastAsia" w:ascii="宋体" w:hAnsi="宋体" w:cs="宋体"/>
                <w:sz w:val="18"/>
              </w:rPr>
            </w:pPr>
          </w:p>
        </w:tc>
      </w:tr>
      <w:tr w14:paraId="49DD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69B36351">
            <w:pPr>
              <w:jc w:val="center"/>
              <w:rPr>
                <w:rFonts w:hint="eastAsia" w:ascii="宋体" w:hAnsi="宋体" w:cs="宋体"/>
                <w:sz w:val="18"/>
              </w:rPr>
            </w:pPr>
          </w:p>
        </w:tc>
        <w:tc>
          <w:tcPr>
            <w:tcW w:w="919" w:type="dxa"/>
            <w:tcBorders>
              <w:top w:val="single" w:color="auto" w:sz="4" w:space="0"/>
              <w:left w:val="nil"/>
              <w:bottom w:val="single" w:color="auto" w:sz="4" w:space="0"/>
              <w:right w:val="single" w:color="auto" w:sz="4" w:space="0"/>
            </w:tcBorders>
            <w:vAlign w:val="center"/>
          </w:tcPr>
          <w:p w14:paraId="21F61875">
            <w:pPr>
              <w:jc w:val="center"/>
              <w:rPr>
                <w:rFonts w:hint="eastAsia" w:ascii="宋体" w:hAnsi="宋体" w:cs="宋体"/>
                <w:sz w:val="18"/>
              </w:rPr>
            </w:pPr>
          </w:p>
        </w:tc>
        <w:tc>
          <w:tcPr>
            <w:tcW w:w="920" w:type="dxa"/>
            <w:tcBorders>
              <w:top w:val="single" w:color="auto" w:sz="4" w:space="0"/>
              <w:left w:val="nil"/>
              <w:bottom w:val="single" w:color="auto" w:sz="4" w:space="0"/>
              <w:right w:val="single" w:color="auto" w:sz="4" w:space="0"/>
            </w:tcBorders>
            <w:vAlign w:val="center"/>
          </w:tcPr>
          <w:p w14:paraId="791507E8">
            <w:pPr>
              <w:jc w:val="center"/>
              <w:rPr>
                <w:rFonts w:hint="eastAsia" w:ascii="宋体" w:hAnsi="宋体" w:cs="宋体"/>
                <w:sz w:val="18"/>
              </w:rPr>
            </w:pPr>
          </w:p>
        </w:tc>
        <w:tc>
          <w:tcPr>
            <w:tcW w:w="966" w:type="dxa"/>
            <w:tcBorders>
              <w:top w:val="single" w:color="auto" w:sz="4" w:space="0"/>
              <w:left w:val="nil"/>
              <w:bottom w:val="single" w:color="auto" w:sz="4" w:space="0"/>
              <w:right w:val="single" w:color="auto" w:sz="4" w:space="0"/>
            </w:tcBorders>
            <w:vAlign w:val="center"/>
          </w:tcPr>
          <w:p w14:paraId="36DD5375">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63D772DD">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5B5E6D70">
            <w:pPr>
              <w:jc w:val="center"/>
              <w:rPr>
                <w:rFonts w:hint="eastAsia" w:ascii="宋体" w:hAnsi="宋体" w:cs="宋体"/>
                <w:sz w:val="18"/>
              </w:rPr>
            </w:pPr>
          </w:p>
        </w:tc>
        <w:tc>
          <w:tcPr>
            <w:tcW w:w="1332" w:type="dxa"/>
            <w:tcBorders>
              <w:top w:val="single" w:color="auto" w:sz="4" w:space="0"/>
              <w:left w:val="nil"/>
              <w:bottom w:val="single" w:color="auto" w:sz="4" w:space="0"/>
              <w:right w:val="single" w:color="auto" w:sz="4" w:space="0"/>
            </w:tcBorders>
            <w:vAlign w:val="center"/>
          </w:tcPr>
          <w:p w14:paraId="509943C5">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22C9AD7E">
            <w:pPr>
              <w:jc w:val="center"/>
              <w:rPr>
                <w:rFonts w:hint="eastAsia" w:ascii="宋体" w:hAnsi="宋体" w:cs="宋体"/>
                <w:sz w:val="18"/>
              </w:rPr>
            </w:pPr>
          </w:p>
        </w:tc>
        <w:tc>
          <w:tcPr>
            <w:tcW w:w="984" w:type="dxa"/>
            <w:tcBorders>
              <w:top w:val="single" w:color="auto" w:sz="4" w:space="0"/>
              <w:left w:val="nil"/>
              <w:bottom w:val="single" w:color="auto" w:sz="4" w:space="0"/>
              <w:right w:val="single" w:color="auto" w:sz="4" w:space="0"/>
            </w:tcBorders>
            <w:vAlign w:val="center"/>
          </w:tcPr>
          <w:p w14:paraId="2E1174D8">
            <w:pPr>
              <w:jc w:val="center"/>
              <w:rPr>
                <w:rFonts w:hint="eastAsia" w:ascii="宋体" w:hAnsi="宋体" w:cs="宋体"/>
                <w:sz w:val="18"/>
              </w:rPr>
            </w:pPr>
          </w:p>
        </w:tc>
        <w:tc>
          <w:tcPr>
            <w:tcW w:w="752" w:type="dxa"/>
            <w:tcBorders>
              <w:top w:val="single" w:color="auto" w:sz="4" w:space="0"/>
              <w:left w:val="nil"/>
              <w:bottom w:val="single" w:color="auto" w:sz="4" w:space="0"/>
              <w:right w:val="single" w:color="auto" w:sz="4" w:space="0"/>
            </w:tcBorders>
            <w:vAlign w:val="center"/>
          </w:tcPr>
          <w:p w14:paraId="6EBC538A">
            <w:pPr>
              <w:jc w:val="center"/>
              <w:rPr>
                <w:rFonts w:hint="eastAsia" w:ascii="宋体" w:hAnsi="宋体" w:cs="宋体"/>
                <w:sz w:val="18"/>
              </w:rPr>
            </w:pPr>
          </w:p>
        </w:tc>
      </w:tr>
      <w:tr w14:paraId="0CE9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5BA1F4C4">
            <w:pPr>
              <w:jc w:val="center"/>
              <w:rPr>
                <w:rFonts w:hint="eastAsia" w:ascii="宋体" w:hAnsi="宋体" w:cs="宋体"/>
                <w:sz w:val="18"/>
              </w:rPr>
            </w:pPr>
          </w:p>
        </w:tc>
        <w:tc>
          <w:tcPr>
            <w:tcW w:w="919" w:type="dxa"/>
            <w:tcBorders>
              <w:top w:val="single" w:color="auto" w:sz="4" w:space="0"/>
              <w:left w:val="nil"/>
              <w:bottom w:val="single" w:color="auto" w:sz="4" w:space="0"/>
              <w:right w:val="single" w:color="auto" w:sz="4" w:space="0"/>
            </w:tcBorders>
            <w:vAlign w:val="center"/>
          </w:tcPr>
          <w:p w14:paraId="6F37F94A">
            <w:pPr>
              <w:jc w:val="center"/>
              <w:rPr>
                <w:rFonts w:hint="eastAsia" w:ascii="宋体" w:hAnsi="宋体" w:cs="宋体"/>
                <w:sz w:val="18"/>
              </w:rPr>
            </w:pPr>
          </w:p>
        </w:tc>
        <w:tc>
          <w:tcPr>
            <w:tcW w:w="920" w:type="dxa"/>
            <w:tcBorders>
              <w:top w:val="single" w:color="auto" w:sz="4" w:space="0"/>
              <w:left w:val="nil"/>
              <w:bottom w:val="single" w:color="auto" w:sz="4" w:space="0"/>
              <w:right w:val="single" w:color="auto" w:sz="4" w:space="0"/>
            </w:tcBorders>
            <w:vAlign w:val="center"/>
          </w:tcPr>
          <w:p w14:paraId="51636FE9">
            <w:pPr>
              <w:jc w:val="center"/>
              <w:rPr>
                <w:rFonts w:hint="eastAsia" w:ascii="宋体" w:hAnsi="宋体" w:cs="宋体"/>
                <w:sz w:val="18"/>
              </w:rPr>
            </w:pPr>
          </w:p>
        </w:tc>
        <w:tc>
          <w:tcPr>
            <w:tcW w:w="966" w:type="dxa"/>
            <w:tcBorders>
              <w:top w:val="single" w:color="auto" w:sz="4" w:space="0"/>
              <w:left w:val="nil"/>
              <w:bottom w:val="single" w:color="auto" w:sz="4" w:space="0"/>
              <w:right w:val="single" w:color="auto" w:sz="4" w:space="0"/>
            </w:tcBorders>
            <w:vAlign w:val="center"/>
          </w:tcPr>
          <w:p w14:paraId="6EC92A5D">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366B2121">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46E2C5D4">
            <w:pPr>
              <w:jc w:val="center"/>
              <w:rPr>
                <w:rFonts w:hint="eastAsia" w:ascii="宋体" w:hAnsi="宋体" w:cs="宋体"/>
                <w:sz w:val="18"/>
              </w:rPr>
            </w:pPr>
          </w:p>
        </w:tc>
        <w:tc>
          <w:tcPr>
            <w:tcW w:w="1332" w:type="dxa"/>
            <w:tcBorders>
              <w:top w:val="single" w:color="auto" w:sz="4" w:space="0"/>
              <w:left w:val="nil"/>
              <w:bottom w:val="single" w:color="auto" w:sz="4" w:space="0"/>
              <w:right w:val="single" w:color="auto" w:sz="4" w:space="0"/>
            </w:tcBorders>
            <w:vAlign w:val="center"/>
          </w:tcPr>
          <w:p w14:paraId="04CC43DD">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2B5433B4">
            <w:pPr>
              <w:jc w:val="center"/>
              <w:rPr>
                <w:rFonts w:hint="eastAsia" w:ascii="宋体" w:hAnsi="宋体" w:cs="宋体"/>
                <w:sz w:val="18"/>
              </w:rPr>
            </w:pPr>
          </w:p>
        </w:tc>
        <w:tc>
          <w:tcPr>
            <w:tcW w:w="984" w:type="dxa"/>
            <w:tcBorders>
              <w:top w:val="single" w:color="auto" w:sz="4" w:space="0"/>
              <w:left w:val="nil"/>
              <w:bottom w:val="single" w:color="auto" w:sz="4" w:space="0"/>
              <w:right w:val="single" w:color="auto" w:sz="4" w:space="0"/>
            </w:tcBorders>
            <w:vAlign w:val="center"/>
          </w:tcPr>
          <w:p w14:paraId="58503FA1">
            <w:pPr>
              <w:jc w:val="center"/>
              <w:rPr>
                <w:rFonts w:hint="eastAsia" w:ascii="宋体" w:hAnsi="宋体" w:cs="宋体"/>
                <w:sz w:val="18"/>
              </w:rPr>
            </w:pPr>
          </w:p>
        </w:tc>
        <w:tc>
          <w:tcPr>
            <w:tcW w:w="752" w:type="dxa"/>
            <w:tcBorders>
              <w:top w:val="single" w:color="auto" w:sz="4" w:space="0"/>
              <w:left w:val="nil"/>
              <w:bottom w:val="single" w:color="auto" w:sz="4" w:space="0"/>
              <w:right w:val="single" w:color="auto" w:sz="4" w:space="0"/>
            </w:tcBorders>
            <w:vAlign w:val="center"/>
          </w:tcPr>
          <w:p w14:paraId="19A5E905">
            <w:pPr>
              <w:jc w:val="center"/>
              <w:rPr>
                <w:rFonts w:hint="eastAsia" w:ascii="宋体" w:hAnsi="宋体" w:cs="宋体"/>
                <w:sz w:val="18"/>
              </w:rPr>
            </w:pPr>
          </w:p>
        </w:tc>
      </w:tr>
      <w:tr w14:paraId="2AB3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660ADEC5">
            <w:pPr>
              <w:jc w:val="center"/>
              <w:rPr>
                <w:rFonts w:hint="eastAsia" w:ascii="宋体" w:hAnsi="宋体" w:cs="宋体"/>
                <w:sz w:val="18"/>
              </w:rPr>
            </w:pPr>
          </w:p>
        </w:tc>
        <w:tc>
          <w:tcPr>
            <w:tcW w:w="919" w:type="dxa"/>
            <w:tcBorders>
              <w:top w:val="single" w:color="auto" w:sz="4" w:space="0"/>
              <w:left w:val="nil"/>
              <w:bottom w:val="single" w:color="auto" w:sz="4" w:space="0"/>
              <w:right w:val="single" w:color="auto" w:sz="4" w:space="0"/>
            </w:tcBorders>
            <w:vAlign w:val="center"/>
          </w:tcPr>
          <w:p w14:paraId="4A110DDF">
            <w:pPr>
              <w:jc w:val="center"/>
              <w:rPr>
                <w:rFonts w:hint="eastAsia" w:ascii="宋体" w:hAnsi="宋体" w:cs="宋体"/>
                <w:sz w:val="18"/>
              </w:rPr>
            </w:pPr>
          </w:p>
        </w:tc>
        <w:tc>
          <w:tcPr>
            <w:tcW w:w="920" w:type="dxa"/>
            <w:tcBorders>
              <w:top w:val="single" w:color="auto" w:sz="4" w:space="0"/>
              <w:left w:val="nil"/>
              <w:bottom w:val="single" w:color="auto" w:sz="4" w:space="0"/>
              <w:right w:val="single" w:color="auto" w:sz="4" w:space="0"/>
            </w:tcBorders>
            <w:vAlign w:val="center"/>
          </w:tcPr>
          <w:p w14:paraId="0B4E09D8">
            <w:pPr>
              <w:jc w:val="center"/>
              <w:rPr>
                <w:rFonts w:hint="eastAsia" w:ascii="宋体" w:hAnsi="宋体" w:cs="宋体"/>
                <w:sz w:val="18"/>
              </w:rPr>
            </w:pPr>
          </w:p>
        </w:tc>
        <w:tc>
          <w:tcPr>
            <w:tcW w:w="966" w:type="dxa"/>
            <w:tcBorders>
              <w:top w:val="single" w:color="auto" w:sz="4" w:space="0"/>
              <w:left w:val="nil"/>
              <w:bottom w:val="single" w:color="auto" w:sz="4" w:space="0"/>
              <w:right w:val="single" w:color="auto" w:sz="4" w:space="0"/>
            </w:tcBorders>
            <w:vAlign w:val="center"/>
          </w:tcPr>
          <w:p w14:paraId="4BDC512D">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5E22FD8B">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7F65A14C">
            <w:pPr>
              <w:jc w:val="center"/>
              <w:rPr>
                <w:rFonts w:hint="eastAsia" w:ascii="宋体" w:hAnsi="宋体" w:cs="宋体"/>
                <w:sz w:val="18"/>
              </w:rPr>
            </w:pPr>
          </w:p>
        </w:tc>
        <w:tc>
          <w:tcPr>
            <w:tcW w:w="1332" w:type="dxa"/>
            <w:tcBorders>
              <w:top w:val="single" w:color="auto" w:sz="4" w:space="0"/>
              <w:left w:val="nil"/>
              <w:bottom w:val="single" w:color="auto" w:sz="4" w:space="0"/>
              <w:right w:val="single" w:color="auto" w:sz="4" w:space="0"/>
            </w:tcBorders>
            <w:vAlign w:val="center"/>
          </w:tcPr>
          <w:p w14:paraId="78E9DEB6">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3F11E0EE">
            <w:pPr>
              <w:jc w:val="center"/>
              <w:rPr>
                <w:rFonts w:hint="eastAsia" w:ascii="宋体" w:hAnsi="宋体" w:cs="宋体"/>
                <w:sz w:val="18"/>
              </w:rPr>
            </w:pPr>
          </w:p>
        </w:tc>
        <w:tc>
          <w:tcPr>
            <w:tcW w:w="984" w:type="dxa"/>
            <w:tcBorders>
              <w:top w:val="single" w:color="auto" w:sz="4" w:space="0"/>
              <w:left w:val="nil"/>
              <w:bottom w:val="single" w:color="auto" w:sz="4" w:space="0"/>
              <w:right w:val="single" w:color="auto" w:sz="4" w:space="0"/>
            </w:tcBorders>
            <w:vAlign w:val="center"/>
          </w:tcPr>
          <w:p w14:paraId="2BEEEB32">
            <w:pPr>
              <w:jc w:val="center"/>
              <w:rPr>
                <w:rFonts w:hint="eastAsia" w:ascii="宋体" w:hAnsi="宋体" w:cs="宋体"/>
                <w:sz w:val="18"/>
              </w:rPr>
            </w:pPr>
          </w:p>
        </w:tc>
        <w:tc>
          <w:tcPr>
            <w:tcW w:w="752" w:type="dxa"/>
            <w:tcBorders>
              <w:top w:val="single" w:color="auto" w:sz="4" w:space="0"/>
              <w:left w:val="nil"/>
              <w:bottom w:val="single" w:color="auto" w:sz="4" w:space="0"/>
              <w:right w:val="single" w:color="auto" w:sz="4" w:space="0"/>
            </w:tcBorders>
            <w:vAlign w:val="center"/>
          </w:tcPr>
          <w:p w14:paraId="07C1A3C0">
            <w:pPr>
              <w:jc w:val="center"/>
              <w:rPr>
                <w:rFonts w:hint="eastAsia" w:ascii="宋体" w:hAnsi="宋体" w:cs="宋体"/>
                <w:sz w:val="18"/>
              </w:rPr>
            </w:pPr>
          </w:p>
        </w:tc>
      </w:tr>
      <w:tr w14:paraId="0194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4B17ABC2">
            <w:pPr>
              <w:jc w:val="center"/>
              <w:rPr>
                <w:rFonts w:hint="eastAsia" w:ascii="宋体" w:hAnsi="宋体" w:cs="宋体"/>
                <w:sz w:val="18"/>
              </w:rPr>
            </w:pPr>
          </w:p>
        </w:tc>
        <w:tc>
          <w:tcPr>
            <w:tcW w:w="919" w:type="dxa"/>
            <w:tcBorders>
              <w:top w:val="single" w:color="auto" w:sz="4" w:space="0"/>
              <w:left w:val="nil"/>
              <w:bottom w:val="single" w:color="auto" w:sz="4" w:space="0"/>
              <w:right w:val="single" w:color="auto" w:sz="4" w:space="0"/>
            </w:tcBorders>
            <w:vAlign w:val="center"/>
          </w:tcPr>
          <w:p w14:paraId="66251282">
            <w:pPr>
              <w:jc w:val="center"/>
              <w:rPr>
                <w:rFonts w:hint="eastAsia" w:ascii="宋体" w:hAnsi="宋体" w:cs="宋体"/>
                <w:sz w:val="18"/>
              </w:rPr>
            </w:pPr>
          </w:p>
        </w:tc>
        <w:tc>
          <w:tcPr>
            <w:tcW w:w="920" w:type="dxa"/>
            <w:tcBorders>
              <w:top w:val="single" w:color="auto" w:sz="4" w:space="0"/>
              <w:left w:val="nil"/>
              <w:bottom w:val="single" w:color="auto" w:sz="4" w:space="0"/>
              <w:right w:val="single" w:color="auto" w:sz="4" w:space="0"/>
            </w:tcBorders>
            <w:vAlign w:val="center"/>
          </w:tcPr>
          <w:p w14:paraId="3743E7AF">
            <w:pPr>
              <w:jc w:val="center"/>
              <w:rPr>
                <w:rFonts w:hint="eastAsia" w:ascii="宋体" w:hAnsi="宋体" w:cs="宋体"/>
                <w:sz w:val="18"/>
              </w:rPr>
            </w:pPr>
          </w:p>
        </w:tc>
        <w:tc>
          <w:tcPr>
            <w:tcW w:w="966" w:type="dxa"/>
            <w:tcBorders>
              <w:top w:val="single" w:color="auto" w:sz="4" w:space="0"/>
              <w:left w:val="nil"/>
              <w:bottom w:val="single" w:color="auto" w:sz="4" w:space="0"/>
              <w:right w:val="single" w:color="auto" w:sz="4" w:space="0"/>
            </w:tcBorders>
            <w:vAlign w:val="center"/>
          </w:tcPr>
          <w:p w14:paraId="431BF1FA">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221ECFA6">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1310E641">
            <w:pPr>
              <w:jc w:val="center"/>
              <w:rPr>
                <w:rFonts w:hint="eastAsia" w:ascii="宋体" w:hAnsi="宋体" w:cs="宋体"/>
                <w:sz w:val="18"/>
              </w:rPr>
            </w:pPr>
          </w:p>
        </w:tc>
        <w:tc>
          <w:tcPr>
            <w:tcW w:w="1332" w:type="dxa"/>
            <w:tcBorders>
              <w:top w:val="single" w:color="auto" w:sz="4" w:space="0"/>
              <w:left w:val="nil"/>
              <w:bottom w:val="single" w:color="auto" w:sz="4" w:space="0"/>
              <w:right w:val="single" w:color="auto" w:sz="4" w:space="0"/>
            </w:tcBorders>
            <w:vAlign w:val="center"/>
          </w:tcPr>
          <w:p w14:paraId="0A5E0204">
            <w:pPr>
              <w:jc w:val="center"/>
              <w:rPr>
                <w:rFonts w:hint="eastAsia" w:ascii="宋体" w:hAnsi="宋体" w:cs="宋体"/>
                <w:sz w:val="18"/>
              </w:rPr>
            </w:pPr>
          </w:p>
        </w:tc>
        <w:tc>
          <w:tcPr>
            <w:tcW w:w="868" w:type="dxa"/>
            <w:tcBorders>
              <w:top w:val="single" w:color="auto" w:sz="4" w:space="0"/>
              <w:left w:val="nil"/>
              <w:bottom w:val="single" w:color="auto" w:sz="4" w:space="0"/>
              <w:right w:val="single" w:color="auto" w:sz="4" w:space="0"/>
            </w:tcBorders>
            <w:vAlign w:val="center"/>
          </w:tcPr>
          <w:p w14:paraId="538001FC">
            <w:pPr>
              <w:jc w:val="center"/>
              <w:rPr>
                <w:rFonts w:hint="eastAsia" w:ascii="宋体" w:hAnsi="宋体" w:cs="宋体"/>
                <w:sz w:val="18"/>
              </w:rPr>
            </w:pPr>
          </w:p>
        </w:tc>
        <w:tc>
          <w:tcPr>
            <w:tcW w:w="984" w:type="dxa"/>
            <w:tcBorders>
              <w:top w:val="single" w:color="auto" w:sz="4" w:space="0"/>
              <w:left w:val="nil"/>
              <w:bottom w:val="single" w:color="auto" w:sz="4" w:space="0"/>
              <w:right w:val="single" w:color="auto" w:sz="4" w:space="0"/>
            </w:tcBorders>
            <w:vAlign w:val="center"/>
          </w:tcPr>
          <w:p w14:paraId="70D8F2AA">
            <w:pPr>
              <w:jc w:val="center"/>
              <w:rPr>
                <w:rFonts w:hint="eastAsia" w:ascii="宋体" w:hAnsi="宋体" w:cs="宋体"/>
                <w:sz w:val="18"/>
              </w:rPr>
            </w:pPr>
          </w:p>
        </w:tc>
        <w:tc>
          <w:tcPr>
            <w:tcW w:w="752" w:type="dxa"/>
            <w:tcBorders>
              <w:top w:val="single" w:color="auto" w:sz="4" w:space="0"/>
              <w:left w:val="nil"/>
              <w:bottom w:val="single" w:color="auto" w:sz="4" w:space="0"/>
              <w:right w:val="single" w:color="auto" w:sz="4" w:space="0"/>
            </w:tcBorders>
            <w:vAlign w:val="center"/>
          </w:tcPr>
          <w:p w14:paraId="4DE266F5">
            <w:pPr>
              <w:jc w:val="center"/>
              <w:rPr>
                <w:rFonts w:hint="eastAsia" w:ascii="宋体" w:hAnsi="宋体" w:cs="宋体"/>
                <w:sz w:val="18"/>
              </w:rPr>
            </w:pPr>
          </w:p>
        </w:tc>
      </w:tr>
    </w:tbl>
    <w:p w14:paraId="3DEF1285">
      <w:pPr>
        <w:spacing w:before="156" w:beforeLines="50" w:after="156" w:afterLines="50" w:line="480" w:lineRule="exact"/>
        <w:textAlignment w:val="center"/>
        <w:rPr>
          <w:rFonts w:hint="eastAsia" w:cs="宋体" w:asciiTheme="minorEastAsia" w:hAnsiTheme="minorEastAsia" w:eastAsiaTheme="minorEastAsia"/>
          <w:sz w:val="28"/>
          <w:szCs w:val="28"/>
        </w:rPr>
      </w:pPr>
      <w:r>
        <w:rPr>
          <w:rFonts w:hint="eastAsia" w:ascii="宋体" w:hAnsi="宋体"/>
          <w:b/>
          <w:bCs/>
          <w:sz w:val="18"/>
          <w:szCs w:val="18"/>
        </w:rPr>
        <w:br w:type="page"/>
      </w:r>
    </w:p>
    <w:p w14:paraId="17A65169">
      <w:pPr>
        <w:spacing w:before="156" w:beforeLines="50" w:after="156" w:afterLines="50" w:line="480" w:lineRule="exact"/>
        <w:textAlignment w:val="center"/>
        <w:rPr>
          <w:rFonts w:hint="eastAsia" w:cs="宋体" w:asciiTheme="minorEastAsia" w:hAnsiTheme="minorEastAsia" w:eastAsiaTheme="minorEastAsia"/>
          <w:sz w:val="28"/>
          <w:szCs w:val="28"/>
        </w:rPr>
      </w:pPr>
      <w:r>
        <w:rPr>
          <w:rFonts w:hint="eastAsia" w:cs="宋体" w:asciiTheme="minorEastAsia" w:hAnsiTheme="minorEastAsia" w:eastAsiaTheme="minorEastAsia"/>
          <w:sz w:val="28"/>
          <w:szCs w:val="28"/>
        </w:rPr>
        <w:t>附表二 拟配备本项目的试验和检测仪器设备表</w:t>
      </w:r>
    </w:p>
    <w:p w14:paraId="628DE6F5">
      <w:pPr>
        <w:outlineLvl w:val="2"/>
        <w:rPr>
          <w:rFonts w:hint="eastAsia" w:ascii="宋体" w:hAnsi="宋体"/>
          <w:bCs/>
          <w:sz w:val="18"/>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440"/>
        <w:gridCol w:w="1080"/>
        <w:gridCol w:w="720"/>
        <w:gridCol w:w="776"/>
        <w:gridCol w:w="1080"/>
        <w:gridCol w:w="1080"/>
        <w:gridCol w:w="1156"/>
        <w:gridCol w:w="900"/>
      </w:tblGrid>
      <w:tr w14:paraId="3FA9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78E23F95">
            <w:pPr>
              <w:jc w:val="center"/>
              <w:rPr>
                <w:rFonts w:hint="eastAsia" w:ascii="宋体" w:hAnsi="宋体"/>
                <w:sz w:val="21"/>
                <w:szCs w:val="18"/>
              </w:rPr>
            </w:pPr>
            <w:r>
              <w:rPr>
                <w:rFonts w:hint="eastAsia" w:ascii="宋体" w:hAnsi="宋体"/>
                <w:sz w:val="21"/>
                <w:szCs w:val="18"/>
              </w:rPr>
              <w:t>序号</w:t>
            </w:r>
          </w:p>
        </w:tc>
        <w:tc>
          <w:tcPr>
            <w:tcW w:w="1440" w:type="dxa"/>
            <w:tcBorders>
              <w:top w:val="single" w:color="auto" w:sz="4" w:space="0"/>
              <w:left w:val="nil"/>
              <w:bottom w:val="single" w:color="auto" w:sz="4" w:space="0"/>
              <w:right w:val="single" w:color="auto" w:sz="4" w:space="0"/>
            </w:tcBorders>
            <w:vAlign w:val="center"/>
          </w:tcPr>
          <w:p w14:paraId="1AAE3DA1">
            <w:pPr>
              <w:jc w:val="center"/>
              <w:rPr>
                <w:rFonts w:hint="eastAsia" w:ascii="宋体" w:hAnsi="宋体"/>
                <w:sz w:val="21"/>
                <w:szCs w:val="18"/>
              </w:rPr>
            </w:pPr>
            <w:r>
              <w:rPr>
                <w:rFonts w:hint="eastAsia" w:ascii="宋体" w:hAnsi="宋体"/>
                <w:sz w:val="21"/>
                <w:szCs w:val="18"/>
              </w:rPr>
              <w:t>仪器设备名称</w:t>
            </w:r>
          </w:p>
        </w:tc>
        <w:tc>
          <w:tcPr>
            <w:tcW w:w="1080" w:type="dxa"/>
            <w:tcBorders>
              <w:top w:val="single" w:color="auto" w:sz="4" w:space="0"/>
              <w:left w:val="nil"/>
              <w:bottom w:val="single" w:color="auto" w:sz="4" w:space="0"/>
              <w:right w:val="single" w:color="auto" w:sz="4" w:space="0"/>
            </w:tcBorders>
            <w:vAlign w:val="center"/>
          </w:tcPr>
          <w:p w14:paraId="297EFEC4">
            <w:pPr>
              <w:jc w:val="center"/>
              <w:rPr>
                <w:rFonts w:hint="eastAsia" w:ascii="宋体" w:hAnsi="宋体"/>
                <w:sz w:val="21"/>
                <w:szCs w:val="18"/>
              </w:rPr>
            </w:pPr>
            <w:r>
              <w:rPr>
                <w:rFonts w:hint="eastAsia" w:ascii="宋体" w:hAnsi="宋体"/>
                <w:sz w:val="21"/>
                <w:szCs w:val="18"/>
              </w:rPr>
              <w:t>型号</w:t>
            </w:r>
          </w:p>
          <w:p w14:paraId="08005E4D">
            <w:pPr>
              <w:jc w:val="center"/>
              <w:rPr>
                <w:rFonts w:hint="eastAsia" w:ascii="宋体" w:hAnsi="宋体"/>
                <w:sz w:val="21"/>
                <w:szCs w:val="18"/>
              </w:rPr>
            </w:pPr>
            <w:r>
              <w:rPr>
                <w:rFonts w:hint="eastAsia" w:ascii="宋体" w:hAnsi="宋体"/>
                <w:sz w:val="21"/>
                <w:szCs w:val="18"/>
              </w:rPr>
              <w:t>规格</w:t>
            </w:r>
          </w:p>
        </w:tc>
        <w:tc>
          <w:tcPr>
            <w:tcW w:w="720" w:type="dxa"/>
            <w:tcBorders>
              <w:top w:val="single" w:color="auto" w:sz="4" w:space="0"/>
              <w:left w:val="nil"/>
              <w:bottom w:val="single" w:color="auto" w:sz="4" w:space="0"/>
              <w:right w:val="single" w:color="auto" w:sz="4" w:space="0"/>
            </w:tcBorders>
            <w:vAlign w:val="center"/>
          </w:tcPr>
          <w:p w14:paraId="112E7330">
            <w:pPr>
              <w:jc w:val="center"/>
              <w:rPr>
                <w:rFonts w:hint="eastAsia" w:ascii="宋体" w:hAnsi="宋体"/>
                <w:sz w:val="21"/>
                <w:szCs w:val="18"/>
              </w:rPr>
            </w:pPr>
            <w:r>
              <w:rPr>
                <w:rFonts w:hint="eastAsia" w:ascii="宋体" w:hAnsi="宋体"/>
                <w:sz w:val="21"/>
                <w:szCs w:val="18"/>
              </w:rPr>
              <w:t>数量</w:t>
            </w:r>
          </w:p>
        </w:tc>
        <w:tc>
          <w:tcPr>
            <w:tcW w:w="776" w:type="dxa"/>
            <w:tcBorders>
              <w:top w:val="single" w:color="auto" w:sz="4" w:space="0"/>
              <w:left w:val="nil"/>
              <w:bottom w:val="single" w:color="auto" w:sz="4" w:space="0"/>
              <w:right w:val="single" w:color="auto" w:sz="4" w:space="0"/>
            </w:tcBorders>
            <w:vAlign w:val="center"/>
          </w:tcPr>
          <w:p w14:paraId="3E05A94B">
            <w:pPr>
              <w:jc w:val="center"/>
              <w:rPr>
                <w:rFonts w:hint="eastAsia" w:ascii="宋体" w:hAnsi="宋体"/>
                <w:sz w:val="21"/>
                <w:szCs w:val="18"/>
              </w:rPr>
            </w:pPr>
            <w:r>
              <w:rPr>
                <w:rFonts w:hint="eastAsia" w:ascii="宋体" w:hAnsi="宋体"/>
                <w:sz w:val="21"/>
                <w:szCs w:val="18"/>
              </w:rPr>
              <w:t>国别产地</w:t>
            </w:r>
          </w:p>
        </w:tc>
        <w:tc>
          <w:tcPr>
            <w:tcW w:w="1080" w:type="dxa"/>
            <w:tcBorders>
              <w:top w:val="single" w:color="auto" w:sz="4" w:space="0"/>
              <w:left w:val="nil"/>
              <w:bottom w:val="single" w:color="auto" w:sz="4" w:space="0"/>
              <w:right w:val="single" w:color="auto" w:sz="4" w:space="0"/>
            </w:tcBorders>
            <w:vAlign w:val="center"/>
          </w:tcPr>
          <w:p w14:paraId="7A3C6634">
            <w:pPr>
              <w:jc w:val="center"/>
              <w:rPr>
                <w:rFonts w:hint="eastAsia" w:ascii="宋体" w:hAnsi="宋体"/>
                <w:sz w:val="21"/>
                <w:szCs w:val="18"/>
              </w:rPr>
            </w:pPr>
            <w:r>
              <w:rPr>
                <w:rFonts w:hint="eastAsia" w:ascii="宋体" w:hAnsi="宋体"/>
                <w:sz w:val="21"/>
                <w:szCs w:val="18"/>
              </w:rPr>
              <w:t>制造</w:t>
            </w:r>
          </w:p>
          <w:p w14:paraId="7A29CF6D">
            <w:pPr>
              <w:jc w:val="center"/>
              <w:rPr>
                <w:rFonts w:hint="eastAsia" w:ascii="宋体" w:hAnsi="宋体"/>
                <w:sz w:val="21"/>
                <w:szCs w:val="18"/>
              </w:rPr>
            </w:pPr>
            <w:r>
              <w:rPr>
                <w:rFonts w:hint="eastAsia" w:ascii="宋体" w:hAnsi="宋体"/>
                <w:sz w:val="21"/>
                <w:szCs w:val="18"/>
              </w:rPr>
              <w:t>年份</w:t>
            </w:r>
          </w:p>
        </w:tc>
        <w:tc>
          <w:tcPr>
            <w:tcW w:w="1080" w:type="dxa"/>
            <w:tcBorders>
              <w:top w:val="single" w:color="auto" w:sz="4" w:space="0"/>
              <w:left w:val="nil"/>
              <w:bottom w:val="single" w:color="auto" w:sz="4" w:space="0"/>
              <w:right w:val="single" w:color="auto" w:sz="4" w:space="0"/>
            </w:tcBorders>
            <w:vAlign w:val="center"/>
          </w:tcPr>
          <w:p w14:paraId="3107703A">
            <w:pPr>
              <w:jc w:val="center"/>
              <w:rPr>
                <w:rFonts w:hint="eastAsia" w:ascii="宋体" w:hAnsi="宋体"/>
                <w:sz w:val="21"/>
                <w:szCs w:val="18"/>
              </w:rPr>
            </w:pPr>
            <w:r>
              <w:rPr>
                <w:rFonts w:hint="eastAsia" w:ascii="宋体" w:hAnsi="宋体"/>
                <w:sz w:val="21"/>
                <w:szCs w:val="18"/>
              </w:rPr>
              <w:t>已使用台时数</w:t>
            </w:r>
          </w:p>
        </w:tc>
        <w:tc>
          <w:tcPr>
            <w:tcW w:w="1156" w:type="dxa"/>
            <w:tcBorders>
              <w:top w:val="single" w:color="auto" w:sz="4" w:space="0"/>
              <w:left w:val="nil"/>
              <w:bottom w:val="single" w:color="auto" w:sz="4" w:space="0"/>
              <w:right w:val="single" w:color="auto" w:sz="4" w:space="0"/>
            </w:tcBorders>
            <w:vAlign w:val="center"/>
          </w:tcPr>
          <w:p w14:paraId="05691CA4">
            <w:pPr>
              <w:jc w:val="center"/>
              <w:rPr>
                <w:rFonts w:hint="eastAsia" w:ascii="宋体" w:hAnsi="宋体"/>
                <w:sz w:val="21"/>
                <w:szCs w:val="18"/>
              </w:rPr>
            </w:pPr>
            <w:r>
              <w:rPr>
                <w:rFonts w:hint="eastAsia" w:ascii="宋体" w:hAnsi="宋体"/>
                <w:sz w:val="21"/>
                <w:szCs w:val="18"/>
              </w:rPr>
              <w:t>用途</w:t>
            </w:r>
          </w:p>
        </w:tc>
        <w:tc>
          <w:tcPr>
            <w:tcW w:w="900" w:type="dxa"/>
            <w:tcBorders>
              <w:top w:val="single" w:color="auto" w:sz="4" w:space="0"/>
              <w:left w:val="nil"/>
              <w:bottom w:val="single" w:color="auto" w:sz="4" w:space="0"/>
              <w:right w:val="single" w:color="auto" w:sz="4" w:space="0"/>
            </w:tcBorders>
            <w:vAlign w:val="center"/>
          </w:tcPr>
          <w:p w14:paraId="2C7C8291">
            <w:pPr>
              <w:jc w:val="center"/>
              <w:rPr>
                <w:rFonts w:hint="eastAsia" w:ascii="宋体" w:hAnsi="宋体"/>
                <w:sz w:val="21"/>
                <w:szCs w:val="18"/>
              </w:rPr>
            </w:pPr>
            <w:r>
              <w:rPr>
                <w:rFonts w:hint="eastAsia" w:ascii="宋体" w:hAnsi="宋体"/>
                <w:sz w:val="21"/>
                <w:szCs w:val="18"/>
              </w:rPr>
              <w:t>备注</w:t>
            </w:r>
          </w:p>
        </w:tc>
      </w:tr>
      <w:tr w14:paraId="58C4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6CDDD83B">
            <w:pPr>
              <w:rPr>
                <w:rFonts w:hint="eastAsia" w:ascii="宋体" w:hAnsi="宋体"/>
                <w:sz w:val="21"/>
                <w:szCs w:val="18"/>
              </w:rPr>
            </w:pPr>
          </w:p>
        </w:tc>
        <w:tc>
          <w:tcPr>
            <w:tcW w:w="1440" w:type="dxa"/>
            <w:tcBorders>
              <w:top w:val="single" w:color="auto" w:sz="4" w:space="0"/>
              <w:left w:val="nil"/>
              <w:bottom w:val="single" w:color="auto" w:sz="4" w:space="0"/>
              <w:right w:val="single" w:color="auto" w:sz="4" w:space="0"/>
            </w:tcBorders>
            <w:vAlign w:val="center"/>
          </w:tcPr>
          <w:p w14:paraId="15BD44D9">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19070496">
            <w:pPr>
              <w:rPr>
                <w:rFonts w:hint="eastAsia" w:ascii="宋体" w:hAnsi="宋体"/>
                <w:sz w:val="21"/>
                <w:szCs w:val="18"/>
              </w:rPr>
            </w:pPr>
          </w:p>
        </w:tc>
        <w:tc>
          <w:tcPr>
            <w:tcW w:w="720" w:type="dxa"/>
            <w:tcBorders>
              <w:top w:val="single" w:color="auto" w:sz="4" w:space="0"/>
              <w:left w:val="nil"/>
              <w:bottom w:val="single" w:color="auto" w:sz="4" w:space="0"/>
              <w:right w:val="single" w:color="auto" w:sz="4" w:space="0"/>
            </w:tcBorders>
            <w:vAlign w:val="center"/>
          </w:tcPr>
          <w:p w14:paraId="3D47BA78">
            <w:pPr>
              <w:rPr>
                <w:rFonts w:hint="eastAsia" w:ascii="宋体" w:hAnsi="宋体"/>
                <w:sz w:val="21"/>
                <w:szCs w:val="18"/>
              </w:rPr>
            </w:pPr>
          </w:p>
        </w:tc>
        <w:tc>
          <w:tcPr>
            <w:tcW w:w="776" w:type="dxa"/>
            <w:tcBorders>
              <w:top w:val="single" w:color="auto" w:sz="4" w:space="0"/>
              <w:left w:val="nil"/>
              <w:bottom w:val="single" w:color="auto" w:sz="4" w:space="0"/>
              <w:right w:val="single" w:color="auto" w:sz="4" w:space="0"/>
            </w:tcBorders>
            <w:vAlign w:val="center"/>
          </w:tcPr>
          <w:p w14:paraId="03C96E7B">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61A012D6">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54FF97BF">
            <w:pPr>
              <w:rPr>
                <w:rFonts w:hint="eastAsia" w:ascii="宋体" w:hAnsi="宋体"/>
                <w:sz w:val="21"/>
                <w:szCs w:val="18"/>
              </w:rPr>
            </w:pPr>
          </w:p>
        </w:tc>
        <w:tc>
          <w:tcPr>
            <w:tcW w:w="1156" w:type="dxa"/>
            <w:tcBorders>
              <w:top w:val="single" w:color="auto" w:sz="4" w:space="0"/>
              <w:left w:val="nil"/>
              <w:bottom w:val="single" w:color="auto" w:sz="4" w:space="0"/>
              <w:right w:val="single" w:color="auto" w:sz="4" w:space="0"/>
            </w:tcBorders>
            <w:vAlign w:val="center"/>
          </w:tcPr>
          <w:p w14:paraId="6C6D6BD3">
            <w:pPr>
              <w:rPr>
                <w:rFonts w:hint="eastAsia" w:ascii="宋体" w:hAnsi="宋体"/>
                <w:sz w:val="21"/>
                <w:szCs w:val="18"/>
              </w:rPr>
            </w:pPr>
          </w:p>
        </w:tc>
        <w:tc>
          <w:tcPr>
            <w:tcW w:w="900" w:type="dxa"/>
            <w:tcBorders>
              <w:top w:val="single" w:color="auto" w:sz="4" w:space="0"/>
              <w:left w:val="nil"/>
              <w:bottom w:val="single" w:color="auto" w:sz="4" w:space="0"/>
              <w:right w:val="single" w:color="auto" w:sz="4" w:space="0"/>
            </w:tcBorders>
            <w:vAlign w:val="center"/>
          </w:tcPr>
          <w:p w14:paraId="3CCE7E01">
            <w:pPr>
              <w:rPr>
                <w:rFonts w:hint="eastAsia" w:ascii="宋体" w:hAnsi="宋体"/>
                <w:sz w:val="21"/>
                <w:szCs w:val="18"/>
              </w:rPr>
            </w:pPr>
          </w:p>
        </w:tc>
      </w:tr>
      <w:tr w14:paraId="5A01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10D4C07A">
            <w:pPr>
              <w:rPr>
                <w:rFonts w:hint="eastAsia" w:ascii="宋体" w:hAnsi="宋体"/>
                <w:sz w:val="21"/>
                <w:szCs w:val="18"/>
              </w:rPr>
            </w:pPr>
          </w:p>
        </w:tc>
        <w:tc>
          <w:tcPr>
            <w:tcW w:w="1440" w:type="dxa"/>
            <w:tcBorders>
              <w:top w:val="single" w:color="auto" w:sz="4" w:space="0"/>
              <w:left w:val="nil"/>
              <w:bottom w:val="single" w:color="auto" w:sz="4" w:space="0"/>
              <w:right w:val="single" w:color="auto" w:sz="4" w:space="0"/>
            </w:tcBorders>
            <w:vAlign w:val="center"/>
          </w:tcPr>
          <w:p w14:paraId="4CE8D32C">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1AFA2A6F">
            <w:pPr>
              <w:rPr>
                <w:rFonts w:hint="eastAsia" w:ascii="宋体" w:hAnsi="宋体"/>
                <w:sz w:val="21"/>
                <w:szCs w:val="18"/>
              </w:rPr>
            </w:pPr>
          </w:p>
        </w:tc>
        <w:tc>
          <w:tcPr>
            <w:tcW w:w="720" w:type="dxa"/>
            <w:tcBorders>
              <w:top w:val="single" w:color="auto" w:sz="4" w:space="0"/>
              <w:left w:val="nil"/>
              <w:bottom w:val="single" w:color="auto" w:sz="4" w:space="0"/>
              <w:right w:val="single" w:color="auto" w:sz="4" w:space="0"/>
            </w:tcBorders>
            <w:vAlign w:val="center"/>
          </w:tcPr>
          <w:p w14:paraId="0A3AA9F0">
            <w:pPr>
              <w:rPr>
                <w:rFonts w:hint="eastAsia" w:ascii="宋体" w:hAnsi="宋体"/>
                <w:sz w:val="21"/>
                <w:szCs w:val="18"/>
              </w:rPr>
            </w:pPr>
          </w:p>
        </w:tc>
        <w:tc>
          <w:tcPr>
            <w:tcW w:w="776" w:type="dxa"/>
            <w:tcBorders>
              <w:top w:val="single" w:color="auto" w:sz="4" w:space="0"/>
              <w:left w:val="nil"/>
              <w:bottom w:val="single" w:color="auto" w:sz="4" w:space="0"/>
              <w:right w:val="single" w:color="auto" w:sz="4" w:space="0"/>
            </w:tcBorders>
            <w:vAlign w:val="center"/>
          </w:tcPr>
          <w:p w14:paraId="079605DA">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216B2F60">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28052BAD">
            <w:pPr>
              <w:rPr>
                <w:rFonts w:hint="eastAsia" w:ascii="宋体" w:hAnsi="宋体"/>
                <w:sz w:val="21"/>
                <w:szCs w:val="18"/>
              </w:rPr>
            </w:pPr>
          </w:p>
        </w:tc>
        <w:tc>
          <w:tcPr>
            <w:tcW w:w="1156" w:type="dxa"/>
            <w:tcBorders>
              <w:top w:val="single" w:color="auto" w:sz="4" w:space="0"/>
              <w:left w:val="nil"/>
              <w:bottom w:val="single" w:color="auto" w:sz="4" w:space="0"/>
              <w:right w:val="single" w:color="auto" w:sz="4" w:space="0"/>
            </w:tcBorders>
            <w:vAlign w:val="center"/>
          </w:tcPr>
          <w:p w14:paraId="69694F5B">
            <w:pPr>
              <w:rPr>
                <w:rFonts w:hint="eastAsia" w:ascii="宋体" w:hAnsi="宋体"/>
                <w:sz w:val="21"/>
                <w:szCs w:val="18"/>
              </w:rPr>
            </w:pPr>
          </w:p>
        </w:tc>
        <w:tc>
          <w:tcPr>
            <w:tcW w:w="900" w:type="dxa"/>
            <w:tcBorders>
              <w:top w:val="single" w:color="auto" w:sz="4" w:space="0"/>
              <w:left w:val="nil"/>
              <w:bottom w:val="single" w:color="auto" w:sz="4" w:space="0"/>
              <w:right w:val="single" w:color="auto" w:sz="4" w:space="0"/>
            </w:tcBorders>
            <w:vAlign w:val="center"/>
          </w:tcPr>
          <w:p w14:paraId="08164927">
            <w:pPr>
              <w:rPr>
                <w:rFonts w:hint="eastAsia" w:ascii="宋体" w:hAnsi="宋体"/>
                <w:sz w:val="21"/>
                <w:szCs w:val="18"/>
              </w:rPr>
            </w:pPr>
          </w:p>
        </w:tc>
      </w:tr>
      <w:tr w14:paraId="64FC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75E85B9C">
            <w:pPr>
              <w:rPr>
                <w:rFonts w:hint="eastAsia" w:ascii="宋体" w:hAnsi="宋体"/>
                <w:sz w:val="21"/>
                <w:szCs w:val="18"/>
              </w:rPr>
            </w:pPr>
          </w:p>
        </w:tc>
        <w:tc>
          <w:tcPr>
            <w:tcW w:w="1440" w:type="dxa"/>
            <w:tcBorders>
              <w:top w:val="single" w:color="auto" w:sz="4" w:space="0"/>
              <w:left w:val="nil"/>
              <w:bottom w:val="single" w:color="auto" w:sz="4" w:space="0"/>
              <w:right w:val="single" w:color="auto" w:sz="4" w:space="0"/>
            </w:tcBorders>
            <w:vAlign w:val="center"/>
          </w:tcPr>
          <w:p w14:paraId="6E0F6F6C">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613276E5">
            <w:pPr>
              <w:rPr>
                <w:rFonts w:hint="eastAsia" w:ascii="宋体" w:hAnsi="宋体"/>
                <w:sz w:val="21"/>
                <w:szCs w:val="18"/>
              </w:rPr>
            </w:pPr>
          </w:p>
        </w:tc>
        <w:tc>
          <w:tcPr>
            <w:tcW w:w="720" w:type="dxa"/>
            <w:tcBorders>
              <w:top w:val="single" w:color="auto" w:sz="4" w:space="0"/>
              <w:left w:val="nil"/>
              <w:bottom w:val="single" w:color="auto" w:sz="4" w:space="0"/>
              <w:right w:val="single" w:color="auto" w:sz="4" w:space="0"/>
            </w:tcBorders>
            <w:vAlign w:val="center"/>
          </w:tcPr>
          <w:p w14:paraId="68082859">
            <w:pPr>
              <w:rPr>
                <w:rFonts w:hint="eastAsia" w:ascii="宋体" w:hAnsi="宋体"/>
                <w:sz w:val="21"/>
                <w:szCs w:val="18"/>
              </w:rPr>
            </w:pPr>
          </w:p>
        </w:tc>
        <w:tc>
          <w:tcPr>
            <w:tcW w:w="776" w:type="dxa"/>
            <w:tcBorders>
              <w:top w:val="single" w:color="auto" w:sz="4" w:space="0"/>
              <w:left w:val="nil"/>
              <w:bottom w:val="single" w:color="auto" w:sz="4" w:space="0"/>
              <w:right w:val="single" w:color="auto" w:sz="4" w:space="0"/>
            </w:tcBorders>
            <w:vAlign w:val="center"/>
          </w:tcPr>
          <w:p w14:paraId="1C00D386">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66BF7273">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59969D83">
            <w:pPr>
              <w:rPr>
                <w:rFonts w:hint="eastAsia" w:ascii="宋体" w:hAnsi="宋体"/>
                <w:sz w:val="21"/>
                <w:szCs w:val="18"/>
              </w:rPr>
            </w:pPr>
          </w:p>
        </w:tc>
        <w:tc>
          <w:tcPr>
            <w:tcW w:w="1156" w:type="dxa"/>
            <w:tcBorders>
              <w:top w:val="single" w:color="auto" w:sz="4" w:space="0"/>
              <w:left w:val="nil"/>
              <w:bottom w:val="single" w:color="auto" w:sz="4" w:space="0"/>
              <w:right w:val="single" w:color="auto" w:sz="4" w:space="0"/>
            </w:tcBorders>
            <w:vAlign w:val="center"/>
          </w:tcPr>
          <w:p w14:paraId="02258E79">
            <w:pPr>
              <w:rPr>
                <w:rFonts w:hint="eastAsia" w:ascii="宋体" w:hAnsi="宋体"/>
                <w:sz w:val="21"/>
                <w:szCs w:val="18"/>
              </w:rPr>
            </w:pPr>
          </w:p>
        </w:tc>
        <w:tc>
          <w:tcPr>
            <w:tcW w:w="900" w:type="dxa"/>
            <w:tcBorders>
              <w:top w:val="single" w:color="auto" w:sz="4" w:space="0"/>
              <w:left w:val="nil"/>
              <w:bottom w:val="single" w:color="auto" w:sz="4" w:space="0"/>
              <w:right w:val="single" w:color="auto" w:sz="4" w:space="0"/>
            </w:tcBorders>
            <w:vAlign w:val="center"/>
          </w:tcPr>
          <w:p w14:paraId="75D7704D">
            <w:pPr>
              <w:rPr>
                <w:rFonts w:hint="eastAsia" w:ascii="宋体" w:hAnsi="宋体"/>
                <w:sz w:val="21"/>
                <w:szCs w:val="18"/>
              </w:rPr>
            </w:pPr>
          </w:p>
        </w:tc>
      </w:tr>
      <w:tr w14:paraId="20B2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38FAD3EC">
            <w:pPr>
              <w:rPr>
                <w:rFonts w:hint="eastAsia" w:ascii="宋体" w:hAnsi="宋体"/>
                <w:sz w:val="21"/>
                <w:szCs w:val="18"/>
              </w:rPr>
            </w:pPr>
          </w:p>
        </w:tc>
        <w:tc>
          <w:tcPr>
            <w:tcW w:w="1440" w:type="dxa"/>
            <w:tcBorders>
              <w:top w:val="single" w:color="auto" w:sz="4" w:space="0"/>
              <w:left w:val="nil"/>
              <w:bottom w:val="single" w:color="auto" w:sz="4" w:space="0"/>
              <w:right w:val="single" w:color="auto" w:sz="4" w:space="0"/>
            </w:tcBorders>
            <w:vAlign w:val="center"/>
          </w:tcPr>
          <w:p w14:paraId="09A0E240">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7C1458BC">
            <w:pPr>
              <w:rPr>
                <w:rFonts w:hint="eastAsia" w:ascii="宋体" w:hAnsi="宋体"/>
                <w:sz w:val="21"/>
                <w:szCs w:val="18"/>
              </w:rPr>
            </w:pPr>
          </w:p>
        </w:tc>
        <w:tc>
          <w:tcPr>
            <w:tcW w:w="720" w:type="dxa"/>
            <w:tcBorders>
              <w:top w:val="single" w:color="auto" w:sz="4" w:space="0"/>
              <w:left w:val="nil"/>
              <w:bottom w:val="single" w:color="auto" w:sz="4" w:space="0"/>
              <w:right w:val="single" w:color="auto" w:sz="4" w:space="0"/>
            </w:tcBorders>
            <w:vAlign w:val="center"/>
          </w:tcPr>
          <w:p w14:paraId="339D19EF">
            <w:pPr>
              <w:rPr>
                <w:rFonts w:hint="eastAsia" w:ascii="宋体" w:hAnsi="宋体"/>
                <w:sz w:val="21"/>
                <w:szCs w:val="18"/>
              </w:rPr>
            </w:pPr>
          </w:p>
        </w:tc>
        <w:tc>
          <w:tcPr>
            <w:tcW w:w="776" w:type="dxa"/>
            <w:tcBorders>
              <w:top w:val="single" w:color="auto" w:sz="4" w:space="0"/>
              <w:left w:val="nil"/>
              <w:bottom w:val="single" w:color="auto" w:sz="4" w:space="0"/>
              <w:right w:val="single" w:color="auto" w:sz="4" w:space="0"/>
            </w:tcBorders>
            <w:vAlign w:val="center"/>
          </w:tcPr>
          <w:p w14:paraId="2CF8C68F">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5EE62288">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3DC7994B">
            <w:pPr>
              <w:rPr>
                <w:rFonts w:hint="eastAsia" w:ascii="宋体" w:hAnsi="宋体"/>
                <w:sz w:val="21"/>
                <w:szCs w:val="18"/>
              </w:rPr>
            </w:pPr>
          </w:p>
        </w:tc>
        <w:tc>
          <w:tcPr>
            <w:tcW w:w="1156" w:type="dxa"/>
            <w:tcBorders>
              <w:top w:val="single" w:color="auto" w:sz="4" w:space="0"/>
              <w:left w:val="nil"/>
              <w:bottom w:val="single" w:color="auto" w:sz="4" w:space="0"/>
              <w:right w:val="single" w:color="auto" w:sz="4" w:space="0"/>
            </w:tcBorders>
            <w:vAlign w:val="center"/>
          </w:tcPr>
          <w:p w14:paraId="2D509C94">
            <w:pPr>
              <w:rPr>
                <w:rFonts w:hint="eastAsia" w:ascii="宋体" w:hAnsi="宋体"/>
                <w:sz w:val="21"/>
                <w:szCs w:val="18"/>
              </w:rPr>
            </w:pPr>
          </w:p>
        </w:tc>
        <w:tc>
          <w:tcPr>
            <w:tcW w:w="900" w:type="dxa"/>
            <w:tcBorders>
              <w:top w:val="single" w:color="auto" w:sz="4" w:space="0"/>
              <w:left w:val="nil"/>
              <w:bottom w:val="single" w:color="auto" w:sz="4" w:space="0"/>
              <w:right w:val="single" w:color="auto" w:sz="4" w:space="0"/>
            </w:tcBorders>
            <w:vAlign w:val="center"/>
          </w:tcPr>
          <w:p w14:paraId="08939470">
            <w:pPr>
              <w:rPr>
                <w:rFonts w:hint="eastAsia" w:ascii="宋体" w:hAnsi="宋体"/>
                <w:sz w:val="21"/>
                <w:szCs w:val="18"/>
              </w:rPr>
            </w:pPr>
          </w:p>
        </w:tc>
      </w:tr>
      <w:tr w14:paraId="33A8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729EEE0E">
            <w:pPr>
              <w:rPr>
                <w:rFonts w:hint="eastAsia" w:ascii="宋体" w:hAnsi="宋体"/>
                <w:sz w:val="21"/>
                <w:szCs w:val="18"/>
              </w:rPr>
            </w:pPr>
          </w:p>
        </w:tc>
        <w:tc>
          <w:tcPr>
            <w:tcW w:w="1440" w:type="dxa"/>
            <w:tcBorders>
              <w:top w:val="single" w:color="auto" w:sz="4" w:space="0"/>
              <w:left w:val="nil"/>
              <w:bottom w:val="single" w:color="auto" w:sz="4" w:space="0"/>
              <w:right w:val="single" w:color="auto" w:sz="4" w:space="0"/>
            </w:tcBorders>
            <w:vAlign w:val="center"/>
          </w:tcPr>
          <w:p w14:paraId="561F8147">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11AF53BE">
            <w:pPr>
              <w:rPr>
                <w:rFonts w:hint="eastAsia" w:ascii="宋体" w:hAnsi="宋体"/>
                <w:sz w:val="21"/>
                <w:szCs w:val="18"/>
              </w:rPr>
            </w:pPr>
          </w:p>
        </w:tc>
        <w:tc>
          <w:tcPr>
            <w:tcW w:w="720" w:type="dxa"/>
            <w:tcBorders>
              <w:top w:val="single" w:color="auto" w:sz="4" w:space="0"/>
              <w:left w:val="nil"/>
              <w:bottom w:val="single" w:color="auto" w:sz="4" w:space="0"/>
              <w:right w:val="single" w:color="auto" w:sz="4" w:space="0"/>
            </w:tcBorders>
            <w:vAlign w:val="center"/>
          </w:tcPr>
          <w:p w14:paraId="0E2C566D">
            <w:pPr>
              <w:rPr>
                <w:rFonts w:hint="eastAsia" w:ascii="宋体" w:hAnsi="宋体"/>
                <w:sz w:val="21"/>
                <w:szCs w:val="18"/>
              </w:rPr>
            </w:pPr>
          </w:p>
        </w:tc>
        <w:tc>
          <w:tcPr>
            <w:tcW w:w="776" w:type="dxa"/>
            <w:tcBorders>
              <w:top w:val="single" w:color="auto" w:sz="4" w:space="0"/>
              <w:left w:val="nil"/>
              <w:bottom w:val="single" w:color="auto" w:sz="4" w:space="0"/>
              <w:right w:val="single" w:color="auto" w:sz="4" w:space="0"/>
            </w:tcBorders>
            <w:vAlign w:val="center"/>
          </w:tcPr>
          <w:p w14:paraId="55FC4221">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4981BE1C">
            <w:pPr>
              <w:rPr>
                <w:rFonts w:hint="eastAsia" w:ascii="宋体" w:hAnsi="宋体"/>
                <w:sz w:val="21"/>
                <w:szCs w:val="18"/>
              </w:rPr>
            </w:pPr>
          </w:p>
        </w:tc>
        <w:tc>
          <w:tcPr>
            <w:tcW w:w="1080" w:type="dxa"/>
            <w:tcBorders>
              <w:top w:val="single" w:color="auto" w:sz="4" w:space="0"/>
              <w:left w:val="nil"/>
              <w:bottom w:val="single" w:color="auto" w:sz="4" w:space="0"/>
              <w:right w:val="single" w:color="auto" w:sz="4" w:space="0"/>
            </w:tcBorders>
            <w:vAlign w:val="center"/>
          </w:tcPr>
          <w:p w14:paraId="11671503">
            <w:pPr>
              <w:rPr>
                <w:rFonts w:hint="eastAsia" w:ascii="宋体" w:hAnsi="宋体"/>
                <w:sz w:val="21"/>
                <w:szCs w:val="18"/>
              </w:rPr>
            </w:pPr>
          </w:p>
        </w:tc>
        <w:tc>
          <w:tcPr>
            <w:tcW w:w="1156" w:type="dxa"/>
            <w:tcBorders>
              <w:top w:val="single" w:color="auto" w:sz="4" w:space="0"/>
              <w:left w:val="nil"/>
              <w:bottom w:val="single" w:color="auto" w:sz="4" w:space="0"/>
              <w:right w:val="single" w:color="auto" w:sz="4" w:space="0"/>
            </w:tcBorders>
            <w:vAlign w:val="center"/>
          </w:tcPr>
          <w:p w14:paraId="3A9DC997">
            <w:pPr>
              <w:rPr>
                <w:rFonts w:hint="eastAsia" w:ascii="宋体" w:hAnsi="宋体"/>
                <w:sz w:val="21"/>
                <w:szCs w:val="18"/>
              </w:rPr>
            </w:pPr>
          </w:p>
        </w:tc>
        <w:tc>
          <w:tcPr>
            <w:tcW w:w="900" w:type="dxa"/>
            <w:tcBorders>
              <w:top w:val="single" w:color="auto" w:sz="4" w:space="0"/>
              <w:left w:val="nil"/>
              <w:bottom w:val="single" w:color="auto" w:sz="4" w:space="0"/>
              <w:right w:val="single" w:color="auto" w:sz="4" w:space="0"/>
            </w:tcBorders>
            <w:vAlign w:val="center"/>
          </w:tcPr>
          <w:p w14:paraId="524B73DB">
            <w:pPr>
              <w:rPr>
                <w:rFonts w:hint="eastAsia" w:ascii="宋体" w:hAnsi="宋体"/>
                <w:sz w:val="21"/>
                <w:szCs w:val="18"/>
              </w:rPr>
            </w:pPr>
          </w:p>
        </w:tc>
      </w:tr>
      <w:tr w14:paraId="26FC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60BADEE8">
            <w:pPr>
              <w:jc w:val="center"/>
              <w:rPr>
                <w:rFonts w:hint="eastAsia" w:ascii="宋体" w:hAnsi="宋体" w:cs="宋体"/>
                <w:sz w:val="18"/>
              </w:rPr>
            </w:pPr>
          </w:p>
        </w:tc>
        <w:tc>
          <w:tcPr>
            <w:tcW w:w="1440" w:type="dxa"/>
            <w:tcBorders>
              <w:top w:val="single" w:color="auto" w:sz="4" w:space="0"/>
              <w:left w:val="nil"/>
              <w:bottom w:val="single" w:color="auto" w:sz="4" w:space="0"/>
              <w:right w:val="single" w:color="auto" w:sz="4" w:space="0"/>
            </w:tcBorders>
            <w:vAlign w:val="center"/>
          </w:tcPr>
          <w:p w14:paraId="7C064A09">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185340B8">
            <w:pPr>
              <w:jc w:val="center"/>
              <w:rPr>
                <w:rFonts w:hint="eastAsia" w:ascii="宋体" w:hAnsi="宋体" w:cs="宋体"/>
                <w:sz w:val="18"/>
              </w:rPr>
            </w:pPr>
          </w:p>
        </w:tc>
        <w:tc>
          <w:tcPr>
            <w:tcW w:w="720" w:type="dxa"/>
            <w:tcBorders>
              <w:top w:val="single" w:color="auto" w:sz="4" w:space="0"/>
              <w:left w:val="nil"/>
              <w:bottom w:val="single" w:color="auto" w:sz="4" w:space="0"/>
              <w:right w:val="single" w:color="auto" w:sz="4" w:space="0"/>
            </w:tcBorders>
            <w:vAlign w:val="center"/>
          </w:tcPr>
          <w:p w14:paraId="4CE699A7">
            <w:pPr>
              <w:jc w:val="center"/>
              <w:rPr>
                <w:rFonts w:hint="eastAsia" w:ascii="宋体" w:hAnsi="宋体" w:cs="宋体"/>
                <w:sz w:val="18"/>
              </w:rPr>
            </w:pPr>
          </w:p>
        </w:tc>
        <w:tc>
          <w:tcPr>
            <w:tcW w:w="776" w:type="dxa"/>
            <w:tcBorders>
              <w:top w:val="single" w:color="auto" w:sz="4" w:space="0"/>
              <w:left w:val="nil"/>
              <w:bottom w:val="single" w:color="auto" w:sz="4" w:space="0"/>
              <w:right w:val="single" w:color="auto" w:sz="4" w:space="0"/>
            </w:tcBorders>
            <w:vAlign w:val="center"/>
          </w:tcPr>
          <w:p w14:paraId="45A16818">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5C23450C">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501CBF84">
            <w:pPr>
              <w:jc w:val="center"/>
              <w:rPr>
                <w:rFonts w:hint="eastAsia" w:ascii="宋体" w:hAnsi="宋体" w:cs="宋体"/>
                <w:sz w:val="18"/>
              </w:rPr>
            </w:pPr>
          </w:p>
        </w:tc>
        <w:tc>
          <w:tcPr>
            <w:tcW w:w="1156" w:type="dxa"/>
            <w:tcBorders>
              <w:top w:val="single" w:color="auto" w:sz="4" w:space="0"/>
              <w:left w:val="nil"/>
              <w:bottom w:val="single" w:color="auto" w:sz="4" w:space="0"/>
              <w:right w:val="single" w:color="auto" w:sz="4" w:space="0"/>
            </w:tcBorders>
            <w:vAlign w:val="center"/>
          </w:tcPr>
          <w:p w14:paraId="79EC02D7">
            <w:pPr>
              <w:jc w:val="center"/>
              <w:rPr>
                <w:rFonts w:hint="eastAsia" w:ascii="宋体" w:hAnsi="宋体" w:cs="宋体"/>
                <w:sz w:val="18"/>
              </w:rPr>
            </w:pPr>
          </w:p>
        </w:tc>
        <w:tc>
          <w:tcPr>
            <w:tcW w:w="900" w:type="dxa"/>
            <w:tcBorders>
              <w:top w:val="single" w:color="auto" w:sz="4" w:space="0"/>
              <w:left w:val="nil"/>
              <w:bottom w:val="single" w:color="auto" w:sz="4" w:space="0"/>
              <w:right w:val="single" w:color="auto" w:sz="4" w:space="0"/>
            </w:tcBorders>
            <w:vAlign w:val="center"/>
          </w:tcPr>
          <w:p w14:paraId="6E35F4C7">
            <w:pPr>
              <w:jc w:val="center"/>
              <w:rPr>
                <w:rFonts w:hint="eastAsia" w:ascii="宋体" w:hAnsi="宋体" w:cs="宋体"/>
                <w:sz w:val="18"/>
              </w:rPr>
            </w:pPr>
          </w:p>
        </w:tc>
      </w:tr>
      <w:tr w14:paraId="63F2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3D18C65E">
            <w:pPr>
              <w:jc w:val="center"/>
              <w:rPr>
                <w:rFonts w:hint="eastAsia" w:ascii="宋体" w:hAnsi="宋体" w:cs="宋体"/>
                <w:sz w:val="18"/>
              </w:rPr>
            </w:pPr>
          </w:p>
        </w:tc>
        <w:tc>
          <w:tcPr>
            <w:tcW w:w="1440" w:type="dxa"/>
            <w:tcBorders>
              <w:top w:val="single" w:color="auto" w:sz="4" w:space="0"/>
              <w:left w:val="nil"/>
              <w:bottom w:val="single" w:color="auto" w:sz="4" w:space="0"/>
              <w:right w:val="single" w:color="auto" w:sz="4" w:space="0"/>
            </w:tcBorders>
            <w:vAlign w:val="center"/>
          </w:tcPr>
          <w:p w14:paraId="7A7EE5B4">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713F1742">
            <w:pPr>
              <w:jc w:val="center"/>
              <w:rPr>
                <w:rFonts w:hint="eastAsia" w:ascii="宋体" w:hAnsi="宋体" w:cs="宋体"/>
                <w:sz w:val="18"/>
              </w:rPr>
            </w:pPr>
          </w:p>
        </w:tc>
        <w:tc>
          <w:tcPr>
            <w:tcW w:w="720" w:type="dxa"/>
            <w:tcBorders>
              <w:top w:val="single" w:color="auto" w:sz="4" w:space="0"/>
              <w:left w:val="nil"/>
              <w:bottom w:val="single" w:color="auto" w:sz="4" w:space="0"/>
              <w:right w:val="single" w:color="auto" w:sz="4" w:space="0"/>
            </w:tcBorders>
            <w:vAlign w:val="center"/>
          </w:tcPr>
          <w:p w14:paraId="1C6C3C56">
            <w:pPr>
              <w:jc w:val="center"/>
              <w:rPr>
                <w:rFonts w:hint="eastAsia" w:ascii="宋体" w:hAnsi="宋体" w:cs="宋体"/>
                <w:sz w:val="18"/>
              </w:rPr>
            </w:pPr>
          </w:p>
        </w:tc>
        <w:tc>
          <w:tcPr>
            <w:tcW w:w="776" w:type="dxa"/>
            <w:tcBorders>
              <w:top w:val="single" w:color="auto" w:sz="4" w:space="0"/>
              <w:left w:val="nil"/>
              <w:bottom w:val="single" w:color="auto" w:sz="4" w:space="0"/>
              <w:right w:val="single" w:color="auto" w:sz="4" w:space="0"/>
            </w:tcBorders>
            <w:vAlign w:val="center"/>
          </w:tcPr>
          <w:p w14:paraId="7F535E5E">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3C584604">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2182E9B0">
            <w:pPr>
              <w:jc w:val="center"/>
              <w:rPr>
                <w:rFonts w:hint="eastAsia" w:ascii="宋体" w:hAnsi="宋体" w:cs="宋体"/>
                <w:sz w:val="18"/>
              </w:rPr>
            </w:pPr>
          </w:p>
        </w:tc>
        <w:tc>
          <w:tcPr>
            <w:tcW w:w="1156" w:type="dxa"/>
            <w:tcBorders>
              <w:top w:val="single" w:color="auto" w:sz="4" w:space="0"/>
              <w:left w:val="nil"/>
              <w:bottom w:val="single" w:color="auto" w:sz="4" w:space="0"/>
              <w:right w:val="single" w:color="auto" w:sz="4" w:space="0"/>
            </w:tcBorders>
            <w:vAlign w:val="center"/>
          </w:tcPr>
          <w:p w14:paraId="364BBD6F">
            <w:pPr>
              <w:jc w:val="center"/>
              <w:rPr>
                <w:rFonts w:hint="eastAsia" w:ascii="宋体" w:hAnsi="宋体" w:cs="宋体"/>
                <w:sz w:val="18"/>
              </w:rPr>
            </w:pPr>
          </w:p>
        </w:tc>
        <w:tc>
          <w:tcPr>
            <w:tcW w:w="900" w:type="dxa"/>
            <w:tcBorders>
              <w:top w:val="single" w:color="auto" w:sz="4" w:space="0"/>
              <w:left w:val="nil"/>
              <w:bottom w:val="single" w:color="auto" w:sz="4" w:space="0"/>
              <w:right w:val="single" w:color="auto" w:sz="4" w:space="0"/>
            </w:tcBorders>
            <w:vAlign w:val="center"/>
          </w:tcPr>
          <w:p w14:paraId="12AF2385">
            <w:pPr>
              <w:jc w:val="center"/>
              <w:rPr>
                <w:rFonts w:hint="eastAsia" w:ascii="宋体" w:hAnsi="宋体" w:cs="宋体"/>
                <w:sz w:val="18"/>
              </w:rPr>
            </w:pPr>
          </w:p>
        </w:tc>
      </w:tr>
      <w:tr w14:paraId="13D4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6211A341">
            <w:pPr>
              <w:jc w:val="center"/>
              <w:rPr>
                <w:rFonts w:hint="eastAsia" w:ascii="宋体" w:hAnsi="宋体" w:cs="宋体"/>
                <w:sz w:val="18"/>
              </w:rPr>
            </w:pPr>
          </w:p>
        </w:tc>
        <w:tc>
          <w:tcPr>
            <w:tcW w:w="1440" w:type="dxa"/>
            <w:tcBorders>
              <w:top w:val="single" w:color="auto" w:sz="4" w:space="0"/>
              <w:left w:val="nil"/>
              <w:bottom w:val="single" w:color="auto" w:sz="4" w:space="0"/>
              <w:right w:val="single" w:color="auto" w:sz="4" w:space="0"/>
            </w:tcBorders>
            <w:vAlign w:val="center"/>
          </w:tcPr>
          <w:p w14:paraId="59B0E0F5">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71B309DE">
            <w:pPr>
              <w:jc w:val="center"/>
              <w:rPr>
                <w:rFonts w:hint="eastAsia" w:ascii="宋体" w:hAnsi="宋体" w:cs="宋体"/>
                <w:sz w:val="18"/>
              </w:rPr>
            </w:pPr>
          </w:p>
        </w:tc>
        <w:tc>
          <w:tcPr>
            <w:tcW w:w="720" w:type="dxa"/>
            <w:tcBorders>
              <w:top w:val="single" w:color="auto" w:sz="4" w:space="0"/>
              <w:left w:val="nil"/>
              <w:bottom w:val="single" w:color="auto" w:sz="4" w:space="0"/>
              <w:right w:val="single" w:color="auto" w:sz="4" w:space="0"/>
            </w:tcBorders>
            <w:vAlign w:val="center"/>
          </w:tcPr>
          <w:p w14:paraId="7C8E74F1">
            <w:pPr>
              <w:jc w:val="center"/>
              <w:rPr>
                <w:rFonts w:hint="eastAsia" w:ascii="宋体" w:hAnsi="宋体" w:cs="宋体"/>
                <w:sz w:val="18"/>
              </w:rPr>
            </w:pPr>
          </w:p>
        </w:tc>
        <w:tc>
          <w:tcPr>
            <w:tcW w:w="776" w:type="dxa"/>
            <w:tcBorders>
              <w:top w:val="single" w:color="auto" w:sz="4" w:space="0"/>
              <w:left w:val="nil"/>
              <w:bottom w:val="single" w:color="auto" w:sz="4" w:space="0"/>
              <w:right w:val="single" w:color="auto" w:sz="4" w:space="0"/>
            </w:tcBorders>
            <w:vAlign w:val="center"/>
          </w:tcPr>
          <w:p w14:paraId="002945F4">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4A6D539E">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5F2DB428">
            <w:pPr>
              <w:jc w:val="center"/>
              <w:rPr>
                <w:rFonts w:hint="eastAsia" w:ascii="宋体" w:hAnsi="宋体" w:cs="宋体"/>
                <w:sz w:val="18"/>
              </w:rPr>
            </w:pPr>
          </w:p>
        </w:tc>
        <w:tc>
          <w:tcPr>
            <w:tcW w:w="1156" w:type="dxa"/>
            <w:tcBorders>
              <w:top w:val="single" w:color="auto" w:sz="4" w:space="0"/>
              <w:left w:val="nil"/>
              <w:bottom w:val="single" w:color="auto" w:sz="4" w:space="0"/>
              <w:right w:val="single" w:color="auto" w:sz="4" w:space="0"/>
            </w:tcBorders>
            <w:vAlign w:val="center"/>
          </w:tcPr>
          <w:p w14:paraId="77655000">
            <w:pPr>
              <w:jc w:val="center"/>
              <w:rPr>
                <w:rFonts w:hint="eastAsia" w:ascii="宋体" w:hAnsi="宋体" w:cs="宋体"/>
                <w:sz w:val="18"/>
              </w:rPr>
            </w:pPr>
          </w:p>
        </w:tc>
        <w:tc>
          <w:tcPr>
            <w:tcW w:w="900" w:type="dxa"/>
            <w:tcBorders>
              <w:top w:val="single" w:color="auto" w:sz="4" w:space="0"/>
              <w:left w:val="nil"/>
              <w:bottom w:val="single" w:color="auto" w:sz="4" w:space="0"/>
              <w:right w:val="single" w:color="auto" w:sz="4" w:space="0"/>
            </w:tcBorders>
            <w:vAlign w:val="center"/>
          </w:tcPr>
          <w:p w14:paraId="04BAF84E">
            <w:pPr>
              <w:jc w:val="center"/>
              <w:rPr>
                <w:rFonts w:hint="eastAsia" w:ascii="宋体" w:hAnsi="宋体" w:cs="宋体"/>
                <w:sz w:val="18"/>
              </w:rPr>
            </w:pPr>
          </w:p>
        </w:tc>
      </w:tr>
      <w:tr w14:paraId="6C2A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58B8B694">
            <w:pPr>
              <w:jc w:val="center"/>
              <w:rPr>
                <w:rFonts w:hint="eastAsia" w:ascii="宋体" w:hAnsi="宋体" w:cs="宋体"/>
                <w:sz w:val="18"/>
              </w:rPr>
            </w:pPr>
          </w:p>
        </w:tc>
        <w:tc>
          <w:tcPr>
            <w:tcW w:w="1440" w:type="dxa"/>
            <w:tcBorders>
              <w:top w:val="single" w:color="auto" w:sz="4" w:space="0"/>
              <w:left w:val="nil"/>
              <w:bottom w:val="single" w:color="auto" w:sz="4" w:space="0"/>
              <w:right w:val="single" w:color="auto" w:sz="4" w:space="0"/>
            </w:tcBorders>
            <w:vAlign w:val="center"/>
          </w:tcPr>
          <w:p w14:paraId="41413BEF">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7EA51670">
            <w:pPr>
              <w:jc w:val="center"/>
              <w:rPr>
                <w:rFonts w:hint="eastAsia" w:ascii="宋体" w:hAnsi="宋体" w:cs="宋体"/>
                <w:sz w:val="18"/>
              </w:rPr>
            </w:pPr>
          </w:p>
        </w:tc>
        <w:tc>
          <w:tcPr>
            <w:tcW w:w="720" w:type="dxa"/>
            <w:tcBorders>
              <w:top w:val="single" w:color="auto" w:sz="4" w:space="0"/>
              <w:left w:val="nil"/>
              <w:bottom w:val="single" w:color="auto" w:sz="4" w:space="0"/>
              <w:right w:val="single" w:color="auto" w:sz="4" w:space="0"/>
            </w:tcBorders>
            <w:vAlign w:val="center"/>
          </w:tcPr>
          <w:p w14:paraId="1E5AC5FE">
            <w:pPr>
              <w:jc w:val="center"/>
              <w:rPr>
                <w:rFonts w:hint="eastAsia" w:ascii="宋体" w:hAnsi="宋体" w:cs="宋体"/>
                <w:sz w:val="18"/>
              </w:rPr>
            </w:pPr>
          </w:p>
        </w:tc>
        <w:tc>
          <w:tcPr>
            <w:tcW w:w="776" w:type="dxa"/>
            <w:tcBorders>
              <w:top w:val="single" w:color="auto" w:sz="4" w:space="0"/>
              <w:left w:val="nil"/>
              <w:bottom w:val="single" w:color="auto" w:sz="4" w:space="0"/>
              <w:right w:val="single" w:color="auto" w:sz="4" w:space="0"/>
            </w:tcBorders>
            <w:vAlign w:val="center"/>
          </w:tcPr>
          <w:p w14:paraId="1B6A6C21">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5CC2F312">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3DF3E583">
            <w:pPr>
              <w:jc w:val="center"/>
              <w:rPr>
                <w:rFonts w:hint="eastAsia" w:ascii="宋体" w:hAnsi="宋体" w:cs="宋体"/>
                <w:sz w:val="18"/>
              </w:rPr>
            </w:pPr>
          </w:p>
        </w:tc>
        <w:tc>
          <w:tcPr>
            <w:tcW w:w="1156" w:type="dxa"/>
            <w:tcBorders>
              <w:top w:val="single" w:color="auto" w:sz="4" w:space="0"/>
              <w:left w:val="nil"/>
              <w:bottom w:val="single" w:color="auto" w:sz="4" w:space="0"/>
              <w:right w:val="single" w:color="auto" w:sz="4" w:space="0"/>
            </w:tcBorders>
            <w:vAlign w:val="center"/>
          </w:tcPr>
          <w:p w14:paraId="50B8A29D">
            <w:pPr>
              <w:jc w:val="center"/>
              <w:rPr>
                <w:rFonts w:hint="eastAsia" w:ascii="宋体" w:hAnsi="宋体" w:cs="宋体"/>
                <w:sz w:val="18"/>
              </w:rPr>
            </w:pPr>
          </w:p>
        </w:tc>
        <w:tc>
          <w:tcPr>
            <w:tcW w:w="900" w:type="dxa"/>
            <w:tcBorders>
              <w:top w:val="single" w:color="auto" w:sz="4" w:space="0"/>
              <w:left w:val="nil"/>
              <w:bottom w:val="single" w:color="auto" w:sz="4" w:space="0"/>
              <w:right w:val="single" w:color="auto" w:sz="4" w:space="0"/>
            </w:tcBorders>
            <w:vAlign w:val="center"/>
          </w:tcPr>
          <w:p w14:paraId="56433A93">
            <w:pPr>
              <w:jc w:val="center"/>
              <w:rPr>
                <w:rFonts w:hint="eastAsia" w:ascii="宋体" w:hAnsi="宋体" w:cs="宋体"/>
                <w:sz w:val="18"/>
              </w:rPr>
            </w:pPr>
          </w:p>
        </w:tc>
      </w:tr>
      <w:tr w14:paraId="1589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471B7F30">
            <w:pPr>
              <w:jc w:val="center"/>
              <w:rPr>
                <w:rFonts w:hint="eastAsia" w:ascii="宋体" w:hAnsi="宋体" w:cs="宋体"/>
                <w:sz w:val="18"/>
              </w:rPr>
            </w:pPr>
          </w:p>
        </w:tc>
        <w:tc>
          <w:tcPr>
            <w:tcW w:w="1440" w:type="dxa"/>
            <w:tcBorders>
              <w:top w:val="single" w:color="auto" w:sz="4" w:space="0"/>
              <w:left w:val="nil"/>
              <w:bottom w:val="single" w:color="auto" w:sz="4" w:space="0"/>
              <w:right w:val="single" w:color="auto" w:sz="4" w:space="0"/>
            </w:tcBorders>
            <w:vAlign w:val="center"/>
          </w:tcPr>
          <w:p w14:paraId="04EB213E">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4B6701F8">
            <w:pPr>
              <w:jc w:val="center"/>
              <w:rPr>
                <w:rFonts w:hint="eastAsia" w:ascii="宋体" w:hAnsi="宋体" w:cs="宋体"/>
                <w:sz w:val="18"/>
              </w:rPr>
            </w:pPr>
          </w:p>
        </w:tc>
        <w:tc>
          <w:tcPr>
            <w:tcW w:w="720" w:type="dxa"/>
            <w:tcBorders>
              <w:top w:val="single" w:color="auto" w:sz="4" w:space="0"/>
              <w:left w:val="nil"/>
              <w:bottom w:val="single" w:color="auto" w:sz="4" w:space="0"/>
              <w:right w:val="single" w:color="auto" w:sz="4" w:space="0"/>
            </w:tcBorders>
            <w:vAlign w:val="center"/>
          </w:tcPr>
          <w:p w14:paraId="49C354A5">
            <w:pPr>
              <w:jc w:val="center"/>
              <w:rPr>
                <w:rFonts w:hint="eastAsia" w:ascii="宋体" w:hAnsi="宋体" w:cs="宋体"/>
                <w:sz w:val="18"/>
              </w:rPr>
            </w:pPr>
          </w:p>
        </w:tc>
        <w:tc>
          <w:tcPr>
            <w:tcW w:w="776" w:type="dxa"/>
            <w:tcBorders>
              <w:top w:val="single" w:color="auto" w:sz="4" w:space="0"/>
              <w:left w:val="nil"/>
              <w:bottom w:val="single" w:color="auto" w:sz="4" w:space="0"/>
              <w:right w:val="single" w:color="auto" w:sz="4" w:space="0"/>
            </w:tcBorders>
            <w:vAlign w:val="center"/>
          </w:tcPr>
          <w:p w14:paraId="659317B4">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57014575">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66D27703">
            <w:pPr>
              <w:jc w:val="center"/>
              <w:rPr>
                <w:rFonts w:hint="eastAsia" w:ascii="宋体" w:hAnsi="宋体" w:cs="宋体"/>
                <w:sz w:val="18"/>
              </w:rPr>
            </w:pPr>
          </w:p>
        </w:tc>
        <w:tc>
          <w:tcPr>
            <w:tcW w:w="1156" w:type="dxa"/>
            <w:tcBorders>
              <w:top w:val="single" w:color="auto" w:sz="4" w:space="0"/>
              <w:left w:val="nil"/>
              <w:bottom w:val="single" w:color="auto" w:sz="4" w:space="0"/>
              <w:right w:val="single" w:color="auto" w:sz="4" w:space="0"/>
            </w:tcBorders>
            <w:vAlign w:val="center"/>
          </w:tcPr>
          <w:p w14:paraId="332CA24E">
            <w:pPr>
              <w:jc w:val="center"/>
              <w:rPr>
                <w:rFonts w:hint="eastAsia" w:ascii="宋体" w:hAnsi="宋体" w:cs="宋体"/>
                <w:sz w:val="18"/>
              </w:rPr>
            </w:pPr>
          </w:p>
        </w:tc>
        <w:tc>
          <w:tcPr>
            <w:tcW w:w="900" w:type="dxa"/>
            <w:tcBorders>
              <w:top w:val="single" w:color="auto" w:sz="4" w:space="0"/>
              <w:left w:val="nil"/>
              <w:bottom w:val="single" w:color="auto" w:sz="4" w:space="0"/>
              <w:right w:val="single" w:color="auto" w:sz="4" w:space="0"/>
            </w:tcBorders>
            <w:vAlign w:val="center"/>
          </w:tcPr>
          <w:p w14:paraId="525B599C">
            <w:pPr>
              <w:jc w:val="center"/>
              <w:rPr>
                <w:rFonts w:hint="eastAsia" w:ascii="宋体" w:hAnsi="宋体" w:cs="宋体"/>
                <w:sz w:val="18"/>
              </w:rPr>
            </w:pPr>
          </w:p>
        </w:tc>
      </w:tr>
      <w:tr w14:paraId="681D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5A561A9F">
            <w:pPr>
              <w:jc w:val="center"/>
              <w:rPr>
                <w:rFonts w:hint="eastAsia" w:ascii="宋体" w:hAnsi="宋体" w:cs="宋体"/>
                <w:sz w:val="18"/>
              </w:rPr>
            </w:pPr>
          </w:p>
        </w:tc>
        <w:tc>
          <w:tcPr>
            <w:tcW w:w="1440" w:type="dxa"/>
            <w:tcBorders>
              <w:top w:val="single" w:color="auto" w:sz="4" w:space="0"/>
              <w:left w:val="nil"/>
              <w:bottom w:val="single" w:color="auto" w:sz="4" w:space="0"/>
              <w:right w:val="single" w:color="auto" w:sz="4" w:space="0"/>
            </w:tcBorders>
            <w:vAlign w:val="center"/>
          </w:tcPr>
          <w:p w14:paraId="34482BE4">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4FC89368">
            <w:pPr>
              <w:jc w:val="center"/>
              <w:rPr>
                <w:rFonts w:hint="eastAsia" w:ascii="宋体" w:hAnsi="宋体" w:cs="宋体"/>
                <w:sz w:val="18"/>
              </w:rPr>
            </w:pPr>
          </w:p>
        </w:tc>
        <w:tc>
          <w:tcPr>
            <w:tcW w:w="720" w:type="dxa"/>
            <w:tcBorders>
              <w:top w:val="single" w:color="auto" w:sz="4" w:space="0"/>
              <w:left w:val="nil"/>
              <w:bottom w:val="single" w:color="auto" w:sz="4" w:space="0"/>
              <w:right w:val="single" w:color="auto" w:sz="4" w:space="0"/>
            </w:tcBorders>
            <w:vAlign w:val="center"/>
          </w:tcPr>
          <w:p w14:paraId="5CCBE4DB">
            <w:pPr>
              <w:jc w:val="center"/>
              <w:rPr>
                <w:rFonts w:hint="eastAsia" w:ascii="宋体" w:hAnsi="宋体" w:cs="宋体"/>
                <w:sz w:val="18"/>
              </w:rPr>
            </w:pPr>
          </w:p>
        </w:tc>
        <w:tc>
          <w:tcPr>
            <w:tcW w:w="776" w:type="dxa"/>
            <w:tcBorders>
              <w:top w:val="single" w:color="auto" w:sz="4" w:space="0"/>
              <w:left w:val="nil"/>
              <w:bottom w:val="single" w:color="auto" w:sz="4" w:space="0"/>
              <w:right w:val="single" w:color="auto" w:sz="4" w:space="0"/>
            </w:tcBorders>
            <w:vAlign w:val="center"/>
          </w:tcPr>
          <w:p w14:paraId="15178ADD">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433709F1">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31852B3C">
            <w:pPr>
              <w:jc w:val="center"/>
              <w:rPr>
                <w:rFonts w:hint="eastAsia" w:ascii="宋体" w:hAnsi="宋体" w:cs="宋体"/>
                <w:sz w:val="18"/>
              </w:rPr>
            </w:pPr>
          </w:p>
        </w:tc>
        <w:tc>
          <w:tcPr>
            <w:tcW w:w="1156" w:type="dxa"/>
            <w:tcBorders>
              <w:top w:val="single" w:color="auto" w:sz="4" w:space="0"/>
              <w:left w:val="nil"/>
              <w:bottom w:val="single" w:color="auto" w:sz="4" w:space="0"/>
              <w:right w:val="single" w:color="auto" w:sz="4" w:space="0"/>
            </w:tcBorders>
            <w:vAlign w:val="center"/>
          </w:tcPr>
          <w:p w14:paraId="5CD8579D">
            <w:pPr>
              <w:jc w:val="center"/>
              <w:rPr>
                <w:rFonts w:hint="eastAsia" w:ascii="宋体" w:hAnsi="宋体" w:cs="宋体"/>
                <w:sz w:val="18"/>
              </w:rPr>
            </w:pPr>
          </w:p>
        </w:tc>
        <w:tc>
          <w:tcPr>
            <w:tcW w:w="900" w:type="dxa"/>
            <w:tcBorders>
              <w:top w:val="single" w:color="auto" w:sz="4" w:space="0"/>
              <w:left w:val="nil"/>
              <w:bottom w:val="single" w:color="auto" w:sz="4" w:space="0"/>
              <w:right w:val="single" w:color="auto" w:sz="4" w:space="0"/>
            </w:tcBorders>
            <w:vAlign w:val="center"/>
          </w:tcPr>
          <w:p w14:paraId="72A6126D">
            <w:pPr>
              <w:jc w:val="center"/>
              <w:rPr>
                <w:rFonts w:hint="eastAsia" w:ascii="宋体" w:hAnsi="宋体" w:cs="宋体"/>
                <w:sz w:val="18"/>
              </w:rPr>
            </w:pPr>
          </w:p>
        </w:tc>
      </w:tr>
      <w:tr w14:paraId="398B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5A0630E9">
            <w:pPr>
              <w:jc w:val="center"/>
              <w:rPr>
                <w:rFonts w:hint="eastAsia" w:ascii="宋体" w:hAnsi="宋体" w:cs="宋体"/>
                <w:sz w:val="18"/>
              </w:rPr>
            </w:pPr>
          </w:p>
        </w:tc>
        <w:tc>
          <w:tcPr>
            <w:tcW w:w="1440" w:type="dxa"/>
            <w:tcBorders>
              <w:top w:val="single" w:color="auto" w:sz="4" w:space="0"/>
              <w:left w:val="nil"/>
              <w:bottom w:val="single" w:color="auto" w:sz="4" w:space="0"/>
              <w:right w:val="single" w:color="auto" w:sz="4" w:space="0"/>
            </w:tcBorders>
            <w:vAlign w:val="center"/>
          </w:tcPr>
          <w:p w14:paraId="3A8F53E1">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2791B488">
            <w:pPr>
              <w:jc w:val="center"/>
              <w:rPr>
                <w:rFonts w:hint="eastAsia" w:ascii="宋体" w:hAnsi="宋体" w:cs="宋体"/>
                <w:sz w:val="18"/>
              </w:rPr>
            </w:pPr>
          </w:p>
        </w:tc>
        <w:tc>
          <w:tcPr>
            <w:tcW w:w="720" w:type="dxa"/>
            <w:tcBorders>
              <w:top w:val="single" w:color="auto" w:sz="4" w:space="0"/>
              <w:left w:val="nil"/>
              <w:bottom w:val="single" w:color="auto" w:sz="4" w:space="0"/>
              <w:right w:val="single" w:color="auto" w:sz="4" w:space="0"/>
            </w:tcBorders>
            <w:vAlign w:val="center"/>
          </w:tcPr>
          <w:p w14:paraId="1BC79E6C">
            <w:pPr>
              <w:jc w:val="center"/>
              <w:rPr>
                <w:rFonts w:hint="eastAsia" w:ascii="宋体" w:hAnsi="宋体" w:cs="宋体"/>
                <w:sz w:val="18"/>
              </w:rPr>
            </w:pPr>
          </w:p>
        </w:tc>
        <w:tc>
          <w:tcPr>
            <w:tcW w:w="776" w:type="dxa"/>
            <w:tcBorders>
              <w:top w:val="single" w:color="auto" w:sz="4" w:space="0"/>
              <w:left w:val="nil"/>
              <w:bottom w:val="single" w:color="auto" w:sz="4" w:space="0"/>
              <w:right w:val="single" w:color="auto" w:sz="4" w:space="0"/>
            </w:tcBorders>
            <w:vAlign w:val="center"/>
          </w:tcPr>
          <w:p w14:paraId="541566FB">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541C8B8A">
            <w:pPr>
              <w:jc w:val="center"/>
              <w:rPr>
                <w:rFonts w:hint="eastAsia" w:ascii="宋体" w:hAnsi="宋体" w:cs="宋体"/>
                <w:sz w:val="18"/>
              </w:rPr>
            </w:pPr>
          </w:p>
        </w:tc>
        <w:tc>
          <w:tcPr>
            <w:tcW w:w="1080" w:type="dxa"/>
            <w:tcBorders>
              <w:top w:val="single" w:color="auto" w:sz="4" w:space="0"/>
              <w:left w:val="nil"/>
              <w:bottom w:val="single" w:color="auto" w:sz="4" w:space="0"/>
              <w:right w:val="single" w:color="auto" w:sz="4" w:space="0"/>
            </w:tcBorders>
            <w:vAlign w:val="center"/>
          </w:tcPr>
          <w:p w14:paraId="66221D99">
            <w:pPr>
              <w:jc w:val="center"/>
              <w:rPr>
                <w:rFonts w:hint="eastAsia" w:ascii="宋体" w:hAnsi="宋体" w:cs="宋体"/>
                <w:sz w:val="18"/>
              </w:rPr>
            </w:pPr>
          </w:p>
        </w:tc>
        <w:tc>
          <w:tcPr>
            <w:tcW w:w="1156" w:type="dxa"/>
            <w:tcBorders>
              <w:top w:val="single" w:color="auto" w:sz="4" w:space="0"/>
              <w:left w:val="nil"/>
              <w:bottom w:val="single" w:color="auto" w:sz="4" w:space="0"/>
              <w:right w:val="single" w:color="auto" w:sz="4" w:space="0"/>
            </w:tcBorders>
            <w:vAlign w:val="center"/>
          </w:tcPr>
          <w:p w14:paraId="45D66913">
            <w:pPr>
              <w:jc w:val="center"/>
              <w:rPr>
                <w:rFonts w:hint="eastAsia" w:ascii="宋体" w:hAnsi="宋体" w:cs="宋体"/>
                <w:sz w:val="18"/>
              </w:rPr>
            </w:pPr>
          </w:p>
        </w:tc>
        <w:tc>
          <w:tcPr>
            <w:tcW w:w="900" w:type="dxa"/>
            <w:tcBorders>
              <w:top w:val="single" w:color="auto" w:sz="4" w:space="0"/>
              <w:left w:val="nil"/>
              <w:bottom w:val="single" w:color="auto" w:sz="4" w:space="0"/>
              <w:right w:val="single" w:color="auto" w:sz="4" w:space="0"/>
            </w:tcBorders>
            <w:vAlign w:val="center"/>
          </w:tcPr>
          <w:p w14:paraId="4D89C65C">
            <w:pPr>
              <w:jc w:val="center"/>
              <w:rPr>
                <w:rFonts w:hint="eastAsia" w:ascii="宋体" w:hAnsi="宋体" w:cs="宋体"/>
                <w:sz w:val="18"/>
              </w:rPr>
            </w:pPr>
          </w:p>
        </w:tc>
      </w:tr>
    </w:tbl>
    <w:p w14:paraId="3848406C">
      <w:pPr>
        <w:outlineLvl w:val="2"/>
        <w:rPr>
          <w:rFonts w:hint="eastAsia" w:ascii="宋体" w:hAnsi="宋体"/>
          <w:b/>
          <w:bCs/>
          <w:sz w:val="21"/>
        </w:rPr>
      </w:pPr>
      <w:r>
        <w:rPr>
          <w:rFonts w:hint="eastAsia" w:ascii="宋体" w:hAnsi="宋体"/>
          <w:b/>
          <w:bCs/>
          <w:sz w:val="18"/>
          <w:szCs w:val="18"/>
        </w:rPr>
        <w:br w:type="page"/>
      </w:r>
      <w:bookmarkStart w:id="263" w:name="_Toc22722"/>
      <w:r>
        <w:rPr>
          <w:rFonts w:hint="eastAsia" w:ascii="宋体" w:hAnsi="宋体"/>
          <w:bCs/>
          <w:sz w:val="28"/>
          <w:szCs w:val="22"/>
        </w:rPr>
        <w:t>附表三：</w:t>
      </w:r>
      <w:bookmarkEnd w:id="263"/>
      <w:r>
        <w:rPr>
          <w:rFonts w:hint="eastAsia" w:cs="宋体" w:asciiTheme="minorEastAsia" w:hAnsiTheme="minorEastAsia" w:eastAsiaTheme="minorEastAsia"/>
          <w:sz w:val="28"/>
          <w:szCs w:val="21"/>
        </w:rPr>
        <w:t>劳动力计划表</w:t>
      </w:r>
    </w:p>
    <w:p w14:paraId="46DC3345">
      <w:pPr>
        <w:ind w:right="560"/>
        <w:jc w:val="center"/>
        <w:rPr>
          <w:rFonts w:hint="eastAsia" w:ascii="宋体" w:hAnsi="宋体"/>
          <w:sz w:val="21"/>
          <w:szCs w:val="18"/>
        </w:rPr>
      </w:pPr>
      <w:r>
        <w:rPr>
          <w:rFonts w:hint="eastAsia" w:ascii="宋体" w:hAnsi="宋体"/>
          <w:sz w:val="24"/>
          <w:szCs w:val="21"/>
        </w:rPr>
        <w:t xml:space="preserve">                                       单位：人</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167"/>
        <w:gridCol w:w="1167"/>
        <w:gridCol w:w="1167"/>
        <w:gridCol w:w="1167"/>
        <w:gridCol w:w="1167"/>
        <w:gridCol w:w="1168"/>
        <w:gridCol w:w="1168"/>
      </w:tblGrid>
      <w:tr w14:paraId="307B5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67" w:type="dxa"/>
            <w:tcBorders>
              <w:top w:val="single" w:color="auto" w:sz="4" w:space="0"/>
              <w:left w:val="single" w:color="auto" w:sz="4" w:space="0"/>
              <w:bottom w:val="single" w:color="auto" w:sz="4" w:space="0"/>
              <w:right w:val="single" w:color="auto" w:sz="4" w:space="0"/>
            </w:tcBorders>
            <w:vAlign w:val="center"/>
          </w:tcPr>
          <w:p w14:paraId="08A7B536">
            <w:pPr>
              <w:rPr>
                <w:rFonts w:hint="eastAsia" w:ascii="宋体" w:hAnsi="宋体"/>
                <w:sz w:val="21"/>
                <w:szCs w:val="18"/>
              </w:rPr>
            </w:pPr>
            <w:r>
              <w:rPr>
                <w:rFonts w:hint="eastAsia" w:ascii="宋体" w:hAnsi="宋体"/>
                <w:sz w:val="21"/>
                <w:szCs w:val="18"/>
              </w:rPr>
              <w:t>工种</w:t>
            </w:r>
          </w:p>
        </w:tc>
        <w:tc>
          <w:tcPr>
            <w:tcW w:w="8171" w:type="dxa"/>
            <w:gridSpan w:val="7"/>
            <w:tcBorders>
              <w:top w:val="single" w:color="auto" w:sz="4" w:space="0"/>
              <w:left w:val="nil"/>
              <w:bottom w:val="single" w:color="auto" w:sz="4" w:space="0"/>
              <w:right w:val="single" w:color="auto" w:sz="4" w:space="0"/>
            </w:tcBorders>
            <w:vAlign w:val="center"/>
          </w:tcPr>
          <w:p w14:paraId="24DF959C">
            <w:pPr>
              <w:jc w:val="center"/>
              <w:rPr>
                <w:rFonts w:hint="eastAsia" w:ascii="宋体" w:hAnsi="宋体"/>
                <w:sz w:val="21"/>
                <w:szCs w:val="18"/>
              </w:rPr>
            </w:pPr>
            <w:r>
              <w:rPr>
                <w:rFonts w:hint="eastAsia" w:ascii="宋体" w:hAnsi="宋体"/>
                <w:sz w:val="21"/>
                <w:szCs w:val="18"/>
              </w:rPr>
              <w:t>按工程施工阶段投入劳动力情况</w:t>
            </w:r>
          </w:p>
        </w:tc>
      </w:tr>
      <w:tr w14:paraId="07D43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069DCBD6">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6EA181D1">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44FE2E27">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663D787D">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5F4449F2">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9D5B064">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75DCC03F">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30C81B83">
            <w:pPr>
              <w:rPr>
                <w:rFonts w:hint="eastAsia" w:ascii="宋体" w:hAnsi="宋体" w:cs="宋体"/>
                <w:sz w:val="18"/>
              </w:rPr>
            </w:pPr>
          </w:p>
        </w:tc>
      </w:tr>
      <w:tr w14:paraId="4992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7335D24A">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72D1588A">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643EA97B">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52F8BD8E">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2B8CE3AD">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7073DB0">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4BD65A9C">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795EEC0F">
            <w:pPr>
              <w:rPr>
                <w:rFonts w:hint="eastAsia" w:ascii="宋体" w:hAnsi="宋体" w:cs="宋体"/>
                <w:sz w:val="18"/>
              </w:rPr>
            </w:pPr>
          </w:p>
        </w:tc>
      </w:tr>
      <w:tr w14:paraId="66A6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250F7B63">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5DFD50F1">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5A170E6F">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41918CD8">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07D5101E">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13D7F39E">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5EA9A806">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2D9FCDCA">
            <w:pPr>
              <w:rPr>
                <w:rFonts w:hint="eastAsia" w:ascii="宋体" w:hAnsi="宋体" w:cs="宋体"/>
                <w:sz w:val="18"/>
              </w:rPr>
            </w:pPr>
          </w:p>
        </w:tc>
      </w:tr>
      <w:tr w14:paraId="650B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1EDD2362">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24A32B50">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22C16532">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7053ED6D">
            <w:pPr>
              <w:rPr>
                <w:rFonts w:hint="eastAsia" w:ascii="宋体" w:hAnsi="宋体"/>
                <w:sz w:val="21"/>
                <w:szCs w:val="18"/>
              </w:rPr>
            </w:pPr>
          </w:p>
        </w:tc>
        <w:tc>
          <w:tcPr>
            <w:tcW w:w="1167" w:type="dxa"/>
            <w:tcBorders>
              <w:top w:val="single" w:color="auto" w:sz="4" w:space="0"/>
              <w:left w:val="nil"/>
              <w:bottom w:val="single" w:color="auto" w:sz="4" w:space="0"/>
              <w:right w:val="single" w:color="auto" w:sz="4" w:space="0"/>
            </w:tcBorders>
          </w:tcPr>
          <w:p w14:paraId="5EC86CA0">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49FC240B">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68FFA5BE">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32864B82">
            <w:pPr>
              <w:rPr>
                <w:rFonts w:hint="eastAsia" w:ascii="宋体" w:hAnsi="宋体" w:cs="宋体"/>
                <w:sz w:val="18"/>
              </w:rPr>
            </w:pPr>
          </w:p>
        </w:tc>
      </w:tr>
      <w:tr w14:paraId="6CCD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044B2F3F">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3602B99">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2B7570C3">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373BD0F">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1A28C896">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29A3D7B1">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0D9679CB">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60CB2813">
            <w:pPr>
              <w:rPr>
                <w:rFonts w:hint="eastAsia" w:ascii="宋体" w:hAnsi="宋体" w:cs="宋体"/>
                <w:sz w:val="18"/>
              </w:rPr>
            </w:pPr>
          </w:p>
        </w:tc>
      </w:tr>
      <w:tr w14:paraId="2D88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1DA01FA8">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22EB2E99">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336770C2">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225D9FC4">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7CC6DB25">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73D21C70">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5E99FA95">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542F16BF">
            <w:pPr>
              <w:rPr>
                <w:rFonts w:hint="eastAsia" w:ascii="宋体" w:hAnsi="宋体" w:cs="宋体"/>
                <w:sz w:val="18"/>
              </w:rPr>
            </w:pPr>
          </w:p>
        </w:tc>
      </w:tr>
      <w:tr w14:paraId="511C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675B5D5A">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37193916">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DAFD057">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3CD88128">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8DFB66B">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19660D60">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7B1BE1EE">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77B7614B">
            <w:pPr>
              <w:rPr>
                <w:rFonts w:hint="eastAsia" w:ascii="宋体" w:hAnsi="宋体" w:cs="宋体"/>
                <w:sz w:val="18"/>
              </w:rPr>
            </w:pPr>
          </w:p>
        </w:tc>
      </w:tr>
      <w:tr w14:paraId="59C7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67" w:type="dxa"/>
            <w:tcBorders>
              <w:top w:val="single" w:color="auto" w:sz="4" w:space="0"/>
              <w:left w:val="single" w:color="auto" w:sz="4" w:space="0"/>
              <w:bottom w:val="single" w:color="auto" w:sz="4" w:space="0"/>
              <w:right w:val="single" w:color="auto" w:sz="4" w:space="0"/>
            </w:tcBorders>
          </w:tcPr>
          <w:p w14:paraId="48D80A76">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23162457">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237CDE6C">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086D8D49">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6DD1D7E6">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26547D1B">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125033AD">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29DB3689">
            <w:pPr>
              <w:rPr>
                <w:rFonts w:hint="eastAsia" w:ascii="宋体" w:hAnsi="宋体" w:cs="宋体"/>
                <w:sz w:val="18"/>
              </w:rPr>
            </w:pPr>
          </w:p>
        </w:tc>
      </w:tr>
      <w:tr w14:paraId="4020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66B1ABD8">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491A7162">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167C965E">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44A15EDA">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7DC0AEB4">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63FB239A">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3491C0A9">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5698D495">
            <w:pPr>
              <w:rPr>
                <w:rFonts w:hint="eastAsia" w:ascii="宋体" w:hAnsi="宋体" w:cs="宋体"/>
                <w:sz w:val="18"/>
              </w:rPr>
            </w:pPr>
          </w:p>
        </w:tc>
      </w:tr>
      <w:tr w14:paraId="692F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2E5206F5">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1BE1AB10">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3B6C5849">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4683A955">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4404004A">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688BEBA0">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5ADB43AC">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28C00290">
            <w:pPr>
              <w:rPr>
                <w:rFonts w:hint="eastAsia" w:ascii="宋体" w:hAnsi="宋体" w:cs="宋体"/>
                <w:sz w:val="18"/>
              </w:rPr>
            </w:pPr>
          </w:p>
        </w:tc>
      </w:tr>
      <w:tr w14:paraId="7181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51550FA4">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4745E6A3">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FADCFCF">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2A0A14D0">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FCD3685">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EB166AE">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56BCFD4C">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2B4E2F84">
            <w:pPr>
              <w:rPr>
                <w:rFonts w:hint="eastAsia" w:ascii="宋体" w:hAnsi="宋体" w:cs="宋体"/>
                <w:sz w:val="18"/>
              </w:rPr>
            </w:pPr>
          </w:p>
        </w:tc>
      </w:tr>
      <w:tr w14:paraId="74DC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16A8B0F1">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6098BC87">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5E8582F9">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42FE74EE">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36D8AC92">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31613C46">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7A521E18">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3B5988AA">
            <w:pPr>
              <w:rPr>
                <w:rFonts w:hint="eastAsia" w:ascii="宋体" w:hAnsi="宋体" w:cs="宋体"/>
                <w:sz w:val="18"/>
              </w:rPr>
            </w:pPr>
          </w:p>
        </w:tc>
      </w:tr>
      <w:tr w14:paraId="4A82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67" w:type="dxa"/>
            <w:tcBorders>
              <w:top w:val="single" w:color="auto" w:sz="4" w:space="0"/>
              <w:left w:val="single" w:color="auto" w:sz="4" w:space="0"/>
              <w:bottom w:val="single" w:color="auto" w:sz="4" w:space="0"/>
              <w:right w:val="single" w:color="auto" w:sz="4" w:space="0"/>
            </w:tcBorders>
          </w:tcPr>
          <w:p w14:paraId="4FA615D4">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31A03A76">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6AEF8F8A">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036296B3">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783C045A">
            <w:pPr>
              <w:rPr>
                <w:rFonts w:hint="eastAsia" w:ascii="宋体" w:hAnsi="宋体" w:cs="宋体"/>
                <w:sz w:val="18"/>
              </w:rPr>
            </w:pPr>
          </w:p>
        </w:tc>
        <w:tc>
          <w:tcPr>
            <w:tcW w:w="1167" w:type="dxa"/>
            <w:tcBorders>
              <w:top w:val="single" w:color="auto" w:sz="4" w:space="0"/>
              <w:left w:val="nil"/>
              <w:bottom w:val="single" w:color="auto" w:sz="4" w:space="0"/>
              <w:right w:val="single" w:color="auto" w:sz="4" w:space="0"/>
            </w:tcBorders>
          </w:tcPr>
          <w:p w14:paraId="317FDACC">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10F97F61">
            <w:pPr>
              <w:rPr>
                <w:rFonts w:hint="eastAsia" w:ascii="宋体" w:hAnsi="宋体" w:cs="宋体"/>
                <w:sz w:val="18"/>
              </w:rPr>
            </w:pPr>
          </w:p>
        </w:tc>
        <w:tc>
          <w:tcPr>
            <w:tcW w:w="1168" w:type="dxa"/>
            <w:tcBorders>
              <w:top w:val="single" w:color="auto" w:sz="4" w:space="0"/>
              <w:left w:val="nil"/>
              <w:bottom w:val="single" w:color="auto" w:sz="4" w:space="0"/>
              <w:right w:val="single" w:color="auto" w:sz="4" w:space="0"/>
            </w:tcBorders>
          </w:tcPr>
          <w:p w14:paraId="4E9879B7">
            <w:pPr>
              <w:rPr>
                <w:rFonts w:hint="eastAsia" w:ascii="宋体" w:hAnsi="宋体" w:cs="宋体"/>
                <w:sz w:val="18"/>
              </w:rPr>
            </w:pPr>
          </w:p>
        </w:tc>
      </w:tr>
    </w:tbl>
    <w:p w14:paraId="001C569F">
      <w:pPr>
        <w:rPr>
          <w:rFonts w:hint="eastAsia" w:ascii="宋体" w:hAnsi="宋体"/>
          <w:sz w:val="18"/>
        </w:rPr>
      </w:pPr>
    </w:p>
    <w:p w14:paraId="5A33C888">
      <w:pPr>
        <w:spacing w:line="360" w:lineRule="auto"/>
        <w:ind w:left="60"/>
        <w:jc w:val="center"/>
        <w:rPr>
          <w:rFonts w:hint="eastAsia" w:ascii="宋体" w:hAnsi="宋体"/>
          <w:b/>
          <w:bCs/>
          <w:sz w:val="22"/>
          <w:szCs w:val="18"/>
        </w:rPr>
      </w:pPr>
    </w:p>
    <w:p w14:paraId="0FA10125">
      <w:pPr>
        <w:rPr>
          <w:rFonts w:hint="eastAsia" w:ascii="宋体" w:hAnsi="宋体"/>
          <w:b/>
          <w:bCs/>
          <w:sz w:val="22"/>
          <w:szCs w:val="18"/>
        </w:rPr>
      </w:pPr>
      <w:r>
        <w:rPr>
          <w:rFonts w:ascii="宋体" w:hAnsi="宋体"/>
          <w:b/>
          <w:bCs/>
          <w:sz w:val="22"/>
          <w:szCs w:val="18"/>
        </w:rPr>
        <w:br w:type="page"/>
      </w:r>
    </w:p>
    <w:p w14:paraId="2EB5B458">
      <w:pPr>
        <w:spacing w:line="360" w:lineRule="auto"/>
        <w:outlineLvl w:val="2"/>
        <w:rPr>
          <w:rFonts w:hint="eastAsia" w:ascii="宋体" w:hAnsi="宋体"/>
          <w:bCs/>
          <w:sz w:val="28"/>
        </w:rPr>
      </w:pPr>
      <w:bookmarkStart w:id="264" w:name="_Toc21047"/>
      <w:r>
        <w:rPr>
          <w:rFonts w:hint="eastAsia" w:ascii="宋体" w:hAnsi="宋体"/>
          <w:bCs/>
          <w:sz w:val="28"/>
        </w:rPr>
        <w:t>附表四：</w:t>
      </w:r>
      <w:bookmarkEnd w:id="264"/>
      <w:r>
        <w:rPr>
          <w:rFonts w:hint="eastAsia" w:cs="宋体" w:asciiTheme="minorEastAsia" w:hAnsiTheme="minorEastAsia" w:eastAsiaTheme="minorEastAsia"/>
          <w:sz w:val="28"/>
          <w:szCs w:val="21"/>
        </w:rPr>
        <w:t>施工总平面图</w:t>
      </w:r>
    </w:p>
    <w:p w14:paraId="0BD46DE3">
      <w:pPr>
        <w:spacing w:line="360" w:lineRule="auto"/>
        <w:ind w:firstLine="480" w:firstLineChars="200"/>
        <w:rPr>
          <w:rFonts w:hint="eastAsia" w:ascii="宋体" w:hAnsi="宋体"/>
          <w:sz w:val="24"/>
          <w:szCs w:val="18"/>
        </w:rPr>
      </w:pPr>
      <w:r>
        <w:rPr>
          <w:rFonts w:hint="eastAsia" w:ascii="宋体" w:hAnsi="宋体"/>
          <w:sz w:val="24"/>
          <w:szCs w:val="18"/>
        </w:rPr>
        <w:t>供应商应递交一份施工总平面图，绘出现场临时设施布置图表并附文字说明，说明临时设施、加工车间、现场办公、设备及仓储、供电、供水、卫生、生活、道路、消防等设施的情况和布置。</w:t>
      </w:r>
    </w:p>
    <w:p w14:paraId="6F884FBD">
      <w:pPr>
        <w:pStyle w:val="22"/>
        <w:spacing w:line="500" w:lineRule="exact"/>
        <w:ind w:firstLine="652" w:firstLineChars="233"/>
        <w:rPr>
          <w:rFonts w:hAnsi="宋体" w:cs="Times New Roman"/>
          <w:color w:val="auto"/>
          <w:kern w:val="2"/>
          <w:sz w:val="28"/>
          <w:szCs w:val="28"/>
        </w:rPr>
      </w:pPr>
    </w:p>
    <w:p w14:paraId="5B68014A">
      <w:pPr>
        <w:spacing w:line="480" w:lineRule="exact"/>
        <w:jc w:val="center"/>
        <w:rPr>
          <w:rFonts w:hint="eastAsia" w:ascii="宋体" w:hAnsi="宋体"/>
          <w:sz w:val="28"/>
        </w:rPr>
      </w:pPr>
    </w:p>
    <w:p w14:paraId="400668FF">
      <w:pPr>
        <w:rPr>
          <w:rFonts w:hint="eastAsia" w:ascii="宋体" w:hAnsi="宋体" w:cs="宋体"/>
          <w:b/>
          <w:kern w:val="2"/>
          <w:sz w:val="30"/>
          <w:szCs w:val="30"/>
        </w:rPr>
      </w:pPr>
    </w:p>
    <w:p w14:paraId="50F6D4CE">
      <w:pPr>
        <w:rPr>
          <w:rFonts w:hint="eastAsia" w:ascii="宋体" w:hAnsi="宋体" w:cs="宋体"/>
          <w:b/>
          <w:kern w:val="2"/>
          <w:sz w:val="30"/>
          <w:szCs w:val="30"/>
        </w:rPr>
      </w:pPr>
      <w:bookmarkStart w:id="265" w:name="_Toc31570"/>
      <w:bookmarkStart w:id="266" w:name="_Toc31744"/>
      <w:r>
        <w:rPr>
          <w:rFonts w:hint="eastAsia" w:ascii="宋体" w:hAnsi="宋体" w:cs="宋体"/>
          <w:b/>
          <w:kern w:val="2"/>
          <w:sz w:val="30"/>
          <w:szCs w:val="30"/>
        </w:rPr>
        <w:br w:type="page"/>
      </w:r>
    </w:p>
    <w:p w14:paraId="284EB855">
      <w:pPr>
        <w:spacing w:line="480" w:lineRule="exact"/>
        <w:jc w:val="center"/>
        <w:textAlignment w:val="center"/>
        <w:outlineLvl w:val="0"/>
        <w:rPr>
          <w:rFonts w:hint="eastAsia" w:cs="宋体" w:asciiTheme="minorEastAsia" w:hAnsiTheme="minorEastAsia" w:eastAsiaTheme="minorEastAsia"/>
          <w:b/>
          <w:bCs/>
          <w:sz w:val="30"/>
          <w:szCs w:val="30"/>
          <w:highlight w:val="none"/>
        </w:rPr>
      </w:pPr>
      <w:bookmarkStart w:id="267" w:name="_Toc19673"/>
      <w:bookmarkStart w:id="268" w:name="_Toc18348"/>
      <w:r>
        <w:rPr>
          <w:rFonts w:hint="eastAsia" w:cs="宋体" w:asciiTheme="minorEastAsia" w:hAnsiTheme="minorEastAsia" w:eastAsiaTheme="minorEastAsia"/>
          <w:b/>
          <w:bCs/>
          <w:sz w:val="30"/>
          <w:szCs w:val="30"/>
          <w:highlight w:val="none"/>
        </w:rPr>
        <w:t>七、资格审查资料</w:t>
      </w:r>
      <w:bookmarkEnd w:id="267"/>
      <w:bookmarkEnd w:id="268"/>
    </w:p>
    <w:p w14:paraId="6F025205">
      <w:pPr>
        <w:keepNext/>
        <w:keepLines/>
        <w:spacing w:before="280" w:after="290" w:line="420" w:lineRule="exact"/>
        <w:ind w:firstLine="482" w:firstLineChars="200"/>
        <w:jc w:val="center"/>
        <w:outlineLvl w:val="3"/>
        <w:rPr>
          <w:rFonts w:hint="eastAsia" w:cs="宋体" w:asciiTheme="minorEastAsia" w:hAnsiTheme="minorEastAsia" w:eastAsiaTheme="minorEastAsia"/>
          <w:b/>
          <w:bCs/>
          <w:sz w:val="24"/>
          <w:szCs w:val="24"/>
        </w:rPr>
      </w:pPr>
      <w:bookmarkStart w:id="274" w:name="_GoBack"/>
      <w:bookmarkEnd w:id="274"/>
      <w:r>
        <w:rPr>
          <w:rFonts w:hint="eastAsia" w:cs="宋体" w:asciiTheme="minorEastAsia" w:hAnsiTheme="minorEastAsia" w:eastAsiaTheme="minorEastAsia"/>
          <w:b/>
          <w:bCs/>
          <w:sz w:val="24"/>
          <w:szCs w:val="24"/>
        </w:rPr>
        <w:t>（一）供应商基本情况表</w:t>
      </w:r>
    </w:p>
    <w:tbl>
      <w:tblPr>
        <w:tblStyle w:val="17"/>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1256"/>
        <w:gridCol w:w="796"/>
        <w:gridCol w:w="1142"/>
        <w:gridCol w:w="195"/>
        <w:gridCol w:w="1166"/>
        <w:gridCol w:w="80"/>
        <w:gridCol w:w="260"/>
        <w:gridCol w:w="709"/>
        <w:gridCol w:w="1416"/>
      </w:tblGrid>
      <w:tr w14:paraId="5A38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47116C0C">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供应商名称</w:t>
            </w:r>
          </w:p>
        </w:tc>
        <w:tc>
          <w:tcPr>
            <w:tcW w:w="7020" w:type="dxa"/>
            <w:gridSpan w:val="9"/>
            <w:tcBorders>
              <w:top w:val="single" w:color="auto" w:sz="4" w:space="0"/>
              <w:left w:val="nil"/>
              <w:bottom w:val="single" w:color="auto" w:sz="4" w:space="0"/>
              <w:right w:val="single" w:color="auto" w:sz="4" w:space="0"/>
            </w:tcBorders>
            <w:vAlign w:val="center"/>
          </w:tcPr>
          <w:p w14:paraId="026AE74C">
            <w:pPr>
              <w:jc w:val="center"/>
              <w:rPr>
                <w:rFonts w:hint="eastAsia" w:cs="宋体" w:asciiTheme="minorEastAsia" w:hAnsiTheme="minorEastAsia" w:eastAsiaTheme="minorEastAsia"/>
                <w:kern w:val="2"/>
                <w:sz w:val="24"/>
                <w:szCs w:val="22"/>
              </w:rPr>
            </w:pPr>
          </w:p>
        </w:tc>
      </w:tr>
      <w:tr w14:paraId="08A5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280EE7C">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注册地址</w:t>
            </w:r>
          </w:p>
        </w:tc>
        <w:tc>
          <w:tcPr>
            <w:tcW w:w="7020" w:type="dxa"/>
            <w:gridSpan w:val="9"/>
            <w:tcBorders>
              <w:top w:val="single" w:color="auto" w:sz="4" w:space="0"/>
              <w:left w:val="nil"/>
              <w:bottom w:val="single" w:color="auto" w:sz="4" w:space="0"/>
              <w:right w:val="single" w:color="auto" w:sz="4" w:space="0"/>
            </w:tcBorders>
            <w:vAlign w:val="center"/>
          </w:tcPr>
          <w:p w14:paraId="1749E364">
            <w:pPr>
              <w:jc w:val="center"/>
              <w:rPr>
                <w:rFonts w:hint="eastAsia" w:cs="宋体" w:asciiTheme="minorEastAsia" w:hAnsiTheme="minorEastAsia" w:eastAsiaTheme="minorEastAsia"/>
                <w:kern w:val="2"/>
                <w:sz w:val="24"/>
                <w:szCs w:val="22"/>
              </w:rPr>
            </w:pPr>
          </w:p>
        </w:tc>
      </w:tr>
      <w:tr w14:paraId="7FE8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tcBorders>
              <w:top w:val="nil"/>
              <w:left w:val="single" w:color="auto" w:sz="4" w:space="0"/>
              <w:bottom w:val="single" w:color="auto" w:sz="4" w:space="0"/>
              <w:right w:val="single" w:color="auto" w:sz="4" w:space="0"/>
            </w:tcBorders>
            <w:vAlign w:val="center"/>
          </w:tcPr>
          <w:p w14:paraId="43B1944B">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联系方式</w:t>
            </w:r>
          </w:p>
        </w:tc>
        <w:tc>
          <w:tcPr>
            <w:tcW w:w="1256" w:type="dxa"/>
            <w:tcBorders>
              <w:top w:val="single" w:color="auto" w:sz="4" w:space="0"/>
              <w:left w:val="nil"/>
              <w:bottom w:val="single" w:color="auto" w:sz="4" w:space="0"/>
              <w:right w:val="single" w:color="auto" w:sz="4" w:space="0"/>
            </w:tcBorders>
            <w:vAlign w:val="center"/>
          </w:tcPr>
          <w:p w14:paraId="0E92C7FB">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联系人</w:t>
            </w:r>
          </w:p>
        </w:tc>
        <w:tc>
          <w:tcPr>
            <w:tcW w:w="2133" w:type="dxa"/>
            <w:gridSpan w:val="3"/>
            <w:tcBorders>
              <w:top w:val="single" w:color="auto" w:sz="4" w:space="0"/>
              <w:left w:val="nil"/>
              <w:bottom w:val="single" w:color="auto" w:sz="4" w:space="0"/>
              <w:right w:val="single" w:color="auto" w:sz="4" w:space="0"/>
            </w:tcBorders>
            <w:vAlign w:val="center"/>
          </w:tcPr>
          <w:p w14:paraId="300EADA5">
            <w:pPr>
              <w:jc w:val="center"/>
              <w:rPr>
                <w:rFonts w:hint="eastAsia" w:cs="宋体" w:asciiTheme="minorEastAsia" w:hAnsiTheme="minorEastAsia" w:eastAsiaTheme="minorEastAsia"/>
                <w:kern w:val="2"/>
                <w:sz w:val="24"/>
                <w:szCs w:val="22"/>
              </w:rPr>
            </w:pPr>
          </w:p>
        </w:tc>
        <w:tc>
          <w:tcPr>
            <w:tcW w:w="1246" w:type="dxa"/>
            <w:gridSpan w:val="2"/>
            <w:tcBorders>
              <w:top w:val="single" w:color="auto" w:sz="4" w:space="0"/>
              <w:left w:val="nil"/>
              <w:bottom w:val="single" w:color="auto" w:sz="4" w:space="0"/>
              <w:right w:val="single" w:color="auto" w:sz="4" w:space="0"/>
            </w:tcBorders>
            <w:vAlign w:val="center"/>
          </w:tcPr>
          <w:p w14:paraId="3E285507">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邮政编码</w:t>
            </w:r>
          </w:p>
        </w:tc>
        <w:tc>
          <w:tcPr>
            <w:tcW w:w="2385" w:type="dxa"/>
            <w:gridSpan w:val="3"/>
            <w:tcBorders>
              <w:top w:val="single" w:color="auto" w:sz="4" w:space="0"/>
              <w:left w:val="nil"/>
              <w:bottom w:val="single" w:color="auto" w:sz="4" w:space="0"/>
              <w:right w:val="single" w:color="auto" w:sz="4" w:space="0"/>
            </w:tcBorders>
            <w:vAlign w:val="center"/>
          </w:tcPr>
          <w:p w14:paraId="2C52CF53">
            <w:pPr>
              <w:jc w:val="center"/>
              <w:rPr>
                <w:rFonts w:hint="eastAsia" w:cs="宋体" w:asciiTheme="minorEastAsia" w:hAnsiTheme="minorEastAsia" w:eastAsiaTheme="minorEastAsia"/>
                <w:kern w:val="2"/>
                <w:sz w:val="24"/>
                <w:szCs w:val="22"/>
              </w:rPr>
            </w:pPr>
          </w:p>
        </w:tc>
      </w:tr>
      <w:tr w14:paraId="0660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tcBorders>
              <w:top w:val="nil"/>
              <w:left w:val="single" w:color="auto" w:sz="4" w:space="0"/>
              <w:bottom w:val="single" w:color="auto" w:sz="4" w:space="0"/>
              <w:right w:val="single" w:color="auto" w:sz="4" w:space="0"/>
            </w:tcBorders>
            <w:vAlign w:val="center"/>
          </w:tcPr>
          <w:p w14:paraId="154C4B3B">
            <w:pPr>
              <w:rPr>
                <w:rFonts w:hint="eastAsia" w:cs="宋体" w:asciiTheme="minorEastAsia" w:hAnsiTheme="minorEastAsia" w:eastAsiaTheme="minorEastAsia"/>
                <w:kern w:val="2"/>
                <w:sz w:val="24"/>
                <w:szCs w:val="22"/>
              </w:rPr>
            </w:pPr>
          </w:p>
        </w:tc>
        <w:tc>
          <w:tcPr>
            <w:tcW w:w="1256" w:type="dxa"/>
            <w:tcBorders>
              <w:top w:val="single" w:color="auto" w:sz="4" w:space="0"/>
              <w:left w:val="nil"/>
              <w:bottom w:val="single" w:color="auto" w:sz="4" w:space="0"/>
              <w:right w:val="single" w:color="auto" w:sz="4" w:space="0"/>
            </w:tcBorders>
            <w:vAlign w:val="center"/>
          </w:tcPr>
          <w:p w14:paraId="2AEEE615">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电  话</w:t>
            </w:r>
          </w:p>
        </w:tc>
        <w:tc>
          <w:tcPr>
            <w:tcW w:w="2133" w:type="dxa"/>
            <w:gridSpan w:val="3"/>
            <w:tcBorders>
              <w:top w:val="single" w:color="auto" w:sz="4" w:space="0"/>
              <w:left w:val="nil"/>
              <w:bottom w:val="single" w:color="auto" w:sz="4" w:space="0"/>
              <w:right w:val="single" w:color="auto" w:sz="4" w:space="0"/>
            </w:tcBorders>
            <w:vAlign w:val="center"/>
          </w:tcPr>
          <w:p w14:paraId="29FD90B1">
            <w:pPr>
              <w:jc w:val="center"/>
              <w:rPr>
                <w:rFonts w:hint="eastAsia" w:cs="宋体" w:asciiTheme="minorEastAsia" w:hAnsiTheme="minorEastAsia" w:eastAsiaTheme="minorEastAsia"/>
                <w:kern w:val="2"/>
                <w:sz w:val="24"/>
                <w:szCs w:val="22"/>
              </w:rPr>
            </w:pPr>
          </w:p>
        </w:tc>
        <w:tc>
          <w:tcPr>
            <w:tcW w:w="1246" w:type="dxa"/>
            <w:gridSpan w:val="2"/>
            <w:tcBorders>
              <w:top w:val="single" w:color="auto" w:sz="4" w:space="0"/>
              <w:left w:val="nil"/>
              <w:bottom w:val="single" w:color="auto" w:sz="4" w:space="0"/>
              <w:right w:val="single" w:color="auto" w:sz="4" w:space="0"/>
            </w:tcBorders>
            <w:vAlign w:val="center"/>
          </w:tcPr>
          <w:p w14:paraId="7FA4A0B3">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电子邮箱</w:t>
            </w:r>
          </w:p>
        </w:tc>
        <w:tc>
          <w:tcPr>
            <w:tcW w:w="2385" w:type="dxa"/>
            <w:gridSpan w:val="3"/>
            <w:tcBorders>
              <w:top w:val="single" w:color="auto" w:sz="4" w:space="0"/>
              <w:left w:val="nil"/>
              <w:bottom w:val="single" w:color="auto" w:sz="4" w:space="0"/>
              <w:right w:val="single" w:color="auto" w:sz="4" w:space="0"/>
            </w:tcBorders>
            <w:vAlign w:val="center"/>
          </w:tcPr>
          <w:p w14:paraId="69B60164">
            <w:pPr>
              <w:jc w:val="center"/>
              <w:rPr>
                <w:rFonts w:hint="eastAsia" w:cs="宋体" w:asciiTheme="minorEastAsia" w:hAnsiTheme="minorEastAsia" w:eastAsiaTheme="minorEastAsia"/>
                <w:kern w:val="2"/>
                <w:sz w:val="24"/>
                <w:szCs w:val="22"/>
              </w:rPr>
            </w:pPr>
          </w:p>
        </w:tc>
      </w:tr>
      <w:tr w14:paraId="05CF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1A06DBF2">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法定代表人</w:t>
            </w:r>
          </w:p>
        </w:tc>
        <w:tc>
          <w:tcPr>
            <w:tcW w:w="1256" w:type="dxa"/>
            <w:tcBorders>
              <w:top w:val="single" w:color="auto" w:sz="4" w:space="0"/>
              <w:left w:val="nil"/>
              <w:bottom w:val="single" w:color="auto" w:sz="4" w:space="0"/>
              <w:right w:val="single" w:color="auto" w:sz="4" w:space="0"/>
            </w:tcBorders>
            <w:vAlign w:val="center"/>
          </w:tcPr>
          <w:p w14:paraId="14309634">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姓名</w:t>
            </w:r>
          </w:p>
        </w:tc>
        <w:tc>
          <w:tcPr>
            <w:tcW w:w="796" w:type="dxa"/>
            <w:tcBorders>
              <w:top w:val="single" w:color="auto" w:sz="4" w:space="0"/>
              <w:left w:val="nil"/>
              <w:bottom w:val="single" w:color="auto" w:sz="4" w:space="0"/>
              <w:right w:val="single" w:color="auto" w:sz="4" w:space="0"/>
            </w:tcBorders>
            <w:vAlign w:val="center"/>
          </w:tcPr>
          <w:p w14:paraId="26FF00B7">
            <w:pPr>
              <w:jc w:val="center"/>
              <w:rPr>
                <w:rFonts w:hint="eastAsia" w:cs="宋体" w:asciiTheme="minorEastAsia" w:hAnsiTheme="minorEastAsia" w:eastAsiaTheme="minorEastAsia"/>
                <w:kern w:val="2"/>
                <w:sz w:val="24"/>
                <w:szCs w:val="22"/>
              </w:rPr>
            </w:pPr>
          </w:p>
        </w:tc>
        <w:tc>
          <w:tcPr>
            <w:tcW w:w="1142" w:type="dxa"/>
            <w:tcBorders>
              <w:top w:val="single" w:color="auto" w:sz="4" w:space="0"/>
              <w:left w:val="nil"/>
              <w:bottom w:val="single" w:color="auto" w:sz="4" w:space="0"/>
              <w:right w:val="single" w:color="auto" w:sz="4" w:space="0"/>
            </w:tcBorders>
            <w:vAlign w:val="center"/>
          </w:tcPr>
          <w:p w14:paraId="1FCB2C52">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职称</w:t>
            </w:r>
          </w:p>
        </w:tc>
        <w:tc>
          <w:tcPr>
            <w:tcW w:w="1701" w:type="dxa"/>
            <w:gridSpan w:val="4"/>
            <w:tcBorders>
              <w:top w:val="single" w:color="auto" w:sz="4" w:space="0"/>
              <w:left w:val="nil"/>
              <w:bottom w:val="single" w:color="auto" w:sz="4" w:space="0"/>
              <w:right w:val="single" w:color="auto" w:sz="4" w:space="0"/>
            </w:tcBorders>
            <w:vAlign w:val="center"/>
          </w:tcPr>
          <w:p w14:paraId="50701656">
            <w:pPr>
              <w:jc w:val="center"/>
              <w:rPr>
                <w:rFonts w:hint="eastAsia" w:cs="宋体" w:asciiTheme="minorEastAsia" w:hAnsiTheme="minorEastAsia" w:eastAsiaTheme="minorEastAsia"/>
                <w:kern w:val="2"/>
                <w:sz w:val="24"/>
                <w:szCs w:val="22"/>
              </w:rPr>
            </w:pPr>
          </w:p>
        </w:tc>
        <w:tc>
          <w:tcPr>
            <w:tcW w:w="709" w:type="dxa"/>
            <w:tcBorders>
              <w:top w:val="single" w:color="auto" w:sz="4" w:space="0"/>
              <w:left w:val="nil"/>
              <w:bottom w:val="single" w:color="auto" w:sz="4" w:space="0"/>
              <w:right w:val="single" w:color="auto" w:sz="4" w:space="0"/>
            </w:tcBorders>
            <w:vAlign w:val="center"/>
          </w:tcPr>
          <w:p w14:paraId="7715C532">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电话</w:t>
            </w:r>
          </w:p>
        </w:tc>
        <w:tc>
          <w:tcPr>
            <w:tcW w:w="1416" w:type="dxa"/>
            <w:tcBorders>
              <w:top w:val="single" w:color="auto" w:sz="4" w:space="0"/>
              <w:left w:val="nil"/>
              <w:bottom w:val="single" w:color="auto" w:sz="4" w:space="0"/>
              <w:right w:val="single" w:color="auto" w:sz="4" w:space="0"/>
            </w:tcBorders>
            <w:vAlign w:val="center"/>
          </w:tcPr>
          <w:p w14:paraId="193AF4D8">
            <w:pPr>
              <w:jc w:val="center"/>
              <w:rPr>
                <w:rFonts w:hint="eastAsia" w:cs="宋体" w:asciiTheme="minorEastAsia" w:hAnsiTheme="minorEastAsia" w:eastAsiaTheme="minorEastAsia"/>
                <w:kern w:val="2"/>
                <w:sz w:val="24"/>
                <w:szCs w:val="22"/>
              </w:rPr>
            </w:pPr>
          </w:p>
        </w:tc>
      </w:tr>
      <w:tr w14:paraId="310A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0F527642">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技术负责人</w:t>
            </w:r>
          </w:p>
        </w:tc>
        <w:tc>
          <w:tcPr>
            <w:tcW w:w="1256" w:type="dxa"/>
            <w:tcBorders>
              <w:top w:val="single" w:color="auto" w:sz="4" w:space="0"/>
              <w:left w:val="nil"/>
              <w:bottom w:val="single" w:color="auto" w:sz="4" w:space="0"/>
              <w:right w:val="single" w:color="auto" w:sz="4" w:space="0"/>
            </w:tcBorders>
            <w:vAlign w:val="center"/>
          </w:tcPr>
          <w:p w14:paraId="698F7A8C">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姓名</w:t>
            </w:r>
          </w:p>
        </w:tc>
        <w:tc>
          <w:tcPr>
            <w:tcW w:w="796" w:type="dxa"/>
            <w:tcBorders>
              <w:top w:val="single" w:color="auto" w:sz="4" w:space="0"/>
              <w:left w:val="nil"/>
              <w:bottom w:val="single" w:color="auto" w:sz="4" w:space="0"/>
              <w:right w:val="single" w:color="auto" w:sz="4" w:space="0"/>
            </w:tcBorders>
            <w:vAlign w:val="center"/>
          </w:tcPr>
          <w:p w14:paraId="405D2C05">
            <w:pPr>
              <w:jc w:val="center"/>
              <w:rPr>
                <w:rFonts w:hint="eastAsia" w:cs="宋体" w:asciiTheme="minorEastAsia" w:hAnsiTheme="minorEastAsia" w:eastAsiaTheme="minorEastAsia"/>
                <w:kern w:val="2"/>
                <w:sz w:val="24"/>
                <w:szCs w:val="22"/>
              </w:rPr>
            </w:pPr>
          </w:p>
        </w:tc>
        <w:tc>
          <w:tcPr>
            <w:tcW w:w="1142" w:type="dxa"/>
            <w:tcBorders>
              <w:top w:val="single" w:color="auto" w:sz="4" w:space="0"/>
              <w:left w:val="nil"/>
              <w:bottom w:val="single" w:color="auto" w:sz="4" w:space="0"/>
              <w:right w:val="single" w:color="auto" w:sz="4" w:space="0"/>
            </w:tcBorders>
            <w:vAlign w:val="center"/>
          </w:tcPr>
          <w:p w14:paraId="516E8984">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职称</w:t>
            </w:r>
          </w:p>
        </w:tc>
        <w:tc>
          <w:tcPr>
            <w:tcW w:w="1701" w:type="dxa"/>
            <w:gridSpan w:val="4"/>
            <w:tcBorders>
              <w:top w:val="single" w:color="auto" w:sz="4" w:space="0"/>
              <w:left w:val="nil"/>
              <w:bottom w:val="single" w:color="auto" w:sz="4" w:space="0"/>
              <w:right w:val="single" w:color="auto" w:sz="4" w:space="0"/>
            </w:tcBorders>
            <w:vAlign w:val="center"/>
          </w:tcPr>
          <w:p w14:paraId="189E74A8">
            <w:pPr>
              <w:jc w:val="center"/>
              <w:rPr>
                <w:rFonts w:hint="eastAsia" w:cs="宋体" w:asciiTheme="minorEastAsia" w:hAnsiTheme="minorEastAsia" w:eastAsiaTheme="minorEastAsia"/>
                <w:kern w:val="2"/>
                <w:sz w:val="24"/>
                <w:szCs w:val="22"/>
              </w:rPr>
            </w:pPr>
          </w:p>
        </w:tc>
        <w:tc>
          <w:tcPr>
            <w:tcW w:w="709" w:type="dxa"/>
            <w:tcBorders>
              <w:top w:val="single" w:color="auto" w:sz="4" w:space="0"/>
              <w:left w:val="nil"/>
              <w:bottom w:val="single" w:color="auto" w:sz="4" w:space="0"/>
              <w:right w:val="single" w:color="auto" w:sz="4" w:space="0"/>
            </w:tcBorders>
            <w:vAlign w:val="center"/>
          </w:tcPr>
          <w:p w14:paraId="11EE137F">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电话</w:t>
            </w:r>
          </w:p>
        </w:tc>
        <w:tc>
          <w:tcPr>
            <w:tcW w:w="1416" w:type="dxa"/>
            <w:tcBorders>
              <w:top w:val="single" w:color="auto" w:sz="4" w:space="0"/>
              <w:left w:val="nil"/>
              <w:bottom w:val="single" w:color="auto" w:sz="4" w:space="0"/>
              <w:right w:val="single" w:color="auto" w:sz="4" w:space="0"/>
            </w:tcBorders>
            <w:vAlign w:val="center"/>
          </w:tcPr>
          <w:p w14:paraId="756EA708">
            <w:pPr>
              <w:jc w:val="center"/>
              <w:rPr>
                <w:rFonts w:hint="eastAsia" w:cs="宋体" w:asciiTheme="minorEastAsia" w:hAnsiTheme="minorEastAsia" w:eastAsiaTheme="minorEastAsia"/>
                <w:kern w:val="2"/>
                <w:sz w:val="24"/>
                <w:szCs w:val="22"/>
              </w:rPr>
            </w:pPr>
          </w:p>
        </w:tc>
      </w:tr>
      <w:tr w14:paraId="0ADA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061D8AC5">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成立时间</w:t>
            </w:r>
          </w:p>
        </w:tc>
        <w:tc>
          <w:tcPr>
            <w:tcW w:w="2052" w:type="dxa"/>
            <w:gridSpan w:val="2"/>
            <w:tcBorders>
              <w:top w:val="single" w:color="auto" w:sz="4" w:space="0"/>
              <w:left w:val="nil"/>
              <w:bottom w:val="single" w:color="auto" w:sz="4" w:space="0"/>
              <w:right w:val="single" w:color="auto" w:sz="4" w:space="0"/>
            </w:tcBorders>
            <w:vAlign w:val="center"/>
          </w:tcPr>
          <w:p w14:paraId="36616C80">
            <w:pPr>
              <w:jc w:val="center"/>
              <w:rPr>
                <w:rFonts w:hint="eastAsia" w:cs="宋体" w:asciiTheme="minorEastAsia" w:hAnsiTheme="minorEastAsia" w:eastAsiaTheme="minorEastAsia"/>
                <w:kern w:val="2"/>
                <w:sz w:val="24"/>
                <w:szCs w:val="22"/>
              </w:rPr>
            </w:pPr>
          </w:p>
        </w:tc>
        <w:tc>
          <w:tcPr>
            <w:tcW w:w="2503" w:type="dxa"/>
            <w:gridSpan w:val="3"/>
            <w:tcBorders>
              <w:top w:val="single" w:color="auto" w:sz="4" w:space="0"/>
              <w:left w:val="nil"/>
              <w:bottom w:val="single" w:color="auto" w:sz="4" w:space="0"/>
              <w:right w:val="single" w:color="auto" w:sz="4" w:space="0"/>
            </w:tcBorders>
            <w:vAlign w:val="center"/>
          </w:tcPr>
          <w:p w14:paraId="528C4889">
            <w:pPr>
              <w:ind w:firstLine="240" w:firstLineChars="100"/>
              <w:jc w:val="both"/>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员工总人数</w:t>
            </w:r>
          </w:p>
        </w:tc>
        <w:tc>
          <w:tcPr>
            <w:tcW w:w="2465" w:type="dxa"/>
            <w:gridSpan w:val="4"/>
            <w:tcBorders>
              <w:top w:val="single" w:color="auto" w:sz="4" w:space="0"/>
              <w:left w:val="single" w:color="auto" w:sz="4" w:space="0"/>
              <w:bottom w:val="single" w:color="auto" w:sz="4" w:space="0"/>
              <w:right w:val="single" w:color="auto" w:sz="4" w:space="0"/>
            </w:tcBorders>
            <w:vAlign w:val="center"/>
          </w:tcPr>
          <w:p w14:paraId="4DEAB8EF">
            <w:pPr>
              <w:jc w:val="both"/>
              <w:rPr>
                <w:rFonts w:hint="eastAsia" w:cs="宋体" w:asciiTheme="minorEastAsia" w:hAnsiTheme="minorEastAsia" w:eastAsiaTheme="minorEastAsia"/>
                <w:kern w:val="2"/>
                <w:sz w:val="24"/>
                <w:szCs w:val="22"/>
              </w:rPr>
            </w:pPr>
          </w:p>
        </w:tc>
      </w:tr>
      <w:tr w14:paraId="19E2A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03BA9A10">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企业资质</w:t>
            </w:r>
          </w:p>
          <w:p w14:paraId="28B514BB">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等级</w:t>
            </w:r>
          </w:p>
        </w:tc>
        <w:tc>
          <w:tcPr>
            <w:tcW w:w="2052" w:type="dxa"/>
            <w:gridSpan w:val="2"/>
            <w:tcBorders>
              <w:top w:val="single" w:color="auto" w:sz="4" w:space="0"/>
              <w:left w:val="nil"/>
              <w:bottom w:val="single" w:color="auto" w:sz="4" w:space="0"/>
              <w:right w:val="single" w:color="auto" w:sz="4" w:space="0"/>
            </w:tcBorders>
            <w:vAlign w:val="center"/>
          </w:tcPr>
          <w:p w14:paraId="45E91742">
            <w:pPr>
              <w:jc w:val="center"/>
              <w:rPr>
                <w:rFonts w:hint="eastAsia" w:cs="宋体" w:asciiTheme="minorEastAsia" w:hAnsiTheme="minorEastAsia" w:eastAsiaTheme="minorEastAsia"/>
                <w:kern w:val="2"/>
                <w:sz w:val="24"/>
                <w:szCs w:val="22"/>
              </w:rPr>
            </w:pPr>
          </w:p>
        </w:tc>
        <w:tc>
          <w:tcPr>
            <w:tcW w:w="1142" w:type="dxa"/>
            <w:vMerge w:val="restart"/>
            <w:tcBorders>
              <w:top w:val="single" w:color="auto" w:sz="4" w:space="0"/>
              <w:left w:val="nil"/>
              <w:bottom w:val="single" w:color="auto" w:sz="4" w:space="0"/>
              <w:right w:val="single" w:color="auto" w:sz="4" w:space="0"/>
            </w:tcBorders>
            <w:vAlign w:val="center"/>
          </w:tcPr>
          <w:p w14:paraId="1A2E2A34">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其中</w:t>
            </w:r>
          </w:p>
        </w:tc>
        <w:tc>
          <w:tcPr>
            <w:tcW w:w="1701" w:type="dxa"/>
            <w:gridSpan w:val="4"/>
            <w:tcBorders>
              <w:top w:val="single" w:color="auto" w:sz="4" w:space="0"/>
              <w:left w:val="nil"/>
              <w:bottom w:val="single" w:color="auto" w:sz="4" w:space="0"/>
              <w:right w:val="single" w:color="auto" w:sz="4" w:space="0"/>
            </w:tcBorders>
            <w:vAlign w:val="center"/>
          </w:tcPr>
          <w:p w14:paraId="7815BD97">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项目经理</w:t>
            </w:r>
          </w:p>
        </w:tc>
        <w:tc>
          <w:tcPr>
            <w:tcW w:w="2125" w:type="dxa"/>
            <w:gridSpan w:val="2"/>
            <w:tcBorders>
              <w:top w:val="single" w:color="auto" w:sz="4" w:space="0"/>
              <w:left w:val="nil"/>
              <w:bottom w:val="single" w:color="auto" w:sz="4" w:space="0"/>
              <w:right w:val="single" w:color="auto" w:sz="4" w:space="0"/>
            </w:tcBorders>
            <w:vAlign w:val="center"/>
          </w:tcPr>
          <w:p w14:paraId="75174C9A">
            <w:pPr>
              <w:jc w:val="center"/>
              <w:rPr>
                <w:rFonts w:hint="eastAsia" w:cs="宋体" w:asciiTheme="minorEastAsia" w:hAnsiTheme="minorEastAsia" w:eastAsiaTheme="minorEastAsia"/>
                <w:kern w:val="2"/>
                <w:sz w:val="24"/>
                <w:szCs w:val="22"/>
              </w:rPr>
            </w:pPr>
          </w:p>
        </w:tc>
      </w:tr>
      <w:tr w14:paraId="3D0A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2858B5E2">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营业执照号</w:t>
            </w:r>
          </w:p>
        </w:tc>
        <w:tc>
          <w:tcPr>
            <w:tcW w:w="2052" w:type="dxa"/>
            <w:gridSpan w:val="2"/>
            <w:tcBorders>
              <w:top w:val="single" w:color="auto" w:sz="4" w:space="0"/>
              <w:left w:val="nil"/>
              <w:bottom w:val="single" w:color="auto" w:sz="4" w:space="0"/>
              <w:right w:val="single" w:color="auto" w:sz="4" w:space="0"/>
            </w:tcBorders>
            <w:vAlign w:val="center"/>
          </w:tcPr>
          <w:p w14:paraId="6E46568C">
            <w:pPr>
              <w:jc w:val="center"/>
              <w:rPr>
                <w:rFonts w:hint="eastAsia" w:cs="宋体" w:asciiTheme="minorEastAsia" w:hAnsiTheme="minorEastAsia" w:eastAsiaTheme="minorEastAsia"/>
                <w:kern w:val="2"/>
                <w:sz w:val="24"/>
                <w:szCs w:val="22"/>
              </w:rPr>
            </w:pPr>
          </w:p>
        </w:tc>
        <w:tc>
          <w:tcPr>
            <w:tcW w:w="1142" w:type="dxa"/>
            <w:vMerge w:val="continue"/>
            <w:tcBorders>
              <w:top w:val="single" w:color="auto" w:sz="4" w:space="0"/>
              <w:left w:val="nil"/>
              <w:bottom w:val="single" w:color="auto" w:sz="4" w:space="0"/>
              <w:right w:val="single" w:color="auto" w:sz="4" w:space="0"/>
            </w:tcBorders>
            <w:vAlign w:val="center"/>
          </w:tcPr>
          <w:p w14:paraId="1B732296">
            <w:pPr>
              <w:rPr>
                <w:rFonts w:hint="eastAsia" w:cs="宋体" w:asciiTheme="minorEastAsia" w:hAnsiTheme="minorEastAsia" w:eastAsiaTheme="minorEastAsia"/>
                <w:kern w:val="2"/>
                <w:sz w:val="24"/>
                <w:szCs w:val="22"/>
              </w:rPr>
            </w:pPr>
          </w:p>
        </w:tc>
        <w:tc>
          <w:tcPr>
            <w:tcW w:w="1701" w:type="dxa"/>
            <w:gridSpan w:val="4"/>
            <w:tcBorders>
              <w:top w:val="single" w:color="auto" w:sz="4" w:space="0"/>
              <w:left w:val="nil"/>
              <w:bottom w:val="single" w:color="auto" w:sz="4" w:space="0"/>
              <w:right w:val="single" w:color="auto" w:sz="4" w:space="0"/>
            </w:tcBorders>
            <w:vAlign w:val="center"/>
          </w:tcPr>
          <w:p w14:paraId="2B02935C">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高级职称人员</w:t>
            </w:r>
          </w:p>
        </w:tc>
        <w:tc>
          <w:tcPr>
            <w:tcW w:w="2125" w:type="dxa"/>
            <w:gridSpan w:val="2"/>
            <w:tcBorders>
              <w:top w:val="single" w:color="auto" w:sz="4" w:space="0"/>
              <w:left w:val="nil"/>
              <w:bottom w:val="single" w:color="auto" w:sz="4" w:space="0"/>
              <w:right w:val="single" w:color="auto" w:sz="4" w:space="0"/>
            </w:tcBorders>
            <w:vAlign w:val="center"/>
          </w:tcPr>
          <w:p w14:paraId="1CDBF31C">
            <w:pPr>
              <w:jc w:val="center"/>
              <w:rPr>
                <w:rFonts w:hint="eastAsia" w:cs="宋体" w:asciiTheme="minorEastAsia" w:hAnsiTheme="minorEastAsia" w:eastAsiaTheme="minorEastAsia"/>
                <w:kern w:val="2"/>
                <w:sz w:val="24"/>
                <w:szCs w:val="22"/>
              </w:rPr>
            </w:pPr>
          </w:p>
        </w:tc>
      </w:tr>
      <w:tr w14:paraId="3E48C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4E2B4244">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注册资金</w:t>
            </w:r>
          </w:p>
        </w:tc>
        <w:tc>
          <w:tcPr>
            <w:tcW w:w="2052" w:type="dxa"/>
            <w:gridSpan w:val="2"/>
            <w:tcBorders>
              <w:top w:val="single" w:color="auto" w:sz="4" w:space="0"/>
              <w:left w:val="nil"/>
              <w:bottom w:val="single" w:color="auto" w:sz="4" w:space="0"/>
              <w:right w:val="single" w:color="auto" w:sz="4" w:space="0"/>
            </w:tcBorders>
            <w:vAlign w:val="center"/>
          </w:tcPr>
          <w:p w14:paraId="6C99F840">
            <w:pPr>
              <w:jc w:val="center"/>
              <w:rPr>
                <w:rFonts w:hint="eastAsia" w:cs="宋体" w:asciiTheme="minorEastAsia" w:hAnsiTheme="minorEastAsia" w:eastAsiaTheme="minorEastAsia"/>
                <w:kern w:val="2"/>
                <w:sz w:val="24"/>
                <w:szCs w:val="22"/>
              </w:rPr>
            </w:pPr>
          </w:p>
        </w:tc>
        <w:tc>
          <w:tcPr>
            <w:tcW w:w="1142" w:type="dxa"/>
            <w:vMerge w:val="continue"/>
            <w:tcBorders>
              <w:top w:val="single" w:color="auto" w:sz="4" w:space="0"/>
              <w:left w:val="nil"/>
              <w:bottom w:val="single" w:color="auto" w:sz="4" w:space="0"/>
              <w:right w:val="single" w:color="auto" w:sz="4" w:space="0"/>
            </w:tcBorders>
            <w:vAlign w:val="center"/>
          </w:tcPr>
          <w:p w14:paraId="69D5AF60">
            <w:pPr>
              <w:rPr>
                <w:rFonts w:hint="eastAsia" w:cs="宋体" w:asciiTheme="minorEastAsia" w:hAnsiTheme="minorEastAsia" w:eastAsiaTheme="minorEastAsia"/>
                <w:kern w:val="2"/>
                <w:sz w:val="24"/>
                <w:szCs w:val="22"/>
              </w:rPr>
            </w:pPr>
          </w:p>
        </w:tc>
        <w:tc>
          <w:tcPr>
            <w:tcW w:w="1701" w:type="dxa"/>
            <w:gridSpan w:val="4"/>
            <w:tcBorders>
              <w:top w:val="single" w:color="auto" w:sz="4" w:space="0"/>
              <w:left w:val="nil"/>
              <w:bottom w:val="single" w:color="auto" w:sz="4" w:space="0"/>
              <w:right w:val="single" w:color="auto" w:sz="4" w:space="0"/>
            </w:tcBorders>
            <w:vAlign w:val="center"/>
          </w:tcPr>
          <w:p w14:paraId="45B5E717">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中级职称人员</w:t>
            </w:r>
          </w:p>
        </w:tc>
        <w:tc>
          <w:tcPr>
            <w:tcW w:w="2125" w:type="dxa"/>
            <w:gridSpan w:val="2"/>
            <w:tcBorders>
              <w:top w:val="single" w:color="auto" w:sz="4" w:space="0"/>
              <w:left w:val="nil"/>
              <w:bottom w:val="single" w:color="auto" w:sz="4" w:space="0"/>
              <w:right w:val="single" w:color="auto" w:sz="4" w:space="0"/>
            </w:tcBorders>
            <w:vAlign w:val="center"/>
          </w:tcPr>
          <w:p w14:paraId="6E6F48CD">
            <w:pPr>
              <w:jc w:val="center"/>
              <w:rPr>
                <w:rFonts w:hint="eastAsia" w:cs="宋体" w:asciiTheme="minorEastAsia" w:hAnsiTheme="minorEastAsia" w:eastAsiaTheme="minorEastAsia"/>
                <w:kern w:val="2"/>
                <w:sz w:val="24"/>
                <w:szCs w:val="22"/>
              </w:rPr>
            </w:pPr>
          </w:p>
        </w:tc>
      </w:tr>
      <w:tr w14:paraId="05E2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09D80184">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开户银行</w:t>
            </w:r>
          </w:p>
        </w:tc>
        <w:tc>
          <w:tcPr>
            <w:tcW w:w="2052" w:type="dxa"/>
            <w:gridSpan w:val="2"/>
            <w:tcBorders>
              <w:top w:val="single" w:color="auto" w:sz="4" w:space="0"/>
              <w:left w:val="nil"/>
              <w:bottom w:val="single" w:color="auto" w:sz="4" w:space="0"/>
              <w:right w:val="single" w:color="auto" w:sz="4" w:space="0"/>
            </w:tcBorders>
            <w:vAlign w:val="center"/>
          </w:tcPr>
          <w:p w14:paraId="3EBEDF19">
            <w:pPr>
              <w:jc w:val="center"/>
              <w:rPr>
                <w:rFonts w:hint="eastAsia" w:cs="宋体" w:asciiTheme="minorEastAsia" w:hAnsiTheme="minorEastAsia" w:eastAsiaTheme="minorEastAsia"/>
                <w:kern w:val="2"/>
                <w:sz w:val="24"/>
                <w:szCs w:val="22"/>
              </w:rPr>
            </w:pPr>
          </w:p>
        </w:tc>
        <w:tc>
          <w:tcPr>
            <w:tcW w:w="1142" w:type="dxa"/>
            <w:vMerge w:val="continue"/>
            <w:tcBorders>
              <w:top w:val="single" w:color="auto" w:sz="4" w:space="0"/>
              <w:left w:val="nil"/>
              <w:bottom w:val="single" w:color="auto" w:sz="4" w:space="0"/>
              <w:right w:val="single" w:color="auto" w:sz="4" w:space="0"/>
            </w:tcBorders>
            <w:vAlign w:val="center"/>
          </w:tcPr>
          <w:p w14:paraId="3B819A20">
            <w:pPr>
              <w:rPr>
                <w:rFonts w:hint="eastAsia" w:cs="宋体" w:asciiTheme="minorEastAsia" w:hAnsiTheme="minorEastAsia" w:eastAsiaTheme="minorEastAsia"/>
                <w:kern w:val="2"/>
                <w:sz w:val="24"/>
                <w:szCs w:val="22"/>
              </w:rPr>
            </w:pPr>
          </w:p>
        </w:tc>
        <w:tc>
          <w:tcPr>
            <w:tcW w:w="1701" w:type="dxa"/>
            <w:gridSpan w:val="4"/>
            <w:tcBorders>
              <w:top w:val="single" w:color="auto" w:sz="4" w:space="0"/>
              <w:left w:val="nil"/>
              <w:bottom w:val="single" w:color="auto" w:sz="4" w:space="0"/>
              <w:right w:val="single" w:color="auto" w:sz="4" w:space="0"/>
            </w:tcBorders>
            <w:vAlign w:val="center"/>
          </w:tcPr>
          <w:p w14:paraId="76028182">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初级职称人员</w:t>
            </w:r>
          </w:p>
        </w:tc>
        <w:tc>
          <w:tcPr>
            <w:tcW w:w="2125" w:type="dxa"/>
            <w:gridSpan w:val="2"/>
            <w:tcBorders>
              <w:top w:val="single" w:color="auto" w:sz="4" w:space="0"/>
              <w:left w:val="nil"/>
              <w:bottom w:val="single" w:color="auto" w:sz="4" w:space="0"/>
              <w:right w:val="single" w:color="auto" w:sz="4" w:space="0"/>
            </w:tcBorders>
            <w:vAlign w:val="center"/>
          </w:tcPr>
          <w:p w14:paraId="592F47CB">
            <w:pPr>
              <w:jc w:val="center"/>
              <w:rPr>
                <w:rFonts w:hint="eastAsia" w:cs="宋体" w:asciiTheme="minorEastAsia" w:hAnsiTheme="minorEastAsia" w:eastAsiaTheme="minorEastAsia"/>
                <w:kern w:val="2"/>
                <w:sz w:val="24"/>
                <w:szCs w:val="22"/>
              </w:rPr>
            </w:pPr>
          </w:p>
        </w:tc>
      </w:tr>
      <w:tr w14:paraId="7F99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4F4F3D62">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账号</w:t>
            </w:r>
          </w:p>
        </w:tc>
        <w:tc>
          <w:tcPr>
            <w:tcW w:w="2052" w:type="dxa"/>
            <w:gridSpan w:val="2"/>
            <w:tcBorders>
              <w:top w:val="single" w:color="auto" w:sz="4" w:space="0"/>
              <w:left w:val="nil"/>
              <w:bottom w:val="single" w:color="auto" w:sz="4" w:space="0"/>
              <w:right w:val="single" w:color="auto" w:sz="4" w:space="0"/>
            </w:tcBorders>
            <w:vAlign w:val="center"/>
          </w:tcPr>
          <w:p w14:paraId="2DF2C2A0">
            <w:pPr>
              <w:jc w:val="center"/>
              <w:rPr>
                <w:rFonts w:hint="eastAsia" w:cs="宋体" w:asciiTheme="minorEastAsia" w:hAnsiTheme="minorEastAsia" w:eastAsiaTheme="minorEastAsia"/>
                <w:kern w:val="2"/>
                <w:sz w:val="24"/>
                <w:szCs w:val="22"/>
              </w:rPr>
            </w:pPr>
          </w:p>
        </w:tc>
        <w:tc>
          <w:tcPr>
            <w:tcW w:w="1142" w:type="dxa"/>
            <w:vMerge w:val="continue"/>
            <w:tcBorders>
              <w:top w:val="single" w:color="auto" w:sz="4" w:space="0"/>
              <w:left w:val="nil"/>
              <w:bottom w:val="single" w:color="auto" w:sz="4" w:space="0"/>
              <w:right w:val="single" w:color="auto" w:sz="4" w:space="0"/>
            </w:tcBorders>
            <w:vAlign w:val="center"/>
          </w:tcPr>
          <w:p w14:paraId="55214ECA">
            <w:pPr>
              <w:rPr>
                <w:rFonts w:hint="eastAsia" w:cs="宋体" w:asciiTheme="minorEastAsia" w:hAnsiTheme="minorEastAsia" w:eastAsiaTheme="minorEastAsia"/>
                <w:kern w:val="2"/>
                <w:sz w:val="24"/>
                <w:szCs w:val="22"/>
              </w:rPr>
            </w:pPr>
          </w:p>
        </w:tc>
        <w:tc>
          <w:tcPr>
            <w:tcW w:w="1701" w:type="dxa"/>
            <w:gridSpan w:val="4"/>
            <w:tcBorders>
              <w:top w:val="single" w:color="auto" w:sz="4" w:space="0"/>
              <w:left w:val="nil"/>
              <w:bottom w:val="single" w:color="auto" w:sz="4" w:space="0"/>
              <w:right w:val="single" w:color="auto" w:sz="4" w:space="0"/>
            </w:tcBorders>
            <w:vAlign w:val="center"/>
          </w:tcPr>
          <w:p w14:paraId="79D86CFA">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技  工</w:t>
            </w:r>
          </w:p>
        </w:tc>
        <w:tc>
          <w:tcPr>
            <w:tcW w:w="2125" w:type="dxa"/>
            <w:gridSpan w:val="2"/>
            <w:tcBorders>
              <w:top w:val="single" w:color="auto" w:sz="4" w:space="0"/>
              <w:left w:val="nil"/>
              <w:bottom w:val="single" w:color="auto" w:sz="4" w:space="0"/>
              <w:right w:val="single" w:color="auto" w:sz="4" w:space="0"/>
            </w:tcBorders>
            <w:vAlign w:val="center"/>
          </w:tcPr>
          <w:p w14:paraId="7ED9AB9A">
            <w:pPr>
              <w:jc w:val="center"/>
              <w:rPr>
                <w:rFonts w:hint="eastAsia" w:cs="宋体" w:asciiTheme="minorEastAsia" w:hAnsiTheme="minorEastAsia" w:eastAsiaTheme="minorEastAsia"/>
                <w:kern w:val="2"/>
                <w:sz w:val="24"/>
                <w:szCs w:val="22"/>
              </w:rPr>
            </w:pPr>
          </w:p>
        </w:tc>
      </w:tr>
      <w:tr w14:paraId="18EC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22C977C">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经营范围</w:t>
            </w:r>
          </w:p>
        </w:tc>
        <w:tc>
          <w:tcPr>
            <w:tcW w:w="7020" w:type="dxa"/>
            <w:gridSpan w:val="9"/>
            <w:tcBorders>
              <w:top w:val="single" w:color="auto" w:sz="4" w:space="0"/>
              <w:left w:val="nil"/>
              <w:bottom w:val="single" w:color="auto" w:sz="4" w:space="0"/>
              <w:right w:val="single" w:color="auto" w:sz="4" w:space="0"/>
            </w:tcBorders>
            <w:vAlign w:val="center"/>
          </w:tcPr>
          <w:p w14:paraId="73BC4696">
            <w:pPr>
              <w:jc w:val="center"/>
              <w:rPr>
                <w:rFonts w:hint="eastAsia" w:cs="宋体" w:asciiTheme="minorEastAsia" w:hAnsiTheme="minorEastAsia" w:eastAsiaTheme="minorEastAsia"/>
                <w:kern w:val="2"/>
                <w:sz w:val="24"/>
                <w:szCs w:val="22"/>
              </w:rPr>
            </w:pPr>
          </w:p>
        </w:tc>
      </w:tr>
      <w:tr w14:paraId="0D8E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5279F410">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备注</w:t>
            </w:r>
          </w:p>
        </w:tc>
        <w:tc>
          <w:tcPr>
            <w:tcW w:w="7020" w:type="dxa"/>
            <w:gridSpan w:val="9"/>
            <w:tcBorders>
              <w:top w:val="single" w:color="auto" w:sz="4" w:space="0"/>
              <w:left w:val="nil"/>
              <w:bottom w:val="single" w:color="auto" w:sz="4" w:space="0"/>
              <w:right w:val="single" w:color="auto" w:sz="4" w:space="0"/>
            </w:tcBorders>
            <w:vAlign w:val="center"/>
          </w:tcPr>
          <w:p w14:paraId="2B94FBDB">
            <w:pPr>
              <w:jc w:val="center"/>
              <w:rPr>
                <w:rFonts w:hint="eastAsia" w:cs="宋体" w:asciiTheme="minorEastAsia" w:hAnsiTheme="minorEastAsia" w:eastAsiaTheme="minorEastAsia"/>
                <w:kern w:val="2"/>
                <w:sz w:val="24"/>
                <w:szCs w:val="22"/>
              </w:rPr>
            </w:pPr>
          </w:p>
        </w:tc>
      </w:tr>
    </w:tbl>
    <w:p w14:paraId="393E30AE">
      <w:pPr>
        <w:spacing w:line="380" w:lineRule="exact"/>
        <w:rPr>
          <w:rFonts w:hint="eastAsia" w:cs="宋体" w:asciiTheme="minorEastAsia" w:hAnsiTheme="minorEastAsia" w:eastAsiaTheme="minorEastAsia"/>
          <w:sz w:val="24"/>
        </w:rPr>
      </w:pPr>
      <w:r>
        <w:rPr>
          <w:rFonts w:hint="eastAsia" w:cs="宋体" w:asciiTheme="minorEastAsia" w:hAnsiTheme="minorEastAsia" w:eastAsiaTheme="minorEastAsia"/>
          <w:b/>
          <w:bCs/>
          <w:sz w:val="24"/>
        </w:rPr>
        <w:t>备注：本表后应附企业法人营业执照、资质证书、安全生产许可证等资格审查材料的扫描件。</w:t>
      </w:r>
      <w:r>
        <w:rPr>
          <w:rFonts w:hint="eastAsia" w:cs="宋体" w:asciiTheme="minorEastAsia" w:hAnsiTheme="minorEastAsia" w:eastAsiaTheme="minorEastAsia"/>
          <w:b/>
          <w:bCs/>
          <w:sz w:val="30"/>
          <w:szCs w:val="30"/>
        </w:rPr>
        <w:br w:type="page"/>
      </w:r>
    </w:p>
    <w:p w14:paraId="21DE575C">
      <w:pPr>
        <w:spacing w:line="360" w:lineRule="auto"/>
        <w:jc w:val="center"/>
        <w:rPr>
          <w:b/>
          <w:bCs/>
          <w:sz w:val="28"/>
          <w:szCs w:val="21"/>
        </w:rPr>
      </w:pPr>
      <w:r>
        <w:rPr>
          <w:rFonts w:hint="eastAsia" w:ascii="宋体" w:hAnsi="宋体"/>
          <w:b/>
          <w:bCs/>
          <w:sz w:val="28"/>
          <w:szCs w:val="21"/>
        </w:rPr>
        <w:t>（二）拟委任的项目经理资历表</w:t>
      </w:r>
    </w:p>
    <w:tbl>
      <w:tblPr>
        <w:tblStyle w:val="17"/>
        <w:tblW w:w="9654" w:type="dxa"/>
        <w:tblInd w:w="-684" w:type="dxa"/>
        <w:tblLayout w:type="fixed"/>
        <w:tblCellMar>
          <w:top w:w="0" w:type="dxa"/>
          <w:left w:w="108" w:type="dxa"/>
          <w:bottom w:w="0" w:type="dxa"/>
          <w:right w:w="108" w:type="dxa"/>
        </w:tblCellMar>
      </w:tblPr>
      <w:tblGrid>
        <w:gridCol w:w="2273"/>
        <w:gridCol w:w="1254"/>
        <w:gridCol w:w="851"/>
        <w:gridCol w:w="283"/>
        <w:gridCol w:w="1560"/>
        <w:gridCol w:w="1469"/>
        <w:gridCol w:w="799"/>
        <w:gridCol w:w="1165"/>
      </w:tblGrid>
      <w:tr w14:paraId="12BD7C52">
        <w:tblPrEx>
          <w:tblCellMar>
            <w:top w:w="0" w:type="dxa"/>
            <w:left w:w="108" w:type="dxa"/>
            <w:bottom w:w="0" w:type="dxa"/>
            <w:right w:w="108" w:type="dxa"/>
          </w:tblCellMar>
        </w:tblPrEx>
        <w:trPr>
          <w:trHeight w:val="655" w:hRule="atLeast"/>
        </w:trPr>
        <w:tc>
          <w:tcPr>
            <w:tcW w:w="2273"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9CA1739">
            <w:pPr>
              <w:spacing w:line="500" w:lineRule="exact"/>
              <w:jc w:val="center"/>
              <w:rPr>
                <w:rFonts w:hint="eastAsia" w:ascii="宋体" w:hAnsi="宋体"/>
                <w:spacing w:val="-1"/>
                <w:sz w:val="24"/>
                <w:szCs w:val="24"/>
              </w:rPr>
            </w:pPr>
            <w:r>
              <w:rPr>
                <w:rFonts w:hint="eastAsia" w:ascii="宋体" w:hAnsi="宋体"/>
                <w:spacing w:val="-1"/>
                <w:sz w:val="24"/>
                <w:szCs w:val="24"/>
              </w:rPr>
              <w:t>姓名</w:t>
            </w:r>
          </w:p>
        </w:tc>
        <w:tc>
          <w:tcPr>
            <w:tcW w:w="1254"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8E9C565">
            <w:pPr>
              <w:spacing w:after="200" w:line="500" w:lineRule="exact"/>
              <w:jc w:val="center"/>
              <w:rPr>
                <w:rFonts w:hint="eastAsia" w:ascii="宋体" w:hAnsi="宋体"/>
                <w:spacing w:val="-1"/>
                <w:sz w:val="24"/>
                <w:szCs w:val="24"/>
              </w:rPr>
            </w:pPr>
          </w:p>
        </w:tc>
        <w:tc>
          <w:tcPr>
            <w:tcW w:w="113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B466573">
            <w:pPr>
              <w:spacing w:line="500" w:lineRule="exact"/>
              <w:jc w:val="center"/>
              <w:rPr>
                <w:rFonts w:hint="eastAsia" w:ascii="宋体" w:hAnsi="宋体"/>
                <w:spacing w:val="-1"/>
                <w:sz w:val="24"/>
                <w:szCs w:val="24"/>
              </w:rPr>
            </w:pPr>
            <w:r>
              <w:rPr>
                <w:rFonts w:hint="eastAsia" w:ascii="宋体" w:hAnsi="宋体"/>
                <w:spacing w:val="-1"/>
                <w:sz w:val="24"/>
                <w:szCs w:val="24"/>
              </w:rPr>
              <w:t>年龄</w:t>
            </w:r>
          </w:p>
        </w:tc>
        <w:tc>
          <w:tcPr>
            <w:tcW w:w="1560"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6AE9145">
            <w:pPr>
              <w:spacing w:after="200" w:line="500" w:lineRule="exact"/>
              <w:jc w:val="center"/>
              <w:rPr>
                <w:rFonts w:hint="eastAsia" w:ascii="宋体" w:hAnsi="宋体"/>
                <w:spacing w:val="-1"/>
                <w:sz w:val="24"/>
                <w:szCs w:val="24"/>
              </w:rPr>
            </w:pPr>
          </w:p>
        </w:tc>
        <w:tc>
          <w:tcPr>
            <w:tcW w:w="2268"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207C927">
            <w:pPr>
              <w:spacing w:line="500" w:lineRule="exact"/>
              <w:jc w:val="center"/>
              <w:rPr>
                <w:rFonts w:hint="eastAsia" w:ascii="宋体" w:hAnsi="宋体"/>
                <w:spacing w:val="-1"/>
                <w:sz w:val="24"/>
                <w:szCs w:val="24"/>
              </w:rPr>
            </w:pPr>
            <w:r>
              <w:rPr>
                <w:rFonts w:hint="eastAsia" w:ascii="宋体" w:hAnsi="宋体"/>
                <w:spacing w:val="-1"/>
                <w:sz w:val="24"/>
                <w:szCs w:val="24"/>
              </w:rPr>
              <w:t>专业</w:t>
            </w:r>
          </w:p>
        </w:tc>
        <w:tc>
          <w:tcPr>
            <w:tcW w:w="1165"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FBCA2C7">
            <w:pPr>
              <w:spacing w:before="100" w:beforeAutospacing="1" w:after="200" w:line="271" w:lineRule="auto"/>
              <w:jc w:val="center"/>
              <w:rPr>
                <w:rFonts w:hint="eastAsia" w:ascii="宋体" w:hAnsi="宋体"/>
                <w:sz w:val="22"/>
                <w:szCs w:val="18"/>
              </w:rPr>
            </w:pPr>
          </w:p>
        </w:tc>
      </w:tr>
      <w:tr w14:paraId="68B1384A">
        <w:tblPrEx>
          <w:tblCellMar>
            <w:top w:w="0" w:type="dxa"/>
            <w:left w:w="108" w:type="dxa"/>
            <w:bottom w:w="0" w:type="dxa"/>
            <w:right w:w="108" w:type="dxa"/>
          </w:tblCellMar>
        </w:tblPrEx>
        <w:trPr>
          <w:trHeight w:val="1205" w:hRule="atLeast"/>
        </w:trPr>
        <w:tc>
          <w:tcPr>
            <w:tcW w:w="2273"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A5708F8">
            <w:pPr>
              <w:spacing w:line="500" w:lineRule="exact"/>
              <w:jc w:val="center"/>
              <w:rPr>
                <w:rFonts w:hint="eastAsia" w:ascii="宋体" w:hAnsi="宋体"/>
                <w:spacing w:val="-1"/>
                <w:sz w:val="24"/>
                <w:szCs w:val="24"/>
              </w:rPr>
            </w:pPr>
            <w:r>
              <w:rPr>
                <w:rFonts w:hint="eastAsia" w:ascii="宋体" w:hAnsi="宋体"/>
                <w:spacing w:val="-1"/>
                <w:sz w:val="24"/>
                <w:szCs w:val="24"/>
              </w:rPr>
              <w:t>资格及注册编号</w:t>
            </w:r>
          </w:p>
        </w:tc>
        <w:tc>
          <w:tcPr>
            <w:tcW w:w="1254"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7FFC7E4">
            <w:pPr>
              <w:spacing w:after="200" w:line="500" w:lineRule="exact"/>
              <w:jc w:val="center"/>
              <w:rPr>
                <w:rFonts w:hint="eastAsia" w:ascii="宋体" w:hAnsi="宋体"/>
                <w:spacing w:val="-1"/>
                <w:sz w:val="24"/>
                <w:szCs w:val="24"/>
              </w:rPr>
            </w:pPr>
          </w:p>
        </w:tc>
        <w:tc>
          <w:tcPr>
            <w:tcW w:w="113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AA45FB4">
            <w:pPr>
              <w:spacing w:line="500" w:lineRule="exact"/>
              <w:jc w:val="center"/>
              <w:rPr>
                <w:rFonts w:hint="eastAsia" w:ascii="宋体" w:hAnsi="宋体"/>
                <w:spacing w:val="-1"/>
                <w:sz w:val="24"/>
                <w:szCs w:val="24"/>
              </w:rPr>
            </w:pPr>
            <w:r>
              <w:rPr>
                <w:rFonts w:hint="eastAsia" w:ascii="宋体" w:hAnsi="宋体"/>
                <w:spacing w:val="-1"/>
                <w:sz w:val="24"/>
                <w:szCs w:val="24"/>
              </w:rPr>
              <w:t>学历</w:t>
            </w:r>
          </w:p>
        </w:tc>
        <w:tc>
          <w:tcPr>
            <w:tcW w:w="1560"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EF8491E">
            <w:pPr>
              <w:spacing w:after="200" w:line="500" w:lineRule="exact"/>
              <w:jc w:val="center"/>
              <w:rPr>
                <w:rFonts w:hint="eastAsia" w:ascii="宋体" w:hAnsi="宋体"/>
                <w:spacing w:val="-1"/>
                <w:sz w:val="24"/>
                <w:szCs w:val="24"/>
              </w:rPr>
            </w:pPr>
          </w:p>
        </w:tc>
        <w:tc>
          <w:tcPr>
            <w:tcW w:w="2268"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619DDBD">
            <w:pPr>
              <w:spacing w:line="500" w:lineRule="exact"/>
              <w:jc w:val="center"/>
              <w:rPr>
                <w:rFonts w:hint="eastAsia" w:ascii="宋体" w:hAnsi="宋体"/>
                <w:spacing w:val="-1"/>
                <w:sz w:val="24"/>
                <w:szCs w:val="24"/>
              </w:rPr>
            </w:pPr>
            <w:r>
              <w:rPr>
                <w:rFonts w:hint="eastAsia" w:ascii="宋体" w:hAnsi="宋体"/>
                <w:spacing w:val="-1"/>
                <w:sz w:val="24"/>
                <w:szCs w:val="24"/>
              </w:rPr>
              <w:t>拟在本工程</w:t>
            </w:r>
          </w:p>
          <w:p w14:paraId="495C6D55">
            <w:pPr>
              <w:spacing w:line="500" w:lineRule="exact"/>
              <w:jc w:val="center"/>
              <w:rPr>
                <w:rFonts w:hint="eastAsia" w:ascii="宋体" w:hAnsi="宋体"/>
                <w:spacing w:val="-1"/>
                <w:sz w:val="24"/>
                <w:szCs w:val="24"/>
              </w:rPr>
            </w:pPr>
            <w:r>
              <w:rPr>
                <w:rFonts w:hint="eastAsia" w:ascii="宋体" w:hAnsi="宋体"/>
                <w:spacing w:val="-1"/>
                <w:sz w:val="24"/>
                <w:szCs w:val="24"/>
              </w:rPr>
              <w:t>担任职务</w:t>
            </w:r>
          </w:p>
        </w:tc>
        <w:tc>
          <w:tcPr>
            <w:tcW w:w="1165"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79DB2F44">
            <w:pPr>
              <w:spacing w:before="100" w:beforeAutospacing="1" w:after="200" w:line="271" w:lineRule="auto"/>
              <w:jc w:val="center"/>
              <w:rPr>
                <w:rFonts w:hint="eastAsia" w:ascii="宋体" w:hAnsi="宋体"/>
                <w:sz w:val="22"/>
                <w:szCs w:val="18"/>
              </w:rPr>
            </w:pPr>
          </w:p>
        </w:tc>
      </w:tr>
      <w:tr w14:paraId="0DA88413">
        <w:tblPrEx>
          <w:tblCellMar>
            <w:top w:w="0" w:type="dxa"/>
            <w:left w:w="108" w:type="dxa"/>
            <w:bottom w:w="0" w:type="dxa"/>
            <w:right w:w="108" w:type="dxa"/>
          </w:tblCellMar>
        </w:tblPrEx>
        <w:trPr>
          <w:trHeight w:val="648" w:hRule="atLeast"/>
        </w:trPr>
        <w:tc>
          <w:tcPr>
            <w:tcW w:w="2273"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1C960FF">
            <w:pPr>
              <w:spacing w:line="500" w:lineRule="exact"/>
              <w:jc w:val="center"/>
              <w:rPr>
                <w:rFonts w:hint="eastAsia" w:ascii="宋体" w:hAnsi="宋体"/>
                <w:spacing w:val="-1"/>
                <w:sz w:val="24"/>
                <w:szCs w:val="24"/>
              </w:rPr>
            </w:pPr>
            <w:r>
              <w:rPr>
                <w:rFonts w:hint="eastAsia" w:ascii="宋体" w:hAnsi="宋体"/>
                <w:spacing w:val="-1"/>
                <w:sz w:val="24"/>
                <w:szCs w:val="24"/>
              </w:rPr>
              <w:t>工作年限</w:t>
            </w:r>
          </w:p>
        </w:tc>
        <w:tc>
          <w:tcPr>
            <w:tcW w:w="3948" w:type="dxa"/>
            <w:gridSpan w:val="4"/>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559B08FA">
            <w:pPr>
              <w:spacing w:after="200" w:line="500" w:lineRule="exact"/>
              <w:jc w:val="center"/>
              <w:rPr>
                <w:rFonts w:hint="eastAsia" w:ascii="宋体" w:hAnsi="宋体"/>
                <w:spacing w:val="-1"/>
                <w:sz w:val="24"/>
                <w:szCs w:val="24"/>
              </w:rPr>
            </w:pPr>
          </w:p>
        </w:tc>
        <w:tc>
          <w:tcPr>
            <w:tcW w:w="2268"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7B43FDA">
            <w:pPr>
              <w:spacing w:line="500" w:lineRule="exact"/>
              <w:jc w:val="center"/>
              <w:rPr>
                <w:rFonts w:hint="eastAsia" w:ascii="宋体" w:hAnsi="宋体"/>
                <w:spacing w:val="-1"/>
                <w:sz w:val="24"/>
                <w:szCs w:val="24"/>
              </w:rPr>
            </w:pPr>
            <w:r>
              <w:rPr>
                <w:rFonts w:hint="eastAsia" w:ascii="宋体" w:hAnsi="宋体"/>
                <w:spacing w:val="-1"/>
                <w:sz w:val="24"/>
                <w:szCs w:val="24"/>
              </w:rPr>
              <w:t>类似施工经验年限</w:t>
            </w:r>
          </w:p>
        </w:tc>
        <w:tc>
          <w:tcPr>
            <w:tcW w:w="1165"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90270A7">
            <w:pPr>
              <w:spacing w:before="100" w:beforeAutospacing="1" w:after="200" w:line="271" w:lineRule="auto"/>
              <w:jc w:val="center"/>
              <w:rPr>
                <w:rFonts w:hint="eastAsia" w:ascii="宋体" w:hAnsi="宋体"/>
                <w:sz w:val="22"/>
                <w:szCs w:val="18"/>
              </w:rPr>
            </w:pPr>
          </w:p>
        </w:tc>
      </w:tr>
      <w:tr w14:paraId="5B079C7B">
        <w:tblPrEx>
          <w:tblCellMar>
            <w:top w:w="0" w:type="dxa"/>
            <w:left w:w="108" w:type="dxa"/>
            <w:bottom w:w="0" w:type="dxa"/>
            <w:right w:w="108" w:type="dxa"/>
          </w:tblCellMar>
        </w:tblPrEx>
        <w:trPr>
          <w:trHeight w:val="646" w:hRule="atLeast"/>
        </w:trPr>
        <w:tc>
          <w:tcPr>
            <w:tcW w:w="2273"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14DF725F">
            <w:pPr>
              <w:spacing w:line="500" w:lineRule="exact"/>
              <w:jc w:val="center"/>
              <w:rPr>
                <w:rFonts w:hint="eastAsia" w:ascii="宋体" w:hAnsi="宋体"/>
                <w:spacing w:val="-1"/>
                <w:sz w:val="24"/>
                <w:szCs w:val="24"/>
              </w:rPr>
            </w:pPr>
            <w:r>
              <w:rPr>
                <w:rFonts w:hint="eastAsia" w:ascii="宋体" w:hAnsi="宋体"/>
                <w:spacing w:val="-1"/>
                <w:sz w:val="24"/>
                <w:szCs w:val="24"/>
              </w:rPr>
              <w:t>毕业学校</w:t>
            </w:r>
          </w:p>
        </w:tc>
        <w:tc>
          <w:tcPr>
            <w:tcW w:w="7381" w:type="dxa"/>
            <w:gridSpan w:val="7"/>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5B335318">
            <w:pPr>
              <w:spacing w:line="500" w:lineRule="exact"/>
              <w:rPr>
                <w:rFonts w:hint="eastAsia" w:ascii="宋体" w:hAnsi="宋体"/>
                <w:spacing w:val="-1"/>
                <w:sz w:val="24"/>
                <w:szCs w:val="24"/>
              </w:rPr>
            </w:pPr>
            <w:r>
              <w:rPr>
                <w:rFonts w:hint="eastAsia" w:ascii="宋体" w:hAnsi="宋体"/>
                <w:spacing w:val="-1"/>
                <w:sz w:val="24"/>
                <w:szCs w:val="24"/>
              </w:rPr>
              <w:t xml:space="preserve"> 年 月毕业于 学校 专业，学制 年</w:t>
            </w:r>
          </w:p>
        </w:tc>
      </w:tr>
      <w:tr w14:paraId="1495D2E4">
        <w:tblPrEx>
          <w:tblCellMar>
            <w:top w:w="0" w:type="dxa"/>
            <w:left w:w="108" w:type="dxa"/>
            <w:bottom w:w="0" w:type="dxa"/>
            <w:right w:w="108" w:type="dxa"/>
          </w:tblCellMar>
        </w:tblPrEx>
        <w:trPr>
          <w:trHeight w:val="574" w:hRule="atLeast"/>
        </w:trPr>
        <w:tc>
          <w:tcPr>
            <w:tcW w:w="9654" w:type="dxa"/>
            <w:gridSpan w:val="8"/>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E0AEF94">
            <w:pPr>
              <w:spacing w:line="500" w:lineRule="exact"/>
              <w:jc w:val="center"/>
              <w:rPr>
                <w:rFonts w:hint="eastAsia" w:ascii="宋体" w:hAnsi="宋体"/>
                <w:spacing w:val="-1"/>
                <w:sz w:val="24"/>
                <w:szCs w:val="24"/>
              </w:rPr>
            </w:pPr>
            <w:r>
              <w:rPr>
                <w:rFonts w:hint="eastAsia" w:ascii="宋体" w:hAnsi="宋体"/>
                <w:spacing w:val="-1"/>
                <w:sz w:val="24"/>
                <w:szCs w:val="24"/>
              </w:rPr>
              <w:t>经          历</w:t>
            </w:r>
          </w:p>
        </w:tc>
      </w:tr>
      <w:tr w14:paraId="0141017A">
        <w:tblPrEx>
          <w:tblCellMar>
            <w:top w:w="0" w:type="dxa"/>
            <w:left w:w="108" w:type="dxa"/>
            <w:bottom w:w="0" w:type="dxa"/>
            <w:right w:w="108" w:type="dxa"/>
          </w:tblCellMar>
        </w:tblPrEx>
        <w:trPr>
          <w:trHeight w:val="1133" w:hRule="atLeast"/>
        </w:trPr>
        <w:tc>
          <w:tcPr>
            <w:tcW w:w="2273"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2C82B4D">
            <w:pPr>
              <w:spacing w:line="500" w:lineRule="exact"/>
              <w:jc w:val="center"/>
              <w:rPr>
                <w:rFonts w:hint="eastAsia" w:ascii="宋体" w:hAnsi="宋体"/>
                <w:spacing w:val="-1"/>
                <w:sz w:val="24"/>
                <w:szCs w:val="24"/>
              </w:rPr>
            </w:pPr>
            <w:r>
              <w:rPr>
                <w:rFonts w:hint="eastAsia" w:ascii="宋体" w:hAnsi="宋体"/>
                <w:spacing w:val="-1"/>
                <w:sz w:val="24"/>
                <w:szCs w:val="24"/>
              </w:rPr>
              <w:t>年～年</w:t>
            </w:r>
          </w:p>
        </w:tc>
        <w:tc>
          <w:tcPr>
            <w:tcW w:w="2105"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43204D5">
            <w:pPr>
              <w:spacing w:line="500" w:lineRule="exact"/>
              <w:jc w:val="center"/>
              <w:rPr>
                <w:rFonts w:hint="eastAsia" w:ascii="宋体" w:hAnsi="宋体"/>
                <w:spacing w:val="-1"/>
                <w:sz w:val="24"/>
                <w:szCs w:val="24"/>
              </w:rPr>
            </w:pPr>
            <w:r>
              <w:rPr>
                <w:rFonts w:hint="eastAsia" w:ascii="宋体" w:hAnsi="宋体"/>
                <w:spacing w:val="-1"/>
                <w:sz w:val="24"/>
                <w:szCs w:val="24"/>
              </w:rPr>
              <w:t>参加过的工程项目名称</w:t>
            </w:r>
          </w:p>
        </w:tc>
        <w:tc>
          <w:tcPr>
            <w:tcW w:w="3312"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DF053BD">
            <w:pPr>
              <w:spacing w:line="500" w:lineRule="exact"/>
              <w:jc w:val="center"/>
              <w:rPr>
                <w:rFonts w:hint="eastAsia" w:ascii="宋体" w:hAnsi="宋体"/>
                <w:spacing w:val="-1"/>
                <w:sz w:val="24"/>
                <w:szCs w:val="24"/>
              </w:rPr>
            </w:pPr>
            <w:r>
              <w:rPr>
                <w:rFonts w:hint="eastAsia" w:ascii="宋体" w:hAnsi="宋体"/>
                <w:spacing w:val="-1"/>
                <w:sz w:val="24"/>
                <w:szCs w:val="24"/>
              </w:rPr>
              <w:t>担任何职</w:t>
            </w: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7C97D3C">
            <w:pPr>
              <w:jc w:val="center"/>
              <w:rPr>
                <w:rFonts w:hint="eastAsia" w:ascii="宋体" w:hAnsi="宋体"/>
                <w:sz w:val="22"/>
                <w:szCs w:val="18"/>
              </w:rPr>
            </w:pPr>
            <w:r>
              <w:rPr>
                <w:rFonts w:hint="eastAsia" w:ascii="宋体" w:hAnsi="宋体"/>
                <w:sz w:val="22"/>
                <w:szCs w:val="18"/>
              </w:rPr>
              <w:t>发包人及</w:t>
            </w:r>
          </w:p>
          <w:p w14:paraId="47D63F23">
            <w:pPr>
              <w:spacing w:before="100" w:beforeAutospacing="1" w:line="271" w:lineRule="auto"/>
              <w:jc w:val="center"/>
              <w:rPr>
                <w:rFonts w:hint="eastAsia" w:ascii="宋体" w:hAnsi="宋体"/>
                <w:sz w:val="22"/>
                <w:szCs w:val="18"/>
              </w:rPr>
            </w:pPr>
            <w:r>
              <w:rPr>
                <w:rFonts w:hint="eastAsia" w:ascii="宋体" w:hAnsi="宋体"/>
                <w:sz w:val="22"/>
                <w:szCs w:val="18"/>
              </w:rPr>
              <w:t>联系电话</w:t>
            </w:r>
          </w:p>
        </w:tc>
      </w:tr>
      <w:tr w14:paraId="07690E5A">
        <w:tblPrEx>
          <w:tblCellMar>
            <w:top w:w="0" w:type="dxa"/>
            <w:left w:w="108" w:type="dxa"/>
            <w:bottom w:w="0" w:type="dxa"/>
            <w:right w:w="108" w:type="dxa"/>
          </w:tblCellMar>
        </w:tblPrEx>
        <w:trPr>
          <w:trHeight w:val="454" w:hRule="atLeast"/>
        </w:trPr>
        <w:tc>
          <w:tcPr>
            <w:tcW w:w="2273"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5E25E0B">
            <w:pPr>
              <w:spacing w:line="500" w:lineRule="exact"/>
              <w:jc w:val="center"/>
              <w:rPr>
                <w:rFonts w:hint="eastAsia" w:ascii="宋体" w:hAnsi="宋体"/>
                <w:spacing w:val="-1"/>
                <w:sz w:val="24"/>
                <w:szCs w:val="24"/>
              </w:rPr>
            </w:pPr>
          </w:p>
        </w:tc>
        <w:tc>
          <w:tcPr>
            <w:tcW w:w="2105"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83E92BB">
            <w:pPr>
              <w:spacing w:line="500" w:lineRule="exact"/>
              <w:jc w:val="center"/>
              <w:rPr>
                <w:rFonts w:hint="eastAsia" w:ascii="宋体" w:hAnsi="宋体"/>
                <w:spacing w:val="-1"/>
                <w:sz w:val="24"/>
                <w:szCs w:val="24"/>
              </w:rPr>
            </w:pPr>
          </w:p>
        </w:tc>
        <w:tc>
          <w:tcPr>
            <w:tcW w:w="3312"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38FE0DC">
            <w:pPr>
              <w:spacing w:line="500" w:lineRule="exact"/>
              <w:jc w:val="center"/>
              <w:rPr>
                <w:rFonts w:hint="eastAsia" w:ascii="宋体" w:hAnsi="宋体"/>
                <w:spacing w:val="-1"/>
                <w:sz w:val="24"/>
                <w:szCs w:val="24"/>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1B211FD">
            <w:pPr>
              <w:spacing w:before="100" w:beforeAutospacing="1" w:after="200" w:line="271" w:lineRule="auto"/>
              <w:jc w:val="center"/>
              <w:rPr>
                <w:rFonts w:hint="eastAsia" w:ascii="宋体" w:hAnsi="宋体"/>
                <w:sz w:val="22"/>
                <w:szCs w:val="18"/>
              </w:rPr>
            </w:pPr>
          </w:p>
        </w:tc>
      </w:tr>
      <w:tr w14:paraId="629912F2">
        <w:tblPrEx>
          <w:tblCellMar>
            <w:top w:w="0" w:type="dxa"/>
            <w:left w:w="108" w:type="dxa"/>
            <w:bottom w:w="0" w:type="dxa"/>
            <w:right w:w="108" w:type="dxa"/>
          </w:tblCellMar>
        </w:tblPrEx>
        <w:trPr>
          <w:trHeight w:val="454" w:hRule="atLeast"/>
        </w:trPr>
        <w:tc>
          <w:tcPr>
            <w:tcW w:w="2273"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4583456">
            <w:pPr>
              <w:spacing w:line="500" w:lineRule="exact"/>
              <w:jc w:val="center"/>
              <w:rPr>
                <w:rFonts w:hint="eastAsia" w:ascii="宋体" w:hAnsi="宋体"/>
                <w:spacing w:val="-1"/>
                <w:sz w:val="24"/>
                <w:szCs w:val="24"/>
              </w:rPr>
            </w:pPr>
          </w:p>
        </w:tc>
        <w:tc>
          <w:tcPr>
            <w:tcW w:w="2105"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6DCB670">
            <w:pPr>
              <w:spacing w:line="500" w:lineRule="exact"/>
              <w:jc w:val="center"/>
              <w:rPr>
                <w:rFonts w:hint="eastAsia" w:ascii="宋体" w:hAnsi="宋体"/>
                <w:spacing w:val="-1"/>
                <w:sz w:val="24"/>
                <w:szCs w:val="24"/>
              </w:rPr>
            </w:pPr>
          </w:p>
        </w:tc>
        <w:tc>
          <w:tcPr>
            <w:tcW w:w="3312"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7C4FAF71">
            <w:pPr>
              <w:spacing w:line="500" w:lineRule="exact"/>
              <w:jc w:val="center"/>
              <w:rPr>
                <w:rFonts w:hint="eastAsia" w:ascii="宋体" w:hAnsi="宋体"/>
                <w:spacing w:val="-1"/>
                <w:sz w:val="24"/>
                <w:szCs w:val="24"/>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80A6A34">
            <w:pPr>
              <w:spacing w:before="100" w:beforeAutospacing="1" w:after="200" w:line="271" w:lineRule="auto"/>
              <w:jc w:val="center"/>
              <w:rPr>
                <w:rFonts w:hint="eastAsia" w:ascii="宋体" w:hAnsi="宋体"/>
                <w:sz w:val="22"/>
                <w:szCs w:val="18"/>
              </w:rPr>
            </w:pPr>
          </w:p>
        </w:tc>
      </w:tr>
      <w:tr w14:paraId="423B24D3">
        <w:tblPrEx>
          <w:tblCellMar>
            <w:top w:w="0" w:type="dxa"/>
            <w:left w:w="108" w:type="dxa"/>
            <w:bottom w:w="0" w:type="dxa"/>
            <w:right w:w="108" w:type="dxa"/>
          </w:tblCellMar>
        </w:tblPrEx>
        <w:trPr>
          <w:trHeight w:val="456" w:hRule="atLeast"/>
        </w:trPr>
        <w:tc>
          <w:tcPr>
            <w:tcW w:w="2273"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578C7C0">
            <w:pPr>
              <w:spacing w:line="500" w:lineRule="exact"/>
              <w:jc w:val="center"/>
              <w:rPr>
                <w:rFonts w:hint="eastAsia" w:ascii="宋体" w:hAnsi="宋体"/>
                <w:spacing w:val="-1"/>
                <w:sz w:val="24"/>
                <w:szCs w:val="24"/>
              </w:rPr>
            </w:pPr>
          </w:p>
        </w:tc>
        <w:tc>
          <w:tcPr>
            <w:tcW w:w="2105"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593D191">
            <w:pPr>
              <w:spacing w:line="500" w:lineRule="exact"/>
              <w:jc w:val="center"/>
              <w:rPr>
                <w:rFonts w:hint="eastAsia" w:ascii="宋体" w:hAnsi="宋体"/>
                <w:spacing w:val="-1"/>
                <w:sz w:val="24"/>
                <w:szCs w:val="24"/>
              </w:rPr>
            </w:pPr>
          </w:p>
        </w:tc>
        <w:tc>
          <w:tcPr>
            <w:tcW w:w="3312"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2DB5FB9">
            <w:pPr>
              <w:spacing w:line="500" w:lineRule="exact"/>
              <w:jc w:val="center"/>
              <w:rPr>
                <w:rFonts w:hint="eastAsia" w:ascii="宋体" w:hAnsi="宋体"/>
                <w:spacing w:val="-1"/>
                <w:sz w:val="24"/>
                <w:szCs w:val="24"/>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4F410F4">
            <w:pPr>
              <w:spacing w:before="100" w:beforeAutospacing="1" w:after="200" w:line="271" w:lineRule="auto"/>
              <w:jc w:val="center"/>
              <w:rPr>
                <w:rFonts w:hint="eastAsia" w:ascii="宋体" w:hAnsi="宋体"/>
                <w:sz w:val="22"/>
                <w:szCs w:val="18"/>
              </w:rPr>
            </w:pPr>
          </w:p>
        </w:tc>
      </w:tr>
      <w:tr w14:paraId="6C4BE4E9">
        <w:tblPrEx>
          <w:tblCellMar>
            <w:top w:w="0" w:type="dxa"/>
            <w:left w:w="108" w:type="dxa"/>
            <w:bottom w:w="0" w:type="dxa"/>
            <w:right w:w="108" w:type="dxa"/>
          </w:tblCellMar>
        </w:tblPrEx>
        <w:trPr>
          <w:trHeight w:val="454" w:hRule="atLeast"/>
        </w:trPr>
        <w:tc>
          <w:tcPr>
            <w:tcW w:w="2273"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20097BA">
            <w:pPr>
              <w:spacing w:line="500" w:lineRule="exact"/>
              <w:jc w:val="center"/>
              <w:rPr>
                <w:rFonts w:hint="eastAsia" w:ascii="宋体" w:hAnsi="宋体"/>
                <w:spacing w:val="-1"/>
                <w:sz w:val="24"/>
                <w:szCs w:val="24"/>
              </w:rPr>
            </w:pPr>
          </w:p>
        </w:tc>
        <w:tc>
          <w:tcPr>
            <w:tcW w:w="2105"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BC9BC0D">
            <w:pPr>
              <w:spacing w:line="500" w:lineRule="exact"/>
              <w:jc w:val="center"/>
              <w:rPr>
                <w:rFonts w:hint="eastAsia" w:ascii="宋体" w:hAnsi="宋体"/>
                <w:spacing w:val="-1"/>
                <w:sz w:val="24"/>
                <w:szCs w:val="24"/>
              </w:rPr>
            </w:pPr>
          </w:p>
        </w:tc>
        <w:tc>
          <w:tcPr>
            <w:tcW w:w="3312"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53FED68">
            <w:pPr>
              <w:spacing w:line="500" w:lineRule="exact"/>
              <w:jc w:val="center"/>
              <w:rPr>
                <w:rFonts w:hint="eastAsia" w:ascii="宋体" w:hAnsi="宋体"/>
                <w:spacing w:val="-1"/>
                <w:sz w:val="24"/>
                <w:szCs w:val="24"/>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083687A">
            <w:pPr>
              <w:spacing w:before="100" w:beforeAutospacing="1" w:after="200" w:line="271" w:lineRule="auto"/>
              <w:jc w:val="center"/>
              <w:rPr>
                <w:rFonts w:hint="eastAsia" w:ascii="宋体" w:hAnsi="宋体"/>
                <w:sz w:val="22"/>
                <w:szCs w:val="18"/>
              </w:rPr>
            </w:pPr>
          </w:p>
        </w:tc>
      </w:tr>
      <w:tr w14:paraId="772A1556">
        <w:tblPrEx>
          <w:tblCellMar>
            <w:top w:w="0" w:type="dxa"/>
            <w:left w:w="108" w:type="dxa"/>
            <w:bottom w:w="0" w:type="dxa"/>
            <w:right w:w="108" w:type="dxa"/>
          </w:tblCellMar>
        </w:tblPrEx>
        <w:trPr>
          <w:trHeight w:val="454" w:hRule="atLeast"/>
        </w:trPr>
        <w:tc>
          <w:tcPr>
            <w:tcW w:w="4378" w:type="dxa"/>
            <w:gridSpan w:val="3"/>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699C19F">
            <w:pPr>
              <w:spacing w:line="500" w:lineRule="exact"/>
              <w:jc w:val="center"/>
              <w:rPr>
                <w:rFonts w:hint="eastAsia" w:ascii="宋体" w:hAnsi="宋体"/>
                <w:spacing w:val="-1"/>
                <w:sz w:val="24"/>
                <w:szCs w:val="24"/>
              </w:rPr>
            </w:pPr>
            <w:r>
              <w:rPr>
                <w:rFonts w:hint="eastAsia" w:ascii="宋体" w:hAnsi="宋体"/>
                <w:spacing w:val="-1"/>
                <w:sz w:val="24"/>
                <w:szCs w:val="24"/>
              </w:rPr>
              <w:t>获奖情况</w:t>
            </w:r>
          </w:p>
        </w:tc>
        <w:tc>
          <w:tcPr>
            <w:tcW w:w="3312"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3A5B7B8">
            <w:pPr>
              <w:spacing w:after="200" w:line="500" w:lineRule="exact"/>
              <w:jc w:val="center"/>
              <w:rPr>
                <w:rFonts w:hint="eastAsia" w:ascii="宋体" w:hAnsi="宋体"/>
                <w:spacing w:val="-1"/>
                <w:sz w:val="24"/>
                <w:szCs w:val="24"/>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785E835">
            <w:pPr>
              <w:spacing w:before="100" w:beforeAutospacing="1" w:after="200" w:line="271" w:lineRule="auto"/>
              <w:jc w:val="center"/>
              <w:rPr>
                <w:rFonts w:hint="eastAsia" w:ascii="宋体" w:hAnsi="宋体"/>
                <w:sz w:val="22"/>
                <w:szCs w:val="18"/>
              </w:rPr>
            </w:pPr>
          </w:p>
        </w:tc>
      </w:tr>
      <w:tr w14:paraId="48A3C127">
        <w:tblPrEx>
          <w:tblCellMar>
            <w:top w:w="0" w:type="dxa"/>
            <w:left w:w="108" w:type="dxa"/>
            <w:bottom w:w="0" w:type="dxa"/>
            <w:right w:w="108" w:type="dxa"/>
          </w:tblCellMar>
        </w:tblPrEx>
        <w:trPr>
          <w:trHeight w:val="851" w:hRule="atLeast"/>
        </w:trPr>
        <w:tc>
          <w:tcPr>
            <w:tcW w:w="4378" w:type="dxa"/>
            <w:gridSpan w:val="3"/>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4818D83">
            <w:pPr>
              <w:spacing w:line="500" w:lineRule="exact"/>
              <w:jc w:val="center"/>
              <w:rPr>
                <w:rFonts w:hint="eastAsia" w:ascii="宋体" w:hAnsi="宋体"/>
                <w:spacing w:val="-1"/>
                <w:sz w:val="24"/>
                <w:szCs w:val="24"/>
              </w:rPr>
            </w:pPr>
            <w:r>
              <w:rPr>
                <w:rFonts w:hint="eastAsia" w:ascii="宋体" w:hAnsi="宋体"/>
                <w:spacing w:val="-1"/>
                <w:sz w:val="24"/>
                <w:szCs w:val="24"/>
              </w:rPr>
              <w:t>说明在岗情况</w:t>
            </w:r>
          </w:p>
        </w:tc>
        <w:tc>
          <w:tcPr>
            <w:tcW w:w="5276" w:type="dxa"/>
            <w:gridSpan w:val="5"/>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91EAB71">
            <w:pPr>
              <w:spacing w:line="500" w:lineRule="exact"/>
              <w:jc w:val="center"/>
              <w:rPr>
                <w:rFonts w:hint="eastAsia" w:ascii="宋体" w:hAnsi="宋体"/>
                <w:spacing w:val="-1"/>
                <w:sz w:val="24"/>
                <w:szCs w:val="24"/>
              </w:rPr>
            </w:pPr>
            <w:r>
              <w:rPr>
                <w:rFonts w:hint="eastAsia" w:ascii="宋体" w:hAnsi="宋体"/>
                <w:spacing w:val="-1"/>
                <w:sz w:val="24"/>
                <w:szCs w:val="24"/>
              </w:rPr>
              <w:t>目前未在其他项目上任职，现从事工作为：</w:t>
            </w:r>
          </w:p>
        </w:tc>
      </w:tr>
      <w:tr w14:paraId="7658EA38">
        <w:tblPrEx>
          <w:tblCellMar>
            <w:top w:w="0" w:type="dxa"/>
            <w:left w:w="108" w:type="dxa"/>
            <w:bottom w:w="0" w:type="dxa"/>
            <w:right w:w="108" w:type="dxa"/>
          </w:tblCellMar>
        </w:tblPrEx>
        <w:trPr>
          <w:trHeight w:val="2369" w:hRule="atLeast"/>
        </w:trPr>
        <w:tc>
          <w:tcPr>
            <w:tcW w:w="4378" w:type="dxa"/>
            <w:gridSpan w:val="3"/>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D35CA5C">
            <w:pPr>
              <w:spacing w:line="500" w:lineRule="exact"/>
              <w:jc w:val="center"/>
              <w:rPr>
                <w:rFonts w:hint="eastAsia" w:ascii="宋体" w:hAnsi="宋体"/>
                <w:spacing w:val="-1"/>
                <w:sz w:val="24"/>
                <w:szCs w:val="24"/>
              </w:rPr>
            </w:pPr>
            <w:r>
              <w:rPr>
                <w:rFonts w:hint="eastAsia" w:ascii="宋体" w:hAnsi="宋体"/>
                <w:spacing w:val="-1"/>
                <w:sz w:val="24"/>
                <w:szCs w:val="24"/>
              </w:rPr>
              <w:t>备注</w:t>
            </w:r>
          </w:p>
        </w:tc>
        <w:tc>
          <w:tcPr>
            <w:tcW w:w="5276" w:type="dxa"/>
            <w:gridSpan w:val="5"/>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3A1196B">
            <w:pPr>
              <w:spacing w:after="200" w:line="500" w:lineRule="exact"/>
              <w:jc w:val="center"/>
              <w:rPr>
                <w:rFonts w:hint="eastAsia" w:ascii="宋体" w:hAnsi="宋体"/>
                <w:spacing w:val="-1"/>
                <w:sz w:val="24"/>
                <w:szCs w:val="24"/>
              </w:rPr>
            </w:pPr>
          </w:p>
        </w:tc>
      </w:tr>
    </w:tbl>
    <w:p w14:paraId="4C1E6A11">
      <w:pPr>
        <w:rPr>
          <w:rFonts w:hint="eastAsia" w:ascii="宋体" w:hAnsi="宋体" w:cs="宋体"/>
          <w:b/>
          <w:sz w:val="24"/>
          <w:szCs w:val="21"/>
        </w:rPr>
      </w:pPr>
    </w:p>
    <w:p w14:paraId="45D7F49A">
      <w:pPr>
        <w:rPr>
          <w:rFonts w:hint="eastAsia" w:ascii="宋体" w:hAnsi="宋体" w:cs="宋体"/>
          <w:b/>
          <w:sz w:val="24"/>
          <w:szCs w:val="21"/>
        </w:rPr>
      </w:pPr>
      <w:r>
        <w:rPr>
          <w:rFonts w:ascii="宋体" w:hAnsi="宋体" w:cs="宋体"/>
          <w:b/>
          <w:sz w:val="24"/>
          <w:szCs w:val="21"/>
        </w:rPr>
        <w:br w:type="page"/>
      </w:r>
    </w:p>
    <w:p w14:paraId="08CF9D67">
      <w:pPr>
        <w:keepNext/>
        <w:spacing w:line="420" w:lineRule="exact"/>
        <w:jc w:val="center"/>
        <w:outlineLvl w:val="3"/>
        <w:rPr>
          <w:rFonts w:hint="eastAsia" w:ascii="宋体" w:hAnsi="宋体"/>
          <w:b/>
          <w:bCs/>
          <w:sz w:val="28"/>
          <w:szCs w:val="21"/>
        </w:rPr>
      </w:pPr>
      <w:r>
        <w:rPr>
          <w:rFonts w:hint="eastAsia" w:ascii="宋体" w:hAnsi="宋体"/>
          <w:b/>
          <w:bCs/>
          <w:sz w:val="28"/>
          <w:szCs w:val="21"/>
        </w:rPr>
        <w:t>（三）项目经理无在建承诺书</w:t>
      </w:r>
    </w:p>
    <w:p w14:paraId="1FD629A6">
      <w:pPr>
        <w:spacing w:after="312" w:afterLines="100" w:line="520" w:lineRule="exact"/>
        <w:textAlignment w:val="center"/>
        <w:rPr>
          <w:rFonts w:hint="eastAsia" w:ascii="宋体" w:hAnsi="宋体"/>
          <w:sz w:val="28"/>
        </w:rPr>
      </w:pPr>
      <w:r>
        <w:rPr>
          <w:rFonts w:hint="eastAsia" w:ascii="宋体" w:hAnsi="宋体"/>
          <w:sz w:val="28"/>
          <w:u w:val="single"/>
        </w:rPr>
        <w:t>（采购人名称）</w:t>
      </w:r>
      <w:r>
        <w:rPr>
          <w:rFonts w:hint="eastAsia" w:ascii="宋体" w:hAnsi="宋体"/>
          <w:sz w:val="28"/>
        </w:rPr>
        <w:t>：</w:t>
      </w:r>
    </w:p>
    <w:p w14:paraId="760885BD">
      <w:pPr>
        <w:spacing w:line="520" w:lineRule="exact"/>
        <w:ind w:firstLine="560" w:firstLineChars="200"/>
        <w:textAlignment w:val="center"/>
        <w:rPr>
          <w:rFonts w:hint="eastAsia" w:ascii="宋体" w:hAnsi="宋体"/>
          <w:sz w:val="28"/>
        </w:rPr>
      </w:pPr>
      <w:r>
        <w:rPr>
          <w:rFonts w:hint="eastAsia" w:ascii="宋体" w:hAnsi="宋体"/>
          <w:sz w:val="28"/>
        </w:rPr>
        <w:t>我方在此声明，我方拟派往</w:t>
      </w:r>
      <w:r>
        <w:rPr>
          <w:rFonts w:hint="eastAsia" w:ascii="宋体" w:hAnsi="宋体"/>
          <w:sz w:val="28"/>
          <w:u w:val="single"/>
        </w:rPr>
        <w:t>（项目名称）</w:t>
      </w:r>
      <w:r>
        <w:rPr>
          <w:rFonts w:hint="eastAsia" w:ascii="宋体" w:hAnsi="宋体"/>
          <w:sz w:val="28"/>
        </w:rPr>
        <w:t>的项目经理</w:t>
      </w:r>
      <w:r>
        <w:rPr>
          <w:rFonts w:hint="eastAsia" w:ascii="宋体" w:hAnsi="宋体"/>
          <w:sz w:val="28"/>
          <w:u w:val="single"/>
        </w:rPr>
        <w:t>（项目经理姓名）</w:t>
      </w:r>
      <w:r>
        <w:rPr>
          <w:rFonts w:hint="eastAsia" w:ascii="宋体" w:hAnsi="宋体"/>
          <w:sz w:val="28"/>
        </w:rPr>
        <w:t>现阶段无参与任何在建项目。</w:t>
      </w:r>
    </w:p>
    <w:p w14:paraId="3FFFABF4">
      <w:pPr>
        <w:spacing w:line="520" w:lineRule="exact"/>
        <w:ind w:firstLine="560" w:firstLineChars="200"/>
        <w:textAlignment w:val="center"/>
        <w:rPr>
          <w:rFonts w:hint="eastAsia" w:ascii="宋体" w:hAnsi="宋体"/>
          <w:sz w:val="28"/>
        </w:rPr>
      </w:pPr>
      <w:r>
        <w:rPr>
          <w:rFonts w:hint="eastAsia" w:ascii="宋体" w:hAnsi="宋体"/>
          <w:sz w:val="28"/>
        </w:rPr>
        <w:t>我方保证上述信息的真实和准确，并愿意承担因我方就此弄虚作假所引起的一切法律后果。</w:t>
      </w:r>
    </w:p>
    <w:p w14:paraId="4E749910">
      <w:pPr>
        <w:spacing w:line="480" w:lineRule="exact"/>
        <w:ind w:firstLine="560" w:firstLineChars="200"/>
        <w:textAlignment w:val="center"/>
        <w:rPr>
          <w:rFonts w:hint="eastAsia" w:ascii="宋体" w:hAnsi="宋体"/>
          <w:sz w:val="28"/>
        </w:rPr>
      </w:pPr>
    </w:p>
    <w:p w14:paraId="6A20EA74">
      <w:pPr>
        <w:spacing w:line="480" w:lineRule="exact"/>
        <w:ind w:firstLine="560" w:firstLineChars="200"/>
        <w:textAlignment w:val="center"/>
        <w:rPr>
          <w:rFonts w:hint="eastAsia" w:ascii="宋体" w:hAnsi="宋体"/>
          <w:sz w:val="28"/>
        </w:rPr>
      </w:pPr>
    </w:p>
    <w:p w14:paraId="0BCF56B6">
      <w:pPr>
        <w:spacing w:line="480" w:lineRule="exact"/>
        <w:ind w:firstLine="560" w:firstLineChars="200"/>
        <w:textAlignment w:val="center"/>
        <w:rPr>
          <w:rFonts w:hint="eastAsia" w:ascii="宋体" w:hAnsi="宋体"/>
          <w:sz w:val="28"/>
        </w:rPr>
      </w:pPr>
      <w:r>
        <w:rPr>
          <w:rFonts w:hint="eastAsia" w:ascii="宋体" w:hAnsi="宋体"/>
          <w:sz w:val="28"/>
        </w:rPr>
        <w:t>特此承诺。</w:t>
      </w:r>
    </w:p>
    <w:p w14:paraId="2C3E2D2E">
      <w:pPr>
        <w:spacing w:line="480" w:lineRule="exact"/>
        <w:ind w:firstLine="480" w:firstLineChars="200"/>
        <w:textAlignment w:val="center"/>
        <w:rPr>
          <w:rFonts w:hint="eastAsia" w:ascii="宋体" w:hAnsi="宋体"/>
          <w:sz w:val="24"/>
        </w:rPr>
      </w:pPr>
    </w:p>
    <w:p w14:paraId="685805DD">
      <w:pPr>
        <w:spacing w:line="480" w:lineRule="exact"/>
        <w:ind w:firstLine="480" w:firstLineChars="200"/>
        <w:textAlignment w:val="center"/>
        <w:rPr>
          <w:rFonts w:hint="eastAsia" w:ascii="宋体" w:hAnsi="宋体"/>
          <w:sz w:val="24"/>
        </w:rPr>
      </w:pPr>
    </w:p>
    <w:p w14:paraId="13E5EC6B">
      <w:pPr>
        <w:spacing w:line="480" w:lineRule="exact"/>
        <w:ind w:firstLine="480" w:firstLineChars="200"/>
        <w:textAlignment w:val="center"/>
        <w:rPr>
          <w:rFonts w:hint="eastAsia" w:ascii="宋体" w:hAnsi="宋体"/>
          <w:sz w:val="24"/>
        </w:rPr>
      </w:pPr>
    </w:p>
    <w:p w14:paraId="76AB8562">
      <w:pPr>
        <w:spacing w:line="520" w:lineRule="exact"/>
        <w:jc w:val="right"/>
        <w:textAlignment w:val="center"/>
        <w:rPr>
          <w:rFonts w:hint="eastAsia" w:ascii="宋体" w:hAnsi="宋体"/>
          <w:sz w:val="28"/>
        </w:rPr>
      </w:pPr>
      <w:r>
        <w:rPr>
          <w:rFonts w:hint="eastAsia" w:ascii="宋体" w:hAnsi="宋体"/>
          <w:sz w:val="28"/>
        </w:rPr>
        <w:t>供应商：</w:t>
      </w:r>
      <w:r>
        <w:rPr>
          <w:rFonts w:hint="eastAsia" w:ascii="宋体" w:hAnsi="宋体"/>
          <w:sz w:val="28"/>
          <w:u w:val="single"/>
        </w:rPr>
        <w:t xml:space="preserve">        </w:t>
      </w:r>
      <w:r>
        <w:rPr>
          <w:rFonts w:hint="eastAsia" w:ascii="宋体" w:hAnsi="宋体"/>
          <w:sz w:val="28"/>
        </w:rPr>
        <w:t>（企业电子签章）</w:t>
      </w:r>
    </w:p>
    <w:p w14:paraId="2D28E981">
      <w:pPr>
        <w:spacing w:line="520" w:lineRule="exact"/>
        <w:jc w:val="right"/>
        <w:textAlignment w:val="center"/>
        <w:rPr>
          <w:rFonts w:hint="eastAsia" w:ascii="宋体" w:hAnsi="宋体"/>
          <w:sz w:val="28"/>
        </w:rPr>
      </w:pPr>
      <w:r>
        <w:rPr>
          <w:rFonts w:hint="eastAsia" w:ascii="宋体" w:hAnsi="宋体"/>
          <w:sz w:val="28"/>
        </w:rPr>
        <w:t>法定代表人：</w:t>
      </w:r>
      <w:r>
        <w:rPr>
          <w:rFonts w:hint="eastAsia" w:ascii="宋体" w:hAnsi="宋体"/>
          <w:sz w:val="28"/>
          <w:u w:val="single"/>
        </w:rPr>
        <w:t xml:space="preserve">        </w:t>
      </w:r>
      <w:r>
        <w:rPr>
          <w:rFonts w:hint="eastAsia" w:ascii="宋体" w:hAnsi="宋体"/>
          <w:sz w:val="28"/>
        </w:rPr>
        <w:t>（电子签章）</w:t>
      </w:r>
    </w:p>
    <w:p w14:paraId="1592B8BB">
      <w:pPr>
        <w:spacing w:line="520" w:lineRule="exact"/>
        <w:ind w:firstLine="5154" w:firstLineChars="1841"/>
        <w:jc w:val="right"/>
        <w:textAlignment w:val="center"/>
        <w:rPr>
          <w:rFonts w:hint="eastAsia" w:ascii="宋体" w:hAnsi="宋体"/>
          <w:sz w:val="28"/>
        </w:rPr>
      </w:pPr>
      <w:r>
        <w:rPr>
          <w:rFonts w:hint="eastAsia" w:ascii="宋体" w:hAnsi="宋体"/>
          <w:sz w:val="28"/>
        </w:rPr>
        <w:t xml:space="preserve">       年  月  日</w:t>
      </w:r>
    </w:p>
    <w:p w14:paraId="38C5A09F">
      <w:pPr>
        <w:rPr>
          <w:rFonts w:hint="eastAsia" w:ascii="宋体" w:hAnsi="宋体" w:cs="宋体"/>
          <w:b/>
          <w:sz w:val="22"/>
        </w:rPr>
      </w:pPr>
    </w:p>
    <w:p w14:paraId="10AFC091">
      <w:pPr>
        <w:rPr>
          <w:rFonts w:hint="eastAsia" w:ascii="宋体" w:hAnsi="宋体" w:cs="宋体"/>
          <w:b/>
          <w:sz w:val="22"/>
        </w:rPr>
      </w:pPr>
      <w:r>
        <w:rPr>
          <w:rFonts w:ascii="宋体" w:hAnsi="宋体" w:cs="宋体"/>
          <w:b/>
          <w:sz w:val="22"/>
        </w:rPr>
        <w:br w:type="page"/>
      </w:r>
    </w:p>
    <w:p w14:paraId="417B351F">
      <w:pPr>
        <w:spacing w:line="600" w:lineRule="exact"/>
        <w:jc w:val="center"/>
        <w:rPr>
          <w:rFonts w:hint="eastAsia" w:ascii="宋体" w:hAnsi="宋体"/>
          <w:kern w:val="21"/>
          <w:sz w:val="32"/>
          <w:szCs w:val="21"/>
        </w:rPr>
      </w:pPr>
      <w:r>
        <w:rPr>
          <w:rFonts w:hint="eastAsia" w:ascii="宋体" w:hAnsi="宋体"/>
          <w:b/>
          <w:bCs/>
          <w:sz w:val="28"/>
          <w:szCs w:val="21"/>
        </w:rPr>
        <w:t>（四）</w:t>
      </w:r>
      <w:r>
        <w:rPr>
          <w:rFonts w:hint="eastAsia" w:ascii="宋体" w:hAnsi="宋体" w:cs="宋体"/>
          <w:b/>
          <w:sz w:val="28"/>
          <w:szCs w:val="22"/>
        </w:rPr>
        <w:t>供应商资格审查的其他资料</w:t>
      </w:r>
    </w:p>
    <w:p w14:paraId="724C0C53">
      <w:pPr>
        <w:spacing w:line="600" w:lineRule="exact"/>
        <w:jc w:val="center"/>
        <w:rPr>
          <w:sz w:val="21"/>
          <w:szCs w:val="21"/>
        </w:rPr>
      </w:pPr>
      <w:r>
        <w:rPr>
          <w:rFonts w:hint="eastAsia" w:ascii="宋体" w:hAnsi="宋体" w:cs="宋体"/>
          <w:b/>
          <w:sz w:val="28"/>
          <w:szCs w:val="22"/>
        </w:rPr>
        <w:t>满足《中华人民共和国政府采购法》第二十二条规定承诺函</w:t>
      </w:r>
    </w:p>
    <w:p w14:paraId="0E44EAEF">
      <w:pPr>
        <w:pStyle w:val="23"/>
        <w:spacing w:line="600" w:lineRule="exact"/>
        <w:rPr>
          <w:rFonts w:hint="eastAsia" w:ascii="宋体" w:hAnsi="宋体" w:cs="宋体"/>
          <w:spacing w:val="0"/>
          <w:sz w:val="28"/>
          <w:szCs w:val="28"/>
          <w:u w:val="single"/>
          <w:lang w:val="en-US" w:eastAsia="zh-CN"/>
        </w:rPr>
      </w:pPr>
      <w:r>
        <w:rPr>
          <w:rFonts w:hint="eastAsia" w:ascii="宋体" w:hAnsi="宋体" w:cs="宋体"/>
          <w:spacing w:val="0"/>
          <w:sz w:val="28"/>
          <w:szCs w:val="28"/>
          <w:lang w:val="en-US" w:eastAsia="zh-CN"/>
        </w:rPr>
        <w:t>致：</w:t>
      </w:r>
      <w:r>
        <w:rPr>
          <w:rFonts w:hint="eastAsia" w:ascii="宋体" w:hAnsi="宋体" w:cs="宋体"/>
          <w:spacing w:val="0"/>
          <w:sz w:val="28"/>
          <w:szCs w:val="28"/>
          <w:u w:val="single"/>
          <w:lang w:val="en-US" w:eastAsia="zh-CN"/>
        </w:rPr>
        <w:t>（采购人名称</w:t>
      </w:r>
      <w:r>
        <w:rPr>
          <w:rFonts w:ascii="宋体" w:hAnsi="宋体" w:cs="宋体"/>
          <w:spacing w:val="0"/>
          <w:sz w:val="28"/>
          <w:szCs w:val="28"/>
          <w:u w:val="single"/>
          <w:lang w:val="en-US" w:eastAsia="zh-CN"/>
        </w:rPr>
        <w:t>）</w:t>
      </w:r>
    </w:p>
    <w:p w14:paraId="04F58149">
      <w:pPr>
        <w:pStyle w:val="23"/>
        <w:spacing w:line="600" w:lineRule="exact"/>
        <w:ind w:firstLine="495" w:firstLineChars="177"/>
        <w:rPr>
          <w:rFonts w:hint="eastAsia" w:ascii="宋体" w:hAnsi="宋体" w:cs="宋体"/>
          <w:spacing w:val="0"/>
          <w:sz w:val="28"/>
          <w:szCs w:val="28"/>
          <w:lang w:val="en-US" w:eastAsia="zh-CN"/>
        </w:rPr>
      </w:pPr>
      <w:r>
        <w:rPr>
          <w:rFonts w:hint="eastAsia" w:ascii="宋体" w:hAnsi="宋体" w:cs="宋体"/>
          <w:spacing w:val="0"/>
          <w:sz w:val="28"/>
          <w:szCs w:val="28"/>
          <w:lang w:val="en-US" w:eastAsia="zh-CN"/>
        </w:rPr>
        <w:t>我方承诺，我方满足</w:t>
      </w:r>
      <w:r>
        <w:rPr>
          <w:rFonts w:ascii="宋体" w:hAnsi="宋体" w:cs="宋体"/>
          <w:spacing w:val="0"/>
          <w:sz w:val="28"/>
          <w:szCs w:val="28"/>
          <w:lang w:val="en-US" w:eastAsia="zh-CN"/>
        </w:rPr>
        <w:t xml:space="preserve"> 《中华人民共和国政府采购法》第二十二条的所有规定。</w:t>
      </w:r>
    </w:p>
    <w:p w14:paraId="596D724F">
      <w:pPr>
        <w:pStyle w:val="23"/>
        <w:numPr>
          <w:ilvl w:val="0"/>
          <w:numId w:val="5"/>
        </w:numPr>
        <w:spacing w:line="600" w:lineRule="exact"/>
        <w:ind w:firstLine="495" w:firstLineChars="177"/>
        <w:rPr>
          <w:rFonts w:hint="eastAsia" w:ascii="宋体" w:hAnsi="宋体" w:cs="宋体"/>
          <w:spacing w:val="0"/>
          <w:sz w:val="28"/>
          <w:szCs w:val="28"/>
          <w:lang w:val="en-US" w:eastAsia="zh-CN"/>
        </w:rPr>
      </w:pPr>
      <w:r>
        <w:rPr>
          <w:rFonts w:ascii="宋体" w:hAnsi="宋体" w:cs="宋体"/>
          <w:spacing w:val="0"/>
          <w:sz w:val="28"/>
          <w:szCs w:val="28"/>
          <w:lang w:val="en-US" w:eastAsia="zh-CN"/>
        </w:rPr>
        <w:t>具有独立承担民事责任的能力；</w:t>
      </w:r>
    </w:p>
    <w:p w14:paraId="56C721A8">
      <w:pPr>
        <w:pStyle w:val="23"/>
        <w:spacing w:line="600" w:lineRule="exact"/>
        <w:ind w:firstLine="495" w:firstLineChars="177"/>
        <w:rPr>
          <w:rFonts w:hint="eastAsia" w:ascii="宋体" w:hAnsi="宋体" w:cs="宋体"/>
          <w:spacing w:val="0"/>
          <w:sz w:val="28"/>
          <w:szCs w:val="28"/>
          <w:lang w:val="en-US" w:eastAsia="zh-CN"/>
        </w:rPr>
      </w:pPr>
      <w:r>
        <w:rPr>
          <w:rFonts w:ascii="宋体" w:hAnsi="宋体" w:cs="宋体"/>
          <w:spacing w:val="0"/>
          <w:sz w:val="28"/>
          <w:szCs w:val="28"/>
          <w:lang w:val="en-US" w:eastAsia="zh-CN"/>
        </w:rPr>
        <w:t>(二) 具有良好的商业信誉和健全的财务会计制度；</w:t>
      </w:r>
    </w:p>
    <w:p w14:paraId="30630585">
      <w:pPr>
        <w:pStyle w:val="23"/>
        <w:spacing w:line="600" w:lineRule="exact"/>
        <w:ind w:firstLine="495" w:firstLineChars="177"/>
        <w:rPr>
          <w:rFonts w:hint="eastAsia" w:ascii="宋体" w:hAnsi="宋体" w:cs="宋体"/>
          <w:spacing w:val="0"/>
          <w:sz w:val="28"/>
          <w:szCs w:val="28"/>
          <w:lang w:val="en-US" w:eastAsia="zh-CN"/>
        </w:rPr>
      </w:pPr>
      <w:r>
        <w:rPr>
          <w:rFonts w:ascii="宋体" w:hAnsi="宋体" w:cs="宋体"/>
          <w:spacing w:val="0"/>
          <w:sz w:val="28"/>
          <w:szCs w:val="28"/>
          <w:lang w:val="en-US" w:eastAsia="zh-CN"/>
        </w:rPr>
        <w:t>(三) 具有履行合同所必需的设备和专业技术能力；</w:t>
      </w:r>
    </w:p>
    <w:p w14:paraId="61D790D6">
      <w:pPr>
        <w:pStyle w:val="23"/>
        <w:spacing w:line="600" w:lineRule="exact"/>
        <w:ind w:firstLine="495" w:firstLineChars="177"/>
        <w:rPr>
          <w:rFonts w:hint="eastAsia" w:ascii="宋体" w:hAnsi="宋体" w:cs="宋体"/>
          <w:spacing w:val="0"/>
          <w:sz w:val="28"/>
          <w:szCs w:val="28"/>
          <w:lang w:val="en-US" w:eastAsia="zh-CN"/>
        </w:rPr>
      </w:pPr>
      <w:r>
        <w:rPr>
          <w:rFonts w:ascii="宋体" w:hAnsi="宋体" w:cs="宋体"/>
          <w:spacing w:val="0"/>
          <w:sz w:val="28"/>
          <w:szCs w:val="28"/>
          <w:lang w:val="en-US" w:eastAsia="zh-CN"/>
        </w:rPr>
        <w:t>(四) 有依法缴纳税收和社会保障资金的良好记录；</w:t>
      </w:r>
    </w:p>
    <w:p w14:paraId="25DC538F">
      <w:pPr>
        <w:pStyle w:val="23"/>
        <w:spacing w:line="600" w:lineRule="exact"/>
        <w:ind w:firstLine="495" w:firstLineChars="177"/>
        <w:rPr>
          <w:rFonts w:hint="eastAsia" w:ascii="宋体" w:hAnsi="宋体" w:cs="宋体"/>
          <w:spacing w:val="0"/>
          <w:sz w:val="28"/>
          <w:szCs w:val="28"/>
          <w:lang w:val="en-US" w:eastAsia="zh-CN"/>
        </w:rPr>
      </w:pPr>
      <w:r>
        <w:rPr>
          <w:rFonts w:ascii="宋体" w:hAnsi="宋体" w:cs="宋体"/>
          <w:spacing w:val="0"/>
          <w:sz w:val="28"/>
          <w:szCs w:val="28"/>
          <w:lang w:val="en-US" w:eastAsia="zh-CN"/>
        </w:rPr>
        <w:t>(五) 参加政府采购活动前三年内，在经营活动中没有重大违法记录；</w:t>
      </w:r>
    </w:p>
    <w:p w14:paraId="107E6B6B">
      <w:pPr>
        <w:pStyle w:val="23"/>
        <w:spacing w:line="600" w:lineRule="exact"/>
        <w:ind w:firstLine="495" w:firstLineChars="177"/>
        <w:rPr>
          <w:rFonts w:hint="eastAsia" w:ascii="宋体" w:hAnsi="宋体" w:cs="宋体"/>
          <w:spacing w:val="0"/>
          <w:sz w:val="28"/>
          <w:szCs w:val="28"/>
          <w:lang w:val="en-US" w:eastAsia="zh-CN"/>
        </w:rPr>
      </w:pPr>
      <w:r>
        <w:rPr>
          <w:rFonts w:ascii="宋体" w:hAnsi="宋体" w:cs="宋体"/>
          <w:spacing w:val="0"/>
          <w:sz w:val="28"/>
          <w:szCs w:val="28"/>
          <w:lang w:val="en-US" w:eastAsia="zh-CN"/>
        </w:rPr>
        <w:t>(六) 法律、行政法规规定的其他条件。</w:t>
      </w:r>
    </w:p>
    <w:p w14:paraId="5CEBB2DF">
      <w:pPr>
        <w:pStyle w:val="23"/>
        <w:spacing w:line="600" w:lineRule="exact"/>
        <w:ind w:firstLine="495" w:firstLineChars="177"/>
        <w:rPr>
          <w:rFonts w:hint="eastAsia" w:ascii="宋体" w:hAnsi="宋体" w:cs="宋体"/>
          <w:spacing w:val="0"/>
          <w:sz w:val="28"/>
          <w:szCs w:val="28"/>
          <w:lang w:val="en-US" w:eastAsia="zh-CN"/>
        </w:rPr>
      </w:pPr>
      <w:r>
        <w:rPr>
          <w:rFonts w:hint="eastAsia" w:ascii="宋体" w:hAnsi="宋体" w:cs="宋体"/>
          <w:spacing w:val="0"/>
          <w:sz w:val="28"/>
          <w:szCs w:val="28"/>
          <w:lang w:val="en-US" w:eastAsia="zh-CN"/>
        </w:rPr>
        <w:t>我方保证上述信息的真实和准确，并愿意承担因我方就此弄虚作假所引起的一切法律后果。</w:t>
      </w:r>
    </w:p>
    <w:p w14:paraId="593A0E65">
      <w:pPr>
        <w:pStyle w:val="23"/>
        <w:spacing w:line="600" w:lineRule="exact"/>
        <w:ind w:firstLine="495" w:firstLineChars="177"/>
        <w:rPr>
          <w:rFonts w:hint="eastAsia" w:ascii="宋体" w:hAnsi="宋体"/>
          <w:b/>
          <w:bCs/>
          <w:sz w:val="28"/>
          <w:szCs w:val="21"/>
          <w:lang w:eastAsia="zh-CN"/>
        </w:rPr>
      </w:pPr>
      <w:r>
        <w:rPr>
          <w:rFonts w:hint="eastAsia" w:ascii="宋体" w:hAnsi="宋体" w:cs="宋体"/>
          <w:spacing w:val="0"/>
          <w:sz w:val="28"/>
          <w:szCs w:val="28"/>
          <w:lang w:val="en-US" w:eastAsia="zh-CN"/>
        </w:rPr>
        <w:t>特此承诺</w:t>
      </w:r>
    </w:p>
    <w:p w14:paraId="23471C6C">
      <w:pPr>
        <w:spacing w:line="520" w:lineRule="exact"/>
        <w:jc w:val="right"/>
        <w:textAlignment w:val="center"/>
        <w:rPr>
          <w:rFonts w:hint="eastAsia" w:ascii="宋体" w:hAnsi="宋体"/>
          <w:sz w:val="28"/>
        </w:rPr>
      </w:pPr>
      <w:r>
        <w:rPr>
          <w:rFonts w:hint="eastAsia" w:ascii="宋体" w:hAnsi="宋体"/>
          <w:sz w:val="28"/>
        </w:rPr>
        <w:t>供应商：</w:t>
      </w:r>
      <w:r>
        <w:rPr>
          <w:rFonts w:hint="eastAsia" w:ascii="宋体" w:hAnsi="宋体"/>
          <w:sz w:val="28"/>
          <w:u w:val="single"/>
        </w:rPr>
        <w:t xml:space="preserve">        </w:t>
      </w:r>
      <w:r>
        <w:rPr>
          <w:rFonts w:hint="eastAsia" w:ascii="宋体" w:hAnsi="宋体"/>
          <w:sz w:val="28"/>
        </w:rPr>
        <w:t>（企业电子签章）</w:t>
      </w:r>
    </w:p>
    <w:p w14:paraId="7A1A2C01">
      <w:pPr>
        <w:spacing w:line="520" w:lineRule="exact"/>
        <w:jc w:val="right"/>
        <w:textAlignment w:val="center"/>
        <w:rPr>
          <w:rFonts w:hint="eastAsia" w:ascii="宋体" w:hAnsi="宋体"/>
          <w:sz w:val="28"/>
        </w:rPr>
      </w:pPr>
      <w:r>
        <w:rPr>
          <w:rFonts w:hint="eastAsia" w:ascii="宋体" w:hAnsi="宋体"/>
          <w:sz w:val="28"/>
        </w:rPr>
        <w:t>法定代表人：</w:t>
      </w:r>
      <w:r>
        <w:rPr>
          <w:rFonts w:hint="eastAsia" w:ascii="宋体" w:hAnsi="宋体"/>
          <w:sz w:val="28"/>
          <w:u w:val="single"/>
        </w:rPr>
        <w:t xml:space="preserve">        </w:t>
      </w:r>
      <w:r>
        <w:rPr>
          <w:rFonts w:hint="eastAsia" w:ascii="宋体" w:hAnsi="宋体"/>
          <w:sz w:val="28"/>
        </w:rPr>
        <w:t>（电子签章）</w:t>
      </w:r>
    </w:p>
    <w:p w14:paraId="59171B39">
      <w:pPr>
        <w:spacing w:line="520" w:lineRule="exact"/>
        <w:ind w:firstLine="5154" w:firstLineChars="1841"/>
        <w:jc w:val="right"/>
        <w:textAlignment w:val="center"/>
        <w:rPr>
          <w:rFonts w:hint="eastAsia" w:ascii="宋体" w:hAnsi="宋体"/>
          <w:sz w:val="28"/>
        </w:rPr>
      </w:pPr>
      <w:r>
        <w:rPr>
          <w:rFonts w:hint="eastAsia" w:ascii="宋体" w:hAnsi="宋体"/>
          <w:sz w:val="28"/>
        </w:rPr>
        <w:t xml:space="preserve">       年  月  日</w:t>
      </w:r>
    </w:p>
    <w:p w14:paraId="667C3318">
      <w:pPr>
        <w:rPr>
          <w:rFonts w:hint="eastAsia" w:ascii="宋体" w:hAnsi="宋体" w:cs="宋体"/>
          <w:b/>
          <w:sz w:val="24"/>
          <w:szCs w:val="21"/>
        </w:rPr>
      </w:pPr>
    </w:p>
    <w:p w14:paraId="45C1144F">
      <w:pPr>
        <w:rPr>
          <w:rFonts w:hint="eastAsia" w:ascii="宋体" w:hAnsi="宋体" w:cs="宋体"/>
          <w:b/>
          <w:sz w:val="24"/>
          <w:szCs w:val="21"/>
        </w:rPr>
      </w:pPr>
      <w:r>
        <w:rPr>
          <w:rFonts w:hint="eastAsia" w:ascii="宋体" w:hAnsi="宋体" w:cs="宋体"/>
          <w:b/>
          <w:sz w:val="24"/>
          <w:szCs w:val="21"/>
        </w:rPr>
        <w:br w:type="page"/>
      </w:r>
    </w:p>
    <w:p w14:paraId="1B34E674">
      <w:pPr>
        <w:keepNext/>
        <w:spacing w:line="440" w:lineRule="exact"/>
        <w:jc w:val="center"/>
        <w:outlineLvl w:val="3"/>
        <w:rPr>
          <w:rFonts w:hint="eastAsia" w:ascii="宋体" w:hAnsi="宋体"/>
          <w:b/>
          <w:bCs/>
          <w:sz w:val="28"/>
          <w:szCs w:val="28"/>
        </w:rPr>
      </w:pPr>
      <w:r>
        <w:rPr>
          <w:rFonts w:hint="eastAsia" w:ascii="宋体" w:hAnsi="宋体" w:cs="宋体"/>
          <w:b/>
          <w:sz w:val="28"/>
          <w:szCs w:val="28"/>
        </w:rPr>
        <w:t>（五）近年财务状况</w:t>
      </w:r>
    </w:p>
    <w:p w14:paraId="5779BC1E">
      <w:pPr>
        <w:spacing w:line="520" w:lineRule="exact"/>
        <w:ind w:firstLine="560" w:firstLineChars="200"/>
        <w:textAlignment w:val="center"/>
        <w:rPr>
          <w:rFonts w:hint="eastAsia" w:ascii="宋体" w:hAnsi="宋体"/>
          <w:sz w:val="28"/>
          <w:szCs w:val="28"/>
        </w:rPr>
      </w:pPr>
    </w:p>
    <w:p w14:paraId="7432ABC7">
      <w:pPr>
        <w:rPr>
          <w:rFonts w:hint="eastAsia" w:ascii="宋体" w:hAnsi="宋体"/>
          <w:sz w:val="24"/>
          <w:szCs w:val="24"/>
        </w:rPr>
      </w:pPr>
      <w:r>
        <w:rPr>
          <w:rFonts w:hint="eastAsia" w:ascii="宋体" w:hAnsi="宋体"/>
          <w:sz w:val="24"/>
          <w:szCs w:val="24"/>
        </w:rPr>
        <w:t>具有良好的商业信誉和健全的财务会计制度，提供近三年任意一年财务状况表或自行作出承诺，格式自拟；（新成立的企业从成立之日起计算）</w:t>
      </w:r>
    </w:p>
    <w:p w14:paraId="56F4EC2D">
      <w:pPr>
        <w:spacing w:line="440" w:lineRule="exact"/>
        <w:jc w:val="center"/>
        <w:rPr>
          <w:rFonts w:hint="eastAsia" w:ascii="宋体" w:hAnsi="宋体" w:cs="宋体"/>
          <w:b/>
          <w:sz w:val="28"/>
          <w:szCs w:val="28"/>
        </w:rPr>
      </w:pPr>
    </w:p>
    <w:p w14:paraId="0D154FFE">
      <w:pPr>
        <w:spacing w:line="440" w:lineRule="exact"/>
        <w:ind w:firstLine="482" w:firstLineChars="200"/>
        <w:jc w:val="center"/>
        <w:rPr>
          <w:rFonts w:hint="eastAsia" w:ascii="宋体" w:hAnsi="宋体"/>
          <w:b/>
          <w:bCs/>
          <w:sz w:val="24"/>
          <w:szCs w:val="24"/>
        </w:rPr>
      </w:pPr>
    </w:p>
    <w:p w14:paraId="05AA8E5B">
      <w:pPr>
        <w:jc w:val="center"/>
        <w:outlineLvl w:val="2"/>
        <w:rPr>
          <w:rFonts w:hint="eastAsia" w:ascii="宋体" w:hAnsi="宋体" w:cs="宋体"/>
          <w:sz w:val="28"/>
          <w:szCs w:val="32"/>
        </w:rPr>
      </w:pPr>
      <w:r>
        <w:rPr>
          <w:rFonts w:hint="eastAsia" w:ascii="宋体" w:hAnsi="宋体"/>
          <w:b/>
          <w:bCs/>
          <w:sz w:val="28"/>
          <w:szCs w:val="28"/>
        </w:rPr>
        <w:br w:type="page"/>
      </w:r>
      <w:r>
        <w:rPr>
          <w:rFonts w:hint="eastAsia" w:ascii="宋体" w:hAnsi="宋体" w:cs="宋体"/>
          <w:b/>
          <w:sz w:val="28"/>
          <w:szCs w:val="22"/>
        </w:rPr>
        <w:t>（六）</w:t>
      </w:r>
      <w:r>
        <w:rPr>
          <w:rFonts w:hint="eastAsia" w:ascii="宋体" w:hAnsi="宋体"/>
          <w:b/>
          <w:bCs/>
          <w:sz w:val="28"/>
          <w:szCs w:val="21"/>
        </w:rPr>
        <w:t>农民工工资承诺</w:t>
      </w:r>
    </w:p>
    <w:p w14:paraId="7B23ECAE">
      <w:pPr>
        <w:spacing w:line="460" w:lineRule="exact"/>
        <w:ind w:firstLine="561" w:firstLineChars="234"/>
        <w:rPr>
          <w:rFonts w:hint="eastAsia" w:ascii="宋体" w:hAnsi="宋体" w:cs="宋体"/>
          <w:sz w:val="24"/>
          <w:szCs w:val="24"/>
        </w:rPr>
      </w:pPr>
    </w:p>
    <w:p w14:paraId="2C3BD52F">
      <w:pPr>
        <w:pStyle w:val="23"/>
        <w:rPr>
          <w:rFonts w:hint="eastAsia" w:ascii="宋体" w:hAnsi="宋体" w:cs="宋体"/>
          <w:spacing w:val="0"/>
          <w:sz w:val="28"/>
          <w:szCs w:val="28"/>
          <w:u w:val="single"/>
          <w:lang w:val="en-US" w:eastAsia="zh-CN"/>
        </w:rPr>
      </w:pPr>
      <w:r>
        <w:rPr>
          <w:rFonts w:hint="eastAsia" w:ascii="宋体" w:hAnsi="宋体" w:cs="宋体"/>
          <w:spacing w:val="0"/>
          <w:sz w:val="28"/>
          <w:szCs w:val="28"/>
          <w:lang w:val="en-US" w:eastAsia="zh-CN"/>
        </w:rPr>
        <w:t>致：</w:t>
      </w:r>
      <w:r>
        <w:rPr>
          <w:rFonts w:hint="eastAsia" w:ascii="宋体" w:hAnsi="宋体" w:cs="宋体"/>
          <w:spacing w:val="0"/>
          <w:sz w:val="28"/>
          <w:szCs w:val="28"/>
          <w:u w:val="single"/>
          <w:lang w:val="en-US" w:eastAsia="zh-CN"/>
        </w:rPr>
        <w:t>（采购人名称</w:t>
      </w:r>
      <w:r>
        <w:rPr>
          <w:rFonts w:ascii="宋体" w:hAnsi="宋体" w:cs="宋体"/>
          <w:spacing w:val="0"/>
          <w:sz w:val="28"/>
          <w:szCs w:val="28"/>
          <w:u w:val="single"/>
          <w:lang w:val="en-US" w:eastAsia="zh-CN"/>
        </w:rPr>
        <w:t>）</w:t>
      </w:r>
    </w:p>
    <w:p w14:paraId="0E6E3D3A">
      <w:pPr>
        <w:spacing w:line="360" w:lineRule="auto"/>
        <w:ind w:firstLine="655" w:firstLineChars="234"/>
        <w:rPr>
          <w:rFonts w:hint="eastAsia" w:ascii="宋体" w:hAnsi="宋体" w:cs="宋体"/>
          <w:sz w:val="28"/>
          <w:szCs w:val="28"/>
        </w:rPr>
      </w:pPr>
    </w:p>
    <w:p w14:paraId="362F82AF">
      <w:pPr>
        <w:spacing w:line="360" w:lineRule="auto"/>
        <w:ind w:firstLine="655" w:firstLineChars="234"/>
        <w:rPr>
          <w:rFonts w:hint="eastAsia" w:ascii="宋体" w:hAnsi="宋体" w:cs="宋体"/>
          <w:sz w:val="28"/>
          <w:szCs w:val="28"/>
        </w:rPr>
      </w:pPr>
      <w:r>
        <w:rPr>
          <w:rFonts w:hint="eastAsia" w:ascii="宋体" w:hAnsi="宋体" w:cs="宋体"/>
          <w:sz w:val="28"/>
          <w:szCs w:val="28"/>
        </w:rPr>
        <w:t>我公司承诺如若成交，在施工期间不拖欠农民工工资，能够及时、足额存入农民工工资保障金。一旦其承包的工程项目中出现拖欠农民工工资情况的，由建设行政主管部门从农民工工资保障金中先予划支。</w:t>
      </w:r>
    </w:p>
    <w:p w14:paraId="57B53848">
      <w:pPr>
        <w:rPr>
          <w:rFonts w:hint="eastAsia" w:ascii="宋体" w:hAnsi="宋体" w:cs="宋体"/>
          <w:sz w:val="28"/>
          <w:szCs w:val="28"/>
        </w:rPr>
      </w:pPr>
    </w:p>
    <w:p w14:paraId="5E3D11A6">
      <w:pPr>
        <w:rPr>
          <w:sz w:val="21"/>
          <w:szCs w:val="21"/>
          <w:lang w:val="zh-CN"/>
        </w:rPr>
      </w:pPr>
    </w:p>
    <w:p w14:paraId="67DAF1EE">
      <w:pPr>
        <w:rPr>
          <w:sz w:val="21"/>
          <w:szCs w:val="21"/>
          <w:lang w:val="zh-CN"/>
        </w:rPr>
      </w:pPr>
    </w:p>
    <w:p w14:paraId="5580357D">
      <w:pPr>
        <w:spacing w:line="360" w:lineRule="auto"/>
        <w:ind w:firstLine="480"/>
        <w:rPr>
          <w:rFonts w:hint="eastAsia" w:ascii="宋体" w:hAnsi="宋体" w:cs="宋体"/>
          <w:sz w:val="28"/>
          <w:szCs w:val="28"/>
        </w:rPr>
      </w:pPr>
    </w:p>
    <w:p w14:paraId="3290EA2E">
      <w:pPr>
        <w:spacing w:line="520" w:lineRule="exact"/>
        <w:jc w:val="right"/>
        <w:textAlignment w:val="center"/>
        <w:rPr>
          <w:rFonts w:hint="eastAsia" w:ascii="宋体" w:hAnsi="宋体"/>
          <w:sz w:val="28"/>
        </w:rPr>
      </w:pPr>
      <w:r>
        <w:rPr>
          <w:rFonts w:hint="eastAsia" w:ascii="宋体" w:hAnsi="宋体"/>
          <w:sz w:val="28"/>
        </w:rPr>
        <w:t>供应商：</w:t>
      </w:r>
      <w:r>
        <w:rPr>
          <w:rFonts w:hint="eastAsia" w:ascii="宋体" w:hAnsi="宋体"/>
          <w:sz w:val="28"/>
          <w:u w:val="single"/>
        </w:rPr>
        <w:t xml:space="preserve">        </w:t>
      </w:r>
      <w:r>
        <w:rPr>
          <w:rFonts w:hint="eastAsia" w:ascii="宋体" w:hAnsi="宋体"/>
          <w:sz w:val="28"/>
        </w:rPr>
        <w:t>（企业电子签章）</w:t>
      </w:r>
    </w:p>
    <w:p w14:paraId="7C74C485">
      <w:pPr>
        <w:spacing w:line="520" w:lineRule="exact"/>
        <w:jc w:val="right"/>
        <w:textAlignment w:val="center"/>
        <w:rPr>
          <w:rFonts w:hint="eastAsia" w:ascii="宋体" w:hAnsi="宋体"/>
          <w:sz w:val="28"/>
        </w:rPr>
      </w:pPr>
      <w:r>
        <w:rPr>
          <w:rFonts w:hint="eastAsia" w:ascii="宋体" w:hAnsi="宋体"/>
          <w:sz w:val="28"/>
        </w:rPr>
        <w:t>法定代表人：</w:t>
      </w:r>
      <w:r>
        <w:rPr>
          <w:rFonts w:hint="eastAsia" w:ascii="宋体" w:hAnsi="宋体"/>
          <w:sz w:val="28"/>
          <w:u w:val="single"/>
        </w:rPr>
        <w:t xml:space="preserve">        </w:t>
      </w:r>
      <w:r>
        <w:rPr>
          <w:rFonts w:hint="eastAsia" w:ascii="宋体" w:hAnsi="宋体"/>
          <w:sz w:val="28"/>
        </w:rPr>
        <w:t>（电子签章）</w:t>
      </w:r>
    </w:p>
    <w:p w14:paraId="26A40C0B">
      <w:pPr>
        <w:spacing w:line="520" w:lineRule="exact"/>
        <w:ind w:firstLine="5154" w:firstLineChars="1841"/>
        <w:jc w:val="right"/>
        <w:textAlignment w:val="center"/>
        <w:rPr>
          <w:rFonts w:hint="eastAsia" w:ascii="宋体" w:hAnsi="宋体"/>
          <w:sz w:val="28"/>
        </w:rPr>
      </w:pPr>
      <w:r>
        <w:rPr>
          <w:rFonts w:hint="eastAsia" w:ascii="宋体" w:hAnsi="宋体"/>
          <w:sz w:val="28"/>
        </w:rPr>
        <w:t xml:space="preserve">       年  月  日</w:t>
      </w:r>
    </w:p>
    <w:p w14:paraId="7E6EC0DC">
      <w:pPr>
        <w:spacing w:line="480" w:lineRule="exact"/>
        <w:jc w:val="both"/>
        <w:textAlignment w:val="center"/>
        <w:rPr>
          <w:rFonts w:hint="eastAsia" w:cs="宋体" w:asciiTheme="minorEastAsia" w:hAnsiTheme="minorEastAsia" w:eastAsiaTheme="minorEastAsia"/>
          <w:b/>
          <w:bCs/>
          <w:sz w:val="30"/>
          <w:szCs w:val="30"/>
        </w:rPr>
      </w:pPr>
    </w:p>
    <w:p w14:paraId="79E9A0F8">
      <w:pPr>
        <w:rPr>
          <w:rFonts w:hint="eastAsia"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br w:type="page"/>
      </w:r>
    </w:p>
    <w:p w14:paraId="12D13D69">
      <w:pPr>
        <w:spacing w:line="600" w:lineRule="exact"/>
        <w:jc w:val="center"/>
        <w:outlineLvl w:val="0"/>
        <w:rPr>
          <w:rFonts w:hint="eastAsia" w:ascii="宋体" w:hAnsi="宋体" w:cs="宋体"/>
          <w:b/>
          <w:kern w:val="2"/>
          <w:sz w:val="30"/>
          <w:szCs w:val="30"/>
        </w:rPr>
      </w:pPr>
      <w:r>
        <w:rPr>
          <w:rFonts w:hint="eastAsia" w:ascii="宋体" w:hAnsi="宋体" w:cs="宋体"/>
          <w:b/>
          <w:kern w:val="2"/>
          <w:sz w:val="30"/>
          <w:szCs w:val="30"/>
        </w:rPr>
        <w:t>八、</w:t>
      </w:r>
      <w:bookmarkEnd w:id="257"/>
      <w:bookmarkEnd w:id="258"/>
      <w:bookmarkEnd w:id="259"/>
      <w:bookmarkEnd w:id="260"/>
      <w:bookmarkEnd w:id="261"/>
      <w:bookmarkEnd w:id="262"/>
      <w:bookmarkEnd w:id="265"/>
      <w:bookmarkEnd w:id="266"/>
      <w:r>
        <w:rPr>
          <w:rFonts w:hint="eastAsia" w:ascii="宋体" w:hAnsi="宋体" w:cs="宋体"/>
          <w:b/>
          <w:kern w:val="2"/>
          <w:sz w:val="30"/>
          <w:szCs w:val="30"/>
        </w:rPr>
        <w:t>综合标</w:t>
      </w:r>
    </w:p>
    <w:p w14:paraId="002DAD9B">
      <w:pPr>
        <w:spacing w:before="156" w:beforeLines="50" w:after="312" w:afterLines="100" w:line="400" w:lineRule="exact"/>
        <w:jc w:val="center"/>
        <w:textAlignment w:val="center"/>
        <w:rPr>
          <w:rFonts w:hint="eastAsia" w:cs="宋体" w:asciiTheme="minorEastAsia" w:hAnsiTheme="minorEastAsia" w:eastAsiaTheme="minorEastAsia"/>
          <w:b/>
          <w:bCs/>
          <w:sz w:val="28"/>
          <w:szCs w:val="21"/>
        </w:rPr>
      </w:pPr>
      <w:r>
        <w:rPr>
          <w:rFonts w:hint="eastAsia" w:cs="宋体" w:asciiTheme="minorEastAsia" w:hAnsiTheme="minorEastAsia" w:eastAsiaTheme="minorEastAsia"/>
          <w:b/>
          <w:bCs/>
          <w:sz w:val="28"/>
          <w:szCs w:val="21"/>
        </w:rPr>
        <w:t>（一）近年完成的类似项目情况表</w:t>
      </w:r>
    </w:p>
    <w:tbl>
      <w:tblPr>
        <w:tblStyle w:val="17"/>
        <w:tblW w:w="84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6077"/>
      </w:tblGrid>
      <w:tr w14:paraId="50D2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369B938">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项目名称</w:t>
            </w:r>
          </w:p>
        </w:tc>
        <w:tc>
          <w:tcPr>
            <w:tcW w:w="6077" w:type="dxa"/>
            <w:tcBorders>
              <w:top w:val="single" w:color="auto" w:sz="4" w:space="0"/>
              <w:left w:val="nil"/>
              <w:bottom w:val="single" w:color="auto" w:sz="4" w:space="0"/>
              <w:right w:val="single" w:color="auto" w:sz="4" w:space="0"/>
            </w:tcBorders>
            <w:vAlign w:val="center"/>
          </w:tcPr>
          <w:p w14:paraId="39F3961A">
            <w:pPr>
              <w:jc w:val="center"/>
              <w:rPr>
                <w:rFonts w:hint="eastAsia" w:cs="宋体" w:asciiTheme="minorEastAsia" w:hAnsiTheme="minorEastAsia" w:eastAsiaTheme="minorEastAsia"/>
                <w:kern w:val="2"/>
                <w:sz w:val="24"/>
                <w:szCs w:val="22"/>
              </w:rPr>
            </w:pPr>
          </w:p>
        </w:tc>
      </w:tr>
      <w:tr w14:paraId="561D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B6C37DE">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项目所在地</w:t>
            </w:r>
          </w:p>
        </w:tc>
        <w:tc>
          <w:tcPr>
            <w:tcW w:w="6077" w:type="dxa"/>
            <w:tcBorders>
              <w:top w:val="single" w:color="auto" w:sz="4" w:space="0"/>
              <w:left w:val="nil"/>
              <w:bottom w:val="single" w:color="auto" w:sz="4" w:space="0"/>
              <w:right w:val="single" w:color="auto" w:sz="4" w:space="0"/>
            </w:tcBorders>
            <w:vAlign w:val="center"/>
          </w:tcPr>
          <w:p w14:paraId="71A806E7">
            <w:pPr>
              <w:jc w:val="center"/>
              <w:rPr>
                <w:rFonts w:hint="eastAsia" w:cs="宋体" w:asciiTheme="minorEastAsia" w:hAnsiTheme="minorEastAsia" w:eastAsiaTheme="minorEastAsia"/>
                <w:kern w:val="2"/>
                <w:sz w:val="24"/>
                <w:szCs w:val="22"/>
              </w:rPr>
            </w:pPr>
          </w:p>
        </w:tc>
      </w:tr>
      <w:tr w14:paraId="23AE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EAE4448">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发包人名称</w:t>
            </w:r>
          </w:p>
        </w:tc>
        <w:tc>
          <w:tcPr>
            <w:tcW w:w="6077" w:type="dxa"/>
            <w:tcBorders>
              <w:top w:val="single" w:color="auto" w:sz="4" w:space="0"/>
              <w:left w:val="nil"/>
              <w:bottom w:val="single" w:color="auto" w:sz="4" w:space="0"/>
              <w:right w:val="single" w:color="auto" w:sz="4" w:space="0"/>
            </w:tcBorders>
            <w:vAlign w:val="center"/>
          </w:tcPr>
          <w:p w14:paraId="0E7E7080">
            <w:pPr>
              <w:jc w:val="center"/>
              <w:rPr>
                <w:rFonts w:hint="eastAsia" w:cs="宋体" w:asciiTheme="minorEastAsia" w:hAnsiTheme="minorEastAsia" w:eastAsiaTheme="minorEastAsia"/>
                <w:kern w:val="2"/>
                <w:sz w:val="24"/>
                <w:szCs w:val="22"/>
              </w:rPr>
            </w:pPr>
          </w:p>
        </w:tc>
      </w:tr>
      <w:tr w14:paraId="29B4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C312955">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发包人地址</w:t>
            </w:r>
          </w:p>
        </w:tc>
        <w:tc>
          <w:tcPr>
            <w:tcW w:w="6077" w:type="dxa"/>
            <w:tcBorders>
              <w:top w:val="single" w:color="auto" w:sz="4" w:space="0"/>
              <w:left w:val="nil"/>
              <w:bottom w:val="single" w:color="auto" w:sz="4" w:space="0"/>
              <w:right w:val="single" w:color="auto" w:sz="4" w:space="0"/>
            </w:tcBorders>
            <w:vAlign w:val="center"/>
          </w:tcPr>
          <w:p w14:paraId="050B9DE4">
            <w:pPr>
              <w:jc w:val="center"/>
              <w:rPr>
                <w:rFonts w:hint="eastAsia" w:cs="宋体" w:asciiTheme="minorEastAsia" w:hAnsiTheme="minorEastAsia" w:eastAsiaTheme="minorEastAsia"/>
                <w:kern w:val="2"/>
                <w:sz w:val="24"/>
                <w:szCs w:val="22"/>
              </w:rPr>
            </w:pPr>
          </w:p>
        </w:tc>
      </w:tr>
      <w:tr w14:paraId="4247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19E7065C">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发包人联系人及电话</w:t>
            </w:r>
          </w:p>
        </w:tc>
        <w:tc>
          <w:tcPr>
            <w:tcW w:w="6077" w:type="dxa"/>
            <w:tcBorders>
              <w:top w:val="single" w:color="auto" w:sz="4" w:space="0"/>
              <w:left w:val="nil"/>
              <w:bottom w:val="single" w:color="auto" w:sz="4" w:space="0"/>
              <w:right w:val="single" w:color="auto" w:sz="4" w:space="0"/>
            </w:tcBorders>
            <w:vAlign w:val="center"/>
          </w:tcPr>
          <w:p w14:paraId="4EEBAC8C">
            <w:pPr>
              <w:jc w:val="center"/>
              <w:rPr>
                <w:rFonts w:hint="eastAsia" w:cs="宋体" w:asciiTheme="minorEastAsia" w:hAnsiTheme="minorEastAsia" w:eastAsiaTheme="minorEastAsia"/>
                <w:kern w:val="2"/>
                <w:sz w:val="24"/>
                <w:szCs w:val="22"/>
              </w:rPr>
            </w:pPr>
          </w:p>
        </w:tc>
      </w:tr>
      <w:tr w14:paraId="520F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3B0A30E">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合同价格</w:t>
            </w:r>
          </w:p>
        </w:tc>
        <w:tc>
          <w:tcPr>
            <w:tcW w:w="6077" w:type="dxa"/>
            <w:tcBorders>
              <w:top w:val="single" w:color="auto" w:sz="4" w:space="0"/>
              <w:left w:val="nil"/>
              <w:bottom w:val="single" w:color="auto" w:sz="4" w:space="0"/>
              <w:right w:val="single" w:color="auto" w:sz="4" w:space="0"/>
            </w:tcBorders>
            <w:vAlign w:val="center"/>
          </w:tcPr>
          <w:p w14:paraId="6A6C268D">
            <w:pPr>
              <w:jc w:val="center"/>
              <w:rPr>
                <w:rFonts w:hint="eastAsia" w:cs="宋体" w:asciiTheme="minorEastAsia" w:hAnsiTheme="minorEastAsia" w:eastAsiaTheme="minorEastAsia"/>
                <w:kern w:val="2"/>
                <w:sz w:val="24"/>
                <w:szCs w:val="22"/>
              </w:rPr>
            </w:pPr>
          </w:p>
        </w:tc>
      </w:tr>
      <w:tr w14:paraId="495B0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627D3E0">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合同签订日期</w:t>
            </w:r>
          </w:p>
        </w:tc>
        <w:tc>
          <w:tcPr>
            <w:tcW w:w="6077" w:type="dxa"/>
            <w:tcBorders>
              <w:top w:val="single" w:color="auto" w:sz="4" w:space="0"/>
              <w:left w:val="nil"/>
              <w:bottom w:val="single" w:color="auto" w:sz="4" w:space="0"/>
              <w:right w:val="single" w:color="auto" w:sz="4" w:space="0"/>
            </w:tcBorders>
            <w:vAlign w:val="center"/>
          </w:tcPr>
          <w:p w14:paraId="00F81C1C">
            <w:pPr>
              <w:jc w:val="center"/>
              <w:rPr>
                <w:rFonts w:hint="eastAsia" w:cs="宋体" w:asciiTheme="minorEastAsia" w:hAnsiTheme="minorEastAsia" w:eastAsiaTheme="minorEastAsia"/>
                <w:kern w:val="2"/>
                <w:sz w:val="24"/>
                <w:szCs w:val="22"/>
              </w:rPr>
            </w:pPr>
          </w:p>
        </w:tc>
      </w:tr>
      <w:tr w14:paraId="3136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4650EA0">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开工日期</w:t>
            </w:r>
          </w:p>
        </w:tc>
        <w:tc>
          <w:tcPr>
            <w:tcW w:w="6077" w:type="dxa"/>
            <w:tcBorders>
              <w:top w:val="single" w:color="auto" w:sz="4" w:space="0"/>
              <w:left w:val="nil"/>
              <w:bottom w:val="single" w:color="auto" w:sz="4" w:space="0"/>
              <w:right w:val="single" w:color="auto" w:sz="4" w:space="0"/>
            </w:tcBorders>
            <w:vAlign w:val="center"/>
          </w:tcPr>
          <w:p w14:paraId="73EEF4E7">
            <w:pPr>
              <w:jc w:val="center"/>
              <w:rPr>
                <w:rFonts w:hint="eastAsia" w:cs="宋体" w:asciiTheme="minorEastAsia" w:hAnsiTheme="minorEastAsia" w:eastAsiaTheme="minorEastAsia"/>
                <w:kern w:val="2"/>
                <w:sz w:val="24"/>
                <w:szCs w:val="22"/>
              </w:rPr>
            </w:pPr>
          </w:p>
        </w:tc>
      </w:tr>
      <w:tr w14:paraId="109E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0596FED9">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竣工日期</w:t>
            </w:r>
          </w:p>
        </w:tc>
        <w:tc>
          <w:tcPr>
            <w:tcW w:w="6077" w:type="dxa"/>
            <w:tcBorders>
              <w:top w:val="single" w:color="auto" w:sz="4" w:space="0"/>
              <w:left w:val="nil"/>
              <w:bottom w:val="single" w:color="auto" w:sz="4" w:space="0"/>
              <w:right w:val="single" w:color="auto" w:sz="4" w:space="0"/>
            </w:tcBorders>
            <w:vAlign w:val="center"/>
          </w:tcPr>
          <w:p w14:paraId="0CBB8308">
            <w:pPr>
              <w:jc w:val="center"/>
              <w:rPr>
                <w:rFonts w:hint="eastAsia" w:cs="宋体" w:asciiTheme="minorEastAsia" w:hAnsiTheme="minorEastAsia" w:eastAsiaTheme="minorEastAsia"/>
                <w:kern w:val="2"/>
                <w:sz w:val="24"/>
                <w:szCs w:val="22"/>
              </w:rPr>
            </w:pPr>
          </w:p>
        </w:tc>
      </w:tr>
      <w:tr w14:paraId="702D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C901B04">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承担的工作</w:t>
            </w:r>
          </w:p>
        </w:tc>
        <w:tc>
          <w:tcPr>
            <w:tcW w:w="6077" w:type="dxa"/>
            <w:tcBorders>
              <w:top w:val="single" w:color="auto" w:sz="4" w:space="0"/>
              <w:left w:val="nil"/>
              <w:bottom w:val="single" w:color="auto" w:sz="4" w:space="0"/>
              <w:right w:val="single" w:color="auto" w:sz="4" w:space="0"/>
            </w:tcBorders>
            <w:vAlign w:val="center"/>
          </w:tcPr>
          <w:p w14:paraId="2F6927EB">
            <w:pPr>
              <w:jc w:val="center"/>
              <w:rPr>
                <w:rFonts w:hint="eastAsia" w:cs="宋体" w:asciiTheme="minorEastAsia" w:hAnsiTheme="minorEastAsia" w:eastAsiaTheme="minorEastAsia"/>
                <w:kern w:val="2"/>
                <w:sz w:val="24"/>
                <w:szCs w:val="22"/>
              </w:rPr>
            </w:pPr>
          </w:p>
        </w:tc>
      </w:tr>
      <w:tr w14:paraId="08AA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118E5F40">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工程质量</w:t>
            </w:r>
          </w:p>
        </w:tc>
        <w:tc>
          <w:tcPr>
            <w:tcW w:w="6077" w:type="dxa"/>
            <w:tcBorders>
              <w:top w:val="single" w:color="auto" w:sz="4" w:space="0"/>
              <w:left w:val="nil"/>
              <w:bottom w:val="single" w:color="auto" w:sz="4" w:space="0"/>
              <w:right w:val="single" w:color="auto" w:sz="4" w:space="0"/>
            </w:tcBorders>
            <w:vAlign w:val="center"/>
          </w:tcPr>
          <w:p w14:paraId="1DE8D7C5">
            <w:pPr>
              <w:jc w:val="center"/>
              <w:rPr>
                <w:rFonts w:hint="eastAsia" w:cs="宋体" w:asciiTheme="minorEastAsia" w:hAnsiTheme="minorEastAsia" w:eastAsiaTheme="minorEastAsia"/>
                <w:kern w:val="2"/>
                <w:sz w:val="24"/>
                <w:szCs w:val="22"/>
              </w:rPr>
            </w:pPr>
          </w:p>
        </w:tc>
      </w:tr>
      <w:tr w14:paraId="329A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0A21D344">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项目经理</w:t>
            </w:r>
          </w:p>
        </w:tc>
        <w:tc>
          <w:tcPr>
            <w:tcW w:w="6077" w:type="dxa"/>
            <w:tcBorders>
              <w:top w:val="single" w:color="auto" w:sz="4" w:space="0"/>
              <w:left w:val="nil"/>
              <w:bottom w:val="single" w:color="auto" w:sz="4" w:space="0"/>
              <w:right w:val="single" w:color="auto" w:sz="4" w:space="0"/>
            </w:tcBorders>
            <w:vAlign w:val="center"/>
          </w:tcPr>
          <w:p w14:paraId="4EB28B67">
            <w:pPr>
              <w:jc w:val="center"/>
              <w:rPr>
                <w:rFonts w:hint="eastAsia" w:cs="宋体" w:asciiTheme="minorEastAsia" w:hAnsiTheme="minorEastAsia" w:eastAsiaTheme="minorEastAsia"/>
                <w:kern w:val="2"/>
                <w:sz w:val="24"/>
                <w:szCs w:val="22"/>
              </w:rPr>
            </w:pPr>
          </w:p>
        </w:tc>
      </w:tr>
      <w:tr w14:paraId="16B9F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8EA07A9">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技术负责人</w:t>
            </w:r>
          </w:p>
        </w:tc>
        <w:tc>
          <w:tcPr>
            <w:tcW w:w="6077" w:type="dxa"/>
            <w:tcBorders>
              <w:top w:val="single" w:color="auto" w:sz="4" w:space="0"/>
              <w:left w:val="nil"/>
              <w:bottom w:val="single" w:color="auto" w:sz="4" w:space="0"/>
              <w:right w:val="single" w:color="auto" w:sz="4" w:space="0"/>
            </w:tcBorders>
            <w:vAlign w:val="center"/>
          </w:tcPr>
          <w:p w14:paraId="4534D41B">
            <w:pPr>
              <w:jc w:val="center"/>
              <w:rPr>
                <w:rFonts w:hint="eastAsia" w:cs="宋体" w:asciiTheme="minorEastAsia" w:hAnsiTheme="minorEastAsia" w:eastAsiaTheme="minorEastAsia"/>
                <w:kern w:val="2"/>
                <w:sz w:val="24"/>
                <w:szCs w:val="22"/>
              </w:rPr>
            </w:pPr>
          </w:p>
        </w:tc>
      </w:tr>
      <w:tr w14:paraId="1746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67B84FC">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项目描述</w:t>
            </w:r>
          </w:p>
        </w:tc>
        <w:tc>
          <w:tcPr>
            <w:tcW w:w="6077" w:type="dxa"/>
            <w:tcBorders>
              <w:top w:val="single" w:color="auto" w:sz="4" w:space="0"/>
              <w:left w:val="nil"/>
              <w:bottom w:val="single" w:color="auto" w:sz="4" w:space="0"/>
              <w:right w:val="single" w:color="auto" w:sz="4" w:space="0"/>
            </w:tcBorders>
            <w:vAlign w:val="center"/>
          </w:tcPr>
          <w:p w14:paraId="5BA9AC5C">
            <w:pPr>
              <w:jc w:val="center"/>
              <w:rPr>
                <w:rFonts w:hint="eastAsia" w:cs="宋体" w:asciiTheme="minorEastAsia" w:hAnsiTheme="minorEastAsia" w:eastAsiaTheme="minorEastAsia"/>
                <w:kern w:val="2"/>
                <w:sz w:val="24"/>
                <w:szCs w:val="22"/>
              </w:rPr>
            </w:pPr>
          </w:p>
        </w:tc>
      </w:tr>
      <w:tr w14:paraId="2751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92FB33D">
            <w:pPr>
              <w:jc w:val="center"/>
              <w:rPr>
                <w:rFonts w:hint="eastAsia" w:cs="宋体" w:asciiTheme="minorEastAsia" w:hAnsiTheme="minorEastAsia" w:eastAsiaTheme="minorEastAsia"/>
                <w:kern w:val="2"/>
                <w:sz w:val="24"/>
                <w:szCs w:val="22"/>
              </w:rPr>
            </w:pPr>
            <w:r>
              <w:rPr>
                <w:rFonts w:hint="eastAsia" w:cs="宋体" w:asciiTheme="minorEastAsia" w:hAnsiTheme="minorEastAsia" w:eastAsiaTheme="minorEastAsia"/>
                <w:kern w:val="2"/>
                <w:sz w:val="24"/>
                <w:szCs w:val="22"/>
              </w:rPr>
              <w:t>备注</w:t>
            </w:r>
          </w:p>
        </w:tc>
        <w:tc>
          <w:tcPr>
            <w:tcW w:w="6077" w:type="dxa"/>
            <w:tcBorders>
              <w:top w:val="single" w:color="auto" w:sz="4" w:space="0"/>
              <w:left w:val="nil"/>
              <w:bottom w:val="single" w:color="auto" w:sz="4" w:space="0"/>
              <w:right w:val="single" w:color="auto" w:sz="4" w:space="0"/>
            </w:tcBorders>
            <w:vAlign w:val="center"/>
          </w:tcPr>
          <w:p w14:paraId="35FC3388">
            <w:pPr>
              <w:jc w:val="center"/>
              <w:rPr>
                <w:rFonts w:hint="eastAsia" w:cs="宋体" w:asciiTheme="minorEastAsia" w:hAnsiTheme="minorEastAsia" w:eastAsiaTheme="minorEastAsia"/>
                <w:kern w:val="2"/>
                <w:sz w:val="24"/>
                <w:szCs w:val="22"/>
              </w:rPr>
            </w:pPr>
          </w:p>
        </w:tc>
      </w:tr>
    </w:tbl>
    <w:p w14:paraId="043457FB">
      <w:pPr>
        <w:spacing w:line="380" w:lineRule="exact"/>
        <w:ind w:left="720" w:hanging="720" w:hangingChars="300"/>
        <w:rPr>
          <w:rFonts w:hint="eastAsia" w:cs="宋体" w:asciiTheme="minorEastAsia" w:hAnsiTheme="minorEastAsia" w:eastAsiaTheme="minorEastAsia"/>
          <w:sz w:val="24"/>
        </w:rPr>
      </w:pPr>
      <w:r>
        <w:rPr>
          <w:rFonts w:hint="eastAsia" w:cs="宋体" w:asciiTheme="minorEastAsia" w:hAnsiTheme="minorEastAsia" w:eastAsiaTheme="minorEastAsia"/>
          <w:sz w:val="24"/>
        </w:rPr>
        <w:t>备注：本表后附</w:t>
      </w:r>
      <w:r>
        <w:rPr>
          <w:rFonts w:hint="eastAsia" w:ascii="宋体" w:hAnsi="宋体" w:cs="宋体"/>
          <w:color w:val="000000"/>
          <w:kern w:val="2"/>
          <w:sz w:val="24"/>
          <w:szCs w:val="24"/>
        </w:rPr>
        <w:t>提供合同</w:t>
      </w:r>
      <w:r>
        <w:rPr>
          <w:rFonts w:hint="eastAsia" w:ascii="宋体" w:hAnsi="宋体" w:cs="宋体"/>
          <w:color w:val="000000" w:themeColor="text1"/>
          <w:kern w:val="2"/>
          <w:sz w:val="24"/>
          <w:szCs w:val="24"/>
          <w14:textFill>
            <w14:solidFill>
              <w14:schemeClr w14:val="tx1"/>
            </w14:solidFill>
          </w14:textFill>
        </w:rPr>
        <w:t>协议书和中标通知</w:t>
      </w:r>
      <w:r>
        <w:rPr>
          <w:rFonts w:hint="eastAsia" w:ascii="宋体" w:hAnsi="宋体" w:cs="宋体"/>
          <w:color w:val="000000"/>
          <w:kern w:val="2"/>
          <w:sz w:val="24"/>
          <w:szCs w:val="24"/>
        </w:rPr>
        <w:t>书原件扫描件</w:t>
      </w:r>
      <w:r>
        <w:rPr>
          <w:rFonts w:hint="eastAsia" w:cs="宋体" w:asciiTheme="minorEastAsia" w:hAnsiTheme="minorEastAsia" w:eastAsiaTheme="minorEastAsia"/>
          <w:sz w:val="24"/>
        </w:rPr>
        <w:t>，具体年份要求见供应商须知前附表。每张表格只填写一个项目，并标明序号。</w:t>
      </w:r>
    </w:p>
    <w:p w14:paraId="15EEA9E3">
      <w:pPr>
        <w:keepNext/>
        <w:keepLines/>
        <w:tabs>
          <w:tab w:val="left" w:pos="2940"/>
        </w:tabs>
        <w:spacing w:before="260" w:after="260"/>
        <w:jc w:val="center"/>
        <w:outlineLvl w:val="2"/>
        <w:rPr>
          <w:rFonts w:ascii="宋体" w:hAnsi="宋体" w:cs="宋体"/>
          <w:b/>
          <w:bCs/>
          <w:sz w:val="21"/>
          <w:szCs w:val="22"/>
        </w:rPr>
      </w:pPr>
      <w:r>
        <w:rPr>
          <w:rFonts w:cs="宋体" w:asciiTheme="minorEastAsia" w:hAnsiTheme="minorEastAsia" w:eastAsiaTheme="minorEastAsia"/>
          <w:b/>
          <w:bCs/>
          <w:sz w:val="30"/>
          <w:szCs w:val="30"/>
        </w:rPr>
        <w:br w:type="page"/>
      </w:r>
      <w:r>
        <w:rPr>
          <w:rFonts w:hint="eastAsia" w:cs="宋体" w:asciiTheme="minorEastAsia" w:hAnsiTheme="minorEastAsia" w:eastAsiaTheme="minorEastAsia"/>
          <w:b/>
          <w:bCs/>
          <w:sz w:val="32"/>
          <w:szCs w:val="32"/>
        </w:rPr>
        <w:t>（二）</w:t>
      </w:r>
      <w:r>
        <w:rPr>
          <w:rFonts w:hint="eastAsia" w:ascii="宋体" w:hAnsi="宋体" w:cs="宋体"/>
          <w:b/>
          <w:sz w:val="28"/>
          <w:szCs w:val="22"/>
        </w:rPr>
        <w:t>企业正在实施的和新承接的项目情况表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9"/>
        <w:gridCol w:w="6403"/>
      </w:tblGrid>
      <w:tr w14:paraId="3D2C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119" w:type="dxa"/>
            <w:vAlign w:val="center"/>
          </w:tcPr>
          <w:p w14:paraId="6CAB8ED2">
            <w:pPr>
              <w:topLinePunct/>
              <w:spacing w:line="600" w:lineRule="exact"/>
              <w:jc w:val="center"/>
              <w:rPr>
                <w:rFonts w:ascii="宋体" w:hAnsi="宋体" w:cs="宋体"/>
                <w:sz w:val="28"/>
                <w:szCs w:val="21"/>
              </w:rPr>
            </w:pPr>
            <w:r>
              <w:rPr>
                <w:rFonts w:hint="eastAsia" w:ascii="宋体" w:hAnsi="宋体" w:cs="宋体"/>
                <w:sz w:val="28"/>
                <w:szCs w:val="21"/>
              </w:rPr>
              <w:t>项目名称</w:t>
            </w:r>
          </w:p>
        </w:tc>
        <w:tc>
          <w:tcPr>
            <w:tcW w:w="6403" w:type="dxa"/>
          </w:tcPr>
          <w:p w14:paraId="7D01CD9F">
            <w:pPr>
              <w:topLinePunct/>
              <w:spacing w:line="600" w:lineRule="exact"/>
              <w:rPr>
                <w:rFonts w:ascii="宋体" w:hAnsi="宋体" w:cs="宋体"/>
                <w:sz w:val="28"/>
                <w:szCs w:val="21"/>
              </w:rPr>
            </w:pPr>
          </w:p>
        </w:tc>
      </w:tr>
      <w:tr w14:paraId="3438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119" w:type="dxa"/>
            <w:vAlign w:val="center"/>
          </w:tcPr>
          <w:p w14:paraId="7B19DFDB">
            <w:pPr>
              <w:topLinePunct/>
              <w:spacing w:line="600" w:lineRule="exact"/>
              <w:jc w:val="center"/>
              <w:rPr>
                <w:rFonts w:ascii="宋体" w:hAnsi="宋体" w:cs="宋体"/>
                <w:sz w:val="28"/>
                <w:szCs w:val="21"/>
              </w:rPr>
            </w:pPr>
            <w:r>
              <w:rPr>
                <w:rFonts w:hint="eastAsia" w:ascii="宋体" w:hAnsi="宋体" w:cs="宋体"/>
                <w:sz w:val="28"/>
                <w:szCs w:val="21"/>
              </w:rPr>
              <w:t>项目所在地</w:t>
            </w:r>
          </w:p>
        </w:tc>
        <w:tc>
          <w:tcPr>
            <w:tcW w:w="6403" w:type="dxa"/>
          </w:tcPr>
          <w:p w14:paraId="5587BCFB">
            <w:pPr>
              <w:topLinePunct/>
              <w:spacing w:line="600" w:lineRule="exact"/>
              <w:rPr>
                <w:rFonts w:ascii="宋体" w:hAnsi="宋体" w:cs="宋体"/>
                <w:sz w:val="28"/>
                <w:szCs w:val="21"/>
              </w:rPr>
            </w:pPr>
          </w:p>
        </w:tc>
      </w:tr>
      <w:tr w14:paraId="214D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119" w:type="dxa"/>
            <w:vAlign w:val="center"/>
          </w:tcPr>
          <w:p w14:paraId="524EA267">
            <w:pPr>
              <w:topLinePunct/>
              <w:spacing w:line="600" w:lineRule="exact"/>
              <w:jc w:val="center"/>
              <w:rPr>
                <w:rFonts w:ascii="宋体" w:hAnsi="宋体" w:cs="宋体"/>
                <w:sz w:val="28"/>
                <w:szCs w:val="21"/>
              </w:rPr>
            </w:pPr>
            <w:r>
              <w:rPr>
                <w:rFonts w:hint="eastAsia" w:ascii="宋体" w:hAnsi="宋体" w:cs="宋体"/>
                <w:sz w:val="28"/>
                <w:szCs w:val="21"/>
              </w:rPr>
              <w:t>发包人名称</w:t>
            </w:r>
          </w:p>
        </w:tc>
        <w:tc>
          <w:tcPr>
            <w:tcW w:w="6403" w:type="dxa"/>
          </w:tcPr>
          <w:p w14:paraId="076403F5">
            <w:pPr>
              <w:topLinePunct/>
              <w:spacing w:line="600" w:lineRule="exact"/>
              <w:rPr>
                <w:rFonts w:ascii="宋体" w:hAnsi="宋体" w:cs="宋体"/>
                <w:sz w:val="28"/>
                <w:szCs w:val="21"/>
              </w:rPr>
            </w:pPr>
          </w:p>
        </w:tc>
      </w:tr>
      <w:tr w14:paraId="4DCD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119" w:type="dxa"/>
            <w:vAlign w:val="center"/>
          </w:tcPr>
          <w:p w14:paraId="215A4F18">
            <w:pPr>
              <w:topLinePunct/>
              <w:spacing w:line="600" w:lineRule="exact"/>
              <w:jc w:val="center"/>
              <w:rPr>
                <w:rFonts w:ascii="宋体" w:hAnsi="宋体" w:cs="宋体"/>
                <w:sz w:val="28"/>
                <w:szCs w:val="21"/>
              </w:rPr>
            </w:pPr>
            <w:r>
              <w:rPr>
                <w:rFonts w:hint="eastAsia" w:ascii="宋体" w:hAnsi="宋体" w:cs="宋体"/>
                <w:sz w:val="28"/>
                <w:szCs w:val="21"/>
              </w:rPr>
              <w:t>发包人地址</w:t>
            </w:r>
          </w:p>
        </w:tc>
        <w:tc>
          <w:tcPr>
            <w:tcW w:w="6403" w:type="dxa"/>
          </w:tcPr>
          <w:p w14:paraId="2237C041">
            <w:pPr>
              <w:topLinePunct/>
              <w:spacing w:line="600" w:lineRule="exact"/>
              <w:rPr>
                <w:rFonts w:ascii="宋体" w:hAnsi="宋体" w:cs="宋体"/>
                <w:sz w:val="28"/>
                <w:szCs w:val="21"/>
              </w:rPr>
            </w:pPr>
          </w:p>
        </w:tc>
      </w:tr>
      <w:tr w14:paraId="74F5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119" w:type="dxa"/>
            <w:vAlign w:val="center"/>
          </w:tcPr>
          <w:p w14:paraId="494FFC10">
            <w:pPr>
              <w:topLinePunct/>
              <w:spacing w:line="600" w:lineRule="exact"/>
              <w:jc w:val="center"/>
              <w:rPr>
                <w:rFonts w:ascii="宋体" w:hAnsi="宋体" w:cs="宋体"/>
                <w:sz w:val="28"/>
                <w:szCs w:val="21"/>
              </w:rPr>
            </w:pPr>
            <w:r>
              <w:rPr>
                <w:rFonts w:hint="eastAsia" w:ascii="宋体" w:hAnsi="宋体" w:cs="宋体"/>
                <w:sz w:val="28"/>
                <w:szCs w:val="21"/>
              </w:rPr>
              <w:t>发包人电话</w:t>
            </w:r>
          </w:p>
        </w:tc>
        <w:tc>
          <w:tcPr>
            <w:tcW w:w="6403" w:type="dxa"/>
          </w:tcPr>
          <w:p w14:paraId="0ADE12D8">
            <w:pPr>
              <w:topLinePunct/>
              <w:spacing w:line="600" w:lineRule="exact"/>
              <w:rPr>
                <w:rFonts w:ascii="宋体" w:hAnsi="宋体" w:cs="宋体"/>
                <w:sz w:val="28"/>
                <w:szCs w:val="21"/>
              </w:rPr>
            </w:pPr>
          </w:p>
        </w:tc>
      </w:tr>
      <w:tr w14:paraId="6DBE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119" w:type="dxa"/>
            <w:vAlign w:val="center"/>
          </w:tcPr>
          <w:p w14:paraId="751A5F49">
            <w:pPr>
              <w:topLinePunct/>
              <w:spacing w:line="600" w:lineRule="exact"/>
              <w:jc w:val="center"/>
              <w:rPr>
                <w:rFonts w:ascii="宋体" w:hAnsi="宋体" w:cs="宋体"/>
                <w:sz w:val="28"/>
                <w:szCs w:val="21"/>
              </w:rPr>
            </w:pPr>
            <w:r>
              <w:rPr>
                <w:rFonts w:hint="eastAsia" w:ascii="宋体" w:hAnsi="宋体" w:cs="宋体"/>
                <w:sz w:val="28"/>
                <w:szCs w:val="21"/>
              </w:rPr>
              <w:t>签约合同价</w:t>
            </w:r>
          </w:p>
        </w:tc>
        <w:tc>
          <w:tcPr>
            <w:tcW w:w="6403" w:type="dxa"/>
          </w:tcPr>
          <w:p w14:paraId="33A5F5FF">
            <w:pPr>
              <w:topLinePunct/>
              <w:spacing w:line="600" w:lineRule="exact"/>
              <w:rPr>
                <w:rFonts w:ascii="宋体" w:hAnsi="宋体" w:cs="宋体"/>
                <w:sz w:val="28"/>
                <w:szCs w:val="21"/>
              </w:rPr>
            </w:pPr>
          </w:p>
        </w:tc>
      </w:tr>
      <w:tr w14:paraId="5CD0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119" w:type="dxa"/>
            <w:vAlign w:val="center"/>
          </w:tcPr>
          <w:p w14:paraId="0AB14A69">
            <w:pPr>
              <w:topLinePunct/>
              <w:spacing w:line="600" w:lineRule="exact"/>
              <w:jc w:val="center"/>
              <w:rPr>
                <w:rFonts w:ascii="宋体" w:hAnsi="宋体" w:cs="宋体"/>
                <w:sz w:val="28"/>
                <w:szCs w:val="21"/>
              </w:rPr>
            </w:pPr>
            <w:r>
              <w:rPr>
                <w:rFonts w:hint="eastAsia" w:ascii="宋体" w:hAnsi="宋体" w:cs="宋体"/>
                <w:sz w:val="28"/>
                <w:szCs w:val="21"/>
              </w:rPr>
              <w:t>开工日期</w:t>
            </w:r>
          </w:p>
        </w:tc>
        <w:tc>
          <w:tcPr>
            <w:tcW w:w="6403" w:type="dxa"/>
          </w:tcPr>
          <w:p w14:paraId="5C607C89">
            <w:pPr>
              <w:topLinePunct/>
              <w:spacing w:line="600" w:lineRule="exact"/>
              <w:rPr>
                <w:rFonts w:ascii="宋体" w:hAnsi="宋体" w:cs="宋体"/>
                <w:sz w:val="28"/>
                <w:szCs w:val="21"/>
              </w:rPr>
            </w:pPr>
          </w:p>
        </w:tc>
      </w:tr>
      <w:tr w14:paraId="5182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119" w:type="dxa"/>
            <w:vAlign w:val="center"/>
          </w:tcPr>
          <w:p w14:paraId="5B1548E7">
            <w:pPr>
              <w:topLinePunct/>
              <w:spacing w:line="600" w:lineRule="exact"/>
              <w:jc w:val="center"/>
              <w:rPr>
                <w:rFonts w:ascii="宋体" w:hAnsi="宋体" w:cs="宋体"/>
                <w:sz w:val="28"/>
                <w:szCs w:val="21"/>
              </w:rPr>
            </w:pPr>
            <w:r>
              <w:rPr>
                <w:rFonts w:hint="eastAsia" w:ascii="宋体" w:hAnsi="宋体" w:cs="宋体"/>
                <w:sz w:val="28"/>
                <w:szCs w:val="21"/>
              </w:rPr>
              <w:t>计划竣工日期</w:t>
            </w:r>
          </w:p>
        </w:tc>
        <w:tc>
          <w:tcPr>
            <w:tcW w:w="6403" w:type="dxa"/>
          </w:tcPr>
          <w:p w14:paraId="1EE1A620">
            <w:pPr>
              <w:topLinePunct/>
              <w:spacing w:line="600" w:lineRule="exact"/>
              <w:rPr>
                <w:rFonts w:ascii="宋体" w:hAnsi="宋体" w:cs="宋体"/>
                <w:sz w:val="28"/>
                <w:szCs w:val="21"/>
              </w:rPr>
            </w:pPr>
          </w:p>
        </w:tc>
      </w:tr>
      <w:tr w14:paraId="4AAC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119" w:type="dxa"/>
            <w:vAlign w:val="center"/>
          </w:tcPr>
          <w:p w14:paraId="00E0C771">
            <w:pPr>
              <w:topLinePunct/>
              <w:spacing w:line="600" w:lineRule="exact"/>
              <w:jc w:val="center"/>
              <w:rPr>
                <w:rFonts w:ascii="宋体" w:hAnsi="宋体" w:cs="宋体"/>
                <w:sz w:val="28"/>
                <w:szCs w:val="21"/>
              </w:rPr>
            </w:pPr>
            <w:r>
              <w:rPr>
                <w:rFonts w:hint="eastAsia" w:ascii="宋体" w:hAnsi="宋体" w:cs="宋体"/>
                <w:sz w:val="28"/>
                <w:szCs w:val="21"/>
              </w:rPr>
              <w:t>承担的工作</w:t>
            </w:r>
          </w:p>
        </w:tc>
        <w:tc>
          <w:tcPr>
            <w:tcW w:w="6403" w:type="dxa"/>
          </w:tcPr>
          <w:p w14:paraId="43E26257">
            <w:pPr>
              <w:topLinePunct/>
              <w:spacing w:line="600" w:lineRule="exact"/>
              <w:rPr>
                <w:rFonts w:ascii="宋体" w:hAnsi="宋体" w:cs="宋体"/>
                <w:sz w:val="28"/>
                <w:szCs w:val="21"/>
              </w:rPr>
            </w:pPr>
          </w:p>
        </w:tc>
      </w:tr>
      <w:tr w14:paraId="2F93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119" w:type="dxa"/>
            <w:vAlign w:val="center"/>
          </w:tcPr>
          <w:p w14:paraId="20A9A532">
            <w:pPr>
              <w:topLinePunct/>
              <w:spacing w:line="600" w:lineRule="exact"/>
              <w:jc w:val="center"/>
              <w:rPr>
                <w:rFonts w:ascii="宋体" w:hAnsi="宋体" w:cs="宋体"/>
                <w:sz w:val="28"/>
                <w:szCs w:val="21"/>
              </w:rPr>
            </w:pPr>
            <w:r>
              <w:rPr>
                <w:rFonts w:hint="eastAsia" w:ascii="宋体" w:hAnsi="宋体" w:cs="宋体"/>
                <w:sz w:val="28"/>
                <w:szCs w:val="21"/>
              </w:rPr>
              <w:t>工程质量</w:t>
            </w:r>
          </w:p>
        </w:tc>
        <w:tc>
          <w:tcPr>
            <w:tcW w:w="6403" w:type="dxa"/>
          </w:tcPr>
          <w:p w14:paraId="7AEB4FA8">
            <w:pPr>
              <w:topLinePunct/>
              <w:spacing w:line="600" w:lineRule="exact"/>
              <w:rPr>
                <w:rFonts w:ascii="宋体" w:hAnsi="宋体" w:cs="宋体"/>
                <w:sz w:val="28"/>
                <w:szCs w:val="21"/>
              </w:rPr>
            </w:pPr>
          </w:p>
        </w:tc>
      </w:tr>
      <w:tr w14:paraId="679B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119" w:type="dxa"/>
            <w:vAlign w:val="center"/>
          </w:tcPr>
          <w:p w14:paraId="1A745FA0">
            <w:pPr>
              <w:topLinePunct/>
              <w:spacing w:line="600" w:lineRule="exact"/>
              <w:jc w:val="center"/>
              <w:rPr>
                <w:rFonts w:ascii="宋体" w:hAnsi="宋体" w:cs="宋体"/>
                <w:sz w:val="28"/>
                <w:szCs w:val="21"/>
              </w:rPr>
            </w:pPr>
            <w:r>
              <w:rPr>
                <w:rFonts w:hint="eastAsia" w:ascii="宋体" w:hAnsi="宋体" w:cs="宋体"/>
                <w:sz w:val="28"/>
                <w:szCs w:val="21"/>
              </w:rPr>
              <w:t>项目经理</w:t>
            </w:r>
          </w:p>
        </w:tc>
        <w:tc>
          <w:tcPr>
            <w:tcW w:w="6403" w:type="dxa"/>
          </w:tcPr>
          <w:p w14:paraId="168A52BC">
            <w:pPr>
              <w:topLinePunct/>
              <w:spacing w:line="600" w:lineRule="exact"/>
              <w:rPr>
                <w:rFonts w:ascii="宋体" w:hAnsi="宋体" w:cs="宋体"/>
                <w:sz w:val="28"/>
                <w:szCs w:val="21"/>
              </w:rPr>
            </w:pPr>
          </w:p>
        </w:tc>
      </w:tr>
      <w:tr w14:paraId="2FD3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119" w:type="dxa"/>
            <w:vAlign w:val="center"/>
          </w:tcPr>
          <w:p w14:paraId="1548C965">
            <w:pPr>
              <w:topLinePunct/>
              <w:spacing w:line="600" w:lineRule="exact"/>
              <w:jc w:val="center"/>
              <w:rPr>
                <w:rFonts w:ascii="宋体" w:hAnsi="宋体" w:cs="宋体"/>
                <w:sz w:val="28"/>
                <w:szCs w:val="21"/>
              </w:rPr>
            </w:pPr>
            <w:r>
              <w:rPr>
                <w:rFonts w:hint="eastAsia" w:ascii="宋体" w:hAnsi="宋体" w:cs="宋体"/>
                <w:sz w:val="28"/>
                <w:szCs w:val="21"/>
              </w:rPr>
              <w:t>技术负责人</w:t>
            </w:r>
          </w:p>
        </w:tc>
        <w:tc>
          <w:tcPr>
            <w:tcW w:w="6403" w:type="dxa"/>
          </w:tcPr>
          <w:p w14:paraId="1149F8BE">
            <w:pPr>
              <w:topLinePunct/>
              <w:spacing w:line="600" w:lineRule="exact"/>
              <w:rPr>
                <w:rFonts w:ascii="宋体" w:hAnsi="宋体" w:cs="宋体"/>
                <w:sz w:val="28"/>
                <w:szCs w:val="21"/>
              </w:rPr>
            </w:pPr>
          </w:p>
        </w:tc>
      </w:tr>
      <w:tr w14:paraId="15DD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8" w:hRule="atLeast"/>
          <w:jc w:val="center"/>
        </w:trPr>
        <w:tc>
          <w:tcPr>
            <w:tcW w:w="2119" w:type="dxa"/>
            <w:vAlign w:val="center"/>
          </w:tcPr>
          <w:p w14:paraId="62C230F8">
            <w:pPr>
              <w:topLinePunct/>
              <w:spacing w:line="600" w:lineRule="exact"/>
              <w:jc w:val="center"/>
              <w:rPr>
                <w:rFonts w:ascii="宋体" w:hAnsi="宋体" w:cs="宋体"/>
                <w:sz w:val="28"/>
                <w:szCs w:val="21"/>
              </w:rPr>
            </w:pPr>
            <w:r>
              <w:rPr>
                <w:rFonts w:hint="eastAsia" w:ascii="宋体" w:hAnsi="宋体" w:cs="宋体"/>
                <w:sz w:val="28"/>
                <w:szCs w:val="21"/>
              </w:rPr>
              <w:t>项目描述</w:t>
            </w:r>
          </w:p>
        </w:tc>
        <w:tc>
          <w:tcPr>
            <w:tcW w:w="6403" w:type="dxa"/>
          </w:tcPr>
          <w:p w14:paraId="662DC9E4">
            <w:pPr>
              <w:topLinePunct/>
              <w:spacing w:line="600" w:lineRule="exact"/>
              <w:rPr>
                <w:rFonts w:ascii="宋体" w:hAnsi="宋体" w:cs="宋体"/>
                <w:sz w:val="28"/>
                <w:szCs w:val="21"/>
              </w:rPr>
            </w:pPr>
          </w:p>
          <w:p w14:paraId="22F17B08">
            <w:pPr>
              <w:topLinePunct/>
              <w:spacing w:line="600" w:lineRule="exact"/>
              <w:rPr>
                <w:rFonts w:ascii="宋体" w:hAnsi="宋体" w:cs="宋体"/>
                <w:sz w:val="28"/>
                <w:szCs w:val="21"/>
              </w:rPr>
            </w:pPr>
          </w:p>
          <w:p w14:paraId="4F106C7B">
            <w:pPr>
              <w:topLinePunct/>
              <w:spacing w:line="600" w:lineRule="exact"/>
              <w:rPr>
                <w:rFonts w:ascii="宋体" w:hAnsi="宋体" w:cs="宋体"/>
                <w:sz w:val="28"/>
                <w:szCs w:val="21"/>
              </w:rPr>
            </w:pPr>
          </w:p>
        </w:tc>
      </w:tr>
      <w:tr w14:paraId="184D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119" w:type="dxa"/>
            <w:vAlign w:val="center"/>
          </w:tcPr>
          <w:p w14:paraId="62DC9449">
            <w:pPr>
              <w:topLinePunct/>
              <w:spacing w:line="600" w:lineRule="exact"/>
              <w:jc w:val="center"/>
              <w:rPr>
                <w:rFonts w:ascii="宋体" w:hAnsi="宋体" w:cs="宋体"/>
                <w:sz w:val="28"/>
                <w:szCs w:val="21"/>
              </w:rPr>
            </w:pPr>
            <w:r>
              <w:rPr>
                <w:rFonts w:hint="eastAsia" w:ascii="宋体" w:hAnsi="宋体" w:cs="宋体"/>
                <w:sz w:val="28"/>
                <w:szCs w:val="21"/>
              </w:rPr>
              <w:t>备注</w:t>
            </w:r>
          </w:p>
        </w:tc>
        <w:tc>
          <w:tcPr>
            <w:tcW w:w="6403" w:type="dxa"/>
          </w:tcPr>
          <w:p w14:paraId="11111AF1">
            <w:pPr>
              <w:topLinePunct/>
              <w:spacing w:line="600" w:lineRule="exact"/>
              <w:rPr>
                <w:rFonts w:ascii="宋体" w:hAnsi="宋体" w:cs="宋体"/>
                <w:sz w:val="28"/>
                <w:szCs w:val="21"/>
              </w:rPr>
            </w:pPr>
          </w:p>
        </w:tc>
      </w:tr>
    </w:tbl>
    <w:p w14:paraId="471E55AE">
      <w:pPr>
        <w:rPr>
          <w:rFonts w:ascii="宋体" w:hAnsi="宋体"/>
          <w:sz w:val="24"/>
          <w:szCs w:val="21"/>
          <w:lang w:bidi="zh-CN"/>
        </w:rPr>
      </w:pPr>
      <w:r>
        <w:rPr>
          <w:rFonts w:ascii="宋体" w:hAnsi="宋体"/>
          <w:sz w:val="24"/>
          <w:szCs w:val="21"/>
          <w:lang w:bidi="zh-CN"/>
        </w:rPr>
        <w:t>备注：1、本表后附</w:t>
      </w:r>
      <w:r>
        <w:rPr>
          <w:rFonts w:hint="eastAsia" w:cs="宋体" w:asciiTheme="minorEastAsia" w:hAnsiTheme="minorEastAsia" w:eastAsiaTheme="minorEastAsia"/>
          <w:sz w:val="24"/>
        </w:rPr>
        <w:t>合同和中标通知书</w:t>
      </w:r>
      <w:r>
        <w:rPr>
          <w:rFonts w:hint="eastAsia" w:ascii="宋体" w:hAnsi="宋体"/>
          <w:sz w:val="24"/>
          <w:szCs w:val="21"/>
          <w:lang w:bidi="zh-CN"/>
        </w:rPr>
        <w:t>原件</w:t>
      </w:r>
      <w:r>
        <w:rPr>
          <w:rFonts w:ascii="宋体" w:hAnsi="宋体"/>
          <w:sz w:val="24"/>
          <w:szCs w:val="21"/>
          <w:lang w:bidi="zh-CN"/>
        </w:rPr>
        <w:t>扫描件。每张表格只填写一个项目，并标明序号。</w:t>
      </w:r>
    </w:p>
    <w:p w14:paraId="24A31F30">
      <w:pPr>
        <w:rPr>
          <w:rFonts w:ascii="宋体" w:hAnsi="宋体"/>
          <w:sz w:val="22"/>
          <w:szCs w:val="21"/>
          <w:lang w:bidi="zh-CN"/>
        </w:rPr>
      </w:pPr>
    </w:p>
    <w:p w14:paraId="6F4615C7">
      <w:pPr>
        <w:rPr>
          <w:rFonts w:ascii="宋体" w:hAnsi="宋体" w:cs="宋体"/>
          <w:b/>
          <w:bCs/>
          <w:szCs w:val="21"/>
        </w:rPr>
      </w:pPr>
      <w:r>
        <w:rPr>
          <w:rFonts w:hint="eastAsia" w:ascii="宋体" w:hAnsi="宋体" w:cs="宋体"/>
          <w:b/>
          <w:bCs/>
          <w:szCs w:val="21"/>
        </w:rPr>
        <w:br w:type="page"/>
      </w:r>
    </w:p>
    <w:p w14:paraId="1FD1E4E1">
      <w:pPr>
        <w:keepNext/>
        <w:keepLines/>
        <w:tabs>
          <w:tab w:val="left" w:pos="2940"/>
        </w:tabs>
        <w:spacing w:before="260" w:after="260"/>
        <w:jc w:val="center"/>
        <w:outlineLvl w:val="2"/>
        <w:rPr>
          <w:rFonts w:hint="eastAsia" w:ascii="宋体" w:hAnsi="宋体" w:eastAsia="宋体" w:cs="宋体"/>
          <w:b/>
          <w:sz w:val="28"/>
          <w:szCs w:val="22"/>
        </w:rPr>
      </w:pPr>
      <w:r>
        <w:rPr>
          <w:rFonts w:hint="eastAsia" w:ascii="宋体" w:hAnsi="宋体" w:cs="宋体"/>
          <w:b/>
          <w:sz w:val="28"/>
          <w:szCs w:val="22"/>
        </w:rPr>
        <w:t>（</w:t>
      </w:r>
      <w:r>
        <w:rPr>
          <w:rFonts w:hint="eastAsia" w:ascii="宋体" w:hAnsi="宋体" w:cs="宋体"/>
          <w:b/>
          <w:sz w:val="28"/>
          <w:szCs w:val="22"/>
          <w:lang w:eastAsia="zh-CN"/>
        </w:rPr>
        <w:t>三</w:t>
      </w:r>
      <w:r>
        <w:rPr>
          <w:rFonts w:hint="eastAsia" w:ascii="宋体" w:hAnsi="宋体" w:cs="宋体"/>
          <w:b/>
          <w:sz w:val="28"/>
          <w:szCs w:val="22"/>
        </w:rPr>
        <w:t>）</w:t>
      </w:r>
      <w:r>
        <w:rPr>
          <w:rFonts w:hint="eastAsia" w:ascii="宋体" w:hAnsi="宋体" w:eastAsia="宋体" w:cs="宋体"/>
          <w:b/>
          <w:sz w:val="28"/>
          <w:szCs w:val="22"/>
        </w:rPr>
        <w:t>服务承诺</w:t>
      </w:r>
    </w:p>
    <w:tbl>
      <w:tblPr>
        <w:tblStyle w:val="17"/>
        <w:tblW w:w="9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4"/>
      </w:tblGrid>
      <w:tr w14:paraId="34A7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6" w:hRule="atLeast"/>
        </w:trPr>
        <w:tc>
          <w:tcPr>
            <w:tcW w:w="9024" w:type="dxa"/>
          </w:tcPr>
          <w:p w14:paraId="1D4089D3">
            <w:pPr>
              <w:spacing w:before="81"/>
              <w:ind w:left="103"/>
              <w:rPr>
                <w:rFonts w:hint="eastAsia" w:ascii="宋体" w:hAnsi="宋体"/>
                <w:sz w:val="28"/>
                <w:szCs w:val="28"/>
              </w:rPr>
            </w:pPr>
            <w:r>
              <w:rPr>
                <w:rFonts w:ascii="宋体" w:hAnsi="宋体"/>
                <w:sz w:val="28"/>
                <w:szCs w:val="28"/>
              </w:rPr>
              <w:t>承诺内容：</w:t>
            </w:r>
          </w:p>
          <w:p w14:paraId="1684A97E">
            <w:pPr>
              <w:spacing w:line="360" w:lineRule="auto"/>
              <w:ind w:right="-982" w:rightChars="-491"/>
              <w:jc w:val="center"/>
              <w:rPr>
                <w:rFonts w:hint="eastAsia" w:ascii="宋体" w:hAnsi="宋体"/>
                <w:bCs/>
                <w:sz w:val="28"/>
                <w:szCs w:val="28"/>
              </w:rPr>
            </w:pPr>
          </w:p>
        </w:tc>
      </w:tr>
    </w:tbl>
    <w:p w14:paraId="3CEC1363">
      <w:pPr>
        <w:keepNext/>
        <w:keepLines/>
        <w:tabs>
          <w:tab w:val="left" w:pos="2940"/>
        </w:tabs>
        <w:spacing w:before="260" w:after="260"/>
        <w:jc w:val="both"/>
        <w:outlineLvl w:val="2"/>
        <w:rPr>
          <w:rFonts w:hint="eastAsia" w:ascii="宋体" w:hAnsi="宋体" w:eastAsia="宋体" w:cs="宋体"/>
          <w:b/>
          <w:sz w:val="28"/>
          <w:szCs w:val="22"/>
        </w:rPr>
      </w:pPr>
    </w:p>
    <w:p w14:paraId="10C9A3E8">
      <w:pPr>
        <w:spacing w:line="360" w:lineRule="auto"/>
        <w:ind w:left="1041" w:firstLine="3660" w:firstLineChars="1500"/>
        <w:rPr>
          <w:rFonts w:hint="eastAsia" w:ascii="宋体" w:hAnsi="宋体"/>
          <w:spacing w:val="-18"/>
          <w:sz w:val="28"/>
        </w:rPr>
      </w:pPr>
      <w:r>
        <w:rPr>
          <w:rFonts w:hint="eastAsia" w:ascii="宋体" w:hAnsi="宋体"/>
          <w:spacing w:val="-18"/>
          <w:sz w:val="28"/>
        </w:rPr>
        <w:t xml:space="preserve">供应商： </w:t>
      </w:r>
      <w:r>
        <w:rPr>
          <w:rFonts w:hint="eastAsia" w:ascii="宋体" w:hAnsi="宋体"/>
          <w:spacing w:val="-18"/>
          <w:sz w:val="28"/>
          <w:u w:val="single"/>
        </w:rPr>
        <w:t xml:space="preserve">       </w:t>
      </w:r>
      <w:r>
        <w:rPr>
          <w:rFonts w:ascii="宋体" w:hAnsi="宋体"/>
          <w:spacing w:val="-18"/>
          <w:sz w:val="28"/>
          <w:u w:val="single"/>
        </w:rPr>
        <w:t>（</w:t>
      </w:r>
      <w:r>
        <w:rPr>
          <w:rFonts w:hint="eastAsia" w:ascii="宋体" w:hAnsi="宋体"/>
          <w:spacing w:val="-18"/>
          <w:sz w:val="28"/>
        </w:rPr>
        <w:t>企业电子签章</w:t>
      </w:r>
      <w:r>
        <w:rPr>
          <w:rFonts w:ascii="宋体" w:hAnsi="宋体"/>
          <w:spacing w:val="-18"/>
          <w:sz w:val="28"/>
        </w:rPr>
        <w:t>）</w:t>
      </w:r>
    </w:p>
    <w:p w14:paraId="03D9FADC">
      <w:pPr>
        <w:spacing w:line="360" w:lineRule="auto"/>
        <w:ind w:left="1041" w:firstLine="3660" w:firstLineChars="1500"/>
        <w:rPr>
          <w:rFonts w:hint="eastAsia" w:ascii="宋体" w:hAnsi="宋体"/>
          <w:spacing w:val="-18"/>
          <w:sz w:val="28"/>
        </w:rPr>
      </w:pPr>
      <w:r>
        <w:rPr>
          <w:rFonts w:ascii="宋体" w:hAnsi="宋体"/>
          <w:spacing w:val="-18"/>
          <w:sz w:val="28"/>
        </w:rPr>
        <w:t>法定代表人</w:t>
      </w:r>
      <w:r>
        <w:rPr>
          <w:rFonts w:hint="eastAsia" w:ascii="宋体" w:hAnsi="宋体"/>
          <w:spacing w:val="-18"/>
          <w:sz w:val="28"/>
        </w:rPr>
        <w:t>：</w:t>
      </w:r>
      <w:r>
        <w:rPr>
          <w:rFonts w:hint="eastAsia" w:ascii="宋体" w:hAnsi="宋体"/>
          <w:spacing w:val="-18"/>
          <w:sz w:val="28"/>
          <w:u w:val="single"/>
        </w:rPr>
        <w:t xml:space="preserve">         </w:t>
      </w:r>
      <w:r>
        <w:rPr>
          <w:rFonts w:hint="eastAsia" w:ascii="宋体" w:hAnsi="宋体"/>
          <w:spacing w:val="-18"/>
          <w:sz w:val="28"/>
        </w:rPr>
        <w:t>（电子签章）</w:t>
      </w:r>
    </w:p>
    <w:p w14:paraId="61A8F3C7">
      <w:pPr>
        <w:spacing w:line="360" w:lineRule="auto"/>
        <w:ind w:left="1041" w:firstLine="3660" w:firstLineChars="1500"/>
        <w:rPr>
          <w:rFonts w:hint="eastAsia" w:ascii="宋体" w:hAnsi="宋体"/>
          <w:spacing w:val="-18"/>
          <w:sz w:val="28"/>
        </w:rPr>
      </w:pPr>
      <w:r>
        <w:rPr>
          <w:rFonts w:hint="eastAsia" w:ascii="宋体" w:hAnsi="宋体"/>
          <w:spacing w:val="-18"/>
          <w:sz w:val="28"/>
        </w:rPr>
        <w:t xml:space="preserve">时间：  年   月   日 </w:t>
      </w:r>
    </w:p>
    <w:p w14:paraId="3E9DE44C">
      <w:pPr>
        <w:spacing w:line="380" w:lineRule="exact"/>
        <w:rPr>
          <w:rFonts w:hint="eastAsia" w:asciiTheme="minorEastAsia" w:hAnsiTheme="minorEastAsia" w:eastAsiaTheme="minorEastAsia"/>
        </w:rPr>
      </w:pPr>
    </w:p>
    <w:p w14:paraId="4D41D3D8">
      <w:pPr>
        <w:keepNext/>
        <w:keepLines/>
        <w:tabs>
          <w:tab w:val="left" w:pos="2940"/>
        </w:tabs>
        <w:spacing w:before="260" w:after="260"/>
        <w:jc w:val="center"/>
        <w:outlineLvl w:val="2"/>
        <w:rPr>
          <w:rFonts w:hint="eastAsia" w:ascii="宋体" w:hAnsi="宋体"/>
          <w:b/>
          <w:bCs/>
          <w:sz w:val="32"/>
          <w:szCs w:val="24"/>
        </w:rPr>
      </w:pPr>
      <w:bookmarkStart w:id="269" w:name="_Toc18319"/>
      <w:r>
        <w:rPr>
          <w:rFonts w:hint="eastAsia" w:ascii="宋体" w:hAnsi="宋体" w:cs="宋体"/>
          <w:b/>
          <w:sz w:val="28"/>
          <w:szCs w:val="22"/>
        </w:rPr>
        <w:t>（四）</w:t>
      </w:r>
      <w:r>
        <w:rPr>
          <w:rFonts w:ascii="宋体" w:hAnsi="宋体" w:cs="宋体"/>
          <w:b/>
          <w:sz w:val="28"/>
          <w:szCs w:val="22"/>
        </w:rPr>
        <w:t>履职尽责承诺</w:t>
      </w:r>
      <w:bookmarkEnd w:id="269"/>
    </w:p>
    <w:tbl>
      <w:tblPr>
        <w:tblStyle w:val="17"/>
        <w:tblW w:w="9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4"/>
      </w:tblGrid>
      <w:tr w14:paraId="222E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6" w:hRule="atLeast"/>
        </w:trPr>
        <w:tc>
          <w:tcPr>
            <w:tcW w:w="9024" w:type="dxa"/>
          </w:tcPr>
          <w:p w14:paraId="7168E2E7">
            <w:pPr>
              <w:spacing w:before="81"/>
              <w:ind w:left="103"/>
              <w:rPr>
                <w:rFonts w:hint="eastAsia" w:ascii="宋体" w:hAnsi="宋体"/>
                <w:sz w:val="28"/>
                <w:szCs w:val="28"/>
              </w:rPr>
            </w:pPr>
            <w:r>
              <w:rPr>
                <w:rFonts w:ascii="宋体" w:hAnsi="宋体"/>
                <w:sz w:val="28"/>
                <w:szCs w:val="28"/>
              </w:rPr>
              <w:t>承诺内容：</w:t>
            </w:r>
          </w:p>
          <w:p w14:paraId="5FD5A529">
            <w:pPr>
              <w:spacing w:line="360" w:lineRule="auto"/>
              <w:ind w:right="-982" w:rightChars="-491"/>
              <w:jc w:val="center"/>
              <w:rPr>
                <w:rFonts w:hint="eastAsia" w:ascii="宋体" w:hAnsi="宋体"/>
                <w:bCs/>
                <w:sz w:val="28"/>
                <w:szCs w:val="28"/>
              </w:rPr>
            </w:pPr>
          </w:p>
        </w:tc>
      </w:tr>
    </w:tbl>
    <w:p w14:paraId="5C21199E">
      <w:pPr>
        <w:rPr>
          <w:rFonts w:hint="eastAsia" w:ascii="宋体" w:hAnsi="宋体"/>
          <w:bCs/>
          <w:szCs w:val="21"/>
        </w:rPr>
      </w:pPr>
      <w:r>
        <w:rPr>
          <w:rFonts w:ascii="宋体" w:hAnsi="宋体"/>
          <w:sz w:val="24"/>
          <w:szCs w:val="21"/>
          <w:lang w:bidi="zh-CN"/>
        </w:rPr>
        <w:t>注：具有全面、详实、可行、合法有效的书面保证技术措施落实到位的承诺和落实不到位的处理承诺，其中包括各关键岗位人员的在岗、更换等履职尽责承诺，提供承包商履约保证。</w:t>
      </w:r>
    </w:p>
    <w:p w14:paraId="7CE09CAF">
      <w:pPr>
        <w:ind w:left="1041" w:firstLine="3660" w:firstLineChars="1500"/>
        <w:rPr>
          <w:rFonts w:hint="eastAsia" w:ascii="宋体" w:hAnsi="宋体"/>
          <w:spacing w:val="-18"/>
          <w:sz w:val="28"/>
        </w:rPr>
      </w:pPr>
    </w:p>
    <w:p w14:paraId="4FE7E10E">
      <w:pPr>
        <w:spacing w:line="360" w:lineRule="auto"/>
        <w:ind w:left="1041" w:firstLine="3660" w:firstLineChars="1500"/>
        <w:rPr>
          <w:rFonts w:hint="eastAsia" w:ascii="宋体" w:hAnsi="宋体"/>
          <w:spacing w:val="-18"/>
          <w:sz w:val="28"/>
        </w:rPr>
      </w:pPr>
      <w:r>
        <w:rPr>
          <w:rFonts w:hint="eastAsia" w:ascii="宋体" w:hAnsi="宋体"/>
          <w:spacing w:val="-18"/>
          <w:sz w:val="28"/>
        </w:rPr>
        <w:t xml:space="preserve">供应商： </w:t>
      </w:r>
      <w:r>
        <w:rPr>
          <w:rFonts w:hint="eastAsia" w:ascii="宋体" w:hAnsi="宋体"/>
          <w:spacing w:val="-18"/>
          <w:sz w:val="28"/>
          <w:u w:val="single"/>
        </w:rPr>
        <w:t xml:space="preserve">       </w:t>
      </w:r>
      <w:r>
        <w:rPr>
          <w:rFonts w:ascii="宋体" w:hAnsi="宋体"/>
          <w:spacing w:val="-18"/>
          <w:sz w:val="28"/>
          <w:u w:val="single"/>
        </w:rPr>
        <w:t>（</w:t>
      </w:r>
      <w:r>
        <w:rPr>
          <w:rFonts w:hint="eastAsia" w:ascii="宋体" w:hAnsi="宋体"/>
          <w:spacing w:val="-18"/>
          <w:sz w:val="28"/>
        </w:rPr>
        <w:t>企业电子签章</w:t>
      </w:r>
      <w:r>
        <w:rPr>
          <w:rFonts w:ascii="宋体" w:hAnsi="宋体"/>
          <w:spacing w:val="-18"/>
          <w:sz w:val="28"/>
        </w:rPr>
        <w:t>）</w:t>
      </w:r>
    </w:p>
    <w:p w14:paraId="0DB1BD1E">
      <w:pPr>
        <w:spacing w:line="360" w:lineRule="auto"/>
        <w:ind w:left="1041" w:firstLine="3660" w:firstLineChars="1500"/>
        <w:rPr>
          <w:rFonts w:hint="eastAsia" w:ascii="宋体" w:hAnsi="宋体"/>
          <w:spacing w:val="-18"/>
          <w:sz w:val="28"/>
        </w:rPr>
      </w:pPr>
      <w:r>
        <w:rPr>
          <w:rFonts w:ascii="宋体" w:hAnsi="宋体"/>
          <w:spacing w:val="-18"/>
          <w:sz w:val="28"/>
        </w:rPr>
        <w:t>法定代表人</w:t>
      </w:r>
      <w:r>
        <w:rPr>
          <w:rFonts w:hint="eastAsia" w:ascii="宋体" w:hAnsi="宋体"/>
          <w:spacing w:val="-18"/>
          <w:sz w:val="28"/>
        </w:rPr>
        <w:t>：</w:t>
      </w:r>
      <w:r>
        <w:rPr>
          <w:rFonts w:hint="eastAsia" w:ascii="宋体" w:hAnsi="宋体"/>
          <w:spacing w:val="-18"/>
          <w:sz w:val="28"/>
          <w:u w:val="single"/>
        </w:rPr>
        <w:t xml:space="preserve">         </w:t>
      </w:r>
      <w:r>
        <w:rPr>
          <w:rFonts w:hint="eastAsia" w:ascii="宋体" w:hAnsi="宋体"/>
          <w:spacing w:val="-18"/>
          <w:sz w:val="28"/>
        </w:rPr>
        <w:t>（电子签章）</w:t>
      </w:r>
    </w:p>
    <w:p w14:paraId="76B0D201">
      <w:pPr>
        <w:spacing w:line="360" w:lineRule="auto"/>
        <w:ind w:left="1041" w:firstLine="3660" w:firstLineChars="1500"/>
        <w:rPr>
          <w:rFonts w:hint="eastAsia" w:ascii="宋体" w:hAnsi="宋体"/>
          <w:spacing w:val="-18"/>
          <w:sz w:val="28"/>
        </w:rPr>
      </w:pPr>
      <w:r>
        <w:rPr>
          <w:rFonts w:hint="eastAsia" w:ascii="宋体" w:hAnsi="宋体"/>
          <w:spacing w:val="-18"/>
          <w:sz w:val="28"/>
        </w:rPr>
        <w:t xml:space="preserve">时间：  年   月   日 </w:t>
      </w:r>
    </w:p>
    <w:p w14:paraId="787573B6">
      <w:pPr>
        <w:spacing w:line="360" w:lineRule="auto"/>
        <w:ind w:right="-982" w:rightChars="-491"/>
        <w:rPr>
          <w:rFonts w:hint="eastAsia" w:ascii="宋体" w:hAnsi="宋体"/>
          <w:bCs/>
          <w:sz w:val="24"/>
        </w:rPr>
      </w:pPr>
    </w:p>
    <w:p w14:paraId="4CE4F6FE">
      <w:pPr>
        <w:rPr>
          <w:rFonts w:hint="eastAsia" w:ascii="宋体" w:hAnsi="宋体" w:cs="宋体"/>
          <w:b/>
          <w:sz w:val="24"/>
          <w:szCs w:val="21"/>
        </w:rPr>
      </w:pPr>
      <w:r>
        <w:rPr>
          <w:rFonts w:ascii="宋体" w:hAnsi="宋体"/>
          <w:b/>
          <w:szCs w:val="21"/>
        </w:rPr>
        <w:br w:type="page"/>
      </w:r>
      <w:bookmarkStart w:id="270" w:name="_Toc23941"/>
    </w:p>
    <w:bookmarkEnd w:id="270"/>
    <w:p w14:paraId="06E43B14">
      <w:pPr>
        <w:numPr>
          <w:ilvl w:val="0"/>
          <w:numId w:val="6"/>
        </w:numPr>
        <w:autoSpaceDE w:val="0"/>
        <w:autoSpaceDN w:val="0"/>
        <w:adjustRightInd w:val="0"/>
        <w:spacing w:line="440" w:lineRule="exact"/>
        <w:jc w:val="center"/>
        <w:rPr>
          <w:rFonts w:hint="eastAsia"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中小企业声明函</w:t>
      </w:r>
    </w:p>
    <w:p w14:paraId="7CBB28B5">
      <w:pPr>
        <w:autoSpaceDE w:val="0"/>
        <w:autoSpaceDN w:val="0"/>
        <w:adjustRightInd w:val="0"/>
        <w:spacing w:line="600" w:lineRule="exact"/>
        <w:ind w:firstLine="480" w:firstLineChars="200"/>
        <w:jc w:val="center"/>
        <w:rPr>
          <w:rFonts w:ascii="宋体" w:cs="宋体"/>
          <w:sz w:val="24"/>
          <w:szCs w:val="24"/>
        </w:rPr>
      </w:pPr>
      <w:r>
        <w:rPr>
          <w:rFonts w:hint="eastAsia" w:ascii="宋体" w:cs="宋体"/>
          <w:sz w:val="24"/>
          <w:szCs w:val="24"/>
        </w:rPr>
        <w:t>中小企业声明函（工程、服务）</w:t>
      </w:r>
    </w:p>
    <w:p w14:paraId="33159BAB">
      <w:pPr>
        <w:spacing w:line="600" w:lineRule="exact"/>
        <w:ind w:firstLine="480" w:firstLineChars="200"/>
        <w:textAlignment w:val="baseline"/>
        <w:rPr>
          <w:rFonts w:hint="eastAsia" w:ascii="宋体" w:hAnsi="宋体"/>
          <w:sz w:val="24"/>
          <w:szCs w:val="24"/>
        </w:rPr>
      </w:pPr>
      <w:r>
        <w:rPr>
          <w:rFonts w:ascii="宋体" w:hAnsi="宋体"/>
          <w:sz w:val="24"/>
          <w:szCs w:val="24"/>
        </w:rPr>
        <w:t>本公司（联合体） 郑重声明， 根据《政府采购促进中小企业发展管理办法》（财库﹝2020﹞ 46 号） 的规定， 本公司（联合体）参加</w:t>
      </w:r>
      <w:r>
        <w:rPr>
          <w:rFonts w:ascii="宋体" w:hAnsi="宋体"/>
          <w:sz w:val="24"/>
          <w:szCs w:val="24"/>
          <w:u w:val="single"/>
        </w:rPr>
        <w:t xml:space="preserve">（单位名称） </w:t>
      </w:r>
      <w:r>
        <w:rPr>
          <w:rFonts w:ascii="宋体" w:hAnsi="宋体"/>
          <w:sz w:val="24"/>
          <w:szCs w:val="24"/>
        </w:rPr>
        <w:t>的</w:t>
      </w:r>
      <w:r>
        <w:rPr>
          <w:rFonts w:ascii="宋体" w:hAnsi="宋体"/>
          <w:sz w:val="24"/>
          <w:szCs w:val="24"/>
          <w:u w:val="single"/>
        </w:rPr>
        <w:t>（项目名称）</w:t>
      </w:r>
      <w:r>
        <w:rPr>
          <w:rFonts w:ascii="宋体" w:hAnsi="宋体"/>
          <w:sz w:val="24"/>
          <w:szCs w:val="24"/>
        </w:rPr>
        <w:t xml:space="preserve"> 采购活动，</w:t>
      </w:r>
      <w:r>
        <w:rPr>
          <w:rFonts w:hint="eastAsia" w:ascii="宋体" w:hAnsi="宋体"/>
          <w:sz w:val="24"/>
          <w:szCs w:val="24"/>
        </w:rPr>
        <w:t>工程的施工单位全部为符合政策要求的中小企业（或者：服务全部由符合政策要求的中小企业承接）。相关企业（含联合体中的中小企业、签订分包意向协议的中小企业）的具体情况如下：</w:t>
      </w:r>
    </w:p>
    <w:p w14:paraId="5F01C8F5">
      <w:pPr>
        <w:spacing w:line="600" w:lineRule="exact"/>
        <w:ind w:firstLine="480" w:firstLineChars="200"/>
        <w:textAlignment w:val="baseline"/>
        <w:rPr>
          <w:rFonts w:hint="eastAsia" w:ascii="宋体" w:hAnsi="宋体"/>
          <w:sz w:val="24"/>
          <w:szCs w:val="24"/>
        </w:rPr>
      </w:pPr>
      <w:r>
        <w:rPr>
          <w:rFonts w:ascii="宋体" w:hAnsi="宋体"/>
          <w:sz w:val="24"/>
          <w:szCs w:val="24"/>
        </w:rPr>
        <w:t>1.</w:t>
      </w:r>
      <w:r>
        <w:rPr>
          <w:rFonts w:ascii="宋体" w:hAnsi="宋体"/>
          <w:sz w:val="24"/>
          <w:szCs w:val="24"/>
          <w:u w:val="single"/>
        </w:rPr>
        <w:t xml:space="preserve"> （标的名称）</w:t>
      </w:r>
      <w:r>
        <w:rPr>
          <w:rFonts w:ascii="宋体" w:hAnsi="宋体"/>
          <w:sz w:val="24"/>
          <w:szCs w:val="24"/>
        </w:rPr>
        <w:t xml:space="preserve"> ， 属于</w:t>
      </w:r>
      <w:r>
        <w:rPr>
          <w:rFonts w:ascii="宋体" w:hAnsi="宋体"/>
          <w:sz w:val="24"/>
          <w:szCs w:val="24"/>
          <w:u w:val="single"/>
        </w:rPr>
        <w:t>（采购文件中明确的所属行业）</w:t>
      </w:r>
      <w:r>
        <w:rPr>
          <w:rFonts w:ascii="宋体" w:hAnsi="宋体"/>
          <w:sz w:val="24"/>
          <w:szCs w:val="24"/>
        </w:rPr>
        <w:t>行业；</w:t>
      </w:r>
      <w:r>
        <w:rPr>
          <w:rFonts w:hint="eastAsia" w:ascii="宋体" w:hAnsi="宋体"/>
          <w:sz w:val="24"/>
          <w:szCs w:val="24"/>
        </w:rPr>
        <w:t>承建（承接）企业为</w:t>
      </w:r>
      <w:r>
        <w:rPr>
          <w:rFonts w:hint="eastAsia" w:ascii="宋体" w:hAnsi="宋体"/>
          <w:sz w:val="24"/>
          <w:szCs w:val="24"/>
          <w:u w:val="single"/>
        </w:rPr>
        <w:t>（企业名称）</w:t>
      </w:r>
      <w:r>
        <w:rPr>
          <w:rFonts w:hint="eastAsia" w:ascii="宋体" w:hAnsi="宋体"/>
          <w:sz w:val="24"/>
          <w:szCs w:val="24"/>
        </w:rPr>
        <w:t>，从业人员</w:t>
      </w:r>
      <w:r>
        <w:rPr>
          <w:rFonts w:hint="eastAsia" w:ascii="宋体" w:hAnsi="宋体"/>
          <w:sz w:val="24"/>
          <w:szCs w:val="24"/>
          <w:u w:val="single"/>
        </w:rPr>
        <w:t xml:space="preserve">     </w:t>
      </w:r>
      <w:r>
        <w:rPr>
          <w:rFonts w:hint="eastAsia" w:ascii="宋体" w:hAnsi="宋体"/>
          <w:sz w:val="24"/>
          <w:szCs w:val="24"/>
        </w:rPr>
        <w:t>人，营业收入为</w:t>
      </w:r>
      <w:r>
        <w:rPr>
          <w:rFonts w:hint="eastAsia" w:ascii="宋体" w:hAnsi="宋体"/>
          <w:sz w:val="24"/>
          <w:szCs w:val="24"/>
          <w:u w:val="single"/>
        </w:rPr>
        <w:t xml:space="preserve">     </w:t>
      </w:r>
      <w:r>
        <w:rPr>
          <w:rFonts w:hint="eastAsia" w:ascii="宋体" w:hAnsi="宋体"/>
          <w:sz w:val="24"/>
          <w:szCs w:val="24"/>
        </w:rPr>
        <w:t>万元，资产总额为</w:t>
      </w:r>
      <w:r>
        <w:rPr>
          <w:rFonts w:hint="eastAsia" w:ascii="宋体" w:hAnsi="宋体"/>
          <w:sz w:val="24"/>
          <w:szCs w:val="24"/>
          <w:u w:val="single"/>
        </w:rPr>
        <w:t xml:space="preserve">     </w:t>
      </w:r>
      <w:r>
        <w:rPr>
          <w:rFonts w:hint="eastAsia" w:ascii="宋体" w:hAnsi="宋体"/>
          <w:sz w:val="24"/>
          <w:szCs w:val="24"/>
        </w:rPr>
        <w:t>万元1，属于（中型企业、小型企业、微型企业）；</w:t>
      </w:r>
      <w:r>
        <w:rPr>
          <w:rFonts w:ascii="宋体" w:hAnsi="宋体"/>
          <w:sz w:val="24"/>
          <w:szCs w:val="24"/>
        </w:rPr>
        <w:t xml:space="preserve"> </w:t>
      </w:r>
    </w:p>
    <w:p w14:paraId="6287570A">
      <w:pPr>
        <w:spacing w:line="600" w:lineRule="exact"/>
        <w:ind w:firstLine="480" w:firstLineChars="200"/>
        <w:textAlignment w:val="baseline"/>
        <w:rPr>
          <w:rFonts w:hint="eastAsia" w:asciiTheme="minorEastAsia" w:hAnsiTheme="minorEastAsia"/>
          <w:sz w:val="24"/>
          <w:szCs w:val="24"/>
        </w:rPr>
      </w:pPr>
      <w:r>
        <w:rPr>
          <w:rFonts w:ascii="宋体" w:hAnsi="宋体"/>
          <w:sz w:val="24"/>
          <w:szCs w:val="24"/>
        </w:rPr>
        <w:t>2.</w:t>
      </w:r>
      <w:r>
        <w:rPr>
          <w:rFonts w:ascii="宋体" w:hAnsi="宋体"/>
          <w:sz w:val="24"/>
          <w:szCs w:val="24"/>
          <w:u w:val="single"/>
        </w:rPr>
        <w:t xml:space="preserve"> （标的名称）</w:t>
      </w:r>
      <w:r>
        <w:rPr>
          <w:rFonts w:ascii="宋体" w:hAnsi="宋体"/>
          <w:sz w:val="24"/>
          <w:szCs w:val="24"/>
        </w:rPr>
        <w:t xml:space="preserve"> ， 属于</w:t>
      </w:r>
      <w:r>
        <w:rPr>
          <w:rFonts w:ascii="宋体" w:hAnsi="宋体"/>
          <w:sz w:val="24"/>
          <w:szCs w:val="24"/>
          <w:u w:val="single"/>
        </w:rPr>
        <w:t>（采购文件中明确的所属行业）</w:t>
      </w:r>
      <w:r>
        <w:rPr>
          <w:rFonts w:ascii="宋体" w:hAnsi="宋体"/>
          <w:sz w:val="24"/>
          <w:szCs w:val="24"/>
        </w:rPr>
        <w:t>行业；</w:t>
      </w:r>
      <w:r>
        <w:rPr>
          <w:rFonts w:hint="eastAsia" w:ascii="宋体" w:hAnsi="宋体"/>
          <w:sz w:val="24"/>
          <w:szCs w:val="24"/>
        </w:rPr>
        <w:t>承建（承接）企业为</w:t>
      </w:r>
      <w:r>
        <w:rPr>
          <w:rFonts w:hint="eastAsia" w:ascii="宋体" w:hAnsi="宋体"/>
          <w:sz w:val="24"/>
          <w:szCs w:val="24"/>
          <w:u w:val="single"/>
        </w:rPr>
        <w:t>（企业名称）</w:t>
      </w:r>
      <w:r>
        <w:rPr>
          <w:rFonts w:hint="eastAsia" w:ascii="宋体" w:hAnsi="宋体"/>
          <w:sz w:val="24"/>
          <w:szCs w:val="24"/>
        </w:rPr>
        <w:t>，从业人员</w:t>
      </w:r>
      <w:r>
        <w:rPr>
          <w:rFonts w:hint="eastAsia" w:ascii="宋体" w:hAnsi="宋体"/>
          <w:sz w:val="24"/>
          <w:szCs w:val="24"/>
          <w:u w:val="single"/>
        </w:rPr>
        <w:t xml:space="preserve">     </w:t>
      </w:r>
      <w:r>
        <w:rPr>
          <w:rFonts w:hint="eastAsia" w:ascii="宋体" w:hAnsi="宋体"/>
          <w:sz w:val="24"/>
          <w:szCs w:val="24"/>
        </w:rPr>
        <w:t>人，营业收入为</w:t>
      </w:r>
      <w:r>
        <w:rPr>
          <w:rFonts w:hint="eastAsia" w:ascii="宋体" w:hAnsi="宋体"/>
          <w:sz w:val="24"/>
          <w:szCs w:val="24"/>
          <w:u w:val="single"/>
        </w:rPr>
        <w:t xml:space="preserve">     </w:t>
      </w:r>
      <w:r>
        <w:rPr>
          <w:rFonts w:hint="eastAsia" w:ascii="宋体" w:hAnsi="宋体"/>
          <w:sz w:val="24"/>
          <w:szCs w:val="24"/>
        </w:rPr>
        <w:t>万元，资产总额为</w:t>
      </w:r>
      <w:r>
        <w:rPr>
          <w:rFonts w:hint="eastAsia" w:ascii="宋体" w:hAnsi="宋体"/>
          <w:sz w:val="24"/>
          <w:szCs w:val="24"/>
          <w:u w:val="single"/>
        </w:rPr>
        <w:t xml:space="preserve">     </w:t>
      </w:r>
      <w:r>
        <w:rPr>
          <w:rFonts w:hint="eastAsia" w:ascii="宋体" w:hAnsi="宋体"/>
          <w:sz w:val="24"/>
          <w:szCs w:val="24"/>
        </w:rPr>
        <w:t>万元1，属于（中型企业、小型企业、微型企业）；</w:t>
      </w:r>
    </w:p>
    <w:p w14:paraId="7D22F405">
      <w:pPr>
        <w:autoSpaceDE w:val="0"/>
        <w:autoSpaceDN w:val="0"/>
        <w:adjustRightInd w:val="0"/>
        <w:spacing w:line="600" w:lineRule="exact"/>
        <w:ind w:firstLine="480" w:firstLineChars="200"/>
        <w:rPr>
          <w:rFonts w:hint="eastAsia" w:ascii="宋体" w:hAnsi="宋体" w:cs="仿宋"/>
          <w:sz w:val="24"/>
          <w:szCs w:val="24"/>
        </w:rPr>
      </w:pPr>
      <w:r>
        <w:rPr>
          <w:rFonts w:hint="eastAsia" w:ascii="宋体" w:hAnsi="宋体" w:cs="仿宋"/>
          <w:sz w:val="24"/>
          <w:szCs w:val="24"/>
        </w:rPr>
        <w:t>……</w:t>
      </w:r>
    </w:p>
    <w:p w14:paraId="40F85868">
      <w:pPr>
        <w:autoSpaceDE w:val="0"/>
        <w:autoSpaceDN w:val="0"/>
        <w:adjustRightInd w:val="0"/>
        <w:spacing w:line="600" w:lineRule="exact"/>
        <w:ind w:firstLine="480" w:firstLineChars="200"/>
        <w:rPr>
          <w:rFonts w:hint="eastAsia" w:ascii="宋体" w:hAnsi="宋体" w:cs="仿宋"/>
          <w:sz w:val="24"/>
          <w:szCs w:val="24"/>
        </w:rPr>
      </w:pPr>
      <w:r>
        <w:rPr>
          <w:rFonts w:hint="eastAsia" w:ascii="宋体" w:hAnsi="宋体" w:cs="仿宋"/>
          <w:sz w:val="24"/>
          <w:szCs w:val="24"/>
        </w:rPr>
        <w:t>以上企业，不属于大企业的分支机构，不存在控股股东为大企业的情形，也不存在与大企业的负责人为同一人的情形。</w:t>
      </w:r>
    </w:p>
    <w:p w14:paraId="12645989">
      <w:pPr>
        <w:autoSpaceDE w:val="0"/>
        <w:autoSpaceDN w:val="0"/>
        <w:adjustRightInd w:val="0"/>
        <w:spacing w:line="600" w:lineRule="exact"/>
        <w:ind w:firstLine="480" w:firstLineChars="200"/>
        <w:rPr>
          <w:rFonts w:hint="eastAsia" w:ascii="宋体" w:hAnsi="宋体" w:cs="宋体"/>
          <w:spacing w:val="6"/>
          <w:kern w:val="2"/>
          <w:sz w:val="24"/>
          <w:szCs w:val="24"/>
        </w:rPr>
      </w:pPr>
      <w:r>
        <w:rPr>
          <w:rFonts w:hint="eastAsia" w:ascii="宋体" w:hAnsi="宋体" w:cs="仿宋"/>
          <w:sz w:val="24"/>
          <w:szCs w:val="24"/>
        </w:rPr>
        <w:t>本企业对上述声明内容的真实性负责。如有虚假，将依法承担相应责任。</w:t>
      </w:r>
    </w:p>
    <w:p w14:paraId="2ECBA8C0">
      <w:pPr>
        <w:snapToGrid w:val="0"/>
        <w:spacing w:line="600" w:lineRule="exact"/>
        <w:jc w:val="center"/>
        <w:rPr>
          <w:rFonts w:hint="eastAsia" w:ascii="宋体" w:hAnsi="宋体" w:cs="宋体"/>
          <w:kern w:val="2"/>
          <w:sz w:val="24"/>
          <w:szCs w:val="24"/>
        </w:rPr>
      </w:pPr>
      <w:r>
        <w:rPr>
          <w:rFonts w:hint="eastAsia" w:ascii="宋体" w:hAnsi="宋体" w:cs="宋体"/>
          <w:kern w:val="2"/>
          <w:sz w:val="24"/>
          <w:szCs w:val="24"/>
        </w:rPr>
        <w:t xml:space="preserve">                               </w:t>
      </w:r>
    </w:p>
    <w:p w14:paraId="56158845">
      <w:pPr>
        <w:snapToGrid w:val="0"/>
        <w:spacing w:line="600" w:lineRule="exact"/>
        <w:jc w:val="center"/>
        <w:rPr>
          <w:rFonts w:hint="eastAsia" w:ascii="宋体" w:hAnsi="宋体" w:cs="宋体"/>
          <w:kern w:val="2"/>
          <w:sz w:val="24"/>
          <w:szCs w:val="24"/>
        </w:rPr>
      </w:pPr>
      <w:r>
        <w:rPr>
          <w:rFonts w:hint="eastAsia" w:ascii="宋体" w:hAnsi="宋体" w:cs="宋体"/>
          <w:kern w:val="2"/>
          <w:sz w:val="24"/>
          <w:szCs w:val="24"/>
        </w:rPr>
        <w:t xml:space="preserve">                               供应商：</w:t>
      </w:r>
      <w:r>
        <w:rPr>
          <w:rFonts w:hint="eastAsia" w:ascii="宋体" w:hAnsi="宋体" w:cs="宋体"/>
          <w:kern w:val="2"/>
          <w:sz w:val="24"/>
          <w:szCs w:val="24"/>
          <w:u w:val="single"/>
        </w:rPr>
        <w:t xml:space="preserve">        </w:t>
      </w:r>
      <w:r>
        <w:rPr>
          <w:rFonts w:hint="eastAsia" w:ascii="宋体" w:hAnsi="宋体" w:cs="宋体"/>
          <w:kern w:val="2"/>
          <w:sz w:val="24"/>
          <w:szCs w:val="24"/>
        </w:rPr>
        <w:t xml:space="preserve">（电子签章） </w:t>
      </w:r>
    </w:p>
    <w:p w14:paraId="13199397">
      <w:pPr>
        <w:spacing w:line="600" w:lineRule="exact"/>
        <w:ind w:firstLine="480" w:firstLineChars="200"/>
        <w:jc w:val="center"/>
        <w:rPr>
          <w:rFonts w:hint="eastAsia" w:ascii="宋体" w:hAnsi="宋体" w:cs="宋体"/>
          <w:kern w:val="2"/>
          <w:sz w:val="24"/>
          <w:szCs w:val="24"/>
        </w:rPr>
      </w:pPr>
      <w:r>
        <w:rPr>
          <w:rFonts w:hint="eastAsia" w:ascii="宋体" w:hAnsi="宋体" w:cs="宋体"/>
          <w:kern w:val="2"/>
          <w:sz w:val="24"/>
          <w:szCs w:val="24"/>
        </w:rPr>
        <w:t xml:space="preserve">      日期：</w:t>
      </w:r>
    </w:p>
    <w:p w14:paraId="573FB722">
      <w:pPr>
        <w:pStyle w:val="6"/>
        <w:spacing w:line="600" w:lineRule="exact"/>
        <w:ind w:firstLine="480" w:firstLineChars="200"/>
        <w:rPr>
          <w:rFonts w:hint="default"/>
          <w:sz w:val="24"/>
          <w:szCs w:val="24"/>
        </w:rPr>
      </w:pPr>
    </w:p>
    <w:p w14:paraId="426184CB">
      <w:pPr>
        <w:spacing w:line="600" w:lineRule="exact"/>
        <w:ind w:firstLine="506" w:firstLineChars="200"/>
        <w:rPr>
          <w:rFonts w:hint="eastAsia" w:ascii="宋体" w:hAnsi="宋体" w:cs="宋体"/>
          <w:b/>
          <w:spacing w:val="6"/>
          <w:kern w:val="2"/>
          <w:sz w:val="24"/>
          <w:szCs w:val="24"/>
        </w:rPr>
      </w:pPr>
      <w:r>
        <w:rPr>
          <w:rFonts w:hint="eastAsia" w:ascii="宋体" w:hAnsi="宋体" w:cs="宋体"/>
          <w:b/>
          <w:spacing w:val="6"/>
          <w:kern w:val="2"/>
          <w:sz w:val="24"/>
          <w:szCs w:val="24"/>
        </w:rPr>
        <w:t>从业人员、营业收入、资产总额填报上一年度数据，无上一年度数据的新成立企业可不填报。</w:t>
      </w:r>
    </w:p>
    <w:p w14:paraId="323039BC">
      <w:pPr>
        <w:spacing w:line="600" w:lineRule="exact"/>
        <w:rPr>
          <w:rFonts w:hint="eastAsia" w:asciiTheme="minorEastAsia" w:hAnsiTheme="minorEastAsia" w:eastAsiaTheme="minorEastAsia"/>
          <w:sz w:val="28"/>
          <w:szCs w:val="28"/>
        </w:rPr>
      </w:pPr>
    </w:p>
    <w:p w14:paraId="7F23C0E7">
      <w:pPr>
        <w:spacing w:line="480" w:lineRule="exact"/>
        <w:jc w:val="center"/>
        <w:textAlignment w:val="center"/>
        <w:rPr>
          <w:rFonts w:hint="eastAsia" w:asciiTheme="minorEastAsia" w:hAnsiTheme="minorEastAsia" w:eastAsiaTheme="minorEastAsia"/>
          <w:sz w:val="24"/>
          <w:szCs w:val="24"/>
        </w:rPr>
      </w:pPr>
      <w:r>
        <w:rPr>
          <w:rFonts w:hint="eastAsia" w:cs="宋体" w:asciiTheme="minorEastAsia" w:hAnsiTheme="minorEastAsia" w:eastAsiaTheme="minorEastAsia"/>
          <w:b/>
          <w:bCs/>
          <w:sz w:val="30"/>
          <w:szCs w:val="30"/>
        </w:rPr>
        <w:t>十、其他资料</w:t>
      </w:r>
    </w:p>
    <w:p w14:paraId="19AC556E">
      <w:pPr>
        <w:spacing w:line="480" w:lineRule="auto"/>
        <w:jc w:val="center"/>
        <w:outlineLvl w:val="0"/>
        <w:rPr>
          <w:rFonts w:hint="eastAsia" w:ascii="宋体" w:hAnsi="宋体"/>
          <w:bCs/>
          <w:sz w:val="24"/>
          <w:szCs w:val="24"/>
        </w:rPr>
      </w:pPr>
      <w:bookmarkStart w:id="271" w:name="_Toc3760"/>
      <w:bookmarkStart w:id="272" w:name="_Toc2121"/>
      <w:bookmarkStart w:id="273" w:name="_Toc23813"/>
      <w:r>
        <w:rPr>
          <w:rFonts w:hint="eastAsia" w:ascii="宋体" w:hAnsi="宋体"/>
          <w:bCs/>
          <w:sz w:val="28"/>
          <w:szCs w:val="28"/>
        </w:rPr>
        <w:t>（</w:t>
      </w:r>
      <w:r>
        <w:rPr>
          <w:rFonts w:hint="eastAsia" w:ascii="宋体" w:hAnsi="宋体" w:cs="宋体"/>
          <w:sz w:val="24"/>
        </w:rPr>
        <w:t>磋商文件及评分办法中要求的其他资料或供应商认为其他需提供的资料</w:t>
      </w:r>
      <w:r>
        <w:rPr>
          <w:rFonts w:hint="eastAsia" w:ascii="宋体" w:hAnsi="宋体"/>
          <w:bCs/>
          <w:sz w:val="24"/>
          <w:szCs w:val="24"/>
        </w:rPr>
        <w:t>）</w:t>
      </w:r>
      <w:bookmarkEnd w:id="271"/>
      <w:bookmarkEnd w:id="272"/>
      <w:bookmarkEnd w:id="273"/>
    </w:p>
    <w:p w14:paraId="03562C04">
      <w:pPr>
        <w:jc w:val="center"/>
        <w:rPr>
          <w:rFonts w:hint="eastAsia" w:ascii="宋体" w:hAnsi="宋体"/>
          <w:sz w:val="28"/>
          <w:szCs w:val="28"/>
        </w:rPr>
      </w:pPr>
      <w:r>
        <w:rPr>
          <w:rFonts w:hint="eastAsia" w:ascii="宋体" w:hAnsi="宋体"/>
          <w:bCs/>
          <w:sz w:val="24"/>
          <w:szCs w:val="24"/>
        </w:rPr>
        <w:t>格式自拟并逐页签章</w:t>
      </w:r>
    </w:p>
    <w:p w14:paraId="1BE33AC5">
      <w:pPr>
        <w:spacing w:line="480" w:lineRule="auto"/>
        <w:jc w:val="center"/>
        <w:outlineLvl w:val="0"/>
        <w:rPr>
          <w:rFonts w:hint="eastAsia" w:asciiTheme="minorEastAsia" w:hAnsiTheme="minorEastAsia" w:eastAsiaTheme="minorEastAsia"/>
          <w:bCs/>
          <w:sz w:val="24"/>
          <w:szCs w:val="24"/>
        </w:rPr>
      </w:pPr>
    </w:p>
    <w:p w14:paraId="77525C93">
      <w:pPr>
        <w:rPr>
          <w:rFonts w:hint="eastAsia" w:asciiTheme="minorEastAsia" w:hAnsiTheme="minorEastAsia" w:eastAsiaTheme="minorEastAsia"/>
        </w:rPr>
      </w:pPr>
    </w:p>
    <w:p w14:paraId="2DB65868"/>
    <w:p w14:paraId="476A61ED"/>
    <w:p w14:paraId="573B9A43">
      <w:pPr>
        <w:rPr>
          <w:kern w:val="36"/>
          <w:sz w:val="24"/>
          <w:szCs w:val="24"/>
        </w:rPr>
      </w:pPr>
      <w:r>
        <w:rPr>
          <w:rFonts w:hint="eastAsia"/>
          <w:kern w:val="36"/>
          <w:sz w:val="24"/>
          <w:szCs w:val="24"/>
        </w:rPr>
        <w:br w:type="page"/>
      </w:r>
    </w:p>
    <w:p w14:paraId="2499DC06">
      <w:pPr>
        <w:spacing w:line="480" w:lineRule="auto"/>
        <w:rPr>
          <w:kern w:val="36"/>
          <w:sz w:val="28"/>
          <w:szCs w:val="28"/>
        </w:rPr>
      </w:pPr>
      <w:r>
        <w:rPr>
          <w:rFonts w:hint="eastAsia"/>
          <w:kern w:val="36"/>
          <w:sz w:val="28"/>
          <w:szCs w:val="28"/>
        </w:rPr>
        <w:t>附件：</w:t>
      </w:r>
    </w:p>
    <w:p w14:paraId="3D9AAA4C">
      <w:pPr>
        <w:spacing w:line="480" w:lineRule="auto"/>
        <w:jc w:val="center"/>
        <w:rPr>
          <w:rFonts w:hint="eastAsia" w:ascii="宋体" w:hAnsi="宋体" w:cs="宋体"/>
          <w:sz w:val="28"/>
          <w:szCs w:val="28"/>
        </w:rPr>
      </w:pPr>
      <w:r>
        <w:rPr>
          <w:rFonts w:hint="eastAsia" w:ascii="宋体" w:hAnsi="宋体" w:cs="宋体"/>
          <w:sz w:val="28"/>
          <w:szCs w:val="28"/>
        </w:rPr>
        <w:t>河南省政府采购合同融资政策告知函</w:t>
      </w:r>
    </w:p>
    <w:p w14:paraId="7183F076">
      <w:pPr>
        <w:spacing w:line="600" w:lineRule="exact"/>
        <w:jc w:val="both"/>
        <w:rPr>
          <w:rFonts w:hint="eastAsia" w:ascii="宋体" w:hAnsi="宋体" w:cs="宋体"/>
          <w:sz w:val="28"/>
          <w:szCs w:val="28"/>
        </w:rPr>
      </w:pPr>
      <w:r>
        <w:rPr>
          <w:rFonts w:hint="eastAsia" w:ascii="宋体" w:hAnsi="宋体" w:cs="宋体"/>
          <w:sz w:val="28"/>
          <w:szCs w:val="28"/>
        </w:rPr>
        <w:t>各供应商:</w:t>
      </w:r>
    </w:p>
    <w:p w14:paraId="6DACCA50">
      <w:pPr>
        <w:spacing w:line="600" w:lineRule="exact"/>
        <w:ind w:firstLine="560" w:firstLineChars="200"/>
        <w:jc w:val="both"/>
        <w:rPr>
          <w:rFonts w:hint="eastAsia" w:ascii="宋体" w:hAnsi="宋体" w:cs="宋体"/>
          <w:sz w:val="28"/>
          <w:szCs w:val="28"/>
        </w:rPr>
      </w:pPr>
      <w:r>
        <w:rPr>
          <w:rFonts w:hint="eastAsia" w:ascii="宋体" w:hAnsi="宋体" w:cs="宋体"/>
          <w:sz w:val="28"/>
          <w:szCs w:val="28"/>
        </w:rPr>
        <w:t>欢迎贵公司参与河南省政府采购活动!</w:t>
      </w:r>
    </w:p>
    <w:p w14:paraId="18DA4B30">
      <w:pPr>
        <w:spacing w:line="600" w:lineRule="exact"/>
        <w:ind w:firstLine="560" w:firstLineChars="200"/>
        <w:jc w:val="both"/>
        <w:rPr>
          <w:rFonts w:hint="eastAsia" w:ascii="宋体" w:hAnsi="宋体" w:cs="宋体"/>
          <w:sz w:val="28"/>
          <w:szCs w:val="28"/>
        </w:rPr>
      </w:pPr>
      <w:r>
        <w:rPr>
          <w:rFonts w:hint="eastAsia" w:ascii="宋体" w:hAnsi="宋体" w:cs="宋体"/>
          <w:sz w:val="28"/>
          <w:szCs w:val="28"/>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0983281D">
      <w:pPr>
        <w:spacing w:line="600" w:lineRule="exact"/>
        <w:ind w:firstLine="560" w:firstLineChars="200"/>
        <w:jc w:val="both"/>
        <w:rPr>
          <w:rFonts w:hint="eastAsia" w:ascii="宋体" w:hAnsi="宋体" w:cs="宋体"/>
          <w:sz w:val="28"/>
          <w:szCs w:val="28"/>
        </w:rPr>
      </w:pPr>
      <w:r>
        <w:rPr>
          <w:rFonts w:hint="eastAsia" w:ascii="宋体" w:hAnsi="宋体" w:cs="宋体"/>
          <w:sz w:val="28"/>
          <w:szCs w:val="28"/>
        </w:rPr>
        <w:t>贷款渠道和提供贷款的金融机构，可在河南省政府采购网“河南省政府采购合同融资平台”查询联系。</w:t>
      </w:r>
    </w:p>
    <w:p w14:paraId="07A69271">
      <w:pPr>
        <w:pStyle w:val="10"/>
        <w:spacing w:line="480" w:lineRule="exact"/>
        <w:ind w:left="0" w:leftChars="0" w:right="0" w:rightChars="0" w:firstLine="560" w:firstLineChars="200"/>
        <w:rPr>
          <w:kern w:val="36"/>
          <w:sz w:val="28"/>
          <w:szCs w:val="28"/>
        </w:rPr>
      </w:pPr>
    </w:p>
    <w:p w14:paraId="1C4CAB7B">
      <w:pPr>
        <w:rPr>
          <w:sz w:val="21"/>
          <w:szCs w:val="21"/>
        </w:rPr>
      </w:pPr>
    </w:p>
    <w:p w14:paraId="445B4A87"/>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D17D4">
    <w:pPr>
      <w:tabs>
        <w:tab w:val="left" w:pos="4800"/>
        <w:tab w:val="right" w:pos="8306"/>
      </w:tabs>
      <w:ind w:right="360"/>
    </w:pPr>
    <w:r>
      <w:rPr>
        <w:rFonts w:hint="eastAsia"/>
      </w:rPr>
      <w:tab/>
    </w:r>
  </w:p>
  <w:p w14:paraId="0E7814C2">
    <w:pPr>
      <w:tabs>
        <w:tab w:val="center" w:pos="4153"/>
        <w:tab w:val="right"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1E793">
    <w:pPr>
      <w:tabs>
        <w:tab w:val="left" w:pos="4940"/>
        <w:tab w:val="right" w:pos="8306"/>
      </w:tabs>
      <w:ind w:firstLine="3100" w:firstLineChars="1550"/>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CD614">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9B58F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59B58FF">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8F0A6">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F274B91">
                          <w:pPr>
                            <w:pStyle w:val="11"/>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1F274B91">
                    <w:pPr>
                      <w:pStyle w:val="11"/>
                    </w:pPr>
                    <w:r>
                      <w:fldChar w:fldCharType="begin"/>
                    </w:r>
                    <w:r>
                      <w:instrText xml:space="preserve"> PAGE  \* MERGEFORMAT </w:instrText>
                    </w:r>
                    <w:r>
                      <w:fldChar w:fldCharType="separate"/>
                    </w:r>
                    <w:r>
                      <w:t>51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CA4BA">
    <w:pPr>
      <w:pBdr>
        <w:bottom w:val="single" w:color="auto" w:sz="4" w:space="1"/>
      </w:pBdr>
      <w:tabs>
        <w:tab w:val="center" w:pos="4153"/>
        <w:tab w:val="right" w:pos="8306"/>
      </w:tabs>
      <w:rPr>
        <w:rFonts w:hint="eastAsia" w:ascii="宋体" w:hAnsi="宋体" w:cs="宋体"/>
      </w:rPr>
    </w:pPr>
    <w:r>
      <w:rPr>
        <w:rFonts w:hint="eastAsia" w:ascii="宋体" w:hAnsi="宋体" w:cs="宋体"/>
      </w:rPr>
      <w:t>河南省草公司三门峡市公司陕州分公司拆建观音堂叶工作站项目磋商文件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C6CF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130480"/>
    <w:multiLevelType w:val="singleLevel"/>
    <w:tmpl w:val="93130480"/>
    <w:lvl w:ilvl="0" w:tentative="0">
      <w:start w:val="4"/>
      <w:numFmt w:val="chineseCounting"/>
      <w:suff w:val="nothing"/>
      <w:lvlText w:val="%1、"/>
      <w:lvlJc w:val="left"/>
      <w:rPr>
        <w:rFonts w:hint="eastAsia"/>
      </w:rPr>
    </w:lvl>
  </w:abstractNum>
  <w:abstractNum w:abstractNumId="1">
    <w:nsid w:val="A8769BDA"/>
    <w:multiLevelType w:val="singleLevel"/>
    <w:tmpl w:val="A8769BDA"/>
    <w:lvl w:ilvl="0" w:tentative="0">
      <w:start w:val="30"/>
      <w:numFmt w:val="decimal"/>
      <w:lvlText w:val="%1."/>
      <w:lvlJc w:val="left"/>
      <w:pPr>
        <w:tabs>
          <w:tab w:val="left" w:pos="312"/>
        </w:tabs>
      </w:pPr>
    </w:lvl>
  </w:abstractNum>
  <w:abstractNum w:abstractNumId="2">
    <w:nsid w:val="C6892FD1"/>
    <w:multiLevelType w:val="singleLevel"/>
    <w:tmpl w:val="C6892FD1"/>
    <w:lvl w:ilvl="0" w:tentative="0">
      <w:start w:val="1"/>
      <w:numFmt w:val="decimal"/>
      <w:suff w:val="space"/>
      <w:lvlText w:val="%1."/>
      <w:lvlJc w:val="left"/>
      <w:pPr>
        <w:ind w:left="425" w:hanging="425"/>
      </w:pPr>
      <w:rPr>
        <w:rFonts w:hint="default"/>
      </w:rPr>
    </w:lvl>
  </w:abstractNum>
  <w:abstractNum w:abstractNumId="3">
    <w:nsid w:val="FAAB2066"/>
    <w:multiLevelType w:val="singleLevel"/>
    <w:tmpl w:val="FAAB2066"/>
    <w:lvl w:ilvl="0" w:tentative="0">
      <w:start w:val="1"/>
      <w:numFmt w:val="chineseCounting"/>
      <w:suff w:val="space"/>
      <w:lvlText w:val="(%1)"/>
      <w:lvlJc w:val="left"/>
      <w:rPr>
        <w:rFonts w:hint="eastAsia"/>
      </w:rPr>
    </w:lvl>
  </w:abstractNum>
  <w:abstractNum w:abstractNumId="4">
    <w:nsid w:val="51251328"/>
    <w:multiLevelType w:val="singleLevel"/>
    <w:tmpl w:val="51251328"/>
    <w:lvl w:ilvl="0" w:tentative="0">
      <w:start w:val="9"/>
      <w:numFmt w:val="chineseCounting"/>
      <w:suff w:val="nothing"/>
      <w:lvlText w:val="%1、"/>
      <w:lvlJc w:val="left"/>
      <w:rPr>
        <w:rFonts w:hint="eastAsia"/>
      </w:rPr>
    </w:lvl>
  </w:abstractNum>
  <w:abstractNum w:abstractNumId="5">
    <w:nsid w:val="542059E7"/>
    <w:multiLevelType w:val="singleLevel"/>
    <w:tmpl w:val="542059E7"/>
    <w:lvl w:ilvl="0" w:tentative="0">
      <w:start w:val="1"/>
      <w:numFmt w:val="decimal"/>
      <w:suff w:val="space"/>
      <w:lvlText w:val="%1."/>
      <w:lvlJc w:val="left"/>
      <w:pPr>
        <w:ind w:left="425" w:hanging="425"/>
      </w:pPr>
      <w:rPr>
        <w:rFonts w:hint="default"/>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8D2BE7"/>
    <w:rsid w:val="00172E78"/>
    <w:rsid w:val="002C2C64"/>
    <w:rsid w:val="0031380D"/>
    <w:rsid w:val="003E24A9"/>
    <w:rsid w:val="005714C6"/>
    <w:rsid w:val="005D61B9"/>
    <w:rsid w:val="008F5DC8"/>
    <w:rsid w:val="00936276"/>
    <w:rsid w:val="00A71D46"/>
    <w:rsid w:val="00C30909"/>
    <w:rsid w:val="00C36B5B"/>
    <w:rsid w:val="00CA7EEA"/>
    <w:rsid w:val="00D24FF0"/>
    <w:rsid w:val="00DE1BE7"/>
    <w:rsid w:val="01341807"/>
    <w:rsid w:val="016043AA"/>
    <w:rsid w:val="01C56903"/>
    <w:rsid w:val="01FD609D"/>
    <w:rsid w:val="020E2058"/>
    <w:rsid w:val="022643F9"/>
    <w:rsid w:val="023C4EBF"/>
    <w:rsid w:val="025E5084"/>
    <w:rsid w:val="02777BFD"/>
    <w:rsid w:val="02B40E52"/>
    <w:rsid w:val="02BF4D9E"/>
    <w:rsid w:val="02CA61DC"/>
    <w:rsid w:val="02D33214"/>
    <w:rsid w:val="02E80535"/>
    <w:rsid w:val="02ED1C6E"/>
    <w:rsid w:val="030661AE"/>
    <w:rsid w:val="03433F84"/>
    <w:rsid w:val="034B4BE6"/>
    <w:rsid w:val="03650EF4"/>
    <w:rsid w:val="03EA02CB"/>
    <w:rsid w:val="03FB485E"/>
    <w:rsid w:val="042913CB"/>
    <w:rsid w:val="04545D1C"/>
    <w:rsid w:val="045D1075"/>
    <w:rsid w:val="04690102"/>
    <w:rsid w:val="04702B56"/>
    <w:rsid w:val="0479743D"/>
    <w:rsid w:val="04B2316F"/>
    <w:rsid w:val="04E2157A"/>
    <w:rsid w:val="05145BD8"/>
    <w:rsid w:val="05241B93"/>
    <w:rsid w:val="05290F57"/>
    <w:rsid w:val="053533D2"/>
    <w:rsid w:val="054933A7"/>
    <w:rsid w:val="056C5A14"/>
    <w:rsid w:val="058F34B0"/>
    <w:rsid w:val="059D7E1B"/>
    <w:rsid w:val="05D47115"/>
    <w:rsid w:val="05D53AD5"/>
    <w:rsid w:val="05EA4DDA"/>
    <w:rsid w:val="06004C5A"/>
    <w:rsid w:val="06053772"/>
    <w:rsid w:val="06287461"/>
    <w:rsid w:val="0659586C"/>
    <w:rsid w:val="069E3612"/>
    <w:rsid w:val="06A06DC7"/>
    <w:rsid w:val="06E94E42"/>
    <w:rsid w:val="070D6D82"/>
    <w:rsid w:val="0723498D"/>
    <w:rsid w:val="07283BBC"/>
    <w:rsid w:val="07593D76"/>
    <w:rsid w:val="07612C2A"/>
    <w:rsid w:val="076D15CF"/>
    <w:rsid w:val="0797664C"/>
    <w:rsid w:val="07AA45D1"/>
    <w:rsid w:val="07D33AB2"/>
    <w:rsid w:val="07DB29DD"/>
    <w:rsid w:val="07FF7E14"/>
    <w:rsid w:val="081E6D6D"/>
    <w:rsid w:val="082F4AD6"/>
    <w:rsid w:val="083B347B"/>
    <w:rsid w:val="085F360E"/>
    <w:rsid w:val="087B41C0"/>
    <w:rsid w:val="08C07850"/>
    <w:rsid w:val="08C90A87"/>
    <w:rsid w:val="08DE3A23"/>
    <w:rsid w:val="09246605"/>
    <w:rsid w:val="09352584"/>
    <w:rsid w:val="093766D2"/>
    <w:rsid w:val="09CB4747"/>
    <w:rsid w:val="09E33DCA"/>
    <w:rsid w:val="09F32273"/>
    <w:rsid w:val="0A116422"/>
    <w:rsid w:val="0A2148F3"/>
    <w:rsid w:val="0A2C751F"/>
    <w:rsid w:val="0A2F5262"/>
    <w:rsid w:val="0A410AF1"/>
    <w:rsid w:val="0A4D6DF4"/>
    <w:rsid w:val="0A5B7E05"/>
    <w:rsid w:val="0A747118"/>
    <w:rsid w:val="0A9763B5"/>
    <w:rsid w:val="0AC234A8"/>
    <w:rsid w:val="0AC91212"/>
    <w:rsid w:val="0ADA51CD"/>
    <w:rsid w:val="0AF12517"/>
    <w:rsid w:val="0B114967"/>
    <w:rsid w:val="0B521208"/>
    <w:rsid w:val="0BA31A63"/>
    <w:rsid w:val="0BC419DA"/>
    <w:rsid w:val="0BCB2D68"/>
    <w:rsid w:val="0BF6185F"/>
    <w:rsid w:val="0BF7256B"/>
    <w:rsid w:val="0BF7590B"/>
    <w:rsid w:val="0BFC5617"/>
    <w:rsid w:val="0BFE6C9A"/>
    <w:rsid w:val="0C112E71"/>
    <w:rsid w:val="0C152235"/>
    <w:rsid w:val="0C2030B4"/>
    <w:rsid w:val="0C915D60"/>
    <w:rsid w:val="0C9D2956"/>
    <w:rsid w:val="0CA748B2"/>
    <w:rsid w:val="0CA826B6"/>
    <w:rsid w:val="0CAD06C0"/>
    <w:rsid w:val="0CB01883"/>
    <w:rsid w:val="0CBE6B83"/>
    <w:rsid w:val="0CC223BD"/>
    <w:rsid w:val="0CEA36C2"/>
    <w:rsid w:val="0D044784"/>
    <w:rsid w:val="0D982CB9"/>
    <w:rsid w:val="0DAD5587"/>
    <w:rsid w:val="0DF90060"/>
    <w:rsid w:val="0E074C74"/>
    <w:rsid w:val="0E0A5DCA"/>
    <w:rsid w:val="0E15476E"/>
    <w:rsid w:val="0E4A266A"/>
    <w:rsid w:val="0E5376F8"/>
    <w:rsid w:val="0E543FA7"/>
    <w:rsid w:val="0E912047"/>
    <w:rsid w:val="0E925DBF"/>
    <w:rsid w:val="0EC51CF1"/>
    <w:rsid w:val="0EE626FA"/>
    <w:rsid w:val="0F0C791F"/>
    <w:rsid w:val="0F3550C8"/>
    <w:rsid w:val="0F452E31"/>
    <w:rsid w:val="0F696B20"/>
    <w:rsid w:val="0F7F6343"/>
    <w:rsid w:val="0F890F70"/>
    <w:rsid w:val="0F96368D"/>
    <w:rsid w:val="0FAB0EE6"/>
    <w:rsid w:val="0FBD083A"/>
    <w:rsid w:val="0FE8038D"/>
    <w:rsid w:val="10266267"/>
    <w:rsid w:val="10374E70"/>
    <w:rsid w:val="106612B1"/>
    <w:rsid w:val="109B71AD"/>
    <w:rsid w:val="10C71C75"/>
    <w:rsid w:val="10CA7D05"/>
    <w:rsid w:val="10CD30DE"/>
    <w:rsid w:val="11222DE3"/>
    <w:rsid w:val="112F256E"/>
    <w:rsid w:val="113900C0"/>
    <w:rsid w:val="116003F7"/>
    <w:rsid w:val="116021A5"/>
    <w:rsid w:val="119D0D03"/>
    <w:rsid w:val="11CE5360"/>
    <w:rsid w:val="11D00824"/>
    <w:rsid w:val="11DE78BA"/>
    <w:rsid w:val="11E323CE"/>
    <w:rsid w:val="11EB4164"/>
    <w:rsid w:val="11F528ED"/>
    <w:rsid w:val="11FF376C"/>
    <w:rsid w:val="12307DC9"/>
    <w:rsid w:val="127E28E2"/>
    <w:rsid w:val="12BC78AF"/>
    <w:rsid w:val="12C14EC5"/>
    <w:rsid w:val="12E56E05"/>
    <w:rsid w:val="12E70326"/>
    <w:rsid w:val="132C0590"/>
    <w:rsid w:val="134578A4"/>
    <w:rsid w:val="134742D6"/>
    <w:rsid w:val="13631AD8"/>
    <w:rsid w:val="136F66CF"/>
    <w:rsid w:val="13D84582"/>
    <w:rsid w:val="13DF413D"/>
    <w:rsid w:val="13FF5CA5"/>
    <w:rsid w:val="14074B59"/>
    <w:rsid w:val="14203274"/>
    <w:rsid w:val="14AD6A52"/>
    <w:rsid w:val="14B95E54"/>
    <w:rsid w:val="14D56A06"/>
    <w:rsid w:val="14DF1632"/>
    <w:rsid w:val="157A5DB7"/>
    <w:rsid w:val="159A15BB"/>
    <w:rsid w:val="15C9656A"/>
    <w:rsid w:val="15D54F0F"/>
    <w:rsid w:val="15DD5B72"/>
    <w:rsid w:val="15E52C78"/>
    <w:rsid w:val="15E70A31"/>
    <w:rsid w:val="161C0D90"/>
    <w:rsid w:val="16583A87"/>
    <w:rsid w:val="16692514"/>
    <w:rsid w:val="16B74615"/>
    <w:rsid w:val="16C945A9"/>
    <w:rsid w:val="16F777D9"/>
    <w:rsid w:val="17076407"/>
    <w:rsid w:val="170A6E3A"/>
    <w:rsid w:val="17306CB6"/>
    <w:rsid w:val="17463BEB"/>
    <w:rsid w:val="175B229F"/>
    <w:rsid w:val="17E46282"/>
    <w:rsid w:val="182061EA"/>
    <w:rsid w:val="1822771A"/>
    <w:rsid w:val="182932F0"/>
    <w:rsid w:val="182A420E"/>
    <w:rsid w:val="1834102E"/>
    <w:rsid w:val="18697B91"/>
    <w:rsid w:val="187622AE"/>
    <w:rsid w:val="18AB1F57"/>
    <w:rsid w:val="18E13D43"/>
    <w:rsid w:val="18E216F1"/>
    <w:rsid w:val="190A3122"/>
    <w:rsid w:val="19340696"/>
    <w:rsid w:val="19353F17"/>
    <w:rsid w:val="193A32DB"/>
    <w:rsid w:val="19645A8A"/>
    <w:rsid w:val="196A0064"/>
    <w:rsid w:val="19935C88"/>
    <w:rsid w:val="19B250D3"/>
    <w:rsid w:val="19B327BD"/>
    <w:rsid w:val="19BD354E"/>
    <w:rsid w:val="19CA6A87"/>
    <w:rsid w:val="19DD0836"/>
    <w:rsid w:val="1A0A0CAA"/>
    <w:rsid w:val="1A5F749D"/>
    <w:rsid w:val="1A9A6727"/>
    <w:rsid w:val="1AA71539"/>
    <w:rsid w:val="1AA84A01"/>
    <w:rsid w:val="1AC83294"/>
    <w:rsid w:val="1B03607B"/>
    <w:rsid w:val="1B2B1202"/>
    <w:rsid w:val="1B3A75C2"/>
    <w:rsid w:val="1B8A679C"/>
    <w:rsid w:val="1BD17F27"/>
    <w:rsid w:val="1BE539D2"/>
    <w:rsid w:val="1C161DDD"/>
    <w:rsid w:val="1C1B3898"/>
    <w:rsid w:val="1C3109C5"/>
    <w:rsid w:val="1C5777B3"/>
    <w:rsid w:val="1C6012AB"/>
    <w:rsid w:val="1CCB2BC8"/>
    <w:rsid w:val="1D24052A"/>
    <w:rsid w:val="1D471DFC"/>
    <w:rsid w:val="1D747BA4"/>
    <w:rsid w:val="1D8E7FD9"/>
    <w:rsid w:val="1DA32087"/>
    <w:rsid w:val="1DB25B36"/>
    <w:rsid w:val="1DB67AAD"/>
    <w:rsid w:val="1DBE272D"/>
    <w:rsid w:val="1E185AA0"/>
    <w:rsid w:val="1E6E5F01"/>
    <w:rsid w:val="1E806520"/>
    <w:rsid w:val="1E892D3B"/>
    <w:rsid w:val="1EDD4E34"/>
    <w:rsid w:val="1F095C2A"/>
    <w:rsid w:val="1F394761"/>
    <w:rsid w:val="1F595EDD"/>
    <w:rsid w:val="1F7237CF"/>
    <w:rsid w:val="1F925C1F"/>
    <w:rsid w:val="1F95570F"/>
    <w:rsid w:val="1FAE057F"/>
    <w:rsid w:val="1FBA6951"/>
    <w:rsid w:val="20062169"/>
    <w:rsid w:val="2031368A"/>
    <w:rsid w:val="20337402"/>
    <w:rsid w:val="20350B0C"/>
    <w:rsid w:val="203A6A0B"/>
    <w:rsid w:val="203D202F"/>
    <w:rsid w:val="20880DD0"/>
    <w:rsid w:val="209244B7"/>
    <w:rsid w:val="20AD0837"/>
    <w:rsid w:val="20BD1347"/>
    <w:rsid w:val="20E56222"/>
    <w:rsid w:val="212E7BC9"/>
    <w:rsid w:val="21313216"/>
    <w:rsid w:val="214A012C"/>
    <w:rsid w:val="214E3782"/>
    <w:rsid w:val="2173382E"/>
    <w:rsid w:val="21845A3B"/>
    <w:rsid w:val="218C499A"/>
    <w:rsid w:val="21A97250"/>
    <w:rsid w:val="21BA145D"/>
    <w:rsid w:val="21BE396B"/>
    <w:rsid w:val="21BF4CC5"/>
    <w:rsid w:val="21C127EB"/>
    <w:rsid w:val="21E90987"/>
    <w:rsid w:val="21F030D1"/>
    <w:rsid w:val="22230DB0"/>
    <w:rsid w:val="223A5EDF"/>
    <w:rsid w:val="224C47AB"/>
    <w:rsid w:val="224D407F"/>
    <w:rsid w:val="22513B6F"/>
    <w:rsid w:val="22665141"/>
    <w:rsid w:val="22C94B0A"/>
    <w:rsid w:val="22E542B8"/>
    <w:rsid w:val="2322550C"/>
    <w:rsid w:val="23272B22"/>
    <w:rsid w:val="232D0B4C"/>
    <w:rsid w:val="233114AC"/>
    <w:rsid w:val="233A4603"/>
    <w:rsid w:val="234A072D"/>
    <w:rsid w:val="236773C3"/>
    <w:rsid w:val="23B427FB"/>
    <w:rsid w:val="23BC14BC"/>
    <w:rsid w:val="23C10881"/>
    <w:rsid w:val="23C6058D"/>
    <w:rsid w:val="23C91E2B"/>
    <w:rsid w:val="240D3AC6"/>
    <w:rsid w:val="2443398C"/>
    <w:rsid w:val="244E4C7E"/>
    <w:rsid w:val="24575689"/>
    <w:rsid w:val="247E6772"/>
    <w:rsid w:val="2483022C"/>
    <w:rsid w:val="248E73BE"/>
    <w:rsid w:val="24A654DF"/>
    <w:rsid w:val="24DB3BC4"/>
    <w:rsid w:val="24FE5B05"/>
    <w:rsid w:val="25205589"/>
    <w:rsid w:val="25276E09"/>
    <w:rsid w:val="255A46E5"/>
    <w:rsid w:val="25710085"/>
    <w:rsid w:val="25747751"/>
    <w:rsid w:val="257F3FCC"/>
    <w:rsid w:val="259F2E44"/>
    <w:rsid w:val="25C1725E"/>
    <w:rsid w:val="260E3B25"/>
    <w:rsid w:val="26243349"/>
    <w:rsid w:val="262D5A69"/>
    <w:rsid w:val="263A0DBE"/>
    <w:rsid w:val="26551754"/>
    <w:rsid w:val="265A2525"/>
    <w:rsid w:val="265E4AAD"/>
    <w:rsid w:val="2661634B"/>
    <w:rsid w:val="26802C75"/>
    <w:rsid w:val="268428B8"/>
    <w:rsid w:val="269A4809"/>
    <w:rsid w:val="26CC5EBA"/>
    <w:rsid w:val="26D7059A"/>
    <w:rsid w:val="26F176CF"/>
    <w:rsid w:val="26F45411"/>
    <w:rsid w:val="27465173"/>
    <w:rsid w:val="277B343D"/>
    <w:rsid w:val="278F0C96"/>
    <w:rsid w:val="27BF5A1F"/>
    <w:rsid w:val="286640ED"/>
    <w:rsid w:val="28810F26"/>
    <w:rsid w:val="28885E11"/>
    <w:rsid w:val="28C826B1"/>
    <w:rsid w:val="28E86CDC"/>
    <w:rsid w:val="29001E4B"/>
    <w:rsid w:val="29183639"/>
    <w:rsid w:val="291D0C4F"/>
    <w:rsid w:val="29640A46"/>
    <w:rsid w:val="2976210D"/>
    <w:rsid w:val="29785E86"/>
    <w:rsid w:val="2986315B"/>
    <w:rsid w:val="299808A0"/>
    <w:rsid w:val="29AC1FD3"/>
    <w:rsid w:val="29B844D4"/>
    <w:rsid w:val="29EC6874"/>
    <w:rsid w:val="29F15568"/>
    <w:rsid w:val="2A1E57C7"/>
    <w:rsid w:val="2A201E8B"/>
    <w:rsid w:val="2A351FC9"/>
    <w:rsid w:val="2A554419"/>
    <w:rsid w:val="2AA809EC"/>
    <w:rsid w:val="2AC46EA9"/>
    <w:rsid w:val="2ACC7551"/>
    <w:rsid w:val="2B0F442A"/>
    <w:rsid w:val="2B181536"/>
    <w:rsid w:val="2B4F0E68"/>
    <w:rsid w:val="2B560448"/>
    <w:rsid w:val="2B6C5576"/>
    <w:rsid w:val="2B9E76FA"/>
    <w:rsid w:val="2BA2543C"/>
    <w:rsid w:val="2BA52670"/>
    <w:rsid w:val="2BB34E4D"/>
    <w:rsid w:val="2BD82C0B"/>
    <w:rsid w:val="2BDB6BA0"/>
    <w:rsid w:val="2BF6650A"/>
    <w:rsid w:val="2C1F6A8C"/>
    <w:rsid w:val="2C2E6CCF"/>
    <w:rsid w:val="2C354361"/>
    <w:rsid w:val="2C3562B0"/>
    <w:rsid w:val="2C414C55"/>
    <w:rsid w:val="2C453FE1"/>
    <w:rsid w:val="2C576226"/>
    <w:rsid w:val="2C8608B9"/>
    <w:rsid w:val="2C96444C"/>
    <w:rsid w:val="2CDF621C"/>
    <w:rsid w:val="2D0068BE"/>
    <w:rsid w:val="2D1063D5"/>
    <w:rsid w:val="2D197980"/>
    <w:rsid w:val="2D3E18A3"/>
    <w:rsid w:val="2DAF14C1"/>
    <w:rsid w:val="2DFC37D2"/>
    <w:rsid w:val="2E00644A"/>
    <w:rsid w:val="2E183793"/>
    <w:rsid w:val="2E25123C"/>
    <w:rsid w:val="2E254102"/>
    <w:rsid w:val="2E271C28"/>
    <w:rsid w:val="2E3B56D4"/>
    <w:rsid w:val="2E690493"/>
    <w:rsid w:val="2E8B0D06"/>
    <w:rsid w:val="2EB3170E"/>
    <w:rsid w:val="2EC4391B"/>
    <w:rsid w:val="2F032695"/>
    <w:rsid w:val="2F4E0D16"/>
    <w:rsid w:val="2F595ACC"/>
    <w:rsid w:val="2F8A06C1"/>
    <w:rsid w:val="2FC5794B"/>
    <w:rsid w:val="2FCE1F78"/>
    <w:rsid w:val="2FE53B49"/>
    <w:rsid w:val="3025488D"/>
    <w:rsid w:val="306C0F64"/>
    <w:rsid w:val="30A43A04"/>
    <w:rsid w:val="30CE6CD3"/>
    <w:rsid w:val="30CF5A24"/>
    <w:rsid w:val="30E20AC6"/>
    <w:rsid w:val="311A0833"/>
    <w:rsid w:val="311D6658"/>
    <w:rsid w:val="3138414C"/>
    <w:rsid w:val="31615600"/>
    <w:rsid w:val="317A4765"/>
    <w:rsid w:val="31837ABD"/>
    <w:rsid w:val="319475D5"/>
    <w:rsid w:val="319E66A5"/>
    <w:rsid w:val="31EC5663"/>
    <w:rsid w:val="31F04DAA"/>
    <w:rsid w:val="32250B75"/>
    <w:rsid w:val="32406EF5"/>
    <w:rsid w:val="3240738A"/>
    <w:rsid w:val="3244724D"/>
    <w:rsid w:val="326951F3"/>
    <w:rsid w:val="326C0551"/>
    <w:rsid w:val="327E38FF"/>
    <w:rsid w:val="32C97DB6"/>
    <w:rsid w:val="33062810"/>
    <w:rsid w:val="33092244"/>
    <w:rsid w:val="33DC1707"/>
    <w:rsid w:val="340F5638"/>
    <w:rsid w:val="348A4CBF"/>
    <w:rsid w:val="34B72631"/>
    <w:rsid w:val="34C92313"/>
    <w:rsid w:val="34CA0497"/>
    <w:rsid w:val="34FD36E3"/>
    <w:rsid w:val="35026356"/>
    <w:rsid w:val="351647A5"/>
    <w:rsid w:val="351D1FD7"/>
    <w:rsid w:val="352E1AEE"/>
    <w:rsid w:val="35411821"/>
    <w:rsid w:val="35571045"/>
    <w:rsid w:val="355D23D3"/>
    <w:rsid w:val="357A34CD"/>
    <w:rsid w:val="35A554CC"/>
    <w:rsid w:val="35B450D6"/>
    <w:rsid w:val="35BA7826"/>
    <w:rsid w:val="35BE7316"/>
    <w:rsid w:val="35F46606"/>
    <w:rsid w:val="36121410"/>
    <w:rsid w:val="36251143"/>
    <w:rsid w:val="362F5B1E"/>
    <w:rsid w:val="36422E07"/>
    <w:rsid w:val="364610BA"/>
    <w:rsid w:val="366C0B20"/>
    <w:rsid w:val="36730100"/>
    <w:rsid w:val="368D0A96"/>
    <w:rsid w:val="36A101AE"/>
    <w:rsid w:val="36BF3346"/>
    <w:rsid w:val="36D032AB"/>
    <w:rsid w:val="36E508D2"/>
    <w:rsid w:val="3715740A"/>
    <w:rsid w:val="37165452"/>
    <w:rsid w:val="37307DA0"/>
    <w:rsid w:val="375C6DE7"/>
    <w:rsid w:val="3768578B"/>
    <w:rsid w:val="379540A7"/>
    <w:rsid w:val="37DC3A83"/>
    <w:rsid w:val="38156F95"/>
    <w:rsid w:val="382B0567"/>
    <w:rsid w:val="388C54AA"/>
    <w:rsid w:val="38A333AB"/>
    <w:rsid w:val="38A76CF6"/>
    <w:rsid w:val="38CC3AF8"/>
    <w:rsid w:val="38E56968"/>
    <w:rsid w:val="38F4304F"/>
    <w:rsid w:val="39111E53"/>
    <w:rsid w:val="392A6A70"/>
    <w:rsid w:val="393771F9"/>
    <w:rsid w:val="394E275F"/>
    <w:rsid w:val="395064D7"/>
    <w:rsid w:val="395446BF"/>
    <w:rsid w:val="395A7356"/>
    <w:rsid w:val="395B30CE"/>
    <w:rsid w:val="395D0BF4"/>
    <w:rsid w:val="396C0E37"/>
    <w:rsid w:val="39A82FD8"/>
    <w:rsid w:val="39B051C8"/>
    <w:rsid w:val="39D0586A"/>
    <w:rsid w:val="39E649DB"/>
    <w:rsid w:val="3A147389"/>
    <w:rsid w:val="3A257964"/>
    <w:rsid w:val="3A26221A"/>
    <w:rsid w:val="3A2B484E"/>
    <w:rsid w:val="3A370741"/>
    <w:rsid w:val="3A5F231C"/>
    <w:rsid w:val="3A6A7A6C"/>
    <w:rsid w:val="3A98366A"/>
    <w:rsid w:val="3AAE0FDE"/>
    <w:rsid w:val="3AD0580E"/>
    <w:rsid w:val="3AD273C0"/>
    <w:rsid w:val="3ADB6CEF"/>
    <w:rsid w:val="3AE16176"/>
    <w:rsid w:val="3AE315CD"/>
    <w:rsid w:val="3B3F2CA7"/>
    <w:rsid w:val="3B6B3A9C"/>
    <w:rsid w:val="3B7B1805"/>
    <w:rsid w:val="3B975E17"/>
    <w:rsid w:val="3BB23479"/>
    <w:rsid w:val="3BBC42F8"/>
    <w:rsid w:val="3BD64D2B"/>
    <w:rsid w:val="3BD80A06"/>
    <w:rsid w:val="3BE21884"/>
    <w:rsid w:val="3C6978B0"/>
    <w:rsid w:val="3C7921E9"/>
    <w:rsid w:val="3CB23005"/>
    <w:rsid w:val="3CDC62D4"/>
    <w:rsid w:val="3CDD2778"/>
    <w:rsid w:val="3D2A34E3"/>
    <w:rsid w:val="3D485717"/>
    <w:rsid w:val="3D7529B0"/>
    <w:rsid w:val="3D932E36"/>
    <w:rsid w:val="3D9B1CEB"/>
    <w:rsid w:val="3DA61CC4"/>
    <w:rsid w:val="3DC01751"/>
    <w:rsid w:val="3DC92CFC"/>
    <w:rsid w:val="3DD31305"/>
    <w:rsid w:val="3DE43692"/>
    <w:rsid w:val="3E045AE2"/>
    <w:rsid w:val="3E0B6E71"/>
    <w:rsid w:val="3E3C50B0"/>
    <w:rsid w:val="3E6A003B"/>
    <w:rsid w:val="3EAB0477"/>
    <w:rsid w:val="3EB017C6"/>
    <w:rsid w:val="3EBA2645"/>
    <w:rsid w:val="3EDA24BC"/>
    <w:rsid w:val="3F155A52"/>
    <w:rsid w:val="3F3D5750"/>
    <w:rsid w:val="3F5605BF"/>
    <w:rsid w:val="3F93536F"/>
    <w:rsid w:val="3FCC0881"/>
    <w:rsid w:val="4000052B"/>
    <w:rsid w:val="400C6ED0"/>
    <w:rsid w:val="40646D0C"/>
    <w:rsid w:val="4081166C"/>
    <w:rsid w:val="40BA6517"/>
    <w:rsid w:val="40C94DC1"/>
    <w:rsid w:val="411424E0"/>
    <w:rsid w:val="41336AA3"/>
    <w:rsid w:val="41B10C5F"/>
    <w:rsid w:val="41BA3087"/>
    <w:rsid w:val="41F12821"/>
    <w:rsid w:val="42091919"/>
    <w:rsid w:val="420F20CF"/>
    <w:rsid w:val="42277FF1"/>
    <w:rsid w:val="423544BC"/>
    <w:rsid w:val="42734FE4"/>
    <w:rsid w:val="42791172"/>
    <w:rsid w:val="42905B96"/>
    <w:rsid w:val="42A653BA"/>
    <w:rsid w:val="430372E0"/>
    <w:rsid w:val="430976F7"/>
    <w:rsid w:val="433D1737"/>
    <w:rsid w:val="434F3D59"/>
    <w:rsid w:val="435574CF"/>
    <w:rsid w:val="4359242C"/>
    <w:rsid w:val="43805C0B"/>
    <w:rsid w:val="43C755E8"/>
    <w:rsid w:val="43F87E97"/>
    <w:rsid w:val="441B64F4"/>
    <w:rsid w:val="442E1043"/>
    <w:rsid w:val="44586B88"/>
    <w:rsid w:val="446F063A"/>
    <w:rsid w:val="448B2AB9"/>
    <w:rsid w:val="44BC0EC5"/>
    <w:rsid w:val="44BF2763"/>
    <w:rsid w:val="44DA57EF"/>
    <w:rsid w:val="44F71EFD"/>
    <w:rsid w:val="44FD4F89"/>
    <w:rsid w:val="454A4722"/>
    <w:rsid w:val="45561319"/>
    <w:rsid w:val="455C5EAE"/>
    <w:rsid w:val="4571013B"/>
    <w:rsid w:val="458D2BE7"/>
    <w:rsid w:val="45A04342"/>
    <w:rsid w:val="45B002FD"/>
    <w:rsid w:val="45C2075D"/>
    <w:rsid w:val="45DE130F"/>
    <w:rsid w:val="45E561F9"/>
    <w:rsid w:val="45F46806"/>
    <w:rsid w:val="45F96148"/>
    <w:rsid w:val="464253F9"/>
    <w:rsid w:val="46623CEE"/>
    <w:rsid w:val="46712183"/>
    <w:rsid w:val="46916381"/>
    <w:rsid w:val="46A9191C"/>
    <w:rsid w:val="471548BC"/>
    <w:rsid w:val="472965B9"/>
    <w:rsid w:val="476E0A79"/>
    <w:rsid w:val="4779309D"/>
    <w:rsid w:val="477D2C91"/>
    <w:rsid w:val="477D7E68"/>
    <w:rsid w:val="47A74EBD"/>
    <w:rsid w:val="4818393C"/>
    <w:rsid w:val="48931F3C"/>
    <w:rsid w:val="489363E0"/>
    <w:rsid w:val="48B23078"/>
    <w:rsid w:val="48D25011"/>
    <w:rsid w:val="48DB3C1F"/>
    <w:rsid w:val="490B241B"/>
    <w:rsid w:val="491357D2"/>
    <w:rsid w:val="49331971"/>
    <w:rsid w:val="494D2E6C"/>
    <w:rsid w:val="495D77D3"/>
    <w:rsid w:val="496B2165"/>
    <w:rsid w:val="497E2BEC"/>
    <w:rsid w:val="49957F36"/>
    <w:rsid w:val="49A334A7"/>
    <w:rsid w:val="49C34191"/>
    <w:rsid w:val="4A1C042E"/>
    <w:rsid w:val="4A2512BA"/>
    <w:rsid w:val="4A477482"/>
    <w:rsid w:val="4A4C2CEB"/>
    <w:rsid w:val="4A6224E4"/>
    <w:rsid w:val="4A8F4B67"/>
    <w:rsid w:val="4ADF590D"/>
    <w:rsid w:val="4B8B35AB"/>
    <w:rsid w:val="4B904E59"/>
    <w:rsid w:val="4BDE0179"/>
    <w:rsid w:val="4BE40D01"/>
    <w:rsid w:val="4C147838"/>
    <w:rsid w:val="4C3C0B3D"/>
    <w:rsid w:val="4C421E35"/>
    <w:rsid w:val="4C560F3F"/>
    <w:rsid w:val="4C720BE2"/>
    <w:rsid w:val="4C7C718B"/>
    <w:rsid w:val="4C7D53DD"/>
    <w:rsid w:val="4C9646F1"/>
    <w:rsid w:val="4C9D5A7F"/>
    <w:rsid w:val="4CB15087"/>
    <w:rsid w:val="4CB75F07"/>
    <w:rsid w:val="4CBC61F0"/>
    <w:rsid w:val="4CD86981"/>
    <w:rsid w:val="4CE0596C"/>
    <w:rsid w:val="4CEA2C3D"/>
    <w:rsid w:val="4CED263F"/>
    <w:rsid w:val="4D1D271C"/>
    <w:rsid w:val="4D2864DA"/>
    <w:rsid w:val="4D357A66"/>
    <w:rsid w:val="4D6D60D4"/>
    <w:rsid w:val="4D6E2F78"/>
    <w:rsid w:val="4DAB41CC"/>
    <w:rsid w:val="4DD9022E"/>
    <w:rsid w:val="4DF23BA9"/>
    <w:rsid w:val="4E143B1F"/>
    <w:rsid w:val="4E3A08EC"/>
    <w:rsid w:val="4E676345"/>
    <w:rsid w:val="4E6C0166"/>
    <w:rsid w:val="4E7445BE"/>
    <w:rsid w:val="4EC372F3"/>
    <w:rsid w:val="4EDD03B5"/>
    <w:rsid w:val="4EE554BC"/>
    <w:rsid w:val="4F005E52"/>
    <w:rsid w:val="4F073684"/>
    <w:rsid w:val="4F133DD7"/>
    <w:rsid w:val="4F3D0E54"/>
    <w:rsid w:val="4F944A8E"/>
    <w:rsid w:val="4FF736F9"/>
    <w:rsid w:val="501C1B75"/>
    <w:rsid w:val="5069341C"/>
    <w:rsid w:val="5076286F"/>
    <w:rsid w:val="509D4451"/>
    <w:rsid w:val="50C07DA5"/>
    <w:rsid w:val="50C45C59"/>
    <w:rsid w:val="50C57353"/>
    <w:rsid w:val="50CA6717"/>
    <w:rsid w:val="50EE3D38"/>
    <w:rsid w:val="50FE0AB7"/>
    <w:rsid w:val="510269CE"/>
    <w:rsid w:val="5107796B"/>
    <w:rsid w:val="51342A6D"/>
    <w:rsid w:val="51346287"/>
    <w:rsid w:val="5135761B"/>
    <w:rsid w:val="519B6306"/>
    <w:rsid w:val="51AC406F"/>
    <w:rsid w:val="523A78CD"/>
    <w:rsid w:val="52545444"/>
    <w:rsid w:val="526E7576"/>
    <w:rsid w:val="52850AB8"/>
    <w:rsid w:val="52DB4C0C"/>
    <w:rsid w:val="532F6D06"/>
    <w:rsid w:val="538E05FD"/>
    <w:rsid w:val="53A05E55"/>
    <w:rsid w:val="53B536AF"/>
    <w:rsid w:val="54230C32"/>
    <w:rsid w:val="542E520F"/>
    <w:rsid w:val="545C3613"/>
    <w:rsid w:val="54921C42"/>
    <w:rsid w:val="549C5765"/>
    <w:rsid w:val="54C55B73"/>
    <w:rsid w:val="54D9517B"/>
    <w:rsid w:val="5520724E"/>
    <w:rsid w:val="552C79A0"/>
    <w:rsid w:val="553625CD"/>
    <w:rsid w:val="55426099"/>
    <w:rsid w:val="554F7B33"/>
    <w:rsid w:val="555111B5"/>
    <w:rsid w:val="5552317F"/>
    <w:rsid w:val="559F4616"/>
    <w:rsid w:val="55A72394"/>
    <w:rsid w:val="55E06161"/>
    <w:rsid w:val="55E71B19"/>
    <w:rsid w:val="56010E2D"/>
    <w:rsid w:val="565847C5"/>
    <w:rsid w:val="56AC02E1"/>
    <w:rsid w:val="56BD0981"/>
    <w:rsid w:val="56BF2829"/>
    <w:rsid w:val="56D72E1C"/>
    <w:rsid w:val="5712623F"/>
    <w:rsid w:val="57255395"/>
    <w:rsid w:val="578F06BB"/>
    <w:rsid w:val="57A71560"/>
    <w:rsid w:val="57B92BE9"/>
    <w:rsid w:val="57EC78BB"/>
    <w:rsid w:val="58022C3B"/>
    <w:rsid w:val="582232DD"/>
    <w:rsid w:val="5866766D"/>
    <w:rsid w:val="58A40196"/>
    <w:rsid w:val="58CB127E"/>
    <w:rsid w:val="58EF1411"/>
    <w:rsid w:val="58FD3402"/>
    <w:rsid w:val="5900361E"/>
    <w:rsid w:val="590A72ED"/>
    <w:rsid w:val="590C63AF"/>
    <w:rsid w:val="598134C4"/>
    <w:rsid w:val="59C26B25"/>
    <w:rsid w:val="5A33532D"/>
    <w:rsid w:val="5A36150F"/>
    <w:rsid w:val="5A4612CE"/>
    <w:rsid w:val="5A6C6A91"/>
    <w:rsid w:val="5AA20705"/>
    <w:rsid w:val="5AD92379"/>
    <w:rsid w:val="5B1C2265"/>
    <w:rsid w:val="5B3550D5"/>
    <w:rsid w:val="5B4541C1"/>
    <w:rsid w:val="5B94004E"/>
    <w:rsid w:val="5BA26C0E"/>
    <w:rsid w:val="5BA64F7B"/>
    <w:rsid w:val="5BA72ECA"/>
    <w:rsid w:val="5BAD55B3"/>
    <w:rsid w:val="5BC31A14"/>
    <w:rsid w:val="5BC36B85"/>
    <w:rsid w:val="5BC60926"/>
    <w:rsid w:val="5BFB00CD"/>
    <w:rsid w:val="5C001B87"/>
    <w:rsid w:val="5C0A0310"/>
    <w:rsid w:val="5C481930"/>
    <w:rsid w:val="5C594DF3"/>
    <w:rsid w:val="5C63353B"/>
    <w:rsid w:val="5C675762"/>
    <w:rsid w:val="5C7834CB"/>
    <w:rsid w:val="5C8E7193"/>
    <w:rsid w:val="5C974299"/>
    <w:rsid w:val="5D3A2E77"/>
    <w:rsid w:val="5DD961EC"/>
    <w:rsid w:val="5DE60909"/>
    <w:rsid w:val="5E1F321F"/>
    <w:rsid w:val="5E526C28"/>
    <w:rsid w:val="5E6006BB"/>
    <w:rsid w:val="5E677C9B"/>
    <w:rsid w:val="5E993BCD"/>
    <w:rsid w:val="5EDC2437"/>
    <w:rsid w:val="5EEE5C79"/>
    <w:rsid w:val="5EF70A55"/>
    <w:rsid w:val="5F9C3975"/>
    <w:rsid w:val="5FA12D39"/>
    <w:rsid w:val="5FAF36A8"/>
    <w:rsid w:val="5FB20C8A"/>
    <w:rsid w:val="5FBC4017"/>
    <w:rsid w:val="5FC44C79"/>
    <w:rsid w:val="60550AC4"/>
    <w:rsid w:val="606744CB"/>
    <w:rsid w:val="608004AC"/>
    <w:rsid w:val="60850056"/>
    <w:rsid w:val="60BA67A8"/>
    <w:rsid w:val="60D4713E"/>
    <w:rsid w:val="60DD4245"/>
    <w:rsid w:val="61120392"/>
    <w:rsid w:val="612754C0"/>
    <w:rsid w:val="61477910"/>
    <w:rsid w:val="614E6EF1"/>
    <w:rsid w:val="6170330B"/>
    <w:rsid w:val="61842912"/>
    <w:rsid w:val="61B56F70"/>
    <w:rsid w:val="61D5316E"/>
    <w:rsid w:val="61D76EE6"/>
    <w:rsid w:val="61F5214B"/>
    <w:rsid w:val="62083543"/>
    <w:rsid w:val="62173786"/>
    <w:rsid w:val="621B45B1"/>
    <w:rsid w:val="622625A3"/>
    <w:rsid w:val="622F6D22"/>
    <w:rsid w:val="62540537"/>
    <w:rsid w:val="62A96AD4"/>
    <w:rsid w:val="62AC0373"/>
    <w:rsid w:val="62C34AAF"/>
    <w:rsid w:val="62F31AFE"/>
    <w:rsid w:val="62FC6C1E"/>
    <w:rsid w:val="631D3129"/>
    <w:rsid w:val="632E0D88"/>
    <w:rsid w:val="634467FD"/>
    <w:rsid w:val="638E5CCA"/>
    <w:rsid w:val="63C75403"/>
    <w:rsid w:val="63ED1FB3"/>
    <w:rsid w:val="643355BD"/>
    <w:rsid w:val="649317EA"/>
    <w:rsid w:val="64A21A2D"/>
    <w:rsid w:val="64C5396E"/>
    <w:rsid w:val="64D01601"/>
    <w:rsid w:val="64FD6C64"/>
    <w:rsid w:val="650224CC"/>
    <w:rsid w:val="650D04D5"/>
    <w:rsid w:val="65207734"/>
    <w:rsid w:val="652A1A23"/>
    <w:rsid w:val="65302769"/>
    <w:rsid w:val="653C35A1"/>
    <w:rsid w:val="6569254B"/>
    <w:rsid w:val="658904F7"/>
    <w:rsid w:val="659D21F5"/>
    <w:rsid w:val="661F1FF1"/>
    <w:rsid w:val="662B15AE"/>
    <w:rsid w:val="6656286C"/>
    <w:rsid w:val="666B22F3"/>
    <w:rsid w:val="66CF63DE"/>
    <w:rsid w:val="66E5373F"/>
    <w:rsid w:val="66FE3167"/>
    <w:rsid w:val="670D6F06"/>
    <w:rsid w:val="674B730A"/>
    <w:rsid w:val="67513297"/>
    <w:rsid w:val="675445CD"/>
    <w:rsid w:val="675D60DF"/>
    <w:rsid w:val="6764746E"/>
    <w:rsid w:val="67790878"/>
    <w:rsid w:val="678B49AC"/>
    <w:rsid w:val="679A4C3E"/>
    <w:rsid w:val="67A71109"/>
    <w:rsid w:val="67B83316"/>
    <w:rsid w:val="67CC0B6F"/>
    <w:rsid w:val="67D619EE"/>
    <w:rsid w:val="680B1697"/>
    <w:rsid w:val="68190258"/>
    <w:rsid w:val="683464C5"/>
    <w:rsid w:val="686314D3"/>
    <w:rsid w:val="688F0DE5"/>
    <w:rsid w:val="68AC611E"/>
    <w:rsid w:val="68BC32E6"/>
    <w:rsid w:val="68DE0B5A"/>
    <w:rsid w:val="69036813"/>
    <w:rsid w:val="69173DDB"/>
    <w:rsid w:val="69562DE6"/>
    <w:rsid w:val="69823BDB"/>
    <w:rsid w:val="6993437B"/>
    <w:rsid w:val="69AD6015"/>
    <w:rsid w:val="69B9056D"/>
    <w:rsid w:val="69CC12FA"/>
    <w:rsid w:val="69FA5E67"/>
    <w:rsid w:val="6A1A02B8"/>
    <w:rsid w:val="6A687275"/>
    <w:rsid w:val="6A745C1A"/>
    <w:rsid w:val="6A774588"/>
    <w:rsid w:val="6AC6682F"/>
    <w:rsid w:val="6BE02E3B"/>
    <w:rsid w:val="6BE648F5"/>
    <w:rsid w:val="6C1B7A2F"/>
    <w:rsid w:val="6C5D623A"/>
    <w:rsid w:val="6CAE4CE7"/>
    <w:rsid w:val="6CBA368C"/>
    <w:rsid w:val="6CBA65FD"/>
    <w:rsid w:val="6DB12CE1"/>
    <w:rsid w:val="6DC63D25"/>
    <w:rsid w:val="6DD937BB"/>
    <w:rsid w:val="6E4678CD"/>
    <w:rsid w:val="6E677C70"/>
    <w:rsid w:val="6E7C4CDD"/>
    <w:rsid w:val="6EAF63DD"/>
    <w:rsid w:val="6EB04D47"/>
    <w:rsid w:val="6EBA3438"/>
    <w:rsid w:val="6ED07197"/>
    <w:rsid w:val="6EE175F6"/>
    <w:rsid w:val="6F00230B"/>
    <w:rsid w:val="6F0D03EB"/>
    <w:rsid w:val="6F0F2BD7"/>
    <w:rsid w:val="6F176B74"/>
    <w:rsid w:val="6F307C36"/>
    <w:rsid w:val="6F8166E3"/>
    <w:rsid w:val="6F9C01A8"/>
    <w:rsid w:val="6FA84AA9"/>
    <w:rsid w:val="6FC54822"/>
    <w:rsid w:val="6FF3138F"/>
    <w:rsid w:val="6FF6796E"/>
    <w:rsid w:val="700A66D9"/>
    <w:rsid w:val="7064228D"/>
    <w:rsid w:val="70730722"/>
    <w:rsid w:val="707B3132"/>
    <w:rsid w:val="709541F4"/>
    <w:rsid w:val="70E1568B"/>
    <w:rsid w:val="71325EE7"/>
    <w:rsid w:val="71630796"/>
    <w:rsid w:val="71696AEF"/>
    <w:rsid w:val="71737DAE"/>
    <w:rsid w:val="71E6682B"/>
    <w:rsid w:val="71F36CA1"/>
    <w:rsid w:val="71F72C8D"/>
    <w:rsid w:val="71FE04BF"/>
    <w:rsid w:val="720B6055"/>
    <w:rsid w:val="7249173A"/>
    <w:rsid w:val="724A7260"/>
    <w:rsid w:val="725620A9"/>
    <w:rsid w:val="727802C3"/>
    <w:rsid w:val="72804262"/>
    <w:rsid w:val="729055BB"/>
    <w:rsid w:val="72BC5E7B"/>
    <w:rsid w:val="72EE22E1"/>
    <w:rsid w:val="73334D64"/>
    <w:rsid w:val="73337CF4"/>
    <w:rsid w:val="73D65BD2"/>
    <w:rsid w:val="7452064E"/>
    <w:rsid w:val="748C7BA9"/>
    <w:rsid w:val="748E78D8"/>
    <w:rsid w:val="74A76BEC"/>
    <w:rsid w:val="74F02341"/>
    <w:rsid w:val="74F57957"/>
    <w:rsid w:val="750202C6"/>
    <w:rsid w:val="75047B9A"/>
    <w:rsid w:val="75581C94"/>
    <w:rsid w:val="755D54FC"/>
    <w:rsid w:val="75877EBC"/>
    <w:rsid w:val="759C4036"/>
    <w:rsid w:val="75BE091B"/>
    <w:rsid w:val="75F714AD"/>
    <w:rsid w:val="76116A13"/>
    <w:rsid w:val="763D7808"/>
    <w:rsid w:val="76593F16"/>
    <w:rsid w:val="766052A4"/>
    <w:rsid w:val="76766B91"/>
    <w:rsid w:val="76C23869"/>
    <w:rsid w:val="76EC2FDC"/>
    <w:rsid w:val="77145ED7"/>
    <w:rsid w:val="774B1AB0"/>
    <w:rsid w:val="776E39F1"/>
    <w:rsid w:val="777E57F6"/>
    <w:rsid w:val="778C12A1"/>
    <w:rsid w:val="77CE4490"/>
    <w:rsid w:val="77E54CD2"/>
    <w:rsid w:val="78126A72"/>
    <w:rsid w:val="78305A5A"/>
    <w:rsid w:val="784B5AE0"/>
    <w:rsid w:val="784D1858"/>
    <w:rsid w:val="786F7A21"/>
    <w:rsid w:val="7872665C"/>
    <w:rsid w:val="78743289"/>
    <w:rsid w:val="78746F41"/>
    <w:rsid w:val="78917997"/>
    <w:rsid w:val="79002D6F"/>
    <w:rsid w:val="79050385"/>
    <w:rsid w:val="79183C14"/>
    <w:rsid w:val="793F5645"/>
    <w:rsid w:val="795F7A95"/>
    <w:rsid w:val="796432FD"/>
    <w:rsid w:val="79782905"/>
    <w:rsid w:val="797C387E"/>
    <w:rsid w:val="79DA536E"/>
    <w:rsid w:val="79F3642F"/>
    <w:rsid w:val="7A097A01"/>
    <w:rsid w:val="7A37631C"/>
    <w:rsid w:val="7A37676F"/>
    <w:rsid w:val="7A6C5A7F"/>
    <w:rsid w:val="7AA11DD4"/>
    <w:rsid w:val="7AA5597C"/>
    <w:rsid w:val="7AB160CE"/>
    <w:rsid w:val="7AC322A6"/>
    <w:rsid w:val="7AC53C59"/>
    <w:rsid w:val="7B4E4CAE"/>
    <w:rsid w:val="7BB0282A"/>
    <w:rsid w:val="7BBD4F47"/>
    <w:rsid w:val="7BC63DFB"/>
    <w:rsid w:val="7BDC53CD"/>
    <w:rsid w:val="7BE71F48"/>
    <w:rsid w:val="7C014E34"/>
    <w:rsid w:val="7C0E7EF0"/>
    <w:rsid w:val="7C120DEF"/>
    <w:rsid w:val="7C240B22"/>
    <w:rsid w:val="7C3C5E6C"/>
    <w:rsid w:val="7C4B4301"/>
    <w:rsid w:val="7C584387"/>
    <w:rsid w:val="7C662EE9"/>
    <w:rsid w:val="7C6B04FF"/>
    <w:rsid w:val="7C776EA4"/>
    <w:rsid w:val="7C857813"/>
    <w:rsid w:val="7C8E41ED"/>
    <w:rsid w:val="7C9F63FA"/>
    <w:rsid w:val="7CB956C2"/>
    <w:rsid w:val="7CC610B1"/>
    <w:rsid w:val="7CC7733A"/>
    <w:rsid w:val="7CD2057E"/>
    <w:rsid w:val="7CE704CD"/>
    <w:rsid w:val="7CF130FA"/>
    <w:rsid w:val="7D0C7F34"/>
    <w:rsid w:val="7D172435"/>
    <w:rsid w:val="7D553689"/>
    <w:rsid w:val="7D603DDC"/>
    <w:rsid w:val="7D637428"/>
    <w:rsid w:val="7D6C47B9"/>
    <w:rsid w:val="7DAD754E"/>
    <w:rsid w:val="7DE95B7F"/>
    <w:rsid w:val="7E0724A9"/>
    <w:rsid w:val="7E1532BF"/>
    <w:rsid w:val="7E306604"/>
    <w:rsid w:val="7E321419"/>
    <w:rsid w:val="7E88183C"/>
    <w:rsid w:val="7E997755"/>
    <w:rsid w:val="7EA131CA"/>
    <w:rsid w:val="7EAA17B2"/>
    <w:rsid w:val="7EAC07E7"/>
    <w:rsid w:val="7ED607F9"/>
    <w:rsid w:val="7F076204"/>
    <w:rsid w:val="7F300550"/>
    <w:rsid w:val="7F372DD5"/>
    <w:rsid w:val="7F58120E"/>
    <w:rsid w:val="7F74591C"/>
    <w:rsid w:val="7F7F4D53"/>
    <w:rsid w:val="7F8E2E82"/>
    <w:rsid w:val="7FA33145"/>
    <w:rsid w:val="7FA36202"/>
    <w:rsid w:val="7FCB7C32"/>
    <w:rsid w:val="7FDE43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rPr>
      <w:rFonts w:ascii="Times New Roman" w:hAnsi="Times New Roman" w:eastAsia="宋体" w:cs="Times New Roman"/>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3">
    <w:name w:val="heading 4"/>
    <w:basedOn w:val="1"/>
    <w:next w:val="1"/>
    <w:qFormat/>
    <w:uiPriority w:val="99"/>
    <w:pPr>
      <w:keepNext/>
      <w:keepLines/>
      <w:spacing w:line="360" w:lineRule="auto"/>
      <w:outlineLvl w:val="3"/>
    </w:pPr>
    <w:rPr>
      <w:rFonts w:ascii="Arial" w:hAnsi="Arial"/>
      <w:b/>
      <w:bCs/>
      <w:szCs w:val="28"/>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qFormat/>
    <w:uiPriority w:val="0"/>
    <w:pPr>
      <w:widowControl w:val="0"/>
      <w:spacing w:after="120"/>
      <w:jc w:val="both"/>
    </w:pPr>
    <w:rPr>
      <w:kern w:val="2"/>
      <w:sz w:val="21"/>
      <w:szCs w:val="24"/>
    </w:rPr>
  </w:style>
  <w:style w:type="paragraph" w:styleId="5">
    <w:name w:val="Body Text 2"/>
    <w:basedOn w:val="1"/>
    <w:next w:val="6"/>
    <w:qFormat/>
    <w:uiPriority w:val="0"/>
    <w:pPr>
      <w:spacing w:after="120" w:line="480" w:lineRule="auto"/>
    </w:pPr>
  </w:style>
  <w:style w:type="paragraph" w:styleId="6">
    <w:name w:val="Plain Text"/>
    <w:basedOn w:val="1"/>
    <w:unhideWhenUsed/>
    <w:qFormat/>
    <w:uiPriority w:val="0"/>
    <w:rPr>
      <w:rFonts w:hint="eastAsia" w:ascii="宋体" w:hAnsi="Courier New"/>
      <w:sz w:val="21"/>
      <w:szCs w:val="21"/>
    </w:rPr>
  </w:style>
  <w:style w:type="paragraph" w:styleId="7">
    <w:name w:val="Body Text Indent"/>
    <w:basedOn w:val="1"/>
    <w:next w:val="8"/>
    <w:semiHidden/>
    <w:unhideWhenUsed/>
    <w:qFormat/>
    <w:uiPriority w:val="99"/>
    <w:pPr>
      <w:spacing w:after="120"/>
      <w:ind w:left="420" w:leftChars="200"/>
    </w:pPr>
  </w:style>
  <w:style w:type="paragraph" w:styleId="8">
    <w:name w:val="envelope return"/>
    <w:basedOn w:val="1"/>
    <w:qFormat/>
    <w:uiPriority w:val="99"/>
    <w:rPr>
      <w:rFonts w:ascii="Arial" w:hAnsi="Arial"/>
    </w:rPr>
  </w:style>
  <w:style w:type="paragraph" w:styleId="9">
    <w:name w:val="List 2"/>
    <w:basedOn w:val="1"/>
    <w:qFormat/>
    <w:uiPriority w:val="0"/>
    <w:pPr>
      <w:ind w:left="100" w:leftChars="200" w:hanging="200" w:hangingChars="200"/>
    </w:pPr>
  </w:style>
  <w:style w:type="paragraph" w:styleId="10">
    <w:name w:val="Block Text"/>
    <w:basedOn w:val="1"/>
    <w:qFormat/>
    <w:uiPriority w:val="99"/>
    <w:pPr>
      <w:spacing w:after="120"/>
      <w:ind w:left="1440" w:leftChars="700" w:right="1440" w:rightChars="700"/>
    </w:pPr>
  </w:style>
  <w:style w:type="paragraph" w:styleId="11">
    <w:name w:val="footer"/>
    <w:basedOn w:val="1"/>
    <w:unhideWhenUsed/>
    <w:qFormat/>
    <w:uiPriority w:val="0"/>
    <w:pPr>
      <w:tabs>
        <w:tab w:val="center" w:pos="4153"/>
        <w:tab w:val="right" w:pos="8306"/>
      </w:tabs>
      <w:snapToGrid w:val="0"/>
    </w:pPr>
    <w:rPr>
      <w:kern w:val="2"/>
      <w:sz w:val="18"/>
    </w:rPr>
  </w:style>
  <w:style w:type="paragraph" w:styleId="12">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kern w:val="2"/>
      <w:sz w:val="18"/>
    </w:rPr>
  </w:style>
  <w:style w:type="paragraph" w:styleId="13">
    <w:name w:val="toc 1"/>
    <w:basedOn w:val="1"/>
    <w:next w:val="1"/>
    <w:qFormat/>
    <w:uiPriority w:val="39"/>
    <w:pPr>
      <w:widowControl w:val="0"/>
      <w:jc w:val="both"/>
    </w:pPr>
    <w:rPr>
      <w:kern w:val="2"/>
      <w:sz w:val="21"/>
      <w:szCs w:val="24"/>
    </w:rPr>
  </w:style>
  <w:style w:type="paragraph" w:styleId="14">
    <w:name w:val="Normal (Web)"/>
    <w:basedOn w:val="1"/>
    <w:qFormat/>
    <w:uiPriority w:val="0"/>
    <w:pPr>
      <w:spacing w:beforeAutospacing="1" w:afterAutospacing="1"/>
    </w:pPr>
    <w:rPr>
      <w:sz w:val="24"/>
    </w:rPr>
  </w:style>
  <w:style w:type="paragraph" w:styleId="15">
    <w:name w:val="Body Text First Indent"/>
    <w:basedOn w:val="1"/>
    <w:next w:val="16"/>
    <w:qFormat/>
    <w:uiPriority w:val="0"/>
    <w:pPr>
      <w:ind w:firstLine="420"/>
    </w:pPr>
    <w:rPr>
      <w:rFonts w:eastAsia="楷体_GB2312"/>
      <w:sz w:val="32"/>
      <w:szCs w:val="32"/>
    </w:rPr>
  </w:style>
  <w:style w:type="paragraph" w:styleId="16">
    <w:name w:val="Body Text First Indent 2"/>
    <w:basedOn w:val="1"/>
    <w:next w:val="1"/>
    <w:unhideWhenUsed/>
    <w:qFormat/>
    <w:uiPriority w:val="99"/>
    <w:pPr>
      <w:ind w:firstLine="420" w:firstLineChars="200"/>
    </w:pPr>
  </w:style>
  <w:style w:type="character" w:styleId="19">
    <w:name w:val="Hyperlink"/>
    <w:basedOn w:val="18"/>
    <w:qFormat/>
    <w:uiPriority w:val="0"/>
    <w:rPr>
      <w:color w:val="0000FF"/>
      <w:u w:val="single"/>
    </w:rPr>
  </w:style>
  <w:style w:type="paragraph" w:customStyle="1" w:styleId="20">
    <w:name w:val="无间隔1"/>
    <w:next w:val="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
    <w:name w:val="TOC Heading1"/>
    <w:next w:val="1"/>
    <w:qFormat/>
    <w:uiPriority w:val="0"/>
    <w:pPr>
      <w:wordWrap w:val="0"/>
    </w:pPr>
    <w:rPr>
      <w:rFonts w:ascii="Calibri" w:hAnsi="Calibri" w:eastAsia="宋体" w:cs="Times New Roman"/>
      <w:sz w:val="32"/>
      <w:szCs w:val="22"/>
      <w:lang w:val="en-US" w:eastAsia="zh-CN" w:bidi="ar-SA"/>
    </w:rPr>
  </w:style>
  <w:style w:type="paragraph" w:customStyle="1" w:styleId="22">
    <w:name w:val="Default"/>
    <w:basedOn w:val="6"/>
    <w:next w:val="1"/>
    <w:qFormat/>
    <w:uiPriority w:val="0"/>
    <w:pPr>
      <w:widowControl w:val="0"/>
      <w:autoSpaceDE w:val="0"/>
      <w:autoSpaceDN w:val="0"/>
      <w:adjustRightInd w:val="0"/>
      <w:spacing w:after="200" w:line="276" w:lineRule="auto"/>
    </w:pPr>
    <w:rPr>
      <w:rFonts w:hAnsi="Calibri" w:cs="宋体"/>
      <w:color w:val="000000"/>
      <w:sz w:val="24"/>
      <w:szCs w:val="24"/>
    </w:rPr>
  </w:style>
  <w:style w:type="paragraph" w:customStyle="1" w:styleId="23">
    <w:name w:val="Style1"/>
    <w:basedOn w:val="1"/>
    <w:qFormat/>
    <w:uiPriority w:val="99"/>
    <w:pPr>
      <w:tabs>
        <w:tab w:val="left" w:pos="-720"/>
      </w:tabs>
      <w:spacing w:after="120"/>
    </w:pPr>
    <w:rPr>
      <w:spacing w:val="-3"/>
      <w:sz w:val="24"/>
      <w:lang w:val="en-AU" w:eastAsia="en-US"/>
    </w:rPr>
  </w:style>
  <w:style w:type="paragraph" w:customStyle="1" w:styleId="24">
    <w:name w:val="Table Text"/>
    <w:basedOn w:val="1"/>
    <w:semiHidden/>
    <w:qFormat/>
    <w:uiPriority w:val="0"/>
    <w:rPr>
      <w:rFonts w:ascii="宋体" w:hAnsi="宋体" w:cs="宋体"/>
      <w:sz w:val="28"/>
      <w:szCs w:val="28"/>
      <w:lang w:eastAsia="en-US"/>
    </w:rPr>
  </w:style>
  <w:style w:type="paragraph" w:customStyle="1" w:styleId="25">
    <w:name w:val="PlainText"/>
    <w:basedOn w:val="1"/>
    <w:autoRedefine/>
    <w:qFormat/>
    <w:uiPriority w:val="0"/>
    <w:rPr>
      <w:rFonts w:ascii="宋体" w:hAnsi="Courier New"/>
      <w:lang w:eastAsia="en-US"/>
    </w:rPr>
  </w:style>
  <w:style w:type="character" w:customStyle="1" w:styleId="26">
    <w:name w:val="NormalCharacter"/>
    <w:autoRedefine/>
    <w:qFormat/>
    <w:uiPriority w:val="0"/>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45c6caf2-9afc-4d84-87f4-e68673614581</errorID>
      <errorWord>[2026]</errorWord>
      <group>L1_Punc</group>
      <groupName>标点问题</groupName>
      <ability>L2_Punc</ability>
      <abilityName>标点符号检查</abilityName>
      <candidateList>
        <item>〔2026〕</item>
      </candidateList>
      <explain/>
      <paraID>1FEE78A3</paraID>
      <start>13</start>
      <end>19</end>
      <status>unmodified</status>
      <modifiedWord/>
      <trackRevisions>false</trackRevisions>
    </reviewItem>
    <reviewItem>
      <errorID>c663cc97-1d6d-4b10-886a-95044da60c42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7E51AA14</paraID>
      <start>0</start>
      <end>2</end>
      <status>unmodified</status>
      <modifiedWord/>
      <trackRevisions>false</trackRevisions>
    </reviewItem>
    <reviewItem>
      <errorID>5af5d807-e56f-49b2-9f55-c5cfa9b8eaa9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49EF8580</paraID>
      <start>0</start>
      <end>2</end>
      <status>unmodified</status>
      <modifiedWord/>
      <trackRevisions>false</trackRevisions>
    </reviewItem>
    <reviewItem>
      <errorID>2c6aca91-dd36-477b-b132-aa739a824988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20CCD2F2</paraID>
      <start>0</start>
      <end>2</end>
      <status>unmodified</status>
      <modifiedWord/>
      <trackRevisions>false</trackRevisions>
    </reviewItem>
    <reviewItem>
      <errorID>e261a70f-b810-42e2-bbec-4ec0bd15b407</errorID>
      <errorWord>[2026]</errorWord>
      <group>L1_Punc</group>
      <groupName>标点问题</groupName>
      <ability>L2_Punc</ability>
      <abilityName>标点符号检查</abilityName>
      <candidateList>
        <item>〔2026〕</item>
      </candidateList>
      <explain/>
      <paraID>20CCD2F2</paraID>
      <start>27</start>
      <end>33</end>
      <status>unmodified</status>
      <modifiedWord/>
      <trackRevisions>false</trackRevisions>
    </reviewItem>
    <reviewItem>
      <errorID>1320d02e-4538-4dd3-854d-96a04fb89ace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1B62161D</paraID>
      <start>0</start>
      <end>2</end>
      <status>unmodified</status>
      <modifiedWord/>
      <trackRevisions>false</trackRevisions>
    </reviewItem>
    <reviewItem>
      <errorID>ccefad81-0f8d-49a8-a3c7-d883fe5ff1c6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224F6458</paraID>
      <start>0</start>
      <end>2</end>
      <status>unmodified</status>
      <modifiedWord/>
      <trackRevisions>false</trackRevisions>
    </reviewItem>
    <reviewItem>
      <errorID>9b8fef5c-ffda-4e91-a553-cbbbecfcee0d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102C3FB2</paraID>
      <start>0</start>
      <end>2</end>
      <status>unmodified</status>
      <modifiedWord/>
      <trackRevisions>false</trackRevisions>
    </reviewItem>
    <reviewItem>
      <errorID>4bb807b0-51b5-483d-9f3e-0de3afd6a679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414CAD68</paraID>
      <start>0</start>
      <end>2</end>
      <status>unmodified</status>
      <modifiedWord/>
      <trackRevisions>false</trackRevisions>
    </reviewItem>
    <reviewItem>
      <errorID>d4d46d7e-4aac-4960-8562-94f699e0c03e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253FA0E6</paraID>
      <start>0</start>
      <end>2</end>
      <status>unmodified</status>
      <modifiedWord/>
      <trackRevisions>false</trackRevisions>
    </reviewItem>
    <reviewItem>
      <errorID>3950a095-9158-4d36-95b1-e103094d81cd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D4FD28E</paraID>
      <start>0</start>
      <end>2</end>
      <status>unmodified</status>
      <modifiedWord/>
      <trackRevisions>false</trackRevisions>
    </reviewItem>
    <reviewItem>
      <errorID>45760a87-87c4-4a03-be31-226cbc3eaa4f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C4BECA5</paraID>
      <start>0</start>
      <end>3</end>
      <status>unmodified</status>
      <modifiedWord/>
      <trackRevisions>false</trackRevisions>
    </reviewItem>
    <reviewItem>
      <errorID>30a9b71f-b793-4fe9-86d2-f9f00294e479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5201E29D</paraID>
      <start>0</start>
      <end>3</end>
      <status>unmodified</status>
      <modifiedWord/>
      <trackRevisions>false</trackRevisions>
    </reviewItem>
    <reviewItem>
      <errorID>4bd434a6-11e8-46a5-baee-9fb155cb72ab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4FAB4581</paraID>
      <start>0</start>
      <end>2</end>
      <status>unmodified</status>
      <modifiedWord/>
      <trackRevisions>false</trackRevisions>
    </reviewItem>
    <reviewItem>
      <errorID>406038d7-a915-4099-b69e-51e7fb0cce4f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2FE1CF22</paraID>
      <start>0</start>
      <end>2</end>
      <status>unmodified</status>
      <modifiedWord/>
      <trackRevisions>false</trackRevisions>
    </reviewItem>
    <reviewItem>
      <errorID>c98501b7-aaf9-44c5-a5d3-4914deba454e</errorID>
      <errorWord>,</errorWord>
      <group>L1_Format</group>
      <groupName>格式问题</groupName>
      <ability>L2_HalfPunc</ability>
      <abilityName>全半角检查</abilityName>
      <candidateList>
        <item>，</item>
      </candidateList>
      <explain>文本全半角错误。</explain>
      <paraID>2FE1CF22</paraID>
      <start>68</start>
      <end>69</end>
      <status>unmodified</status>
      <modifiedWord/>
      <trackRevisions>false</trackRevisions>
    </reviewItem>
    <reviewItem>
      <errorID>95433d36-aa6c-4955-8f46-4b7d3f3ac2cb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4C9038FB</paraID>
      <start>0</start>
      <end>2</end>
      <status>unmodified</status>
      <modifiedWord/>
      <trackRevisions>false</trackRevisions>
    </reviewItem>
    <reviewItem>
      <errorID>30e4a9a8-83a4-4222-982c-87f801dfa35c</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19EEAC4C</paraID>
      <start>31</start>
      <end>35</end>
      <status>unmodified</status>
      <modifiedWord/>
      <trackRevisions>false</trackRevisions>
    </reviewItem>
    <reviewItem>
      <errorID>99169c2a-a21c-4086-8254-e7a0f3c369c7</errorID>
      <errorWord>、</errorWord>
      <group>L1_Punc</group>
      <groupName>标点问题</groupName>
      <ability>L2_Punc</ability>
      <abilityName>标点符号检查</abilityName>
      <candidateList>
        <item>，</item>
      </candidateList>
      <explain/>
      <paraID> B9D658C</paraID>
      <start>26</start>
      <end>27</end>
      <status>unmodified</status>
      <modifiedWord/>
      <trackRevisions>false</trackRevisions>
    </reviewItem>
    <reviewItem>
      <errorID>6286a9f1-7d3a-4749-9c25-9f11ae2d3cdc</errorID>
      <errorWord>(</errorWord>
      <group>L1_Format</group>
      <groupName>格式问题</groupName>
      <ability>L2_HalfPunc</ability>
      <abilityName>全半角检查</abilityName>
      <candidateList>
        <item>（</item>
      </candidateList>
      <explain>文本全半角错误。</explain>
      <paraID>14E7C5D2</paraID>
      <start>33</start>
      <end>34</end>
      <status>unmodified</status>
      <modifiedWord/>
      <trackRevisions>false</trackRevisions>
    </reviewItem>
    <reviewItem>
      <errorID>e203fdd3-9ccf-45ba-ba03-4fc21fac87f5</errorID>
      <errorWord>[2016]125号</errorWord>
      <group>L1_Knowledge</group>
      <groupName>知识性问题</groupName>
      <ability>L2_Knowledge</ability>
      <abilityName>其他知识</abilityName>
      <candidateList>
        <item>〔2016〕125号</item>
      </candidateList>
      <explain>发文字号格式错误。</explain>
      <paraID>14E7C5D2</paraID>
      <start>36</start>
      <end>46</end>
      <status>unmodified</status>
      <modifiedWord/>
      <trackRevisions>false</trackRevisions>
    </reviewItem>
    <reviewItem>
      <errorID>6c80c5d8-95b1-47f3-b0c8-73efa5cfdcb2</errorID>
      <errorWord>)</errorWord>
      <group>L1_Format</group>
      <groupName>格式问题</groupName>
      <ability>L2_HalfPunc</ability>
      <abilityName>全半角检查</abilityName>
      <candidateList>
        <item>）</item>
      </candidateList>
      <explain>文本全半角错误。</explain>
      <paraID>14E7C5D2</paraID>
      <start>46</start>
      <end>47</end>
      <status>unmodified</status>
      <modifiedWord/>
      <trackRevisions>false</trackRevisions>
    </reviewItem>
    <reviewItem>
      <errorID>d6e00ff8-51e9-430d-b815-5b8d27691d82</errorID>
      <errorWord>【2016】15号</errorWord>
      <group>L1_Knowledge</group>
      <groupName>知识性问题</groupName>
      <ability>L2_Knowledge</ability>
      <abilityName>其他知识</abilityName>
      <candidateList>
        <item>〔2016〕15号</item>
      </candidateList>
      <explain>发文字号格式错误。</explain>
      <paraID>14E7C5D2</paraID>
      <start>51</start>
      <end>60</end>
      <status>unmodified</status>
      <modifiedWord/>
      <trackRevisions>false</trackRevisions>
    </reviewItem>
    <reviewItem>
      <errorID>7ab929e1-fedf-42f0-9ad9-3be92bd598d9</errorID>
      <errorWord> </errorWord>
      <group>L1_Punc</group>
      <groupName>标点问题</groupName>
      <ability>L2_Punc</ability>
      <abilityName>标点符号检查</abilityName>
      <candidateList>
        <item/>
      </candidateList>
      <explain>此处空格冗余，建议删除。</explain>
      <paraID>14E7C5D2</paraID>
      <start>90</start>
      <end>91</end>
      <status>unmodified</status>
      <modifiedWord/>
      <trackRevisions>false</trackRevisions>
    </reviewItem>
    <reviewItem>
      <errorID>7f94e3b8-3a6a-4c5c-901b-9a65598f9887</errorID>
      <errorWord> </errorWord>
      <group>L1_Punc</group>
      <groupName>标点问题</groupName>
      <ability>L2_Punc</ability>
      <abilityName>标点符号检查</abilityName>
      <candidateList>
        <item/>
      </candidateList>
      <explain>此处空格冗余，建议删除。</explain>
      <paraID>14E7C5D2</paraID>
      <start>125</start>
      <end>126</end>
      <status>unmodified</status>
      <modifiedWord/>
      <trackRevisions>false</trackRevisions>
    </reviewItem>
    <reviewItem>
      <errorID>b55095ab-b1d3-4d48-ba90-c014feb46c56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14E7C5D2</paraID>
      <start>137</start>
      <end>140</end>
      <status>unmodified</status>
      <modifiedWord/>
      <trackRevisions>false</trackRevisions>
    </reviewItem>
    <reviewItem>
      <errorID>a1cbeb9a-74a7-48ac-8e73-4fddd4460319</errorID>
      <errorWord>；</errorWord>
      <group>L1_Punc</group>
      <groupName>标点问题</groupName>
      <ability>L2_Punc</ability>
      <abilityName>标点符号检查</abilityName>
      <candidateList>
        <item/>
      </candidateList>
      <explain/>
      <paraID>14E7C5D2</paraID>
      <start>199</start>
      <end>200</end>
      <status>unmodified</status>
      <modifiedWord/>
      <trackRevisions>false</trackRevisions>
    </reviewItem>
    <reviewItem>
      <errorID>107b0f4f-f2ae-4750-b70e-68ef5445d8ee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14E7C5D2</paraID>
      <start>213</start>
      <end>216</end>
      <status>unmodified</status>
      <modifiedWord/>
      <trackRevisions>false</trackRevisions>
    </reviewItem>
    <reviewItem>
      <errorID>743b3dcf-1913-497d-a247-5d06708378be</errorID>
      <errorWord>。</errorWord>
      <group>L1_Punc</group>
      <groupName>标点问题</groupName>
      <ability>L2_Punc</ability>
      <abilityName>标点符号检查</abilityName>
      <candidateList>
        <item/>
      </candidateList>
      <explain/>
      <paraID>14E7C5D2</paraID>
      <start>277</start>
      <end>278</end>
      <status>unmodified</status>
      <modifiedWord/>
      <trackRevisions>false</trackRevisions>
    </reviewItem>
    <reviewItem>
      <errorID>54e1b1b5-32e0-48a7-9503-f2912f78fb08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688034ED</paraID>
      <start>0</start>
      <end>2</end>
      <status>unmodified</status>
      <modifiedWord/>
      <trackRevisions>false</trackRevisions>
    </reviewItem>
    <reviewItem>
      <errorID>9a27f632-5afa-4df7-9f83-8b540e146ffa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71C6A0DE</paraID>
      <start>0</start>
      <end>2</end>
      <status>unmodified</status>
      <modifiedWord/>
      <trackRevisions>false</trackRevisions>
    </reviewItem>
    <reviewItem>
      <errorID>69ccc9ff-d624-4ac2-82c7-a4e06a202a00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72B9C91E</paraID>
      <start>0</start>
      <end>2</end>
      <status>unmodified</status>
      <modifiedWord/>
      <trackRevisions>false</trackRevisions>
    </reviewItem>
    <reviewItem>
      <errorID>9872b664-b476-4ed1-a245-7e96744d9f68</errorID>
      <errorWord>选择</errorWord>
      <group>L1_Punc</group>
      <groupName>标点问题</groupName>
      <ability>L2_Punc</ability>
      <abilityName>标点符号检查</abilityName>
      <candidateList>
        <item>，选择</item>
      </candidateList>
      <explain/>
      <paraID>72B9C91E</paraID>
      <start>59</start>
      <end>61</end>
      <status>unmodified</status>
      <modifiedWord/>
      <trackRevisions>false</trackRevisions>
    </reviewItem>
    <reviewItem>
      <errorID>e085662a-e798-4368-aec0-687d909e0d66</errorID>
      <errorWord>进行</errorWord>
      <group>L1_Word</group>
      <groupName>字词问题</groupName>
      <ability>L2_Typo</ability>
      <abilityName>字词错误</abilityName>
      <candidateList>
        <item>，</item>
      </candidateList>
      <explain/>
      <paraID>72B9C91E</paraID>
      <start>78</start>
      <end>80</end>
      <status>unmodified</status>
      <modifiedWord/>
      <trackRevisions>false</trackRevisions>
    </reviewItem>
    <reviewItem>
      <errorID>6ea5072e-3fe4-44b3-bc44-671c54dbabf3</errorID>
      <errorWord>,</errorWord>
      <group>L1_Format</group>
      <groupName>格式问题</groupName>
      <ability>L2_HalfPunc</ability>
      <abilityName>全半角检查</abilityName>
      <candidateList>
        <item>，</item>
      </candidateList>
      <explain>文本全半角错误。</explain>
      <paraID>72B9C91E</paraID>
      <start>156</start>
      <end>157</end>
      <status>unmodified</status>
      <modifiedWord/>
      <trackRevisions>false</trackRevisions>
    </reviewItem>
    <reviewItem>
      <errorID>987709b8-5676-4f7a-916a-1b2a36ed6939</errorID>
      <errorWord>的其</errorWord>
      <group>L1_Word</group>
      <groupName>字词问题</groupName>
      <ability>L2_Typo</ability>
      <abilityName>字词错误</abilityName>
      <candidateList>
        <item>的</item>
      </candidateList>
      <explain>“的”常用于连接修饰语与名词性中心语，表示属性、所属或描述。</explain>
      <paraID>72B9C91E</paraID>
      <start>207</start>
      <end>209</end>
      <status>unmodified</status>
      <modifiedWord/>
      <trackRevisions>false</trackRevisions>
    </reviewItem>
    <reviewItem>
      <errorID>54a3a7da-cdbf-4c0d-a79a-0ac39759db99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74EA8420</paraID>
      <start>0</start>
      <end>2</end>
      <status>unmodified</status>
      <modifiedWord/>
      <trackRevisions>false</trackRevisions>
    </reviewItem>
    <reviewItem>
      <errorID>5c5bf1f7-96e4-48cd-b60d-ee637ad727a9</errorID>
      <errorWord>[2019]4号</errorWord>
      <group>L1_Knowledge</group>
      <groupName>知识性问题</groupName>
      <ability>L2_Knowledge</ability>
      <abilityName>其他知识</abilityName>
      <candidateList>
        <item>〔2019〕4号</item>
      </candidateList>
      <explain>发文字号格式错误。</explain>
      <paraID>457D2C7C</paraID>
      <start>33</start>
      <end>41</end>
      <status>unmodified</status>
      <modifiedWord/>
      <trackRevisions>false</trackRevisions>
    </reviewItem>
    <reviewItem>
      <errorID>d99d322f-d132-41db-9d1c-c8822b926cf1</errorID>
      <errorWord>本</errorWord>
      <group>L1_Punc</group>
      <groupName>标点问题</groupName>
      <ability>L2_Punc</ability>
      <abilityName>标点符号检查</abilityName>
      <candidateList>
        <item>，本</item>
      </candidateList>
      <explain/>
      <paraID>457D2C7C</paraID>
      <start>46</start>
      <end>48</end>
      <status>modified</status>
      <modifiedWord>，本</modifiedWord>
      <trackRevisions>false</trackRevisions>
    </reviewItem>
    <reviewItem>
      <errorID>a2563b7f-3b64-461d-a80f-127a7c776ef0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1A2976E0</paraID>
      <start>0</start>
      <end>2</end>
      <status>unmodified</status>
      <modifiedWord/>
      <trackRevisions>false</trackRevisions>
    </reviewItem>
    <reviewItem>
      <errorID>bcf1d98a-885c-4c0a-9e94-6b8e19f5be18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3B18D041</paraID>
      <start>0</start>
      <end>2</end>
      <status>unmodified</status>
      <modifiedWord/>
      <trackRevisions>false</trackRevisions>
    </reviewItem>
    <reviewItem>
      <errorID>3c0c92c7-aba2-4ddb-a571-938e3d6d6ebd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459B8C87</paraID>
      <start>0</start>
      <end>2</end>
      <status>unmodified</status>
      <modifiedWord/>
      <trackRevisions>false</trackRevisions>
    </reviewItem>
    <reviewItem>
      <errorID>59791bb8-10fa-4eb6-a66d-8446947863a2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DE3E322</paraID>
      <start>0</start>
      <end>2</end>
      <status>unmodified</status>
      <modifiedWord/>
      <trackRevisions>false</trackRevisions>
    </reviewItem>
    <reviewItem>
      <errorID>bdcaaac1-7c7a-429c-933f-11a15bb441e5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45A5D037</paraID>
      <start>0</start>
      <end>2</end>
      <status>unmodified</status>
      <modifiedWord/>
      <trackRevisions>false</trackRevisions>
    </reviewItem>
    <reviewItem>
      <errorID>aae96373-71f9-4ad9-add6-cb7ac8e5fef5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6DDF6542</paraID>
      <start>0</start>
      <end>2</end>
      <status>unmodified</status>
      <modifiedWord/>
      <trackRevisions>false</trackRevisions>
    </reviewItem>
    <reviewItem>
      <errorID>db33c8a3-7894-4e91-bec4-ba95881519a0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77D6B163</paraID>
      <start>18</start>
      <end>21</end>
      <status>unmodified</status>
      <modifiedWord/>
      <trackRevisions>false</trackRevisions>
    </reviewItem>
    <reviewItem>
      <errorID>8444f870-015c-42f3-8e94-fb33689f13e1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77D6B163</paraID>
      <start>29</start>
      <end>32</end>
      <status>unmodified</status>
      <modifiedWord/>
      <trackRevisions>false</trackRevisions>
    </reviewItem>
    <reviewItem>
      <errorID>53ef924c-037a-4caa-bbd1-d24c5ca255ae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77D6B163</paraID>
      <start>44</start>
      <end>47</end>
      <status>unmodified</status>
      <modifiedWord/>
      <trackRevisions>false</trackRevisions>
    </reviewItem>
    <reviewItem>
      <errorID>8548fbfa-883a-42db-a6f5-9ccbfba3a5ee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6365E351</paraID>
      <start>0</start>
      <end>2</end>
      <status>unmodified</status>
      <modifiedWord/>
      <trackRevisions>false</trackRevisions>
    </reviewItem>
    <reviewItem>
      <errorID>124d8617-1c90-4b32-963f-9d727c802cee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72DFAC42</paraID>
      <start>0</start>
      <end>2</end>
      <status>unmodified</status>
      <modifiedWord/>
      <trackRevisions>false</trackRevisions>
    </reviewItem>
    <reviewItem>
      <errorID>26749f09-003f-4357-af30-8ac9ac73fb34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3A24AE6</paraID>
      <start>0</start>
      <end>2</end>
      <status>unmodified</status>
      <modifiedWord/>
      <trackRevisions>false</trackRevisions>
    </reviewItem>
    <reviewItem>
      <errorID>967c4017-2a6d-490d-b7c5-de1554d88608</errorID>
      <errorWord>:</errorWord>
      <group>L1_Format</group>
      <groupName>格式问题</groupName>
      <ability>L2_HalfPunc</ability>
      <abilityName>全半角检查</abilityName>
      <candidateList>
        <item>：</item>
      </candidateList>
      <explain>文本全半角错误。</explain>
      <paraID> 3A24AE6</paraID>
      <start>5</start>
      <end>6</end>
      <status>unmodified</status>
      <modifiedWord/>
      <trackRevisions>false</trackRevisions>
    </reviewItem>
    <reviewItem>
      <errorID>937e1d84-ed4e-4776-9dd8-65de0317020e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52084F89</paraID>
      <start>0</start>
      <end>2</end>
      <status>unmodified</status>
      <modifiedWord/>
      <trackRevisions>false</trackRevisions>
    </reviewItem>
    <reviewItem>
      <errorID>6f61b726-17a9-43ea-a997-793165188df7</errorID>
      <errorWord>:</errorWord>
      <group>L1_Format</group>
      <groupName>格式问题</groupName>
      <ability>L2_HalfPunc</ability>
      <abilityName>全半角检查</abilityName>
      <candidateList>
        <item>：</item>
      </candidateList>
      <explain>文本全半角错误。</explain>
      <paraID>1A551388</paraID>
      <start>3</start>
      <end>4</end>
      <status>unmodified</status>
      <modifiedWord/>
      <trackRevisions>false</trackRevisions>
    </reviewItem>
    <reviewItem>
      <errorID>9cd775a3-4729-4271-9b0f-3be0d648a4a7</errorID>
      <errorWord>[2026]</errorWord>
      <group>L1_Punc</group>
      <groupName>标点问题</groupName>
      <ability>L2_Punc</ability>
      <abilityName>标点符号检查</abilityName>
      <candidateList>
        <item>〔2026〕</item>
      </candidateList>
      <explain/>
      <paraID>4EB51582</paraID>
      <start>20</start>
      <end>26</end>
      <status>unmodified</status>
      <modifiedWord/>
      <trackRevisions>false</trackRevisions>
    </reviewItem>
    <reviewItem>
      <errorID>588826e0-78c7-402b-a0e3-393c0e8acd98</errorID>
      <errorWord>85元</errorWord>
      <group>L1_Word</group>
      <groupName>字词问题</groupName>
      <ability>L2_Typo</ability>
      <abilityName>字词错误</abilityName>
      <candidateList>
        <item>85</item>
      </candidateList>
      <explain/>
      <paraID>2C389D63</paraID>
      <start>12</start>
      <end>15</end>
      <status>unmodified</status>
      <modifiedWord/>
      <trackRevisions>false</trackRevisions>
    </reviewItem>
    <reviewItem>
      <errorID>e5c2971a-45bf-4ea5-9750-d5a891022271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867828D</paraID>
      <start>0</start>
      <end>2</end>
      <status>unmodified</status>
      <modifiedWord/>
      <trackRevisions>false</trackRevisions>
    </reviewItem>
    <reviewItem>
      <errorID>75fe107b-603c-485c-a268-74147f713fbf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5E4644DB</paraID>
      <start>0</start>
      <end>2</end>
      <status>unmodified</status>
      <modifiedWord/>
      <trackRevisions>false</trackRevisions>
    </reviewItem>
    <reviewItem>
      <errorID>bc50e1a5-3125-4520-a7da-bde0a5bc971d</errorID>
      <errorWord>,</errorWord>
      <group>L1_Format</group>
      <groupName>格式问题</groupName>
      <ability>L2_HalfPunc</ability>
      <abilityName>全半角检查</abilityName>
      <candidateList>
        <item>，</item>
      </candidateList>
      <explain>文本全半角错误。</explain>
      <paraID>5E4644DB</paraID>
      <start>68</start>
      <end>69</end>
      <status>unmodified</status>
      <modifiedWord/>
      <trackRevisions>false</trackRevisions>
    </reviewItem>
    <reviewItem>
      <errorID>86bbe527-e479-454e-9dbd-69938b690bfc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6BB7E960</paraID>
      <start>0</start>
      <end>2</end>
      <status>unmodified</status>
      <modifiedWord/>
      <trackRevisions>false</trackRevisions>
    </reviewItem>
    <reviewItem>
      <errorID>d43e85f5-2160-4e98-9c21-12858f877d42</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58D349C5</paraID>
      <start>31</start>
      <end>35</end>
      <status>modified</status>
      <modifiedWord>其他证明</modifiedWord>
      <trackRevisions>false</trackRevisions>
    </reviewItem>
    <reviewItem>
      <errorID>5bfa2a41-bcb3-4872-82fa-8acfaaa23a12</errorID>
      <errorWord>、</errorWord>
      <group>L1_Punc</group>
      <groupName>标点问题</groupName>
      <ability>L2_Punc</ability>
      <abilityName>标点符号检查</abilityName>
      <candidateList>
        <item>，</item>
      </candidateList>
      <explain/>
      <paraID>72ADDEB1</paraID>
      <start>26</start>
      <end>27</end>
      <status>modified</status>
      <modifiedWord>，</modifiedWord>
      <trackRevisions>false</trackRevisions>
    </reviewItem>
    <reviewItem>
      <errorID>edb09724-ef8e-4158-98da-b964e38af884</errorID>
      <errorWord>(</errorWord>
      <group>L1_Format</group>
      <groupName>格式问题</groupName>
      <ability>L2_HalfPunc</ability>
      <abilityName>全半角检查</abilityName>
      <candidateList>
        <item>（</item>
      </candidateList>
      <explain>文本全半角错误。</explain>
      <paraID>4FAA9FF1</paraID>
      <start>33</start>
      <end>34</end>
      <status>unmodified</status>
      <modifiedWord/>
      <trackRevisions>false</trackRevisions>
    </reviewItem>
    <reviewItem>
      <errorID>686e8879-66d6-4c22-ba71-2d20fc7e3c56</errorID>
      <errorWord>[2016]125号</errorWord>
      <group>L1_Knowledge</group>
      <groupName>知识性问题</groupName>
      <ability>L2_Knowledge</ability>
      <abilityName>其他知识</abilityName>
      <candidateList>
        <item>〔2016〕125号</item>
      </candidateList>
      <explain>发文字号格式错误。</explain>
      <paraID>4FAA9FF1</paraID>
      <start>36</start>
      <end>46</end>
      <status>unmodified</status>
      <modifiedWord/>
      <trackRevisions>false</trackRevisions>
    </reviewItem>
    <reviewItem>
      <errorID>2595fd41-6ac0-4ef7-8135-400e95f7e2a9</errorID>
      <errorWord>)</errorWord>
      <group>L1_Format</group>
      <groupName>格式问题</groupName>
      <ability>L2_HalfPunc</ability>
      <abilityName>全半角检查</abilityName>
      <candidateList>
        <item>）</item>
      </candidateList>
      <explain>文本全半角错误。</explain>
      <paraID>4FAA9FF1</paraID>
      <start>46</start>
      <end>47</end>
      <status>unmodified</status>
      <modifiedWord/>
      <trackRevisions>false</trackRevisions>
    </reviewItem>
    <reviewItem>
      <errorID>59ecac2a-110a-4125-85b6-72517f53fea7</errorID>
      <errorWord>【2016】15号</errorWord>
      <group>L1_Knowledge</group>
      <groupName>知识性问题</groupName>
      <ability>L2_Knowledge</ability>
      <abilityName>其他知识</abilityName>
      <candidateList>
        <item>〔2016〕15号</item>
      </candidateList>
      <explain>发文字号格式错误。</explain>
      <paraID>4FAA9FF1</paraID>
      <start>51</start>
      <end>60</end>
      <status>unmodified</status>
      <modifiedWord/>
      <trackRevisions>false</trackRevisions>
    </reviewItem>
    <reviewItem>
      <errorID>b68d4525-0d0a-407c-9e87-27f21cbba13b</errorID>
      <errorWord> </errorWord>
      <group>L1_Punc</group>
      <groupName>标点问题</groupName>
      <ability>L2_Punc</ability>
      <abilityName>标点符号检查</abilityName>
      <candidateList>
        <item/>
      </candidateList>
      <explain>此处空格冗余，建议删除。</explain>
      <paraID>4FAA9FF1</paraID>
      <start>90</start>
      <end>91</end>
      <status>unmodified</status>
      <modifiedWord/>
      <trackRevisions>false</trackRevisions>
    </reviewItem>
    <reviewItem>
      <errorID>4cf98806-fae9-40f0-a06f-3aefa73deded</errorID>
      <errorWord> </errorWord>
      <group>L1_Punc</group>
      <groupName>标点问题</groupName>
      <ability>L2_Punc</ability>
      <abilityName>标点符号检查</abilityName>
      <candidateList>
        <item/>
      </candidateList>
      <explain>此处空格冗余，建议删除。</explain>
      <paraID>4FAA9FF1</paraID>
      <start>125</start>
      <end>126</end>
      <status>unmodified</status>
      <modifiedWord/>
      <trackRevisions>false</trackRevisions>
    </reviewItem>
    <reviewItem>
      <errorID>c9e3a42b-780b-4fbb-bc73-b7f07d3d9f35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4FAA9FF1</paraID>
      <start>137</start>
      <end>140</end>
      <status>unmodified</status>
      <modifiedWord/>
      <trackRevisions>false</trackRevisions>
    </reviewItem>
    <reviewItem>
      <errorID>fed6572b-ef40-4f73-8737-04bcbad8202e</errorID>
      <errorWord>；</errorWord>
      <group>L1_Punc</group>
      <groupName>标点问题</groupName>
      <ability>L2_Punc</ability>
      <abilityName>标点符号检查</abilityName>
      <candidateList>
        <item/>
      </candidateList>
      <explain/>
      <paraID>4FAA9FF1</paraID>
      <start>199</start>
      <end>200</end>
      <status>unmodified</status>
      <modifiedWord/>
      <trackRevisions>false</trackRevisions>
    </reviewItem>
    <reviewItem>
      <errorID>06a4a8e6-e772-48af-814e-bba523c35a5c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4FAA9FF1</paraID>
      <start>213</start>
      <end>216</end>
      <status>unmodified</status>
      <modifiedWord/>
      <trackRevisions>false</trackRevisions>
    </reviewItem>
    <reviewItem>
      <errorID>2fb749d1-b33b-4d0d-aaeb-fcae11c36fe4</errorID>
      <errorWord>。</errorWord>
      <group>L1_Punc</group>
      <groupName>标点问题</groupName>
      <ability>L2_Punc</ability>
      <abilityName>标点符号检查</abilityName>
      <candidateList>
        <item/>
      </candidateList>
      <explain/>
      <paraID>4FAA9FF1</paraID>
      <start>277</start>
      <end>278</end>
      <status>unmodified</status>
      <modifiedWord/>
      <trackRevisions>false</trackRevisions>
    </reviewItem>
    <reviewItem>
      <errorID>91d2bbf3-17f4-423b-aa07-b2f823f743ae</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3DB34C5A</paraID>
      <start>0</start>
      <end>11</end>
      <status>unmodified</status>
      <modifiedWord/>
      <trackRevisions>false</trackRevisions>
    </reviewItem>
    <reviewItem>
      <errorID>a9bbee06-a31e-4049-b7a0-2a00144ed65a</errorID>
      <errorWord>《</errorWord>
      <group>L1_Punc</group>
      <groupName>标点问题</groupName>
      <ability>L2_Punc</ability>
      <abilityName>标点符号检查</abilityName>
      <candidateList>
        <item/>
      </candidateList>
      <explain/>
      <paraID>618699A2</paraID>
      <start>3</start>
      <end>4</end>
      <status>unmodified</status>
      <modifiedWord/>
      <trackRevisions>false</trackRevisions>
    </reviewItem>
    <reviewItem>
      <errorID>2516b6ea-95ea-4d98-af7c-c0e4dced9842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618699A2</paraID>
      <start>12</start>
      <end>15</end>
      <status>unmodified</status>
      <modifiedWord/>
      <trackRevisions>false</trackRevisions>
    </reviewItem>
    <reviewItem>
      <errorID>cba8638c-d210-45cb-9f51-1cdd5be9af34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618699A2</paraID>
      <start>23</start>
      <end>26</end>
      <status>unmodified</status>
      <modifiedWord/>
      <trackRevisions>false</trackRevisions>
    </reviewItem>
    <reviewItem>
      <errorID>53afadcc-ab9c-4d3a-b433-782f90e60e09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618699A2</paraID>
      <start>38</start>
      <end>41</end>
      <status>unmodified</status>
      <modifiedWord/>
      <trackRevisions>false</trackRevisions>
    </reviewItem>
    <reviewItem>
      <errorID>015ca42c-d2ee-49e7-83cd-edbdbc469a75</errorID>
      <errorWord>》</errorWord>
      <group>L1_Punc</group>
      <groupName>标点问题</groupName>
      <ability>L2_Punc</ability>
      <abilityName>标点符号检查</abilityName>
      <candidateList>
        <item/>
      </candidateList>
      <explain/>
      <paraID>618699A2</paraID>
      <start>53</start>
      <end>54</end>
      <status>unmodified</status>
      <modifiedWord/>
      <trackRevisions>false</trackRevisions>
    </reviewItem>
    <reviewItem>
      <errorID>e2c2b191-f30f-43a9-a87a-3faaebe0d2b1</errorID>
      <errorWord>[2023]002号</errorWord>
      <group>L1_Knowledge</group>
      <groupName>知识性问题</groupName>
      <ability>L2_Knowledge</ability>
      <abilityName>其他知识</abilityName>
      <candidateList>
        <item>〔2023〕2号</item>
      </candidateList>
      <explain>发文字号格式错误。</explain>
      <paraID>7AB68DB5</paraID>
      <start>13</start>
      <end>23</end>
      <status>unmodified</status>
      <modifiedWord/>
      <trackRevisions>false</trackRevisions>
    </reviewItem>
    <reviewItem>
      <errorID>20e52608-4305-4dee-9113-3ec9a199e707</errorID>
      <errorWord>[2021]9号</errorWord>
      <group>L1_Knowledge</group>
      <groupName>知识性问题</groupName>
      <ability>L2_Knowledge</ability>
      <abilityName>其他知识</abilityName>
      <candidateList>
        <item>〔2021〕9号</item>
      </candidateList>
      <explain>发文字号格式错误。</explain>
      <paraID>2EC0D884</paraID>
      <start>34</start>
      <end>42</end>
      <status>unmodified</status>
      <modifiedWord/>
      <trackRevisions>false</trackRevisions>
    </reviewItem>
    <reviewItem>
      <errorID>da86e4c9-fa34-42f0-b23c-ff9bddf0f4f6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2990BF89</paraID>
      <start>0</start>
      <end>2</end>
      <status>unmodified</status>
      <modifiedWord/>
      <trackRevisions>false</trackRevisions>
    </reviewItem>
    <reviewItem>
      <errorID>1bf51062-7445-4946-ad34-7a08821c3cbb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7D99920B</paraID>
      <start>0</start>
      <end>2</end>
      <status>unmodified</status>
      <modifiedWord/>
      <trackRevisions>false</trackRevisions>
    </reviewItem>
    <reviewItem>
      <errorID>958bfdfb-3cf9-4866-bb3c-8d9ca4da082b</errorID>
      <errorWord>”在</errorWord>
      <group>L1_Word</group>
      <groupName>字词问题</groupName>
      <ability>L2_Typo</ability>
      <abilityName>字词错误</abilityName>
      <candidateList>
        <item>”</item>
      </candidateList>
      <explain/>
      <paraID>7D99920B</paraID>
      <start>26</start>
      <end>28</end>
      <status>unmodified</status>
      <modifiedWord/>
      <trackRevisions>false</trackRevisions>
    </reviewItem>
    <reviewItem>
      <errorID>52e5cfcf-f924-41b3-a653-d87f62b6c651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194DFC1A</paraID>
      <start>0</start>
      <end>2</end>
      <status>unmodified</status>
      <modifiedWord/>
      <trackRevisions>false</trackRevisions>
    </reviewItem>
    <reviewItem>
      <errorID>333266c1-6df2-4f69-b48d-d359378a7fd1</errorID>
      <errorWord>.</errorWord>
      <group>L1_Format</group>
      <groupName>格式问题</groupName>
      <ability>L2_HalfPunc</ability>
      <abilityName>全半角检查</abilityName>
      <candidateList>
        <item>。</item>
      </candidateList>
      <explain>文本全半角错误。</explain>
      <paraID>194DFC1A</paraID>
      <start>210</start>
      <end>211</end>
      <status>unmodified</status>
      <modifiedWord/>
      <trackRevisions>false</trackRevisions>
    </reviewItem>
    <reviewItem>
      <errorID>13645836-678e-4a2e-b29f-7a7b3dcf46dd</errorID>
      <errorWord>.</errorWord>
      <group>L1_Format</group>
      <groupName>格式问题</groupName>
      <ability>L2_HalfPunc</ability>
      <abilityName>全半角检查</abilityName>
      <candidateList>
        <item>。</item>
      </candidateList>
      <explain>文本全半角错误。</explain>
      <paraID>194DFC1A</paraID>
      <start>237</start>
      <end>238</end>
      <status>unmodified</status>
      <modifiedWord/>
      <trackRevisions>false</trackRevisions>
    </reviewItem>
    <reviewItem>
      <errorID>daf524d9-413a-4919-8b03-333e4748350b</errorID>
      <errorWord>尽早地</errorWord>
      <group>L1_Word</group>
      <groupName>字词问题</groupName>
      <ability>L2_Typo</ability>
      <abilityName>字词错误</abilityName>
      <candidateList>
        <item>尽早</item>
      </candidateList>
      <explain>〈副〉表示尽可能地提前：用完请～送回。</explain>
      <paraID> E972528</paraID>
      <start>44</start>
      <end>46</end>
      <status>modified</status>
      <modifiedWord>尽早</modifiedWord>
      <trackRevisions>false</trackRevisions>
    </reviewItem>
    <reviewItem>
      <errorID>e07188de-e267-4745-a6e2-1f19b532d63f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1F8F2D20</paraID>
      <start>0</start>
      <end>2</end>
      <status>unmodified</status>
      <modifiedWord/>
      <trackRevisions>false</trackRevisions>
    </reviewItem>
    <reviewItem>
      <errorID>0e85b766-fea0-473d-9cea-0059a22e6f32</errorID>
      <errorWord>选择</errorWord>
      <group>L1_Punc</group>
      <groupName>标点问题</groupName>
      <ability>L2_Punc</ability>
      <abilityName>标点符号检查</abilityName>
      <candidateList>
        <item>，选择</item>
      </candidateList>
      <explain/>
      <paraID>1F8F2D20</paraID>
      <start>64</start>
      <end>67</end>
      <status>modified</status>
      <modifiedWord>，选择</modifiedWord>
      <trackRevisions>false</trackRevisions>
    </reviewItem>
    <reviewItem>
      <errorID>e5e1c2d5-0694-4280-a9b8-4c27c403ebe2</errorID>
      <errorWord>系统进行登录</errorWord>
      <group>L1_Grammar</group>
      <groupName>语法问题</groupName>
      <ability>L2_Grammar</ability>
      <abilityName>语法错误</abilityName>
      <candidateList>
        <item>系统</item>
      </candidateList>
      <explain/>
      <paraID>1F8F2D20</paraID>
      <start>82</start>
      <end>84</end>
      <status>modified</status>
      <modifiedWord>系统</modifiedWord>
      <trackRevisions>false</trackRevisions>
    </reviewItem>
    <reviewItem>
      <errorID>00ed60b1-7c78-41fc-bc83-8226a8dcd183</errorID>
      <errorWord> </errorWord>
      <group>L1_Punc</group>
      <groupName>标点问题</groupName>
      <ability>L2_Punc</ability>
      <abilityName>标点符号检查</abilityName>
      <candidateList>
        <item/>
      </candidateList>
      <explain>此处空格冗余，建议删除。</explain>
      <paraID>1F8F2D20</paraID>
      <start>158</start>
      <end>159</end>
      <status>unmodified</status>
      <modifiedWord/>
      <trackRevisions>false</trackRevisions>
    </reviewItem>
    <reviewItem>
      <errorID>b7bd4bdd-d06f-4b8b-93d5-f7316e7d57f5</errorID>
      <errorWord>,</errorWord>
      <group>L1_Punc</group>
      <groupName>标点问题</groupName>
      <ability>L2_Punc</ability>
      <abilityName>标点符号检查</abilityName>
      <candidateList>
        <item>，</item>
      </candidateList>
      <explain/>
      <paraID>1F8F2D20</paraID>
      <start>160</start>
      <end>161</end>
      <status>unmodified</status>
      <modifiedWord/>
      <trackRevisions>false</trackRevisions>
    </reviewItem>
    <reviewItem>
      <errorID>f5195e4c-ebec-414b-aa34-34f79baa962a</errorID>
      <errorWord>等</errorWord>
      <group>L1_Punc</group>
      <groupName>标点问题</groupName>
      <ability>L2_Punc</ability>
      <abilityName>标点符号检查</abilityName>
      <candidateList>
        <item>等。</item>
      </candidateList>
      <explain/>
      <paraID>1F8F2D20</paraID>
      <start>180</start>
      <end>182</end>
      <status>modified</status>
      <modifiedWord>等。</modifiedWord>
      <trackRevisions>false</trackRevisions>
    </reviewItem>
    <reviewItem>
      <errorID>84485315-5b0f-4bc2-9eba-88050f30c31a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50B94444</paraID>
      <start>0</start>
      <end>2</end>
      <status>unmodified</status>
      <modifiedWord/>
      <trackRevisions>false</trackRevisions>
    </reviewItem>
    <reviewItem>
      <errorID>0c05042b-23ea-4af3-aa17-4dad764f1dea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6F8BF4F5</paraID>
      <start>0</start>
      <end>2</end>
      <status>unmodified</status>
      <modifiedWord/>
      <trackRevisions>false</trackRevisions>
    </reviewItem>
    <reviewItem>
      <errorID>b5835884-5066-4cec-a20f-977708bce959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31C532C7</paraID>
      <start>0</start>
      <end>2</end>
      <status>unmodified</status>
      <modifiedWord/>
      <trackRevisions>false</trackRevisions>
    </reviewItem>
    <reviewItem>
      <errorID>18dfb7d9-8b97-4848-8453-6ae7d00e6174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F40B8C2</paraID>
      <start>0</start>
      <end>2</end>
      <status>unmodified</status>
      <modifiedWord/>
      <trackRevisions>false</trackRevisions>
    </reviewItem>
    <reviewItem>
      <errorID>37314309-ec87-4f3c-ae1a-1698886fda0f</errorID>
      <errorWord>供应商</errorWord>
      <group>L1_Punc</group>
      <groupName>标点问题</groupName>
      <ability>L2_Punc</ability>
      <abilityName>标点符号检查</abilityName>
      <candidateList>
        <item>，供应商</item>
      </candidateList>
      <explain/>
      <paraID> F40B8C2</paraID>
      <start>5</start>
      <end>9</end>
      <status>modified</status>
      <modifiedWord>，供应商</modifiedWord>
      <trackRevisions>false</trackRevisions>
    </reviewItem>
    <reviewItem>
      <errorID>b1f3f8c5-0aee-41ca-aed6-776cf6d7df2c</errorID>
      <errorWord>登录到</errorWord>
      <group>L1_Word</group>
      <groupName>字词问题</groupName>
      <ability>L2_Typo</ability>
      <abilityName>字词错误</abilityName>
      <candidateList>
        <item>登录</item>
      </candidateList>
      <explain/>
      <paraID> F40B8C2</paraID>
      <start>10</start>
      <end>12</end>
      <status>modified</status>
      <modifiedWord>登录</modifiedWord>
      <trackRevisions>false</trackRevisions>
    </reviewItem>
    <reviewItem>
      <errorID>4e8253fe-5ecc-409d-b873-8436c0d6a96c</errorID>
      <errorWord>中</errorWord>
      <group>L1_Word</group>
      <groupName>字词问题</groupName>
      <ability>L2_Typo</ability>
      <abilityName>字词错误</abilityName>
      <candidateList>
        <item>，</item>
      </candidateList>
      <explain/>
      <paraID> F40B8C2</paraID>
      <start>16</start>
      <end>17</end>
      <status>modified</status>
      <modifiedWord>，</modifiedWord>
      <trackRevisions>false</trackRevisions>
    </reviewItem>
    <reviewItem>
      <errorID>36ef728a-fad8-4cbb-8fa1-5dbfdca050a3</errorID>
      <errorWord>异议的</errorWord>
      <group>L1_Word</group>
      <groupName>字词问题</groupName>
      <ability>L2_Typo</ability>
      <abilityName>字词错误</abilityName>
      <candidateList>
        <item>异议</item>
      </candidateList>
      <explain/>
      <paraID> F40B8C2</paraID>
      <start>51</start>
      <end>53</end>
      <status>modified</status>
      <modifiedWord>异议</modifiedWord>
      <trackRevisions>false</trackRevisions>
    </reviewItem>
    <reviewItem>
      <errorID>0e593cd9-6c40-4cd2-84aa-bbf7ef2c4c31</errorID>
      <errorWord>在供应商</errorWord>
      <group>L1_Grammar</group>
      <groupName>语法问题</groupName>
      <ability>L2_Grammar</ability>
      <abilityName>语法错误</abilityName>
      <candidateList>
        <item>在</item>
      </candidateList>
      <explain/>
      <paraID> F40B8C2</paraID>
      <start>55</start>
      <end>56</end>
      <status>modified</status>
      <modifiedWord>在</modifiedWord>
      <trackRevisions>false</trackRevisions>
    </reviewItem>
    <reviewItem>
      <errorID>3d6e8b64-f0a7-4c4d-b324-a87bf648a159</errorID>
      <errorWord>内向服务机构</errorWord>
      <group>L1_Grammar</group>
      <groupName>语法问题</groupName>
      <ability>L2_Grammar</ability>
      <abilityName>语法错误</abilityName>
      <candidateList>
        <item>内</item>
      </candidateList>
      <explain/>
      <paraID> F40B8C2</paraID>
      <start>65</start>
      <end>66</end>
      <status>modified</status>
      <modifiedWord>内</modifiedWord>
      <trackRevisions>false</trackRevisions>
    </reviewItem>
    <reviewItem>
      <errorID>c2830893-642e-468c-94c6-84f8baff3fb8</errorID>
      <errorWord>提出质疑</errorWord>
      <group>L1_Grammar</group>
      <groupName>语法问题</groupName>
      <ability>L2_Grammar</ability>
      <abilityName>语法错误</abilityName>
      <candidateList>
        <item>质疑</item>
      </candidateList>
      <explain>〈动〉提出疑问：～问难。</explain>
      <paraID> F40B8C2</paraID>
      <start>75</start>
      <end>77</end>
      <status>modified</status>
      <modifiedWord>质疑</modifiedWord>
      <trackRevisions>false</trackRevisions>
    </reviewItem>
    <reviewItem>
      <errorID>1f7df328-c531-42eb-bfa7-7c50acdf3cf4</errorID>
      <errorWord>接受</errorWord>
      <group>L1_Grammar</group>
      <groupName>语法问题</groupName>
      <ability>L2_Grammar</ability>
      <abilityName>语法错误</abilityName>
      <candidateList>
        <item>，通过开标大厅对话框接受</item>
      </candidateList>
      <explain/>
      <paraID> F40B8C2</paraID>
      <start>94</start>
      <end>106</end>
      <status>modified</status>
      <modifiedWord>，通过开标大厅对话框接受</modifiedWord>
      <trackRevisions>false</trackRevisions>
    </reviewItem>
    <reviewItem>
      <errorID>1d0c044c-f4ac-4f06-9813-4798e616fe12</errorID>
      <errorWord>通过开标大厅对话框</errorWord>
      <group>L1_Grammar</group>
      <groupName>语法问题</groupName>
      <ability>L2_Grammar</ability>
      <abilityName>语法错误</abilityName>
      <candidateList>
        <item>并</item>
      </candidateList>
      <explain/>
      <paraID> F40B8C2</paraID>
      <start>112</start>
      <end>113</end>
      <status>modified</status>
      <modifiedWord>并</modifiedWord>
      <trackRevisions>false</trackRevisions>
    </reviewItem>
    <reviewItem>
      <errorID>20ea2e4f-2d91-4be8-b667-3c77a82bf008</errorID>
      <errorWord>并</errorWord>
      <group>L1_Grammar</group>
      <groupName>语法问题</groupName>
      <ability>L2_Grammar</ability>
      <abilityName>语法错误</abilityName>
      <candidateList>
        <item>，同时</item>
      </candidateList>
      <explain/>
      <paraID> F40B8C2</paraID>
      <start>117</start>
      <end>120</end>
      <status>modified</status>
      <modifiedWord>，同时</modifiedWord>
      <trackRevisions>false</trackRevisions>
    </reviewItem>
    <reviewItem>
      <errorID>d802deea-ba56-42ca-a0f1-eb4b5914b91e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44C8C5AD</paraID>
      <start>0</start>
      <end>2</end>
      <status>unmodified</status>
      <modifiedWord/>
      <trackRevisions>false</trackRevisions>
    </reviewItem>
    <reviewItem>
      <errorID>841f329c-8bf5-4669-be9e-e243f4c33cd9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505DC74E</paraID>
      <start>0</start>
      <end>2</end>
      <status>unmodified</status>
      <modifiedWord/>
      <trackRevisions>false</trackRevisions>
    </reviewItem>
    <reviewItem>
      <errorID>755b0d36-5d3f-4dc4-82b3-95dd7e95e3fb</errorID>
      <errorWord>委员会对需要回复的供应商</errorWord>
      <group>L1_Grammar</group>
      <groupName>语法问题</groupName>
      <ability>L2_Grammar</ability>
      <abilityName>语法错误</abilityName>
      <candidateList>
        <item>委员会</item>
      </candidateList>
      <explain/>
      <paraID>505DC74E</paraID>
      <start>5</start>
      <end>17</end>
      <status>unmodified</status>
      <modifiedWord/>
      <trackRevisions>false</trackRevisions>
    </reviewItem>
    <reviewItem>
      <errorID>587e5934-1368-4266-b268-98218040a169</errorID>
      <errorWord>回复的，</errorWord>
      <group>L1_Grammar</group>
      <groupName>语法问题</groupName>
      <ability>L2_Grammar</ability>
      <abilityName>语法错误</abilityName>
      <candidateList>
        <item>需要回复的供应商的回复，</item>
      </candidateList>
      <explain/>
      <paraID>505DC74E</paraID>
      <start>42</start>
      <end>46</end>
      <status>unmodified</status>
      <modifiedWord/>
      <trackRevisions>false</trackRevisions>
    </reviewItem>
    <reviewItem>
      <errorID>d2d17395-5778-4f60-9b12-8ab70bb01dd2</errorID>
      <errorWord>：</errorWord>
      <group>L1_Punc</group>
      <groupName>标点问题</groupName>
      <ability>L2_Punc</ability>
      <abilityName>标点符号检查</abilityName>
      <candidateList>
        <item/>
      </candidateList>
      <explain/>
      <paraID>2CB8847A</paraID>
      <start>5</start>
      <end>6</end>
      <status>unmodified</status>
      <modifiedWord/>
      <trackRevisions>false</trackRevisions>
    </reviewItem>
    <reviewItem>
      <errorID>9e302c02-271b-46e7-8cd2-3efa31ccb01c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2CB8847A</paraID>
      <start>6</start>
      <end>7</end>
      <status>unmodified</status>
      <modifiedWord/>
      <trackRevisions>false</trackRevisions>
    </reviewItem>
    <reviewItem>
      <errorID>69672ab4-d37b-4b8f-b5be-18a0545da8c6</errorID>
      <errorWord>自筹部</errorWord>
      <group>L1_Word</group>
      <groupName>字词问题</groupName>
      <ability>L2_Typo</ability>
      <abilityName>字词错误</abilityName>
      <candidateList>
        <item>财政部</item>
      </candidateList>
      <explain/>
      <paraID>2CB8847A</paraID>
      <start>32</start>
      <end>35</end>
      <status>modified</status>
      <modifiedWord>财政部</modifiedWord>
      <trackRevisions>false</trackRevisions>
    </reviewItem>
    <reviewItem>
      <errorID>4aee1c7d-ed23-420d-bb94-64387ce12a53</errorID>
      <errorWord>&lt;</errorWord>
      <group>L1_Punc</group>
      <groupName>标点问题</groupName>
      <ability>L2_Punc</ability>
      <abilityName>标点符号检查</abilityName>
      <candidateList>
        <item>〈</item>
      </candidateList>
      <explain/>
      <paraID>2CB8847A</paraID>
      <start>39</start>
      <end>40</end>
      <status>unmodified</status>
      <modifiedWord/>
      <trackRevisions>false</trackRevisions>
    </reviewItem>
    <reviewItem>
      <errorID>5f4c32dd-be4b-46b1-95a0-b6b976656455</errorID>
      <errorWord>的</errorWord>
      <group>L1_Punc</group>
      <groupName>标点问题</groupName>
      <ability>L2_Punc</ability>
      <abilityName>标点符号检查</abilityName>
      <candidateList>
        <item>〉的</item>
      </candidateList>
      <explain/>
      <paraID>2CB8847A</paraID>
      <start>50</start>
      <end>51</end>
      <status>unmodified</status>
      <modifiedWord/>
      <trackRevisions>false</trackRevisions>
    </reviewItem>
    <reviewItem>
      <errorID>c81e5c80-c63e-4d0f-b880-35abbd698f89</errorID>
      <errorWord>&gt;</errorWord>
      <group>L1_Format</group>
      <groupName>格式问题</groupName>
      <ability>L2_HalfPunc</ability>
      <abilityName>全半角检查</abilityName>
      <candidateList>
        <item>〉</item>
      </candidateList>
      <explain>文本全半角错误。</explain>
      <paraID>2CB8847A</paraID>
      <start>53</start>
      <end>54</end>
      <status>unmodified</status>
      <modifiedWord/>
      <trackRevisions>false</trackRevisions>
    </reviewItem>
    <reviewItem>
      <errorID>774902ec-3c49-47bf-bdc7-ebec83ee4fe0</errorID>
      <errorWord>标准为依据</errorWord>
      <group>L1_Grammar</group>
      <groupName>语法问题</groupName>
      <ability>L2_Grammar</ability>
      <abilityName>语法错误</abilityName>
      <candidateList>
        <item>标准</item>
      </candidateList>
      <explain/>
      <paraID>2CB8847A</paraID>
      <start>77</start>
      <end>79</end>
      <status>modified</status>
      <modifiedWord>标准</modifiedWord>
      <trackRevisions>false</trackRevisions>
    </reviewItem>
    <reviewItem>
      <errorID>d73ec0c3-4024-4e0a-b1bd-10ee90486fee</errorID>
      <errorWord>(</errorWord>
      <group>L1_Format</group>
      <groupName>格式问题</groupName>
      <ability>L2_HalfPunc</ability>
      <abilityName>全半角检查</abilityName>
      <candidateList>
        <item>（</item>
      </candidateList>
      <explain>文本全半角错误。</explain>
      <paraID>2813A63E</paraID>
      <start>0</start>
      <end>1</end>
      <status>unmodified</status>
      <modifiedWord/>
      <trackRevisions>false</trackRevisions>
    </reviewItem>
    <reviewItem>
      <errorID>05891524-820e-4aa9-924e-5d03cb023d8c</errorID>
      <errorWord>l）</errorWord>
      <group>L1_Word</group>
      <groupName>字词问题</groupName>
      <ability>L2_Typo</ability>
      <abilityName>字词错误</abilityName>
      <candidateList>
        <item>1) </item>
      </candidateList>
      <explain/>
      <paraID>2813A63E</paraID>
      <start>1</start>
      <end>3</end>
      <status>unmodified</status>
      <modifiedWord/>
      <trackRevisions>false</trackRevisions>
    </reviewItem>
    <reviewItem>
      <errorID>dda85cb3-7fe7-4e2b-b57b-248d8d20a6eb</errorID>
      <errorWord>(</errorWord>
      <group>L1_Format</group>
      <groupName>格式问题</groupName>
      <ability>L2_HalfPunc</ability>
      <abilityName>全半角检查</abilityName>
      <candidateList>
        <item>（</item>
      </candidateList>
      <explain>文本全半角错误。</explain>
      <paraID> 8B63BAF</paraID>
      <start>0</start>
      <end>1</end>
      <status>unmodified</status>
      <modifiedWord/>
      <trackRevisions>false</trackRevisions>
    </reviewItem>
    <reviewItem>
      <errorID>c1d4198d-27ff-45ae-912a-3de69fae9272</errorID>
      <errorWord>(</errorWord>
      <group>L1_Format</group>
      <groupName>格式问题</groupName>
      <ability>L2_HalfPunc</ability>
      <abilityName>全半角检查</abilityName>
      <candidateList>
        <item>（</item>
      </candidateList>
      <explain>文本全半角错误。</explain>
      <paraID> B192558</paraID>
      <start>0</start>
      <end>1</end>
      <status>unmodified</status>
      <modifiedWord/>
      <trackRevisions>false</trackRevisions>
    </reviewItem>
    <reviewItem>
      <errorID>3a7b0968-cc1a-4c53-afa7-e75076b0a612</errorID>
      <errorWord>(</errorWord>
      <group>L1_Format</group>
      <groupName>格式问题</groupName>
      <ability>L2_HalfPunc</ability>
      <abilityName>全半角检查</abilityName>
      <candidateList>
        <item>（</item>
      </candidateList>
      <explain>文本全半角错误。</explain>
      <paraID>171A62BA</paraID>
      <start>0</start>
      <end>1</end>
      <status>unmodified</status>
      <modifiedWord/>
      <trackRevisions>false</trackRevisions>
    </reviewItem>
    <reviewItem>
      <errorID>c54d920a-c769-48ab-800b-d6ec828ff30a</errorID>
      <errorWord>(</errorWord>
      <group>L1_Format</group>
      <groupName>格式问题</groupName>
      <ability>L2_HalfPunc</ability>
      <abilityName>全半角检查</abilityName>
      <candidateList>
        <item>（</item>
      </candidateList>
      <explain>文本全半角错误。</explain>
      <paraID> F6369A2</paraID>
      <start>0</start>
      <end>1</end>
      <status>unmodified</status>
      <modifiedWord/>
      <trackRevisions>false</trackRevisions>
    </reviewItem>
    <reviewItem>
      <errorID>631d9f07-1ee7-4fb3-bb55-d3f64acee88d</errorID>
      <errorWord>(</errorWord>
      <group>L1_Format</group>
      <groupName>格式问题</groupName>
      <ability>L2_HalfPunc</ability>
      <abilityName>全半角检查</abilityName>
      <candidateList>
        <item>（</item>
      </candidateList>
      <explain>文本全半角错误。</explain>
      <paraID>4C13D752</paraID>
      <start>0</start>
      <end>1</end>
      <status>unmodified</status>
      <modifiedWord/>
      <trackRevisions>false</trackRevisions>
    </reviewItem>
    <reviewItem>
      <errorID>2bfac28e-877d-44c3-b567-6b6b64d96c0a</errorID>
      <errorWord>(</errorWord>
      <group>L1_Format</group>
      <groupName>格式问题</groupName>
      <ability>L2_HalfPunc</ability>
      <abilityName>全半角检查</abilityName>
      <candidateList>
        <item>（</item>
      </candidateList>
      <explain>文本全半角错误。</explain>
      <paraID>2969EF26</paraID>
      <start>0</start>
      <end>1</end>
      <status>unmodified</status>
      <modifiedWord/>
      <trackRevisions>false</trackRevisions>
    </reviewItem>
    <reviewItem>
      <errorID>1caa0426-75f3-49b0-92da-6745b4c9ab7e</errorID>
      <errorWord>(</errorWord>
      <group>L1_Format</group>
      <groupName>格式问题</groupName>
      <ability>L2_HalfPunc</ability>
      <abilityName>全半角检查</abilityName>
      <candidateList>
        <item>（</item>
      </candidateList>
      <explain>文本全半角错误。</explain>
      <paraID>2F9A8FA1</paraID>
      <start>0</start>
      <end>1</end>
      <status>unmodified</status>
      <modifiedWord/>
      <trackRevisions>false</trackRevisions>
    </reviewItem>
    <reviewItem>
      <errorID>83158fd4-c05c-4a58-b067-5f337fc49e5f</errorID>
      <errorWord>(</errorWord>
      <group>L1_Format</group>
      <groupName>格式问题</groupName>
      <ability>L2_HalfPunc</ability>
      <abilityName>全半角检查</abilityName>
      <candidateList>
        <item>（</item>
      </candidateList>
      <explain>文本全半角错误。</explain>
      <paraID>445B6DFE</paraID>
      <start>0</start>
      <end>1</end>
      <status>unmodified</status>
      <modifiedWord/>
      <trackRevisions>false</trackRevisions>
    </reviewItem>
    <reviewItem>
      <errorID>07d1b636-b9c3-488c-b188-272d3f98c4b6</errorID>
      <errorWord>(</errorWord>
      <group>L1_Format</group>
      <groupName>格式问题</groupName>
      <ability>L2_HalfPunc</ability>
      <abilityName>全半角检查</abilityName>
      <candidateList>
        <item>（</item>
      </candidateList>
      <explain>文本全半角错误。</explain>
      <paraID>71CF6040</paraID>
      <start>0</start>
      <end>1</end>
      <status>unmodified</status>
      <modifiedWord/>
      <trackRevisions>false</trackRevisions>
    </reviewItem>
    <reviewItem>
      <errorID>3413ee41-f633-40cd-8f9d-a79d6aa5b655</errorID>
      <errorWord>(</errorWord>
      <group>L1_Format</group>
      <groupName>格式问题</groupName>
      <ability>L2_HalfPunc</ability>
      <abilityName>全半角检查</abilityName>
      <candidateList>
        <item>（</item>
      </candidateList>
      <explain>文本全半角错误。</explain>
      <paraID>  C7E06C</paraID>
      <start>0</start>
      <end>1</end>
      <status>unmodified</status>
      <modifiedWord/>
      <trackRevisions>false</trackRevisions>
    </reviewItem>
    <reviewItem>
      <errorID>17d59046-ea42-428a-a21a-f2c8de518b5e</errorID>
      <errorWord>(</errorWord>
      <group>L1_Format</group>
      <groupName>格式问题</groupName>
      <ability>L2_HalfPunc</ability>
      <abilityName>全半角检查</abilityName>
      <candidateList>
        <item>（</item>
      </candidateList>
      <explain>文本全半角错误。</explain>
      <paraID>476B68AD</paraID>
      <start>0</start>
      <end>1</end>
      <status>unmodified</status>
      <modifiedWord/>
      <trackRevisions>false</trackRevisions>
    </reviewItem>
    <reviewItem>
      <errorID>7d6cda3b-5801-4542-b799-9a597e9f9fe5</errorID>
      <errorWord>的全部</errorWord>
      <group>L1_Grammar</group>
      <groupName>语法问题</groupName>
      <ability>L2_Grammar</ability>
      <abilityName>语法错误</abilityName>
      <candidateList>
        <item>的</item>
      </candidateList>
      <explain/>
      <paraID> 8BD919E</paraID>
      <start>25</start>
      <end>28</end>
      <status>unmodified</status>
      <modifiedWord/>
      <trackRevisions>false</trackRevisions>
    </reviewItem>
    <reviewItem>
      <errorID>d5f83e62-c30c-4cf4-a981-6dfc46db7a36</errorID>
      <errorWord>,</errorWord>
      <group>L1_Format</group>
      <groupName>格式问题</groupName>
      <ability>L2_HalfPunc</ability>
      <abilityName>全半角检查</abilityName>
      <candidateList>
        <item>，</item>
      </candidateList>
      <explain>文本全半角错误。</explain>
      <paraID>49C0304A</paraID>
      <start>29</start>
      <end>30</end>
      <status>unmodified</status>
      <modifiedWord/>
      <trackRevisions>false</trackRevisions>
    </reviewItem>
    <reviewItem>
      <errorID>6456556a-3d71-4807-bcba-df2d7bc36527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55433CC7</paraID>
      <start>88</start>
      <end>91</end>
      <status>unmodified</status>
      <modifiedWord/>
      <trackRevisions>false</trackRevisions>
    </reviewItem>
    <reviewItem>
      <errorID>19c0fcb8-727d-43ad-a8a0-8498033be419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55433CC7</paraID>
      <start>99</start>
      <end>102</end>
      <status>unmodified</status>
      <modifiedWord/>
      <trackRevisions>false</trackRevisions>
    </reviewItem>
    <reviewItem>
      <errorID>b79bfc35-1bdc-4e61-a798-dba9eec532ec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55433CC7</paraID>
      <start>114</start>
      <end>117</end>
      <status>unmodified</status>
      <modifiedWord/>
      <trackRevisions>false</trackRevisions>
    </reviewItem>
    <reviewItem>
      <errorID>4ab7ee64-cfaf-4b0c-984f-2b7c1e450b8c</errorID>
      <errorWord>组成。响应性文件应包括</errorWord>
      <group>L1_Grammar</group>
      <groupName>语法问题</groupName>
      <ability>L2_Grammar</ability>
      <abilityName>语法错误</abilityName>
      <candidateList>
        <item>组成</item>
      </candidateList>
      <explain/>
      <paraID> 367F3EE</paraID>
      <start>9</start>
      <end>20</end>
      <status>unmodified</status>
      <modifiedWord/>
      <trackRevisions>false</trackRevisions>
    </reviewItem>
    <reviewItem>
      <errorID>2ad4b637-99d9-4a3e-af40-28f1e20cd520</errorID>
      <errorWord>竞争</errorWord>
      <group>L1_Word</group>
      <groupName>字词问题</groupName>
      <ability>L2_Typo</ability>
      <abilityName>字词错误</abilityName>
      <candidateList>
        <item>竞争性</item>
      </candidateList>
      <explain/>
      <paraID>1403FAB3</paraID>
      <start>13</start>
      <end>16</end>
      <status>modified</status>
      <modifiedWord>竞争性</modifiedWord>
      <trackRevisions>false</trackRevisions>
    </reviewItem>
    <reviewItem>
      <errorID>a5d4ee91-035c-44bf-8ce6-bca9035346ef</errorID>
      <errorWord>，</errorWord>
      <group>L1_Punc</group>
      <groupName>标点问题</groupName>
      <ability>L2_Punc</ability>
      <abilityName>标点符号检查</abilityName>
      <candidateList>
        <item/>
      </candidateList>
      <explain/>
      <paraID>1403FAB3</paraID>
      <start>90</start>
      <end>91</end>
      <status>unmodified</status>
      <modifiedWord/>
      <trackRevisions>false</trackRevisions>
    </reviewItem>
    <reviewItem>
      <errorID>e3134190-d4d6-47ca-8e39-b423240da423</errorID>
      <errorWord>，并</errorWord>
      <group>L1_Word</group>
      <groupName>字词问题</groupName>
      <ability>L2_Typo</ability>
      <abilityName>字词错误</abilityName>
      <candidateList>
        <item>，</item>
      </candidateList>
      <explain/>
      <paraID>303FF4C0</paraID>
      <start>28</start>
      <end>30</end>
      <status>unmodified</status>
      <modifiedWord/>
      <trackRevisions>false</trackRevisions>
    </reviewItem>
    <reviewItem>
      <errorID>04fe0cf3-dd2f-47b2-aee4-81513b50f9e8</errorID>
      <errorWord>工期的</errorWord>
      <group>L1_Word</group>
      <groupName>字词问题</groupName>
      <ability>L2_Typo</ability>
      <abilityName>字词错误</abilityName>
      <candidateList>
        <item>工期</item>
      </candidateList>
      <explain/>
      <paraID>303FF4C0</paraID>
      <start>40</start>
      <end>43</end>
      <status>unmodified</status>
      <modifiedWord/>
      <trackRevisions>false</trackRevisions>
    </reviewItem>
    <reviewItem>
      <errorID>6b2b8b29-a61a-4076-a7fc-32d023b69c95</errorID>
      <errorWord>。</errorWord>
      <group>L1_Punc</group>
      <groupName>标点问题</groupName>
      <ability>L2_Punc</ability>
      <abilityName>标点符号检查</abilityName>
      <candidateList>
        <item>，</item>
      </candidateList>
      <explain/>
      <paraID>303FF4C0</paraID>
      <start>87</start>
      <end>88</end>
      <status>unmodified</status>
      <modifiedWord/>
      <trackRevisions>false</trackRevisions>
    </reviewItem>
    <reviewItem>
      <errorID>add0763d-03f3-4248-b82e-73aafd492363</errorID>
      <errorWord>相关的</errorWord>
      <group>L1_Word</group>
      <groupName>字词问题</groupName>
      <ability>L2_Typo</ability>
      <abilityName>字词错误</abilityName>
      <candidateList>
        <item>相关</item>
      </candidateList>
      <explain/>
      <paraID> 4B25507</paraID>
      <start>60</start>
      <end>63</end>
      <status>unmodified</status>
      <modifiedWord/>
      <trackRevisions>false</trackRevisions>
    </reviewItem>
    <reviewItem>
      <errorID>21606dd5-8de6-4305-af11-3591a3928de4</errorID>
      <errorWord>各种</errorWord>
      <group>L1_Word</group>
      <groupName>字词问题</groupName>
      <ability>L2_Typo</ability>
      <abilityName>字词错误</abilityName>
      <candidateList>
        <item>因各种</item>
      </candidateList>
      <explain/>
      <paraID> 4B25507</paraID>
      <start>66</start>
      <end>68</end>
      <status>unmodified</status>
      <modifiedWord/>
      <trackRevisions>false</trackRevisions>
    </reviewItem>
    <reviewItem>
      <errorID>b8441a75-31f6-43c6-ae32-3ddce20146b1</errorID>
      <errorWord>充分考虑了</errorWord>
      <group>L1_Word</group>
      <groupName>字词问题</groupName>
      <ability>L2_Typo</ability>
      <abilityName>字词错误</abilityName>
      <candidateList>
        <item>充分考虑</item>
      </candidateList>
      <explain/>
      <paraID>126FC3CE</paraID>
      <start>22</start>
      <end>27</end>
      <status>unmodified</status>
      <modifiedWord/>
      <trackRevisions>false</trackRevisions>
    </reviewItem>
    <reviewItem>
      <errorID>c0fc5b00-e514-4561-aaf0-df50fee83c72</errorID>
      <errorWord>影响到</errorWord>
      <group>L1_Word</group>
      <groupName>字词问题</groupName>
      <ability>L2_Typo</ability>
      <abilityName>字词错误</abilityName>
      <candidateList>
        <item>影响</item>
      </candidateList>
      <explain/>
      <paraID>126FC3CE</paraID>
      <start>33</start>
      <end>36</end>
      <status>unmodified</status>
      <modifiedWord/>
      <trackRevisions>false</trackRevisions>
    </reviewItem>
    <reviewItem>
      <errorID>05d02608-2108-40ef-8a49-24268be72175</errorID>
      <errorWord>方案的</errorWord>
      <group>L1_Word</group>
      <groupName>字词问题</groupName>
      <ability>L2_Typo</ability>
      <abilityName>字词错误</abilityName>
      <candidateList>
        <item>方案</item>
      </candidateList>
      <explain/>
      <paraID>15BEC3CF</paraID>
      <start>28</start>
      <end>31</end>
      <status>unmodified</status>
      <modifiedWord/>
      <trackRevisions>false</trackRevisions>
    </reviewItem>
    <reviewItem>
      <errorID>7426d15a-7dc5-4550-944f-c66a0897c4d5</errorID>
      <errorWord>按供应商</errorWord>
      <group>L1_Grammar</group>
      <groupName>语法问题</groupName>
      <ability>L2_Grammar</ability>
      <abilityName>语法错误</abilityName>
      <candidateList>
        <item>按</item>
      </candidateList>
      <explain/>
      <paraID>43E3A7BA</paraID>
      <start>9</start>
      <end>13</end>
      <status>unmodified</status>
      <modifiedWord/>
      <trackRevisions>false</trackRevisions>
    </reviewItem>
    <reviewItem>
      <errorID>1ce06b23-6aaf-4d2c-abfd-31b6f7fae53d</errorID>
      <errorWord>附表中</errorWord>
      <group>L1_Word</group>
      <groupName>字词问题</groupName>
      <ability>L2_Typo</ability>
      <abilityName>字词错误</abilityName>
      <candidateList>
        <item>附表</item>
      </candidateList>
      <explain/>
      <paraID>43E3A7BA</paraID>
      <start>14</start>
      <end>17</end>
      <status>unmodified</status>
      <modifiedWord/>
      <trackRevisions>false</trackRevisions>
    </reviewItem>
    <reviewItem>
      <errorID>89305fe4-1763-4664-b9ea-5a14992dc770</errorID>
      <errorWord>21.</errorWord>
      <group>L1_Format</group>
      <groupName>格式问题</groupName>
      <ability>L2_Ordinal</ability>
      <abilityName>序号格式</abilityName>
      <candidateList>
        <item>20.</item>
      </candidateList>
      <explain>标题顺序错误，请检查标题顺序是否合理。</explain>
      <paraID>7C189CD9</paraID>
      <start>0</start>
      <end>3</end>
      <status>unmodified</status>
      <modifiedWord/>
      <trackRevisions>false</trackRevisions>
    </reviewItem>
    <reviewItem>
      <errorID>151169ce-933f-4707-9152-d9ab4a416b95</errorID>
      <errorWord>在响应</errorWord>
      <group>L1_Word</group>
      <groupName>字词问题</groupName>
      <ability>L2_Typo</ability>
      <abilityName>字词错误</abilityName>
      <candidateList>
        <item>响应性</item>
      </candidateList>
      <explain/>
      <paraID>7A8086F9</paraID>
      <start>0</start>
      <end>3</end>
      <status>unmodified</status>
      <modifiedWord/>
      <trackRevisions>false</trackRevisions>
    </reviewItem>
    <reviewItem>
      <errorID>2e65b391-03b2-4687-83b1-0488aeff99bb</errorID>
      <errorWord>截止</errorWord>
      <group>L1_Grammar</group>
      <groupName>语法问题</groupName>
      <ability>L2_Grammar</ability>
      <abilityName>语法错误</abilityName>
      <candidateList>
        <item>应在截止</item>
      </candidateList>
      <explain/>
      <paraID>7A8086F9</paraID>
      <start>5</start>
      <end>7</end>
      <status>unmodified</status>
      <modifiedWord/>
      <trackRevisions>false</trackRevisions>
    </reviewItem>
    <reviewItem>
      <errorID>5705d6c6-dfca-41ff-ba17-02e610759f8f</errorID>
      <errorWord>22.</errorWord>
      <group>L1_Format</group>
      <groupName>格式问题</groupName>
      <ability>L2_Ordinal</ability>
      <abilityName>序号格式</abilityName>
      <candidateList>
        <item>21.</item>
      </candidateList>
      <explain>标题顺序错误，请检查标题顺序是否合理。</explain>
      <paraID>2E1DE5D6</paraID>
      <start>0</start>
      <end>3</end>
      <status>unmodified</status>
      <modifiedWord/>
      <trackRevisions>false</trackRevisions>
    </reviewItem>
    <reviewItem>
      <errorID>2f65ff2b-8b5f-40fe-86e7-a4600a2ea889</errorID>
      <errorWord>23.</errorWord>
      <group>L1_Format</group>
      <groupName>格式问题</groupName>
      <ability>L2_Ordinal</ability>
      <abilityName>序号格式</abilityName>
      <candidateList>
        <item>22.</item>
      </candidateList>
      <explain>标题顺序错误，请检查标题顺序是否合理。</explain>
      <paraID> A100BAA</paraID>
      <start>0</start>
      <end>3</end>
      <status>unmodified</status>
      <modifiedWord/>
      <trackRevisions>false</trackRevisions>
    </reviewItem>
    <reviewItem>
      <errorID>6d7214c3-a347-4f47-b63a-c0b2f0baa340</errorID>
      <errorWord>24.</errorWord>
      <group>L1_Format</group>
      <groupName>格式问题</groupName>
      <ability>L2_Ordinal</ability>
      <abilityName>序号格式</abilityName>
      <candidateList>
        <item>23.</item>
      </candidateList>
      <explain>标题顺序错误，请检查标题顺序是否合理。</explain>
      <paraID>19F07A91</paraID>
      <start>0</start>
      <end>3</end>
      <status>unmodified</status>
      <modifiedWord/>
      <trackRevisions>false</trackRevisions>
    </reviewItem>
    <reviewItem>
      <errorID>ff96a915-c682-4f82-bed1-3f98ed64eff3</errorID>
      <errorWord>内完成</errorWord>
      <group>L1_Grammar</group>
      <groupName>语法问题</groupName>
      <ability>L2_Grammar</ability>
      <abilityName>语法错误</abilityName>
      <candidateList>
        <item>内</item>
      </candidateList>
      <explain/>
      <paraID> 364936D</paraID>
      <start>106</start>
      <end>109</end>
      <status>unmodified</status>
      <modifiedWord/>
      <trackRevisions>false</trackRevisions>
    </reviewItem>
    <reviewItem>
      <errorID>737dfb8a-1df5-4bb7-9120-35d7995f9fa0</errorID>
      <errorWord>将</errorWord>
      <group>L1_Grammar</group>
      <groupName>语法问题</groupName>
      <ability>L2_Grammar</ability>
      <abilityName>语法错误</abilityName>
      <candidateList>
        <item>，其响应文件将</item>
      </candidateList>
      <explain/>
      <paraID> 364936D</paraID>
      <start>131</start>
      <end>132</end>
      <status>unmodified</status>
      <modifiedWord/>
      <trackRevisions>false</trackRevisions>
    </reviewItem>
    <reviewItem>
      <errorID>869b7f99-0a06-4da7-877d-99b2cc337ca1</errorID>
      <errorWord>25.</errorWord>
      <group>L1_Format</group>
      <groupName>格式问题</groupName>
      <ability>L2_Ordinal</ability>
      <abilityName>序号格式</abilityName>
      <candidateList>
        <item>24.</item>
      </candidateList>
      <explain>标题顺序错误，请检查标题顺序是否合理。</explain>
      <paraID>6D99A69A</paraID>
      <start>0</start>
      <end>3</end>
      <status>unmodified</status>
      <modifiedWord/>
      <trackRevisions>false</trackRevisions>
    </reviewItem>
    <reviewItem>
      <errorID>e404baac-c27d-407a-bd4e-880d043749f5</errorID>
      <errorWord>。</errorWord>
      <group>L1_Punc</group>
      <groupName>标点问题</groupName>
      <ability>L2_Punc</ability>
      <abilityName>标点符号检查</abilityName>
      <candidateList>
        <item>；</item>
      </candidateList>
      <explain/>
      <paraID> 1FAEB9B</paraID>
      <start>44</start>
      <end>45</end>
      <status>unmodified</status>
      <modifiedWord/>
      <trackRevisions>false</trackRevisions>
    </reviewItem>
    <reviewItem>
      <errorID>6cfbefd9-1ca5-47f1-bd0e-72d7b06f19c4</errorID>
      <errorWord>26.</errorWord>
      <group>L1_Format</group>
      <groupName>格式问题</groupName>
      <ability>L2_Ordinal</ability>
      <abilityName>序号格式</abilityName>
      <candidateList>
        <item>25.</item>
      </candidateList>
      <explain>标题顺序错误，请检查标题顺序是否合理。</explain>
      <paraID>27463748</paraID>
      <start>0</start>
      <end>3</end>
      <status>unmodified</status>
      <modifiedWord/>
      <trackRevisions>false</trackRevisions>
    </reviewItem>
    <reviewItem>
      <errorID>e61e19e6-3459-45d2-9446-9588513a8a8f</errorID>
      <errorWord>27.</errorWord>
      <group>L1_Format</group>
      <groupName>格式问题</groupName>
      <ability>L2_Ordinal</ability>
      <abilityName>序号格式</abilityName>
      <candidateList>
        <item>26.</item>
      </candidateList>
      <explain>标题顺序错误，请检查标题顺序是否合理。</explain>
      <paraID>13EE8BFF</paraID>
      <start>0</start>
      <end>3</end>
      <status>unmodified</status>
      <modifiedWord/>
      <trackRevisions>false</trackRevisions>
    </reviewItem>
    <reviewItem>
      <errorID>8137c682-d2da-48aa-9cca-49eaf85c99c5</errorID>
      <errorWord>28.</errorWord>
      <group>L1_Format</group>
      <groupName>格式问题</groupName>
      <ability>L2_Ordinal</ability>
      <abilityName>序号格式</abilityName>
      <candidateList>
        <item>27.</item>
      </candidateList>
      <explain>标题顺序错误，请检查标题顺序是否合理。</explain>
      <paraID> 34B52FD</paraID>
      <start>0</start>
      <end>3</end>
      <status>unmodified</status>
      <modifiedWord/>
      <trackRevisions>false</trackRevisions>
    </reviewItem>
    <reviewItem>
      <errorID>13a8c92b-a6bb-47c3-bec7-d7562a9b522d</errorID>
      <errorWord>29.</errorWord>
      <group>L1_Format</group>
      <groupName>格式问题</groupName>
      <ability>L2_Ordinal</ability>
      <abilityName>序号格式</abilityName>
      <candidateList>
        <item>28.</item>
      </candidateList>
      <explain>标题顺序错误，请检查标题顺序是否合理。</explain>
      <paraID>595F825A</paraID>
      <start>0</start>
      <end>3</end>
      <status>unmodified</status>
      <modifiedWord/>
      <trackRevisions>false</trackRevisions>
    </reviewItem>
    <reviewItem>
      <errorID>64e4539e-0151-41f7-850b-1632a54af5e0</errorID>
      <errorWord>内完成</errorWord>
      <group>L1_Grammar</group>
      <groupName>语法问题</groupName>
      <ability>L2_Grammar</ability>
      <abilityName>语法错误</abilityName>
      <candidateList>
        <item>内</item>
      </candidateList>
      <explain/>
      <paraID>7793FD4C</paraID>
      <start>72</start>
      <end>75</end>
      <status>unmodified</status>
      <modifiedWord/>
      <trackRevisions>false</trackRevisions>
    </reviewItem>
    <reviewItem>
      <errorID>b2236005-6cb3-49bd-af5f-f2b2f3b71c18</errorID>
      <errorWord>内完成</errorWord>
      <group>L1_Grammar</group>
      <groupName>语法问题</groupName>
      <ability>L2_Grammar</ability>
      <abilityName>语法错误</abilityName>
      <candidateList>
        <item>内</item>
      </candidateList>
      <explain/>
      <paraID>7793FD4C</paraID>
      <start>123</start>
      <end>126</end>
      <status>unmodified</status>
      <modifiedWord/>
      <trackRevisions>false</trackRevisions>
    </reviewItem>
    <reviewItem>
      <errorID>6c1294bf-120d-492a-a4a0-fa407440e4e3</errorID>
      <errorWord>之日起在</errorWord>
      <group>L1_Word</group>
      <groupName>字词问题</groupName>
      <ability>L2_Typo</ability>
      <abilityName>字词错误</abilityName>
      <candidateList>
        <item>之日起</item>
      </candidateList>
      <explain/>
      <paraID>34DB5EB7</paraID>
      <start>17</start>
      <end>21</end>
      <status>unmodified</status>
      <modifiedWord/>
      <trackRevisions>false</trackRevisions>
    </reviewItem>
    <reviewItem>
      <errorID>f6dc9b2e-377f-4310-b953-e87fb2c422b7</errorID>
      <errorWord>法律、法规</errorWord>
      <group>L1_Word</group>
      <groupName>字词问题</groupName>
      <ability>L2_Typo</ability>
      <abilityName>字词错误</abilityName>
      <candidateList>
        <item>法律法规</item>
      </candidateList>
      <explain/>
      <paraID>302229A7</paraID>
      <start>6</start>
      <end>11</end>
      <status>unmodified</status>
      <modifiedWord/>
      <trackRevisions>false</trackRevisions>
    </reviewItem>
    <reviewItem>
      <errorID>37a791e2-9350-4ddf-adfc-43f2fe3c76a1</errorID>
      <errorWord>要求的</errorWord>
      <group>L1_Word</group>
      <groupName>字词问题</groupName>
      <ability>L2_Typo</ability>
      <abilityName>字词错误</abilityName>
      <candidateList>
        <item>要求</item>
      </candidateList>
      <explain/>
      <paraID>302229A7</paraID>
      <start>28</start>
      <end>31</end>
      <status>unmodified</status>
      <modifiedWord/>
      <trackRevisions>false</trackRevisions>
    </reviewItem>
    <reviewItem>
      <errorID>45a7cbc3-19c4-4ba6-b079-254eca89ea11</errorID>
      <errorWord>、</errorWord>
      <group>L1_Punc</group>
      <groupName>标点问题</groupName>
      <ability>L2_Punc</ability>
      <abilityName>标点符号检查</abilityName>
      <candidateList>
        <item> </item>
      </candidateList>
      <explain/>
      <paraID>1484FC38</paraID>
      <start>3</start>
      <end>4</end>
      <status>unmodified</status>
      <modifiedWord/>
      <trackRevisions>false</trackRevisions>
    </reviewItem>
    <reviewItem>
      <errorID>06694819-6772-41fe-b99c-9966c3193095</errorID>
      <errorWord>法律、法规</errorWord>
      <group>L1_Word</group>
      <groupName>字词问题</groupName>
      <ability>L2_Typo</ability>
      <abilityName>字词错误</abilityName>
      <candidateList>
        <item>法律法规</item>
      </candidateList>
      <explain/>
      <paraID>1484FC38</paraID>
      <start>6</start>
      <end>11</end>
      <status>unmodified</status>
      <modifiedWord/>
      <trackRevisions>false</trackRevisions>
    </reviewItem>
    <reviewItem>
      <errorID>52008273-3f71-46ef-a4e0-af810cdcd02c</errorID>
      <errorWord>。</errorWord>
      <group>L1_Word</group>
      <groupName>字词问题</groupName>
      <ability>L2_Typo</ability>
      <abilityName>字词错误</abilityName>
      <candidateList>
        <item>，为</item>
      </candidateList>
      <explain/>
      <paraID>1484FC38</paraID>
      <start>31</start>
      <end>32</end>
      <status>unmodified</status>
      <modifiedWord/>
      <trackRevisions>false</trackRevisions>
    </reviewItem>
    <reviewItem>
      <errorID>5b87786f-c4c1-4832-ae57-0ce16ae7683a</errorID>
      <errorWord>、</errorWord>
      <group>L1_Punc</group>
      <groupName>标点问题</groupName>
      <ability>L2_Punc</ability>
      <abilityName>标点符号检查</abilityName>
      <candidateList>
        <item> </item>
      </candidateList>
      <explain/>
      <paraID>22087E4A</paraID>
      <start>3</start>
      <end>4</end>
      <status>unmodified</status>
      <modifiedWord/>
      <trackRevisions>false</trackRevisions>
    </reviewItem>
    <reviewItem>
      <errorID>5443cd53-2d56-476b-b21a-29b1f5131788</errorID>
      <errorWord>的；</errorWord>
      <group>L1_Word</group>
      <groupName>字词问题</groupName>
      <ability>L2_Typo</ability>
      <abilityName>字词错误</abilityName>
      <candidateList>
        <item>，或</item>
      </candidateList>
      <explain/>
      <paraID>22087E4A</paraID>
      <start>30</start>
      <end>32</end>
      <status>unmodified</status>
      <modifiedWord/>
      <trackRevisions>false</trackRevisions>
    </reviewItem>
    <reviewItem>
      <errorID>bc07be24-ea48-48f2-b6a0-a1849f5408df</errorID>
      <errorWord>磋商</errorWord>
      <group>L1_Word</group>
      <groupName>字词问题</groupName>
      <ability>L2_Typo</ability>
      <abilityName>字词错误</abilityName>
      <candidateList>
        <item> 磋商</item>
      </candidateList>
      <explain/>
      <paraID>58D39964</paraID>
      <start>2</start>
      <end>4</end>
      <status>unmodified</status>
      <modifiedWord/>
      <trackRevisions>false</trackRevisions>
    </reviewItem>
    <reviewItem>
      <errorID>95312fe1-4fd1-4c71-b20b-2f15dfda00ae</errorID>
      <errorWord>家的</errorWord>
      <group>L1_Word</group>
      <groupName>字词问题</groupName>
      <ability>L2_Typo</ability>
      <abilityName>字词错误</abilityName>
      <candidateList>
        <item>家</item>
      </candidateList>
      <explain/>
      <paraID>58D39964</paraID>
      <start>23</start>
      <end>25</end>
      <status>unmodified</status>
      <modifiedWord/>
      <trackRevisions>false</trackRevisions>
    </reviewItem>
    <reviewItem>
      <errorID>7d524e30-e2f4-4552-ac05-0e5093ac4027</errorID>
      <errorWord>应重新组织采购。</errorWord>
      <group>L1_Grammar</group>
      <groupName>语法问题</groupName>
      <ability>L2_Grammar</ability>
      <abilityName>语法错误</abilityName>
      <candidateList>
        <item>或</item>
      </candidateList>
      <explain/>
      <paraID>58D39964</paraID>
      <start>26</start>
      <end>34</end>
      <status>unmodified</status>
      <modifiedWord/>
      <trackRevisions>false</trackRevisions>
    </reviewItem>
    <reviewItem>
      <errorID>5575fdf1-7933-41fd-b88b-34b79c10d90d</errorID>
      <errorWord>。</errorWord>
      <group>L1_Grammar</group>
      <groupName>语法问题</groupName>
      <ability>L2_Grammar</ability>
      <abilityName>语法错误</abilityName>
      <candidateList>
        <item>，应重新组织采购。</item>
      </candidateList>
      <explain/>
      <paraID>58D39964</paraID>
      <start>72</start>
      <end>81</end>
      <status>modified</status>
      <modifiedWord>，应重新组织采购。</modifiedWord>
      <trackRevisions>false</trackRevisions>
    </reviewItem>
    <reviewItem>
      <errorID>7108ed84-afbd-430d-8613-a1f63461e3c4</errorID>
      <errorWord>法律、法规</errorWord>
      <group>L1_Word</group>
      <groupName>字词问题</groupName>
      <ability>L2_Typo</ability>
      <abilityName>字词错误</abilityName>
      <candidateList>
        <item>法律法规</item>
      </candidateList>
      <explain/>
      <paraID>7BFB7BFC</paraID>
      <start>22</start>
      <end>27</end>
      <status>unmodified</status>
      <modifiedWord/>
      <trackRevisions>false</trackRevisions>
    </reviewItem>
    <reviewItem>
      <errorID>250bf9fe-88a1-4b9b-91e6-b13e7362d8d1</errorID>
      <errorWord>提出质疑</errorWord>
      <group>L1_Grammar</group>
      <groupName>语法问题</groupName>
      <ability>L2_Grammar</ability>
      <abilityName>语法错误</abilityName>
      <candidateList>
        <item>质疑</item>
      </candidateList>
      <explain>〈动〉提出疑问：～问难。</explain>
      <paraID>5770BA42</paraID>
      <start>90</start>
      <end>94</end>
      <status>unmodified</status>
      <modifiedWord/>
      <trackRevisions>false</trackRevisions>
    </reviewItem>
    <reviewItem>
      <errorID>4f8411a4-3970-4e06-90fa-66f200a08eaa</errorID>
      <errorWord>日期</errorWord>
      <group>L1_Punc</group>
      <groupName>标点问题</groupName>
      <ability>L2_Punc</ability>
      <abilityName>标点符号检查</abilityName>
      <candidateList>
        <item>日期。</item>
      </candidateList>
      <explain/>
      <paraID>21FBDDE4</paraID>
      <start>8</start>
      <end>10</end>
      <status>unmodified</status>
      <modifiedWord/>
      <trackRevisions>false</trackRevisions>
    </reviewItem>
    <reviewItem>
      <errorID>322a18fe-c672-4ef6-97bf-7dbf6ec664a9</errorID>
      <errorWord>。</errorWord>
      <group>L1_Punc</group>
      <groupName>标点问题</groupName>
      <ability>L2_Punc</ability>
      <abilityName>标点符号检查</abilityName>
      <candidateList>
        <item>：</item>
      </candidateList>
      <explain/>
      <paraID>307B582E</paraID>
      <start>9</start>
      <end>10</end>
      <status>unmodified</status>
      <modifiedWord/>
      <trackRevisions>false</trackRevisions>
    </reviewItem>
    <reviewItem>
      <errorID>b0291146-3f2a-4394-8b2a-7ed674af999e</errorID>
      <errorWord>材料的</errorWord>
      <group>L1_Word</group>
      <groupName>字词问题</groupName>
      <ability>L2_Typo</ability>
      <abilityName>字词错误</abilityName>
      <candidateList>
        <item>材料</item>
      </candidateList>
      <explain/>
      <paraID>307B582E</paraID>
      <start>64</start>
      <end>67</end>
      <status>unmodified</status>
      <modifiedWord/>
      <trackRevisions>false</trackRevisions>
    </reviewItem>
    <reviewItem>
      <errorID>592beee1-32e8-44a2-8af6-104c00747128</errorID>
      <errorWord>[2023]002号</errorWord>
      <group>L1_Knowledge</group>
      <groupName>知识性问题</groupName>
      <ability>L2_Knowledge</ability>
      <abilityName>其他知识</abilityName>
      <candidateList>
        <item>〔2023〕2号</item>
      </candidateList>
      <explain>发文字号格式错误。</explain>
      <paraID>7E27BB78</paraID>
      <start>13</start>
      <end>23</end>
      <status>unmodified</status>
      <modifiedWord/>
      <trackRevisions>false</trackRevisions>
    </reviewItem>
    <reviewItem>
      <errorID>48a21ddc-f053-4121-a405-c5a2c6904ee9</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76D39B3F</paraID>
      <start>0</start>
      <end>8</end>
      <status>unmodified</status>
      <modifiedWord/>
      <trackRevisions>false</trackRevisions>
    </reviewItem>
    <reviewItem>
      <errorID>3a17cf1f-3e5e-4317-a6a2-254a9191849d</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53480D31</paraID>
      <start>0</start>
      <end>9</end>
      <status>unmodified</status>
      <modifiedWord/>
      <trackRevisions>false</trackRevisions>
    </reviewItem>
    <reviewItem>
      <errorID>e8e669b6-0f95-42ab-b0ea-1d9ee747cce9</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755AB9D</paraID>
      <start>0</start>
      <end>10</end>
      <status>unmodified</status>
      <modifiedWord/>
      <trackRevisions>false</trackRevisions>
    </reviewItem>
    <reviewItem>
      <errorID>a9b86da8-419e-4ea9-be62-144e58c00ed8</errorID>
      <errorWord>--</errorWord>
      <group>L1_Punc</group>
      <groupName>标点问题</groupName>
      <ability>L2_Punc</ability>
      <abilityName>标点符号检查</abilityName>
      <candidateList>
        <item>—</item>
      </candidateList>
      <explain/>
      <paraID>65D68C1B</paraID>
      <start>6</start>
      <end>8</end>
      <status>unmodified</status>
      <modifiedWord/>
      <trackRevisions>false</trackRevisions>
    </reviewItem>
    <reviewItem>
      <errorID>ca476a57-0f49-4aac-af7d-4fb5cf1baa61</errorID>
      <errorWord>--</errorWord>
      <group>L1_Punc</group>
      <groupName>标点问题</groupName>
      <ability>L2_Punc</ability>
      <abilityName>标点符号检查</abilityName>
      <candidateList>
        <item>—</item>
      </candidateList>
      <explain/>
      <paraID>3FD2AFB3</paraID>
      <start>2</start>
      <end>4</end>
      <status>unmodified</status>
      <modifiedWord/>
      <trackRevisions>false</trackRevisions>
    </reviewItem>
    <reviewItem>
      <errorID>770331f1-3ebd-4395-b73e-a4727d75ef02</errorID>
      <errorWord>--</errorWord>
      <group>L1_Punc</group>
      <groupName>标点问题</groupName>
      <ability>L2_Punc</ability>
      <abilityName>标点符号检查</abilityName>
      <candidateList>
        <item>—</item>
      </candidateList>
      <explain/>
      <paraID>3F9945F1</paraID>
      <start>2</start>
      <end>4</end>
      <status>unmodified</status>
      <modifiedWord/>
      <trackRevisions>false</trackRevisions>
    </reviewItem>
    <reviewItem>
      <errorID>c9c50c7e-27ab-45a5-82ee-230da36e0bcb</errorID>
      <errorWord>--</errorWord>
      <group>L1_Punc</group>
      <groupName>标点问题</groupName>
      <ability>L2_Punc</ability>
      <abilityName>标点符号检查</abilityName>
      <candidateList>
        <item>—</item>
      </candidateList>
      <explain/>
      <paraID>64BBBC43</paraID>
      <start>3</start>
      <end>5</end>
      <status>unmodified</status>
      <modifiedWord/>
      <trackRevisions>false</trackRevisions>
    </reviewItem>
    <reviewItem>
      <errorID>cd42607d-7fd6-4fa5-a8dd-9bfee424fca0</errorID>
      <errorWord>亿</errorWord>
      <group>L1_Word</group>
      <groupName>字词问题</groupName>
      <ability>L2_Typo</ability>
      <abilityName>字词错误</abilityName>
      <candidateList>
        <item>亿元</item>
      </candidateList>
      <explain/>
      <paraID>7F013B50</paraID>
      <start>2</start>
      <end>3</end>
      <status>unmodified</status>
      <modifiedWord/>
      <trackRevisions>false</trackRevisions>
    </reviewItem>
    <reviewItem>
      <errorID>2f116eff-efed-46d8-9a2e-6c514a86dbf8</errorID>
      <errorWord>--</errorWord>
      <group>L1_Punc</group>
      <groupName>标点问题</groupName>
      <ability>L2_Punc</ability>
      <abilityName>标点符号检查</abilityName>
      <candidateList>
        <item>—</item>
      </candidateList>
      <explain/>
      <paraID>7F013B50</paraID>
      <start>3</start>
      <end>5</end>
      <status>unmodified</status>
      <modifiedWord/>
      <trackRevisions>false</trackRevisions>
    </reviewItem>
    <reviewItem>
      <errorID>8b90ebe9-fd73-487e-9aab-60ec07a17a35</errorID>
      <errorWord>:</errorWord>
      <group>L1_Format</group>
      <groupName>格式问题</groupName>
      <ability>L2_HalfPunc</ability>
      <abilityName>全半角检查</abilityName>
      <candidateList>
        <item>：</item>
      </candidateList>
      <explain>文本全半角错误。</explain>
      <paraID>33D0FC32</paraID>
      <start>2</start>
      <end>3</end>
      <status>unmodified</status>
      <modifiedWord/>
      <trackRevisions>false</trackRevisions>
    </reviewItem>
    <reviewItem>
      <errorID>43a08f02-54a6-41df-9e1c-59a076930edb</errorID>
      <errorWord>:</errorWord>
      <group>L1_Format</group>
      <groupName>格式问题</groupName>
      <ability>L2_HalfPunc</ability>
      <abilityName>全半角检查</abilityName>
      <candidateList>
        <item>：</item>
      </candidateList>
      <explain>文本全半角错误。</explain>
      <paraID>33D0FC32</paraID>
      <start>49</start>
      <end>50</end>
      <status>unmodified</status>
      <modifiedWord/>
      <trackRevisions>false</trackRevisions>
    </reviewItem>
    <reviewItem>
      <errorID>7a4dd86c-45d8-413c-84e9-2e26b9f37f0a</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6DFC1C8C</paraID>
      <start>28</start>
      <end>32</end>
      <status>modified</status>
      <modifiedWord>其他证明</modifiedWord>
      <trackRevisions>false</trackRevisions>
    </reviewItem>
    <reviewItem>
      <errorID>75d1200f-0faf-4a6d-806d-621ea803f4ac</errorID>
      <errorWord>无不</errorWord>
      <group>L1_Word</group>
      <groupName>字词问题</groupName>
      <ability>L2_Typo</ability>
      <abilityName>字词错误</abilityName>
      <candidateList>
        <item>不</item>
      </candidateList>
      <explain/>
      <paraID>133B4D7D</paraID>
      <start>6</start>
      <end>8</end>
      <status>unmodified</status>
      <modifiedWord/>
      <trackRevisions>false</trackRevisions>
    </reviewItem>
    <reviewItem>
      <errorID>e991f6fa-4d8a-4432-88eb-6c77621042cb</errorID>
      <errorWord>(</errorWord>
      <group>L1_Format</group>
      <groupName>格式问题</groupName>
      <ability>L2_HalfPunc</ability>
      <abilityName>全半角检查</abilityName>
      <candidateList>
        <item>（</item>
      </candidateList>
      <explain>文本全半角错误。</explain>
      <paraID>6B18CA25</paraID>
      <start>30</start>
      <end>31</end>
      <status>unmodified</status>
      <modifiedWord/>
      <trackRevisions>false</trackRevisions>
    </reviewItem>
    <reviewItem>
      <errorID>0aed4bb8-f6c3-4b5e-a715-7b6aaa2e9a6c</errorID>
      <errorWord>[2016]125号</errorWord>
      <group>L1_Knowledge</group>
      <groupName>知识性问题</groupName>
      <ability>L2_Knowledge</ability>
      <abilityName>其他知识</abilityName>
      <candidateList>
        <item>〔2016〕125号</item>
      </candidateList>
      <explain>发文字号格式错误。</explain>
      <paraID>6B18CA25</paraID>
      <start>33</start>
      <end>43</end>
      <status>unmodified</status>
      <modifiedWord/>
      <trackRevisions>false</trackRevisions>
    </reviewItem>
    <reviewItem>
      <errorID>65fa8af2-fd6c-454f-8de3-a5e7119b1568</errorID>
      <errorWord>)</errorWord>
      <group>L1_Format</group>
      <groupName>格式问题</groupName>
      <ability>L2_HalfPunc</ability>
      <abilityName>全半角检查</abilityName>
      <candidateList>
        <item>）</item>
      </candidateList>
      <explain>文本全半角错误。</explain>
      <paraID>6B18CA25</paraID>
      <start>43</start>
      <end>44</end>
      <status>unmodified</status>
      <modifiedWord/>
      <trackRevisions>false</trackRevisions>
    </reviewItem>
    <reviewItem>
      <errorID>900de1ca-e42b-4f00-96e0-2027e745e920</errorID>
      <errorWord>【2016】15号</errorWord>
      <group>L1_Knowledge</group>
      <groupName>知识性问题</groupName>
      <ability>L2_Knowledge</ability>
      <abilityName>其他知识</abilityName>
      <candidateList>
        <item>〔2016〕15号</item>
      </candidateList>
      <explain>发文字号格式错误。</explain>
      <paraID>6B18CA25</paraID>
      <start>48</start>
      <end>57</end>
      <status>unmodified</status>
      <modifiedWord/>
      <trackRevisions>false</trackRevisions>
    </reviewItem>
    <reviewItem>
      <errorID>938c7c95-df25-4bcb-bc89-f2cb5491b765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6B18CA25</paraID>
      <start>134</start>
      <end>137</end>
      <status>unmodified</status>
      <modifiedWord/>
      <trackRevisions>false</trackRevisions>
    </reviewItem>
    <reviewItem>
      <errorID>d86b78a0-a060-4f96-81e9-1c26d70e5053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6B18CA25</paraID>
      <start>210</start>
      <end>213</end>
      <status>unmodified</status>
      <modifiedWord/>
      <trackRevisions>false</trackRevisions>
    </reviewItem>
    <reviewItem>
      <errorID>4159ba3c-b6a4-442d-9c0b-771d75b44679</errorID>
      <errorWord>,</errorWord>
      <group>L1_Format</group>
      <groupName>格式问题</groupName>
      <ability>L2_HalfPunc</ability>
      <abilityName>全半角检查</abilityName>
      <candidateList>
        <item>，</item>
      </candidateList>
      <explain>文本全半角错误。</explain>
      <paraID>781326FC</paraID>
      <start>18</start>
      <end>19</end>
      <status>unmodified</status>
      <modifiedWord/>
      <trackRevisions>false</trackRevisions>
    </reviewItem>
    <reviewItem>
      <errorID>e9a1d01b-bdb9-4d7a-9835-34ce97781eea</errorID>
      <errorWord>；</errorWord>
      <group>L1_Punc</group>
      <groupName>标点问题</groupName>
      <ability>L2_Punc</ability>
      <abilityName>标点符号检查</abilityName>
      <candidateList>
        <item>。</item>
      </candidateList>
      <explain/>
      <paraID>4AE70039</paraID>
      <start>84</start>
      <end>85</end>
      <status>unmodified</status>
      <modifiedWord/>
      <trackRevisions>false</trackRevisions>
    </reviewItem>
    <reviewItem>
      <errorID>5f38ce23-752a-4b62-af5c-ac533e0db1bc</errorID>
      <errorWord>；</errorWord>
      <group>L1_Punc</group>
      <groupName>标点问题</groupName>
      <ability>L2_Punc</ability>
      <abilityName>标点符号检查</abilityName>
      <candidateList>
        <item>。</item>
      </candidateList>
      <explain/>
      <paraID>7A0D0E00</paraID>
      <start>79</start>
      <end>80</end>
      <status>unmodified</status>
      <modifiedWord/>
      <trackRevisions>false</trackRevisions>
    </reviewItem>
    <reviewItem>
      <errorID>27be0ed5-4baf-44d8-a9d0-e8475708db0b</errorID>
      <errorWord>有</errorWord>
      <group>L1_Punc</group>
      <groupName>标点问题</groupName>
      <ability>L2_Punc</ability>
      <abilityName>标点符号检查</abilityName>
      <candidateList>
        <item>、有</item>
      </candidateList>
      <explain/>
      <paraID>5C122653</paraID>
      <start>24</start>
      <end>25</end>
      <status>unmodified</status>
      <modifiedWord/>
      <trackRevisions>false</trackRevisions>
    </reviewItem>
    <reviewItem>
      <errorID>455e23ba-7531-48b0-a319-5dd5ed52630b</errorID>
      <errorWord>或</errorWord>
      <group>L1_Punc</group>
      <groupName>标点问题</groupName>
      <ability>L2_Punc</ability>
      <abilityName>标点符号检查</abilityName>
      <candidateList>
        <item>，或</item>
      </candidateList>
      <explain/>
      <paraID>5C122653</paraID>
      <start>27</start>
      <end>28</end>
      <status>unmodified</status>
      <modifiedWord/>
      <trackRevisions>false</trackRevisions>
    </reviewItem>
    <reviewItem>
      <errorID>a64f1760-525a-43a9-a0d8-b73b05e035aa</errorID>
      <errorWord>或</errorWord>
      <group>L1_Punc</group>
      <groupName>标点问题</groupName>
      <ability>L2_Punc</ability>
      <abilityName>标点符号检查</abilityName>
      <candidateList>
        <item>，或</item>
      </candidateList>
      <explain/>
      <paraID>5C122653</paraID>
      <start>31</start>
      <end>32</end>
      <status>unmodified</status>
      <modifiedWord/>
      <trackRevisions>false</trackRevisions>
    </reviewItem>
    <reviewItem>
      <errorID>e19bf21e-ec0b-4a8e-9be4-21893b9dcec5</errorID>
      <errorWord>；</errorWord>
      <group>L1_Punc</group>
      <groupName>标点问题</groupName>
      <ability>L2_Punc</ability>
      <abilityName>标点符号检查</abilityName>
      <candidateList>
        <item>。</item>
      </candidateList>
      <explain/>
      <paraID>5C122653</paraID>
      <start>44</start>
      <end>45</end>
      <status>unmodified</status>
      <modifiedWord/>
      <trackRevisions>false</trackRevisions>
    </reviewItem>
    <reviewItem>
      <errorID>baf5e707-eff1-4de2-b85a-a7749b3567d1</errorID>
      <errorWord>；</errorWord>
      <group>L1_Punc</group>
      <groupName>标点问题</groupName>
      <ability>L2_Punc</ability>
      <abilityName>标点符号检查</abilityName>
      <candidateList>
        <item>。</item>
      </candidateList>
      <explain/>
      <paraID>345C5125</paraID>
      <start>62</start>
      <end>63</end>
      <status>unmodified</status>
      <modifiedWord/>
      <trackRevisions>false</trackRevisions>
    </reviewItem>
    <reviewItem>
      <errorID>327fcf7a-1014-478b-9fd4-ebe2bf211875</errorID>
      <errorWord>；</errorWord>
      <group>L1_Punc</group>
      <groupName>标点问题</groupName>
      <ability>L2_Punc</ability>
      <abilityName>标点符号检查</abilityName>
      <candidateList>
        <item>。</item>
      </candidateList>
      <explain/>
      <paraID>61EF7342</paraID>
      <start>85</start>
      <end>86</end>
      <status>unmodified</status>
      <modifiedWord/>
      <trackRevisions>false</trackRevisions>
    </reviewItem>
    <reviewItem>
      <errorID>aaf2d1f9-4693-4c59-b0dc-c21a89aba24a</errorID>
      <errorWord>有</errorWord>
      <group>L1_Punc</group>
      <groupName>标点问题</groupName>
      <ability>L2_Punc</ability>
      <abilityName>标点符号检查</abilityName>
      <candidateList>
        <item>、有</item>
      </candidateList>
      <explain/>
      <paraID>7AF09F88</paraID>
      <start>18</start>
      <end>19</end>
      <status>unmodified</status>
      <modifiedWord/>
      <trackRevisions>false</trackRevisions>
    </reviewItem>
    <reviewItem>
      <errorID>ee369e3d-9cce-41d6-934e-a687f1ca7085</errorID>
      <errorWord>或</errorWord>
      <group>L1_Punc</group>
      <groupName>标点问题</groupName>
      <ability>L2_Punc</ability>
      <abilityName>标点符号检查</abilityName>
      <candidateList>
        <item>，或</item>
      </candidateList>
      <explain/>
      <paraID>7AF09F88</paraID>
      <start>21</start>
      <end>22</end>
      <status>unmodified</status>
      <modifiedWord/>
      <trackRevisions>false</trackRevisions>
    </reviewItem>
    <reviewItem>
      <errorID>6664472c-ad29-4084-9c02-de189f128864</errorID>
      <errorWord>或</errorWord>
      <group>L1_Punc</group>
      <groupName>标点问题</groupName>
      <ability>L2_Punc</ability>
      <abilityName>标点符号检查</abilityName>
      <candidateList>
        <item>，或</item>
      </candidateList>
      <explain/>
      <paraID>7AF09F88</paraID>
      <start>25</start>
      <end>26</end>
      <status>unmodified</status>
      <modifiedWord/>
      <trackRevisions>false</trackRevisions>
    </reviewItem>
    <reviewItem>
      <errorID>2365f112-36b2-4ce5-8c6e-072e20418a1e</errorID>
      <errorWord>；</errorWord>
      <group>L1_Punc</group>
      <groupName>标点问题</groupName>
      <ability>L2_Punc</ability>
      <abilityName>标点符号检查</abilityName>
      <candidateList>
        <item>。</item>
      </candidateList>
      <explain/>
      <paraID>7AF09F88</paraID>
      <start>40</start>
      <end>41</end>
      <status>unmodified</status>
      <modifiedWord/>
      <trackRevisions>false</trackRevisions>
    </reviewItem>
    <reviewItem>
      <errorID>715d0baa-fe91-4742-999e-5676ccda37ed</errorID>
      <errorWord>；</errorWord>
      <group>L1_Punc</group>
      <groupName>标点问题</groupName>
      <ability>L2_Punc</ability>
      <abilityName>标点符号检查</abilityName>
      <candidateList>
        <item>。</item>
      </candidateList>
      <explain/>
      <paraID>6D4980B6</paraID>
      <start>93</start>
      <end>94</end>
      <status>unmodified</status>
      <modifiedWord/>
      <trackRevisions>false</trackRevisions>
    </reviewItem>
    <reviewItem>
      <errorID>27248e51-e1f9-4c9b-a119-403c7e932754</errorID>
      <errorWord>；</errorWord>
      <group>L1_Punc</group>
      <groupName>标点问题</groupName>
      <ability>L2_Punc</ability>
      <abilityName>标点符号检查</abilityName>
      <candidateList>
        <item>。</item>
      </candidateList>
      <explain/>
      <paraID>17867A99</paraID>
      <start>72</start>
      <end>73</end>
      <status>unmodified</status>
      <modifiedWord/>
      <trackRevisions>false</trackRevisions>
    </reviewItem>
    <reviewItem>
      <errorID>63ec3490-e872-4896-8842-f134e645a056</errorID>
      <errorWord>有</errorWord>
      <group>L1_Punc</group>
      <groupName>标点问题</groupName>
      <ability>L2_Punc</ability>
      <abilityName>标点符号检查</abilityName>
      <candidateList>
        <item>、有</item>
      </candidateList>
      <explain/>
      <paraID>5B9762C2</paraID>
      <start>22</start>
      <end>23</end>
      <status>unmodified</status>
      <modifiedWord/>
      <trackRevisions>false</trackRevisions>
    </reviewItem>
    <reviewItem>
      <errorID>3e256c64-7416-494e-b93e-5a38a0731f9e</errorID>
      <errorWord>或</errorWord>
      <group>L1_Punc</group>
      <groupName>标点问题</groupName>
      <ability>L2_Punc</ability>
      <abilityName>标点符号检查</abilityName>
      <candidateList>
        <item>，或</item>
      </candidateList>
      <explain/>
      <paraID>5B9762C2</paraID>
      <start>29</start>
      <end>30</end>
      <status>unmodified</status>
      <modifiedWord/>
      <trackRevisions>false</trackRevisions>
    </reviewItem>
    <reviewItem>
      <errorID>a9a5aa40-c06d-4d4a-907a-f960a7348b4d</errorID>
      <errorWord>；</errorWord>
      <group>L1_Punc</group>
      <groupName>标点问题</groupName>
      <ability>L2_Punc</ability>
      <abilityName>标点符号检查</abilityName>
      <candidateList>
        <item>。</item>
      </candidateList>
      <explain/>
      <paraID>11992EFD</paraID>
      <start>75</start>
      <end>76</end>
      <status>unmodified</status>
      <modifiedWord/>
      <trackRevisions>false</trackRevisions>
    </reviewItem>
    <reviewItem>
      <errorID>e66c4d2c-e38e-400c-bdc1-dc13a27bb7dd</errorID>
      <errorWord>有</errorWord>
      <group>L1_Punc</group>
      <groupName>标点问题</groupName>
      <ability>L2_Punc</ability>
      <abilityName>标点符号检查</abilityName>
      <candidateList>
        <item>、有</item>
      </candidateList>
      <explain/>
      <paraID>67DFBFED</paraID>
      <start>22</start>
      <end>23</end>
      <status>unmodified</status>
      <modifiedWord/>
      <trackRevisions>false</trackRevisions>
    </reviewItem>
    <reviewItem>
      <errorID>01b000b3-dcba-4d07-b254-0565a1b69642</errorID>
      <errorWord>或</errorWord>
      <group>L1_Punc</group>
      <groupName>标点问题</groupName>
      <ability>L2_Punc</ability>
      <abilityName>标点符号检查</abilityName>
      <candidateList>
        <item>，或</item>
      </candidateList>
      <explain/>
      <paraID>67DFBFED</paraID>
      <start>25</start>
      <end>26</end>
      <status>unmodified</status>
      <modifiedWord/>
      <trackRevisions>false</trackRevisions>
    </reviewItem>
    <reviewItem>
      <errorID>173af0c9-31d1-4759-9d5a-7707b8ad6faf</errorID>
      <errorWord>可行</errorWord>
      <group>L1_Word</group>
      <groupName>字词问题</groupName>
      <ability>L2_Typo</ability>
      <abilityName>字词错误</abilityName>
      <candidateList>
        <item>可行性</item>
      </candidateList>
      <explain/>
      <paraID>67DFBFED</paraID>
      <start>26</start>
      <end>28</end>
      <status>unmodified</status>
      <modifiedWord/>
      <trackRevisions>false</trackRevisions>
    </reviewItem>
    <reviewItem>
      <errorID>90f1e742-fe9c-43a9-92a1-4c5bf4740715</errorID>
      <errorWord>或</errorWord>
      <group>L1_Punc</group>
      <groupName>标点问题</groupName>
      <ability>L2_Punc</ability>
      <abilityName>标点符号检查</abilityName>
      <candidateList>
        <item>，或</item>
      </candidateList>
      <explain/>
      <paraID>67DFBFED</paraID>
      <start>29</start>
      <end>30</end>
      <status>unmodified</status>
      <modifiedWord/>
      <trackRevisions>false</trackRevisions>
    </reviewItem>
    <reviewItem>
      <errorID>0bafc51e-2e49-4632-be5f-7dd3cdad7c14</errorID>
      <errorWord>有</errorWord>
      <group>L1_Punc</group>
      <groupName>标点问题</groupName>
      <ability>L2_Punc</ability>
      <abilityName>标点符号检查</abilityName>
      <candidateList>
        <item>、有</item>
      </candidateList>
      <explain/>
      <paraID>17F1ED6C</paraID>
      <start>34</start>
      <end>35</end>
      <status>unmodified</status>
      <modifiedWord/>
      <trackRevisions>false</trackRevisions>
    </reviewItem>
    <reviewItem>
      <errorID>0dcb068f-580c-44dd-8e87-e6d8e46bedfd</errorID>
      <errorWord>或</errorWord>
      <group>L1_Punc</group>
      <groupName>标点问题</groupName>
      <ability>L2_Punc</ability>
      <abilityName>标点符号检查</abilityName>
      <candidateList>
        <item>，或</item>
      </candidateList>
      <explain/>
      <paraID>17F1ED6C</paraID>
      <start>41</start>
      <end>42</end>
      <status>unmodified</status>
      <modifiedWord/>
      <trackRevisions>false</trackRevisions>
    </reviewItem>
    <reviewItem>
      <errorID>cfe1be42-4e38-4693-afa4-777d4ac96bd9</errorID>
      <errorWord>有</errorWord>
      <group>L1_Punc</group>
      <groupName>标点问题</groupName>
      <ability>L2_Punc</ability>
      <abilityName>标点符号检查</abilityName>
      <candidateList>
        <item>、有</item>
      </candidateList>
      <explain/>
      <paraID>29653FB4</paraID>
      <start>21</start>
      <end>22</end>
      <status>unmodified</status>
      <modifiedWord/>
      <trackRevisions>false</trackRevisions>
    </reviewItem>
    <reviewItem>
      <errorID>f82625b6-f56d-4a4d-9694-199de2ca43ac</errorID>
      <errorWord>或</errorWord>
      <group>L1_Punc</group>
      <groupName>标点问题</groupName>
      <ability>L2_Punc</ability>
      <abilityName>标点符号检查</abilityName>
      <candidateList>
        <item>，或</item>
      </candidateList>
      <explain/>
      <paraID>29653FB4</paraID>
      <start>28</start>
      <end>29</end>
      <status>unmodified</status>
      <modifiedWord/>
      <trackRevisions>false</trackRevisions>
    </reviewItem>
    <reviewItem>
      <errorID>5a550162-971d-4e90-845e-8ea3a5cefad7</errorID>
      <errorWord>有</errorWord>
      <group>L1_Punc</group>
      <groupName>标点问题</groupName>
      <ability>L2_Punc</ability>
      <abilityName>标点符号检查</abilityName>
      <candidateList>
        <item>、有</item>
      </candidateList>
      <explain/>
      <paraID>5EEC84FC</paraID>
      <start>19</start>
      <end>20</end>
      <status>unmodified</status>
      <modifiedWord/>
      <trackRevisions>false</trackRevisions>
    </reviewItem>
    <reviewItem>
      <errorID>2efaee4b-89de-4e24-b7f0-cd37c96f9e98</errorID>
      <errorWord>或</errorWord>
      <group>L1_Punc</group>
      <groupName>标点问题</groupName>
      <ability>L2_Punc</ability>
      <abilityName>标点符号检查</abilityName>
      <candidateList>
        <item>，或</item>
      </candidateList>
      <explain/>
      <paraID>5EEC84FC</paraID>
      <start>26</start>
      <end>27</end>
      <status>unmodified</status>
      <modifiedWord/>
      <trackRevisions>false</trackRevisions>
    </reviewItem>
    <reviewItem>
      <errorID>67bf7cb9-0131-4592-84c3-b8af21ff91f8</errorID>
      <errorWord>(</errorWord>
      <group>L1_Format</group>
      <groupName>格式问题</groupName>
      <ability>L2_HalfPunc</ability>
      <abilityName>全半角检查</abilityName>
      <candidateList>
        <item>（</item>
      </candidateList>
      <explain>文本全半角错误。</explain>
      <paraID>352FD201</paraID>
      <start>0</start>
      <end>1</end>
      <status>unmodified</status>
      <modifiedWord/>
      <trackRevisions>false</trackRevisions>
    </reviewItem>
    <reviewItem>
      <errorID>c90a25a1-7626-4241-83fd-f3ea31da3e1a</errorID>
      <errorWord>,</errorWord>
      <group>L1_Format</group>
      <groupName>格式问题</groupName>
      <ability>L2_HalfPunc</ability>
      <abilityName>全半角检查</abilityName>
      <candidateList>
        <item>，</item>
      </candidateList>
      <explain>文本全半角错误。</explain>
      <paraID>352FD201</paraID>
      <start>10</start>
      <end>11</end>
      <status>unmodified</status>
      <modifiedWord/>
      <trackRevisions>false</trackRevisions>
    </reviewItem>
    <reviewItem>
      <errorID>6ae18274-2a61-4bbe-a508-16cd58fba2bc</errorID>
      <errorWord>)</errorWord>
      <group>L1_Format</group>
      <groupName>格式问题</groupName>
      <ability>L2_HalfPunc</ability>
      <abilityName>全半角检查</abilityName>
      <candidateList>
        <item>）</item>
      </candidateList>
      <explain>文本全半角错误。</explain>
      <paraID>352FD201</paraID>
      <start>15</start>
      <end>16</end>
      <status>unmodified</status>
      <modifiedWord/>
      <trackRevisions>false</trackRevisions>
    </reviewItem>
    <reviewItem>
      <errorID>5bee55dc-9319-4e4b-aaae-4d0b46f1b35d</errorID>
      <errorWord>详实</errorWord>
      <group>L1_Word</group>
      <groupName>字词问题</groupName>
      <ability>L2_Typo</ability>
      <abilityName>字词错误</abilityName>
      <candidateList>
        <item>翔实</item>
      </candidateList>
      <explain>存在发音相同字词的误用。</explain>
      <paraID>7A3AB835</paraID>
      <start>5</start>
      <end>7</end>
      <status>unmodified</status>
      <modifiedWord/>
      <trackRevisions>false</trackRevisions>
    </reviewItem>
    <reviewItem>
      <errorID>b0834158-adb7-4cc7-b6a8-dda6ee842592</errorID>
      <errorWord>在</errorWord>
      <group>L1_Word</group>
      <groupName>字词问题</groupName>
      <ability>L2_Typo</ability>
      <abilityName>字词错误</abilityName>
      <candidateList>
        <item> </item>
      </candidateList>
      <explain/>
      <paraID>6759E575</paraID>
      <start>9</start>
      <end>10</end>
      <status>unmodified</status>
      <modifiedWord/>
      <trackRevisions>false</trackRevisions>
    </reviewItem>
    <reviewItem>
      <errorID>ed33ae96-1991-4e8d-9b22-6d7d0a0ecf0a</errorID>
      <errorWord>完成</errorWord>
      <group>L1_Word</group>
      <groupName>字词问题</groupName>
      <ability>L2_Typo</ability>
      <abilityName>字词错误</abilityName>
      <candidateList>
        <item>在完成</item>
      </candidateList>
      <explain/>
      <paraID>6759E575</paraID>
      <start>14</start>
      <end>16</end>
      <status>unmodified</status>
      <modifiedWord/>
      <trackRevisions>false</trackRevisions>
    </reviewItem>
    <reviewItem>
      <errorID>b1942e79-d7ac-4a6f-b2c1-0d199d8532bd</errorID>
      <errorWord>&lt;</errorWord>
      <group>L1_Format</group>
      <groupName>格式问题</groupName>
      <ability>L2_HalfPunc</ability>
      <abilityName>全半角检查</abilityName>
      <candidateList>
        <item>〈</item>
      </candidateList>
      <explain>文本全半角错误。</explain>
      <paraID>1A7B03C2</paraID>
      <start>49</start>
      <end>50</end>
      <status>unmodified</status>
      <modifiedWord/>
      <trackRevisions>false</trackRevisions>
    </reviewItem>
    <reviewItem>
      <errorID>a9ee3705-74aa-4b23-ac47-3142e5df5334</errorID>
      <errorWord>&lt;</errorWord>
      <group>L1_Format</group>
      <groupName>格式问题</groupName>
      <ability>L2_HalfPunc</ability>
      <abilityName>全半角检查</abilityName>
      <candidateList>
        <item>〈</item>
      </candidateList>
      <explain>文本全半角错误。</explain>
      <paraID>4432ED48</paraID>
      <start>49</start>
      <end>50</end>
      <status>unmodified</status>
      <modifiedWord/>
      <trackRevisions>false</trackRevisions>
    </reviewItem>
    <reviewItem>
      <errorID>496ffac1-9aa7-440e-97d3-571e9508b9bb</errorID>
      <errorWord>&lt;</errorWord>
      <group>L1_Format</group>
      <groupName>格式问题</groupName>
      <ability>L2_HalfPunc</ability>
      <abilityName>全半角检查</abilityName>
      <candidateList>
        <item>〈</item>
      </candidateList>
      <explain>文本全半角错误。</explain>
      <paraID> 27CF37E</paraID>
      <start>34</start>
      <end>35</end>
      <status>unmodified</status>
      <modifiedWord/>
      <trackRevisions>false</trackRevisions>
    </reviewItem>
    <reviewItem>
      <errorID>2ca77fd7-353f-4818-b974-e3cf243a8c18</errorID>
      <errorWord>（</errorWord>
      <group>L1_Format</group>
      <groupName>格式问题</groupName>
      <ability>L2_HalfPunc</ability>
      <abilityName>全半角检查</abilityName>
      <candidateList>
        <item>(</item>
      </candidateList>
      <explain>文本全半角错误。</explain>
      <paraID>14A5B07F</paraID>
      <start>0</start>
      <end>1</end>
      <status>unmodified</status>
      <modifiedWord/>
      <trackRevisions>false</trackRevisions>
    </reviewItem>
    <reviewItem>
      <errorID>48465b07-76f3-44c0-80f3-43e88a7280c4</errorID>
      <errorWord>）</errorWord>
      <group>L1_Format</group>
      <groupName>格式问题</groupName>
      <ability>L2_HalfPunc</ability>
      <abilityName>全半角检查</abilityName>
      <candidateList>
        <item>)</item>
      </candidateList>
      <explain>文本全半角错误。</explain>
      <paraID>14A5B07F</paraID>
      <start>13</start>
      <end>14</end>
      <status>unmodified</status>
      <modifiedWord/>
      <trackRevisions>false</trackRevisions>
    </reviewItem>
    <reviewItem>
      <errorID>4a927801-d61a-40bd-8497-cc483b5ed687</errorID>
      <errorWord>住房城乡建设部</errorWord>
      <group>L1_Word</group>
      <groupName>字词问题</groupName>
      <ability>L2_Typo</ability>
      <abilityName>字词错误</abilityName>
      <candidateList>
        <item>住房和城乡建设部</item>
      </candidateList>
      <explain/>
      <paraID>5381D843</paraID>
      <start>1</start>
      <end>8</end>
      <status>unmodified</status>
      <modifiedWord/>
      <trackRevisions>false</trackRevisions>
    </reviewItem>
    <reviewItem>
      <errorID>e83a267e-859a-4bf9-8485-70b29e643370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2876E418</paraID>
      <start>13</start>
      <end>16</end>
      <status>unmodified</status>
      <modifiedWord/>
      <trackRevisions>false</trackRevisions>
    </reviewItem>
    <reviewItem>
      <errorID>5eaa90a8-a7d3-4694-91d2-196fd8fdc6b8</errorID>
      <errorWord>)</errorWord>
      <group>L1_Format</group>
      <groupName>格式问题</groupName>
      <ability>L2_HalfPunc</ability>
      <abilityName>全半角检查</abilityName>
      <candidateList>
        <item>）</item>
      </candidateList>
      <explain>文本全半角错误。</explain>
      <paraID>764A2A1A</paraID>
      <start>39</start>
      <end>40</end>
      <status>unmodified</status>
      <modifiedWord/>
      <trackRevisions>false</trackRevisions>
    </reviewItem>
    <reviewItem>
      <errorID>20eca557-765a-4cbe-8da7-2f987033b859</errorID>
      <errorWord>)</errorWord>
      <group>L1_Format</group>
      <groupName>格式问题</groupName>
      <ability>L2_HalfPunc</ability>
      <abilityName>全半角检查</abilityName>
      <candidateList>
        <item>）</item>
      </candidateList>
      <explain>文本全半角错误。</explain>
      <paraID> 5277493</paraID>
      <start>35</start>
      <end>36</end>
      <status>unmodified</status>
      <modifiedWord/>
      <trackRevisions>false</trackRevisions>
    </reviewItem>
    <reviewItem>
      <errorID>3e33cabe-53fe-4cfd-95ea-6d0966432692</errorID>
      <errorWord>)</errorWord>
      <group>L1_Format</group>
      <groupName>格式问题</groupName>
      <ability>L2_HalfPunc</ability>
      <abilityName>全半角检查</abilityName>
      <candidateList>
        <item>）</item>
      </candidateList>
      <explain>文本全半角错误。</explain>
      <paraID>595654C5</paraID>
      <start>35</start>
      <end>36</end>
      <status>unmodified</status>
      <modifiedWord/>
      <trackRevisions>false</trackRevisions>
    </reviewItem>
    <reviewItem>
      <errorID>c0235b7a-7a90-4d13-a50d-d5fd276aaf54</errorID>
      <errorWord>)</errorWord>
      <group>L1_Format</group>
      <groupName>格式问题</groupName>
      <ability>L2_HalfPunc</ability>
      <abilityName>全半角检查</abilityName>
      <candidateList>
        <item>）</item>
      </candidateList>
      <explain>文本全半角错误。</explain>
      <paraID>4F97E7C4</paraID>
      <start>35</start>
      <end>36</end>
      <status>unmodified</status>
      <modifiedWord/>
      <trackRevisions>false</trackRevisions>
    </reviewItem>
    <reviewItem>
      <errorID>33f0376b-4afe-4ab9-8289-03b0ba70f8fe</errorID>
      <errorWord>)</errorWord>
      <group>L1_Format</group>
      <groupName>格式问题</groupName>
      <ability>L2_HalfPunc</ability>
      <abilityName>全半角检查</abilityName>
      <candidateList>
        <item>）</item>
      </candidateList>
      <explain>文本全半角错误。</explain>
      <paraID>39125E08</paraID>
      <start>35</start>
      <end>36</end>
      <status>unmodified</status>
      <modifiedWord/>
      <trackRevisions>false</trackRevisions>
    </reviewItem>
    <reviewItem>
      <errorID>5ef8da39-3de6-4535-a3b5-ab0a506401ba</errorID>
      <errorWord>在及</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2CBD1895</paraID>
      <start>49</start>
      <end>51</end>
      <status>unmodified</status>
      <modifiedWord/>
      <trackRevisions>false</trackRevisions>
    </reviewItem>
    <reviewItem>
      <errorID>7e55c234-3f9c-4733-ba04-687344c0dc80</errorID>
      <errorWord>之日起生效      </errorWord>
      <group>L1_Grammar</group>
      <groupName>语法问题</groupName>
      <ability>L2_Grammar</ability>
      <abilityName>语法错误</abilityName>
      <candidateList>
        <item>之日起</item>
      </candidateList>
      <explain/>
      <paraID>38423A04</paraID>
      <start>14</start>
      <end>25</end>
      <status>unmodified</status>
      <modifiedWord/>
      <trackRevisions>false</trackRevisions>
    </reviewItem>
    <reviewItem>
      <errorID>9c27ddf7-0c7c-4d1b-b1a9-998fc09a30e6</errorID>
      <errorWord>(</errorWord>
      <group>L1_Format</group>
      <groupName>格式问题</groupName>
      <ability>L2_HalfPunc</ability>
      <abilityName>全半角检查</abilityName>
      <candidateList>
        <item>（</item>
      </candidateList>
      <explain>文本全半角错误。</explain>
      <paraID>5CAAAFB4</paraID>
      <start>6</start>
      <end>7</end>
      <status>unmodified</status>
      <modifiedWord/>
      <trackRevisions>false</trackRevisions>
    </reviewItem>
    <reviewItem>
      <errorID>d15ace70-6a95-4700-b3ba-19d47bcda89e</errorID>
      <errorWord>)</errorWord>
      <group>L1_Format</group>
      <groupName>格式问题</groupName>
      <ability>L2_HalfPunc</ability>
      <abilityName>全半角检查</abilityName>
      <candidateList>
        <item>）</item>
      </candidateList>
      <explain>文本全半角错误。</explain>
      <paraID>5CAAAFB4</paraID>
      <start>9</start>
      <end>10</end>
      <status>unmodified</status>
      <modifiedWord/>
      <trackRevisions>false</trackRevisions>
    </reviewItem>
    <reviewItem>
      <errorID>da7ecff2-09ef-4e6b-994c-c515af11bb5c</errorID>
      <errorWord>(</errorWord>
      <group>L1_Format</group>
      <groupName>格式问题</groupName>
      <ability>L2_HalfPunc</ability>
      <abilityName>全半角检查</abilityName>
      <candidateList>
        <item>（</item>
      </candidateList>
      <explain>文本全半角错误。</explain>
      <paraID>5CAAAFB4</paraID>
      <start>29</start>
      <end>30</end>
      <status>unmodified</status>
      <modifiedWord/>
      <trackRevisions>false</trackRevisions>
    </reviewItem>
    <reviewItem>
      <errorID>abd0ad05-4f24-49c8-98a6-3d7e793c7e1d</errorID>
      <errorWord>)</errorWord>
      <group>L1_Format</group>
      <groupName>格式问题</groupName>
      <ability>L2_HalfPunc</ability>
      <abilityName>全半角检查</abilityName>
      <candidateList>
        <item>）</item>
      </candidateList>
      <explain>文本全半角错误。</explain>
      <paraID>5CAAAFB4</paraID>
      <start>32</start>
      <end>33</end>
      <status>unmodified</status>
      <modifiedWord/>
      <trackRevisions>false</trackRevisions>
    </reviewItem>
    <reviewItem>
      <errorID>e45e0259-b761-4f47-90b3-836a7b2d58c7</errorID>
      <errorWord>地方法规</errorWord>
      <group>L1_Political</group>
      <groupName>政治性问题</groupName>
      <ability>L2_Unpolitical</ability>
      <abilityName>政治敏感错误</abilityName>
      <candidateList>
        <item>地方性法规</item>
      </candidateList>
      <explain/>
      <paraID>498829B5</paraID>
      <start>38</start>
      <end>42</end>
      <status>unmodified</status>
      <modifiedWord/>
      <trackRevisions>false</trackRevisions>
    </reviewItem>
    <reviewItem>
      <errorID>ee7ce55f-24a1-497a-b572-6f24895641d6</errorID>
      <errorWord>；</errorWord>
      <group>L1_Punc</group>
      <groupName>标点问题</groupName>
      <ability>L2_Punc</ability>
      <abilityName>标点符号检查</abilityName>
      <candidateList>
        <item> ；</item>
      </candidateList>
      <explain/>
      <paraID>2B4B2E51</paraID>
      <start>18</start>
      <end>19</end>
      <status>unmodified</status>
      <modifiedWord/>
      <trackRevisions>false</trackRevisions>
    </reviewItem>
    <reviewItem>
      <errorID>d915965c-acc4-4119-8a33-d30704719dd1</errorID>
      <errorWord>；</errorWord>
      <group>L1_Punc</group>
      <groupName>标点问题</groupName>
      <ability>L2_Punc</ability>
      <abilityName>标点符号检查</abilityName>
      <candidateList>
        <item>。</item>
      </candidateList>
      <explain/>
      <paraID>3D050D25</paraID>
      <start>34</start>
      <end>35</end>
      <status>unmodified</status>
      <modifiedWord/>
      <trackRevisions>false</trackRevisions>
    </reviewItem>
    <reviewItem>
      <errorID>d1dcb39b-7554-44d8-a3d0-a7c0ff06690a</errorID>
      <errorWord> </errorWord>
      <group>L1_Punc</group>
      <groupName>标点问题</groupName>
      <ability>L2_Punc</ability>
      <abilityName>标点符号检查</abilityName>
      <candidateList>
        <item/>
      </candidateList>
      <explain>此处空格冗余，建议删除。</explain>
      <paraID>2280D4CD</paraID>
      <start>22</start>
      <end>23</end>
      <status>unmodified</status>
      <modifiedWord/>
      <trackRevisions>false</trackRevisions>
    </reviewItem>
    <reviewItem>
      <errorID>42b997c1-afbc-46fd-a3b0-ef63e617dc09</errorID>
      <errorWord>  </errorWord>
      <group>L1_Punc</group>
      <groupName>标点问题</groupName>
      <ability>L2_Punc</ability>
      <abilityName>标点符号检查</abilityName>
      <candidateList>
        <item/>
      </candidateList>
      <explain>此处空格冗余，建议删除。</explain>
      <paraID>4FF5DBBC</paraID>
      <start>17</start>
      <end>19</end>
      <status>unmodified</status>
      <modifiedWord/>
      <trackRevisions>false</trackRevisions>
    </reviewItem>
    <reviewItem>
      <errorID>0d1367e7-85ea-4a55-b65b-33dbf24142d6</errorID>
      <errorWord>监理工程师</errorWord>
      <group>L1_Knowledge</group>
      <groupName>知识性问题</groupName>
      <ability>L2_Term</ability>
      <abilityName>专业术语</abilityName>
      <candidateList>
        <item>总监理工程师</item>
      </candidateList>
      <explain/>
      <paraID>157A96A2</paraID>
      <start>11</start>
      <end>17</end>
      <status>unmodified</status>
      <modifiedWord/>
      <trackRevisions>false</trackRevisions>
    </reviewItem>
    <reviewItem>
      <errorID>bdc293a6-f81e-4d52-92c6-36193c97aa2d</errorID>
      <errorWord>权利的</errorWord>
      <group>L1_Word</group>
      <groupName>字词问题</groupName>
      <ability>L2_Typo</ability>
      <abilityName>字词错误</abilityName>
      <candidateList>
        <item>权利</item>
      </candidateList>
      <explain/>
      <paraID>1DFC3BAD</paraID>
      <start>7</start>
      <end>10</end>
      <status>unmodified</status>
      <modifiedWord/>
      <trackRevisions>false</trackRevisions>
    </reviewItem>
    <reviewItem>
      <errorID>95825c80-9bd3-4dc0-bee5-da02f5cc3ca0</errorID>
      <errorWord>：</errorWord>
      <group>L1_Punc</group>
      <groupName>标点问题</groupName>
      <ability>L2_Punc</ability>
      <abilityName>标点符号检查</abilityName>
      <candidateList>
        <item/>
      </candidateList>
      <explain/>
      <paraID>6C25F376</paraID>
      <start>21</start>
      <end>22</end>
      <status>unmodified</status>
      <modifiedWord/>
      <trackRevisions>false</trackRevisions>
    </reviewItem>
    <reviewItem>
      <errorID>6a9a37a1-fda1-4ac6-9170-ad345aaca69f</errorID>
      <errorWord>由</errorWord>
      <group>L1_Punc</group>
      <groupName>标点问题</groupName>
      <ability>L2_Punc</ability>
      <abilityName>标点符号检查</abilityName>
      <candidateList>
        <item>，由</item>
      </candidateList>
      <explain/>
      <paraID>6C25F376</paraID>
      <start>28</start>
      <end>29</end>
      <status>unmodified</status>
      <modifiedWord/>
      <trackRevisions>false</trackRevisions>
    </reviewItem>
    <reviewItem>
      <errorID>c162d2a0-79a2-4f05-b28e-b950873cc8a4</errorID>
      <errorWord> </errorWord>
      <group>L1_Punc</group>
      <groupName>标点问题</groupName>
      <ability>L2_Punc</ability>
      <abilityName>标点符号检查</abilityName>
      <candidateList>
        <item/>
      </candidateList>
      <explain>此处空格冗余，建议删除。</explain>
      <paraID>6C25F376</paraID>
      <start>102</start>
      <end>103</end>
      <status>unmodified</status>
      <modifiedWord/>
      <trackRevisions>false</trackRevisions>
    </reviewItem>
    <reviewItem>
      <errorID>8bfe162a-5e0a-417d-a510-c86d68e6227f</errorID>
      <errorWord>其他</errorWord>
      <group>L1_Word</group>
      <groupName>字词问题</groupName>
      <ability>L2_Typo</ability>
      <abilityName>字词错误</abilityName>
      <candidateList>
        <item>的其他</item>
      </candidateList>
      <explain/>
      <paraID> 4D5EDE3</paraID>
      <start>6</start>
      <end>8</end>
      <status>unmodified</status>
      <modifiedWord/>
      <trackRevisions>false</trackRevisions>
    </reviewItem>
    <reviewItem>
      <errorID>24ddaaea-5117-4383-ac1b-dc3bc30709c3</errorID>
      <errorWord> </errorWord>
      <group>L1_Punc</group>
      <groupName>标点问题</groupName>
      <ability>L2_Punc</ability>
      <abilityName>标点符号检查</abilityName>
      <candidateList>
        <item/>
      </candidateList>
      <explain>此处空格冗余，建议删除。</explain>
      <paraID> 4D5EDE3</paraID>
      <start>10</start>
      <end>11</end>
      <status>unmodified</status>
      <modifiedWord/>
      <trackRevisions>false</trackRevisions>
    </reviewItem>
    <reviewItem>
      <errorID>0a08b609-6433-4318-a735-19f6aa42df0c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229FEAB5</paraID>
      <start>0</start>
      <end>2</end>
      <status>unmodified</status>
      <modifiedWord/>
      <trackRevisions>false</trackRevisions>
    </reviewItem>
    <reviewItem>
      <errorID>5ce3d388-eff1-4aa2-8369-76f0ed72e206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6BFBD514</paraID>
      <start>0</start>
      <end>2</end>
      <status>unmodified</status>
      <modifiedWord/>
      <trackRevisions>false</trackRevisions>
    </reviewItem>
    <reviewItem>
      <errorID>edcd2f22-39e8-4823-bdeb-8ed7d4a6f9da</errorID>
      <errorWord>,</errorWord>
      <group>L1_Format</group>
      <groupName>格式问题</groupName>
      <ability>L2_HalfPunc</ability>
      <abilityName>全半角检查</abilityName>
      <candidateList>
        <item>，</item>
      </candidateList>
      <explain>文本全半角错误。</explain>
      <paraID>1E6AEA8E</paraID>
      <start>65</start>
      <end>66</end>
      <status>unmodified</status>
      <modifiedWord/>
      <trackRevisions>false</trackRevisions>
    </reviewItem>
    <reviewItem>
      <errorID>eb3c38eb-b5a2-4da7-9448-68a4657545c7</errorID>
      <errorWord>：/</errorWord>
      <group>L1_Punc</group>
      <groupName>标点问题</groupName>
      <ability>L2_Punc</ability>
      <abilityName>标点符号检查</abilityName>
      <candidateList>
        <item>：</item>
      </candidateList>
      <explain/>
      <paraID>59CE5521</paraID>
      <start>26</start>
      <end>28</end>
      <status>unmodified</status>
      <modifiedWord/>
      <trackRevisions>false</trackRevisions>
    </reviewItem>
    <reviewItem>
      <errorID>33d54049-2f02-4199-bdc2-900ea60551d0</errorID>
      <errorWord>变更的</errorWord>
      <group>L1_Word</group>
      <groupName>字词问题</groupName>
      <ability>L2_Typo</ability>
      <abilityName>字词错误</abilityName>
      <candidateList>
        <item>变更</item>
      </candidateList>
      <explain>〈动〉改变；变动：～原定赛程｜修订版的内容有些～。</explain>
      <paraID>26E6152E</paraID>
      <start>2</start>
      <end>5</end>
      <status>unmodified</status>
      <modifiedWord/>
      <trackRevisions>false</trackRevisions>
    </reviewItem>
    <reviewItem>
      <errorID>0d464c3b-38ad-49da-858e-1c7d15fc6eed</errorID>
      <errorWord>:</errorWord>
      <group>L1_Format</group>
      <groupName>格式问题</groupName>
      <ability>L2_HalfPunc</ability>
      <abilityName>全半角检查</abilityName>
      <candidateList>
        <item>：</item>
      </candidateList>
      <explain>文本全半角错误。</explain>
      <paraID>5C82A4BE</paraID>
      <start>9</start>
      <end>10</end>
      <status>unmodified</status>
      <modifiedWord/>
      <trackRevisions>false</trackRevisions>
    </reviewItem>
    <reviewItem>
      <errorID>bd51b44a-500d-4bcc-afeb-bba7b3dff264</errorID>
      <errorWord>，</errorWord>
      <group>L1_Word</group>
      <groupName>字词问题</groupName>
      <ability>L2_Typo</ability>
      <abilityName>字词错误</abilityName>
      <candidateList>
        <item>，经</item>
      </candidateList>
      <explain/>
      <paraID>7D45339F</paraID>
      <start>74</start>
      <end>75</end>
      <status>unmodified</status>
      <modifiedWord/>
      <trackRevisions>false</trackRevisions>
    </reviewItem>
    <reviewItem>
      <errorID>29f53de3-f14b-4af7-abc4-a710cd82695a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7F747B26</paraID>
      <start>0</start>
      <end>2</end>
      <status>unmodified</status>
      <modifiedWord/>
      <trackRevisions>false</trackRevisions>
    </reviewItem>
    <reviewItem>
      <errorID>9abc4ff6-2abf-427c-a0f7-c4d6b40b2115</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32A55DB6</paraID>
      <start>12</start>
      <end>16</end>
      <status>unmodified</status>
      <modifiedWord/>
      <trackRevisions>false</trackRevisions>
    </reviewItem>
    <reviewItem>
      <errorID>b08819dd-2898-41ba-872f-1bc0c3d50406</errorID>
      <errorWord>（2）、</errorWord>
      <group>L1_Punc</group>
      <groupName>标点问题</groupName>
      <ability>L2_Punc</ability>
      <abilityName>标点符号检查</abilityName>
      <candidateList>
        <item>（2）</item>
      </candidateList>
      <explain>根据国标GB/T 15834-2011《标点符号用法》中的4.5.3.3节，带括号的汉字数字或阿拉伯数字表次序时，后面通常不加顿号。如“（一）指导思想”“（二）行动指南”。</explain>
      <paraID>32A55DB6</paraID>
      <start>81</start>
      <end>85</end>
      <status>unmodified</status>
      <modifiedWord/>
      <trackRevisions>false</trackRevisions>
    </reviewItem>
    <reviewItem>
      <errorID>2473e664-92a6-4c56-9e72-8fa37987df57</errorID>
      <errorWord>险</errorWord>
      <group>L1_Word</group>
      <groupName>字词问题</groupName>
      <ability>L2_Typo</ability>
      <abilityName>字词错误</abilityName>
      <candidateList>
        <item>险和</item>
      </candidateList>
      <explain/>
      <paraID>32A55DB6</paraID>
      <start>117</start>
      <end>118</end>
      <status>unmodified</status>
      <modifiedWord/>
      <trackRevisions>false</trackRevisions>
    </reviewItem>
    <reviewItem>
      <errorID>4286212d-6641-47b3-8212-d8eb2bbc3671</errorID>
      <errorWord>（3）、</errorWord>
      <group>L1_Punc</group>
      <groupName>标点问题</groupName>
      <ability>L2_Punc</ability>
      <abilityName>标点符号检查</abilityName>
      <candidateList>
        <item>（3）</item>
      </candidateList>
      <explain>根据国标GB/T 15834-2011《标点符号用法》中的4.5.3.3节，带括号的汉字数字或阿拉伯数字表次序时，后面通常不加顿号。如“（一）指导思想”“（二）行动指南”。</explain>
      <paraID>32A55DB6</paraID>
      <start>129</start>
      <end>133</end>
      <status>unmodified</status>
      <modifiedWord/>
      <trackRevisions>false</trackRevisions>
    </reviewItem>
    <reviewItem>
      <errorID>28ba9452-2f61-49d9-bd4d-f49956fbf2f0</errorID>
      <errorWord>（4）、</errorWord>
      <group>L1_Punc</group>
      <groupName>标点问题</groupName>
      <ability>L2_Punc</ability>
      <abilityName>标点符号检查</abilityName>
      <candidateList>
        <item>（4）</item>
      </candidateList>
      <explain>根据国标GB/T 15834-2011《标点符号用法》中的4.5.3.3节，带括号的汉字数字或阿拉伯数字表次序时，后面通常不加顿号。如“（一）指导思想”“（二）行动指南”。</explain>
      <paraID>32A55DB6</paraID>
      <start>169</start>
      <end>173</end>
      <status>unmodified</status>
      <modifiedWord/>
      <trackRevisions>false</trackRevisions>
    </reviewItem>
    <reviewItem>
      <errorID>b63fac3c-492d-489c-a2b8-eeade77c0224</errorID>
      <errorWord>（5）、</errorWord>
      <group>L1_Punc</group>
      <groupName>标点问题</groupName>
      <ability>L2_Punc</ability>
      <abilityName>标点符号检查</abilityName>
      <candidateList>
        <item>（5）</item>
      </candidateList>
      <explain>根据国标GB/T 15834-2011《标点符号用法》中的4.5.3.3节，带括号的汉字数字或阿拉伯数字表次序时，后面通常不加顿号。如“（一）指导思想”“（二）行动指南”。</explain>
      <paraID>32A55DB6</paraID>
      <start>193</start>
      <end>197</end>
      <status>unmodified</status>
      <modifiedWord/>
      <trackRevisions>false</trackRevisions>
    </reviewItem>
    <reviewItem>
      <errorID>e11d0d49-22e7-4e40-9fd5-50a42a276dc4</errorID>
      <errorWord>（6）、</errorWord>
      <group>L1_Punc</group>
      <groupName>标点问题</groupName>
      <ability>L2_Punc</ability>
      <abilityName>标点符号检查</abilityName>
      <candidateList>
        <item>（6）</item>
      </candidateList>
      <explain>根据国标GB/T 15834-2011《标点符号用法》中的4.5.3.3节，带括号的汉字数字或阿拉伯数字表次序时，后面通常不加顿号。如“（一）指导思想”“（二）行动指南”。</explain>
      <paraID>32A55DB6</paraID>
      <start>231</start>
      <end>235</end>
      <status>unmodified</status>
      <modifiedWord/>
      <trackRevisions>false</trackRevisions>
    </reviewItem>
    <reviewItem>
      <errorID>9f942ca8-4438-49f7-9fb7-2ddb3891b3df</errorID>
      <errorWord>（7）、</errorWord>
      <group>L1_Punc</group>
      <groupName>标点问题</groupName>
      <ability>L2_Punc</ability>
      <abilityName>标点符号检查</abilityName>
      <candidateList>
        <item>（7）</item>
      </candidateList>
      <explain>根据国标GB/T 15834-2011《标点符号用法》中的4.5.3.3节，带括号的汉字数字或阿拉伯数字表次序时，后面通常不加顿号。如“（一）指导思想”“（二）行动指南”。</explain>
      <paraID>32A55DB6</paraID>
      <start>262</start>
      <end>266</end>
      <status>unmodified</status>
      <modifiedWord/>
      <trackRevisions>false</trackRevisions>
    </reviewItem>
    <reviewItem>
      <errorID>2f253de2-a143-46b0-b67e-07e529cd0fbd</errorID>
      <errorWord>（8）、</errorWord>
      <group>L1_Punc</group>
      <groupName>标点问题</groupName>
      <ability>L2_Punc</ability>
      <abilityName>标点符号检查</abilityName>
      <candidateList>
        <item>（8）</item>
      </candidateList>
      <explain>根据国标GB/T 15834-2011《标点符号用法》中的4.5.3.3节，带括号的汉字数字或阿拉伯数字表次序时，后面通常不加顿号。如“（一）指导思想”“（二）行动指南”。</explain>
      <paraID>32A55DB6</paraID>
      <start>307</start>
      <end>311</end>
      <status>unmodified</status>
      <modifiedWord/>
      <trackRevisions>false</trackRevisions>
    </reviewItem>
    <reviewItem>
      <errorID>47e65201-ba43-4778-83ae-9e8dcb81d2bb</errorID>
      <errorWord>（9）、</errorWord>
      <group>L1_Punc</group>
      <groupName>标点问题</groupName>
      <ability>L2_Punc</ability>
      <abilityName>标点符号检查</abilityName>
      <candidateList>
        <item>（9）</item>
      </candidateList>
      <explain>根据国标GB/T 15834-2011《标点符号用法》中的4.5.3.3节，带括号的汉字数字或阿拉伯数字表次序时，后面通常不加顿号。如“（一）指导思想”“（二）行动指南”。</explain>
      <paraID>32A55DB6</paraID>
      <start>330</start>
      <end>334</end>
      <status>unmodified</status>
      <modifiedWord/>
      <trackRevisions>false</trackRevisions>
    </reviewItem>
    <reviewItem>
      <errorID>1ddd2ce8-694d-4d38-b4d1-6403a2efae18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32A55DB6</paraID>
      <start>350</start>
      <end>351</end>
      <status>unmodified</status>
      <modifiedWord/>
      <trackRevisions>false</trackRevisions>
    </reviewItem>
    <reviewItem>
      <errorID>ae9cf650-7257-45a0-b527-eacb76848601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71D3C81B</paraID>
      <start>0</start>
      <end>2</end>
      <status>unmodified</status>
      <modifiedWord/>
      <trackRevisions>false</trackRevisions>
    </reviewItem>
    <reviewItem>
      <errorID>8936d742-4b03-45df-a27e-5ce7c7ccbfa1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32073DB0</paraID>
      <start>0</start>
      <end>2</end>
      <status>unmodified</status>
      <modifiedWord/>
      <trackRevisions>false</trackRevisions>
    </reviewItem>
    <reviewItem>
      <errorID>40687874-7502-4c9c-bf62-79b48eb2eb7c</errorID>
      <errorWord>：/</errorWord>
      <group>L1_Punc</group>
      <groupName>标点问题</groupName>
      <ability>L2_Punc</ability>
      <abilityName>标点符号检查</abilityName>
      <candidateList>
        <item>：</item>
      </candidateList>
      <explain/>
      <paraID>180C939C</paraID>
      <start>11</start>
      <end>13</end>
      <status>unmodified</status>
      <modifiedWord/>
      <trackRevisions>false</trackRevisions>
    </reviewItem>
    <reviewItem>
      <errorID>e6d983f3-8dc6-4b3a-9888-fcb3956e6411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4E0D4813</paraID>
      <start>0</start>
      <end>2</end>
      <status>unmodified</status>
      <modifiedWord/>
      <trackRevisions>false</trackRevisions>
    </reviewItem>
    <reviewItem>
      <errorID>c7a83748-0fe6-4a54-a9d5-dd177c75a08c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6E92D08C</paraID>
      <start>0</start>
      <end>2</end>
      <status>unmodified</status>
      <modifiedWord/>
      <trackRevisions>false</trackRevisions>
    </reviewItem>
    <reviewItem>
      <errorID>ce28f9f1-7f03-4d9d-ac52-a39446b23d3f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68509C37</paraID>
      <start>34</start>
      <end>35</end>
      <status>unmodified</status>
      <modifiedWord/>
      <trackRevisions>false</trackRevisions>
    </reviewItem>
    <reviewItem>
      <errorID>6ca9c1d6-a084-4cff-81f6-597e03754884</errorID>
      <errorWord>：/</errorWord>
      <group>L1_Punc</group>
      <groupName>标点问题</groupName>
      <ability>L2_Punc</ability>
      <abilityName>标点符号检查</abilityName>
      <candidateList>
        <item>：</item>
      </candidateList>
      <explain/>
      <paraID>586D9AE7</paraID>
      <start>12</start>
      <end>14</end>
      <status>unmodified</status>
      <modifiedWord/>
      <trackRevisions>false</trackRevisions>
    </reviewItem>
    <reviewItem>
      <errorID>fa9696e4-33b4-45aa-afc8-60857a3f0a18</errorID>
      <errorWord>：/</errorWord>
      <group>L1_Punc</group>
      <groupName>标点问题</groupName>
      <ability>L2_Punc</ability>
      <abilityName>标点符号检查</abilityName>
      <candidateList>
        <item>：</item>
      </candidateList>
      <explain/>
      <paraID>757F0585</paraID>
      <start>20</start>
      <end>22</end>
      <status>unmodified</status>
      <modifiedWord/>
      <trackRevisions>false</trackRevisions>
    </reviewItem>
    <reviewItem>
      <errorID>7394cec9-cf89-4be4-b1d7-92be7fcb6b74</errorID>
      <errorWord>:</errorWord>
      <group>L1_Format</group>
      <groupName>格式问题</groupName>
      <ability>L2_HalfPunc</ability>
      <abilityName>全半角检查</abilityName>
      <candidateList>
        <item>：</item>
      </candidateList>
      <explain>文本全半角错误。</explain>
      <paraID>26AEA197</paraID>
      <start>7</start>
      <end>8</end>
      <status>unmodified</status>
      <modifiedWord/>
      <trackRevisions>false</trackRevisions>
    </reviewItem>
    <reviewItem>
      <errorID>393772e4-0306-4b4e-8a99-3d3ef3efe6a3</errorID>
      <errorWord>:</errorWord>
      <group>L1_Format</group>
      <groupName>格式问题</groupName>
      <ability>L2_HalfPunc</ability>
      <abilityName>全半角检查</abilityName>
      <candidateList>
        <item>：</item>
      </candidateList>
      <explain>文本全半角错误。</explain>
      <paraID>775EAA36</paraID>
      <start>9</start>
      <end>10</end>
      <status>unmodified</status>
      <modifiedWord/>
      <trackRevisions>false</trackRevisions>
    </reviewItem>
    <reviewItem>
      <errorID>07eeedb9-4904-4bd7-a09c-4f99530d2273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1318F787</paraID>
      <start>0</start>
      <end>2</end>
      <status>unmodified</status>
      <modifiedWord/>
      <trackRevisions>false</trackRevisions>
    </reviewItem>
    <reviewItem>
      <errorID>3c56a988-6e95-406e-b7de-e7594ad1f740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3FDCB535</paraID>
      <start>0</start>
      <end>2</end>
      <status>unmodified</status>
      <modifiedWord/>
      <trackRevisions>false</trackRevisions>
    </reviewItem>
    <reviewItem>
      <errorID>86d54239-a75b-4454-9ef3-f63dbb0e6641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40DC9E34</paraID>
      <start>0</start>
      <end>2</end>
      <status>unmodified</status>
      <modifiedWord/>
      <trackRevisions>false</trackRevisions>
    </reviewItem>
    <reviewItem>
      <errorID>0ba7d81a-8caf-4185-9922-84d6772ddf4f</errorID>
      <errorWord>、</errorWord>
      <group>L1_Punc</group>
      <groupName>标点问题</groupName>
      <ability>L2_Punc</ability>
      <abilityName>标点符号检查</abilityName>
      <candidateList>
        <item>.</item>
      </candidateList>
      <explain/>
      <paraID>6AADF5B6</paraID>
      <start>1</start>
      <end>2</end>
      <status>unmodified</status>
      <modifiedWord/>
      <trackRevisions>false</trackRevisions>
    </reviewItem>
    <reviewItem>
      <errorID>9af06c8d-dd8d-49f3-bb07-e0154475699e</errorID>
      <errorWord>要</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12063911</paraID>
      <start>103</start>
      <end>104</end>
      <status>unmodified</status>
      <modifiedWord/>
      <trackRevisions>false</trackRevisions>
    </reviewItem>
    <reviewItem>
      <errorID>e5b80faa-f99d-4407-99de-240c4cc451a6</errorID>
      <errorWord>，</errorWord>
      <group>L1_Word</group>
      <groupName>字词问题</groupName>
      <ability>L2_Typo</ability>
      <abilityName>字词错误</abilityName>
      <candidateList>
        <item>，并</item>
      </candidateList>
      <explain/>
      <paraID>3A132DD3</paraID>
      <start>30</start>
      <end>31</end>
      <status>unmodified</status>
      <modifiedWord/>
      <trackRevisions>false</trackRevisions>
    </reviewItem>
    <reviewItem>
      <errorID>c09f4beb-c204-4b96-b82a-b29ae0bd4b1d</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612F604</paraID>
      <start>0</start>
      <end>3</end>
      <status>unmodified</status>
      <modifiedWord/>
      <trackRevisions>false</trackRevisions>
    </reviewItem>
    <reviewItem>
      <errorID>ae01c957-70be-4e5f-b759-becf63ad8aad</errorID>
      <errorWord>(</errorWord>
      <group>L1_Format</group>
      <groupName>格式问题</groupName>
      <ability>L2_HalfPunc</ability>
      <abilityName>全半角检查</abilityName>
      <candidateList>
        <item>（</item>
      </candidateList>
      <explain>文本全半角错误。</explain>
      <paraID>580F03DA</paraID>
      <start>4</start>
      <end>5</end>
      <status>unmodified</status>
      <modifiedWord/>
      <trackRevisions>false</trackRevisions>
    </reviewItem>
    <reviewItem>
      <errorID>55afd12a-abf6-46f1-afcc-bbae7575ced6</errorID>
      <errorWord>)</errorWord>
      <group>L1_Format</group>
      <groupName>格式问题</groupName>
      <ability>L2_HalfPunc</ability>
      <abilityName>全半角检查</abilityName>
      <candidateList>
        <item>）</item>
      </candidateList>
      <explain>文本全半角错误。</explain>
      <paraID>580F03DA</paraID>
      <start>8</start>
      <end>9</end>
      <status>unmodified</status>
      <modifiedWord/>
      <trackRevisions>false</trackRevisions>
    </reviewItem>
    <reviewItem>
      <errorID>dfd26b7a-2527-42d3-a8a1-5d535b285451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53E948EB</paraID>
      <start>0</start>
      <end>2</end>
      <status>unmodified</status>
      <modifiedWord/>
      <trackRevisions>false</trackRevisions>
    </reviewItem>
    <reviewItem>
      <errorID>9ae7e2b6-a3a6-41a8-944c-51a6ef14b667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379F5097</paraID>
      <start>0</start>
      <end>2</end>
      <status>unmodified</status>
      <modifiedWord/>
      <trackRevisions>false</trackRevisions>
    </reviewItem>
    <reviewItem>
      <errorID>d658f7e2-c7f3-4c68-93f9-0ec02b147b93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75E375F0</paraID>
      <start>0</start>
      <end>2</end>
      <status>unmodified</status>
      <modifiedWord/>
      <trackRevisions>false</trackRevisions>
    </reviewItem>
    <reviewItem>
      <errorID>b26f5e79-8d25-4251-93bd-33dcb101d3c9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32306429</paraID>
      <start>0</start>
      <end>2</end>
      <status>unmodified</status>
      <modifiedWord/>
      <trackRevisions>false</trackRevisions>
    </reviewItem>
    <reviewItem>
      <errorID>b5884b62-3f74-4bf8-974e-1c1f72ac1413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57F48FF</paraID>
      <start>0</start>
      <end>2</end>
      <status>unmodified</status>
      <modifiedWord/>
      <trackRevisions>false</trackRevisions>
    </reviewItem>
    <reviewItem>
      <errorID>1cacfea8-5e05-42dd-8c5c-aff5b82cf8be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7F2018C7</paraID>
      <start>0</start>
      <end>2</end>
      <status>unmodified</status>
      <modifiedWord/>
      <trackRevisions>false</trackRevisions>
    </reviewItem>
    <reviewItem>
      <errorID>2f642b86-afc0-4818-8d9d-3e8560826e79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D6388B3</paraID>
      <start>0</start>
      <end>2</end>
      <status>unmodified</status>
      <modifiedWord/>
      <trackRevisions>false</trackRevisions>
    </reviewItem>
    <reviewItem>
      <errorID>a7289076-f5b8-469b-ad75-094faabae1b0</errorID>
      <errorWord>法律、法规</errorWord>
      <group>L1_Word</group>
      <groupName>字词问题</groupName>
      <ability>L2_Typo</ability>
      <abilityName>字词错误</abilityName>
      <candidateList>
        <item>法律法规</item>
      </candidateList>
      <explain/>
      <paraID>3E7FFEFD</paraID>
      <start>6</start>
      <end>11</end>
      <status>unmodified</status>
      <modifiedWord/>
      <trackRevisions>false</trackRevisions>
    </reviewItem>
    <reviewItem>
      <errorID>788f68ac-6edb-494f-83f2-47a979651ad7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32F724C5</paraID>
      <start>0</start>
      <end>2</end>
      <status>unmodified</status>
      <modifiedWord/>
      <trackRevisions>false</trackRevisions>
    </reviewItem>
    <reviewItem>
      <errorID>c4ed91ea-0363-4ae0-a356-391cb423e172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4E4A71D5</paraID>
      <start>0</start>
      <end>2</end>
      <status>unmodified</status>
      <modifiedWord/>
      <trackRevisions>false</trackRevisions>
    </reviewItem>
    <reviewItem>
      <errorID>9b58799c-6f10-4274-a96d-8db4b42f5a42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18FDD12C</paraID>
      <start>0</start>
      <end>2</end>
      <status>unmodified</status>
      <modifiedWord/>
      <trackRevisions>false</trackRevisions>
    </reviewItem>
    <reviewItem>
      <errorID>fad009dd-2f11-469d-9bc0-b801b8b0f23e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5C4E41D3</paraID>
      <start>0</start>
      <end>2</end>
      <status>unmodified</status>
      <modifiedWord/>
      <trackRevisions>false</trackRevisions>
    </reviewItem>
    <reviewItem>
      <errorID>091af8ce-5b21-4b17-9d50-7f61a8ea3e78</errorID>
      <errorWord>(</errorWord>
      <group>L1_Format</group>
      <groupName>格式问题</groupName>
      <ability>L2_HalfPunc</ability>
      <abilityName>全半角检查</abilityName>
      <candidateList>
        <item>（</item>
      </candidateList>
      <explain>文本全半角错误。</explain>
      <paraID>33C63F14</paraID>
      <start>3</start>
      <end>4</end>
      <status>unmodified</status>
      <modifiedWord/>
      <trackRevisions>false</trackRevisions>
    </reviewItem>
    <reviewItem>
      <errorID>6fd856c8-5923-4eeb-9554-db079079c181</errorID>
      <errorWord>)</errorWord>
      <group>L1_Format</group>
      <groupName>格式问题</groupName>
      <ability>L2_HalfPunc</ability>
      <abilityName>全半角检查</abilityName>
      <candidateList>
        <item>）</item>
      </candidateList>
      <explain>文本全半角错误。</explain>
      <paraID>33C63F14</paraID>
      <start>6</start>
      <end>7</end>
      <status>unmodified</status>
      <modifiedWord/>
      <trackRevisions>false</trackRevisions>
    </reviewItem>
    <reviewItem>
      <errorID>6b677990-5c06-4db6-9783-e96141782888</errorID>
      <errorWord>(</errorWord>
      <group>L1_Format</group>
      <groupName>格式问题</groupName>
      <ability>L2_HalfPunc</ability>
      <abilityName>全半角检查</abilityName>
      <candidateList>
        <item>（</item>
      </candidateList>
      <explain>文本全半角错误。</explain>
      <paraID>33C63F14</paraID>
      <start>26</start>
      <end>27</end>
      <status>unmodified</status>
      <modifiedWord/>
      <trackRevisions>false</trackRevisions>
    </reviewItem>
    <reviewItem>
      <errorID>c109abc8-006d-443c-b39b-c95d3371ba04</errorID>
      <errorWord>)</errorWord>
      <group>L1_Format</group>
      <groupName>格式问题</groupName>
      <ability>L2_HalfPunc</ability>
      <abilityName>全半角检查</abilityName>
      <candidateList>
        <item>）</item>
      </candidateList>
      <explain>文本全半角错误。</explain>
      <paraID>33C63F14</paraID>
      <start>29</start>
      <end>30</end>
      <status>unmodified</status>
      <modifiedWord/>
      <trackRevisions>false</trackRevisions>
    </reviewItem>
    <reviewItem>
      <errorID>270390d2-95f6-4329-9507-bd06ced7a3a0</errorID>
      <errorWord>(</errorWord>
      <group>L1_Format</group>
      <groupName>格式问题</groupName>
      <ability>L2_HalfPunc</ability>
      <abilityName>全半角检查</abilityName>
      <candidateList>
        <item>（</item>
      </candidateList>
      <explain>文本全半角错误。</explain>
      <paraID>4B47CB1B</paraID>
      <start>5</start>
      <end>6</end>
      <status>unmodified</status>
      <modifiedWord/>
      <trackRevisions>false</trackRevisions>
    </reviewItem>
    <reviewItem>
      <errorID>e499d9c4-46c7-4ca4-ab6d-6c270d276bce</errorID>
      <errorWord>)</errorWord>
      <group>L1_Format</group>
      <groupName>格式问题</groupName>
      <ability>L2_HalfPunc</ability>
      <abilityName>全半角检查</abilityName>
      <candidateList>
        <item>）</item>
      </candidateList>
      <explain>文本全半角错误。</explain>
      <paraID>4B47CB1B</paraID>
      <start>8</start>
      <end>9</end>
      <status>unmodified</status>
      <modifiedWord/>
      <trackRevisions>false</trackRevisions>
    </reviewItem>
    <reviewItem>
      <errorID>cf5ce06d-a3d6-4ec7-aa97-912b6802727b</errorID>
      <errorWord>(</errorWord>
      <group>L1_Format</group>
      <groupName>格式问题</groupName>
      <ability>L2_HalfPunc</ability>
      <abilityName>全半角检查</abilityName>
      <candidateList>
        <item>（</item>
      </candidateList>
      <explain>文本全半角错误。</explain>
      <paraID>4B47CB1B</paraID>
      <start>26</start>
      <end>27</end>
      <status>unmodified</status>
      <modifiedWord/>
      <trackRevisions>false</trackRevisions>
    </reviewItem>
    <reviewItem>
      <errorID>b929b477-b97e-474d-b5b0-36e7b58e52d9</errorID>
      <errorWord>)</errorWord>
      <group>L1_Format</group>
      <groupName>格式问题</groupName>
      <ability>L2_HalfPunc</ability>
      <abilityName>全半角检查</abilityName>
      <candidateList>
        <item>）</item>
      </candidateList>
      <explain>文本全半角错误。</explain>
      <paraID>4B47CB1B</paraID>
      <start>29</start>
      <end>30</end>
      <status>unmodified</status>
      <modifiedWord/>
      <trackRevisions>false</trackRevisions>
    </reviewItem>
    <reviewItem>
      <errorID>8215c9b6-79bc-4fc9-8183-4b57ed97b8e6</errorID>
      <errorWord>(</errorWord>
      <group>L1_Format</group>
      <groupName>格式问题</groupName>
      <ability>L2_HalfPunc</ability>
      <abilityName>全半角检查</abilityName>
      <candidateList>
        <item>（</item>
      </candidateList>
      <explain>文本全半角错误。</explain>
      <paraID>1C47A181</paraID>
      <start>5</start>
      <end>6</end>
      <status>unmodified</status>
      <modifiedWord/>
      <trackRevisions>false</trackRevisions>
    </reviewItem>
    <reviewItem>
      <errorID>5cd42a96-7e59-425e-938f-8b74c648e385</errorID>
      <errorWord>)</errorWord>
      <group>L1_Format</group>
      <groupName>格式问题</groupName>
      <ability>L2_HalfPunc</ability>
      <abilityName>全半角检查</abilityName>
      <candidateList>
        <item>）</item>
      </candidateList>
      <explain>文本全半角错误。</explain>
      <paraID>1C47A181</paraID>
      <start>8</start>
      <end>9</end>
      <status>unmodified</status>
      <modifiedWord/>
      <trackRevisions>false</trackRevisions>
    </reviewItem>
    <reviewItem>
      <errorID>243837b6-7416-4d4b-ac2a-f68b30595029</errorID>
      <errorWord>(</errorWord>
      <group>L1_Format</group>
      <groupName>格式问题</groupName>
      <ability>L2_HalfPunc</ability>
      <abilityName>全半角检查</abilityName>
      <candidateList>
        <item>（</item>
      </candidateList>
      <explain>文本全半角错误。</explain>
      <paraID>1C47A181</paraID>
      <start>26</start>
      <end>27</end>
      <status>unmodified</status>
      <modifiedWord/>
      <trackRevisions>false</trackRevisions>
    </reviewItem>
    <reviewItem>
      <errorID>310a6d7f-f9f1-4b26-aa69-832abb2f5f94</errorID>
      <errorWord>)</errorWord>
      <group>L1_Format</group>
      <groupName>格式问题</groupName>
      <ability>L2_HalfPunc</ability>
      <abilityName>全半角检查</abilityName>
      <candidateList>
        <item>）</item>
      </candidateList>
      <explain>文本全半角错误。</explain>
      <paraID>1C47A181</paraID>
      <start>29</start>
      <end>30</end>
      <status>unmodified</status>
      <modifiedWord/>
      <trackRevisions>false</trackRevisions>
    </reviewItem>
    <reviewItem>
      <errorID>631df210-68a1-4556-9768-49c2890c8590</errorID>
      <errorWord>(</errorWord>
      <group>L1_Format</group>
      <groupName>格式问题</groupName>
      <ability>L2_HalfPunc</ability>
      <abilityName>全半角检查</abilityName>
      <candidateList>
        <item>（</item>
      </candidateList>
      <explain>文本全半角错误。</explain>
      <paraID>7C1F606B</paraID>
      <start>4</start>
      <end>5</end>
      <status>unmodified</status>
      <modifiedWord/>
      <trackRevisions>false</trackRevisions>
    </reviewItem>
    <reviewItem>
      <errorID>3f73f6ea-c3f0-47f0-ab1a-3279b3f2a8a6</errorID>
      <errorWord>)</errorWord>
      <group>L1_Format</group>
      <groupName>格式问题</groupName>
      <ability>L2_HalfPunc</ability>
      <abilityName>全半角检查</abilityName>
      <candidateList>
        <item>）</item>
      </candidateList>
      <explain>文本全半角错误。</explain>
      <paraID>7C1F606B</paraID>
      <start>7</start>
      <end>8</end>
      <status>unmodified</status>
      <modifiedWord/>
      <trackRevisions>false</trackRevisions>
    </reviewItem>
    <reviewItem>
      <errorID>6adc5370-51fb-4b5a-9cd5-70cd99166799</errorID>
      <errorWord>下</errorWord>
      <group>L1_Word</group>
      <groupName>字词问题</groupName>
      <ability>L2_Typo</ability>
      <abilityName>字词错误</abilityName>
      <candidateList>
        <item>下简</item>
      </candidateList>
      <explain/>
      <paraID>490B1C70</paraID>
      <start>37</start>
      <end>38</end>
      <status>unmodified</status>
      <modifiedWord/>
      <trackRevisions>false</trackRevisions>
    </reviewItem>
    <reviewItem>
      <errorID>4440b3e2-a18c-47a5-afb5-8423293980c9</errorID>
      <errorWord>，</errorWord>
      <group>L1_Word</group>
      <groupName>字词问题</groupName>
      <ability>L2_Typo</ability>
      <abilityName>字词错误</abilityName>
      <candidateList>
        <item>，并</item>
      </candidateList>
      <explain/>
      <paraID>490B1C70</paraID>
      <start>145</start>
      <end>146</end>
      <status>unmodified</status>
      <modifiedWord/>
      <trackRevisions>false</trackRevisions>
    </reviewItem>
    <reviewItem>
      <errorID>5329a78a-43b9-48de-a4b7-c4d61d9d45b4</errorID>
      <errorWord>人</errorWord>
      <group>L1_Word</group>
      <groupName>字词问题</groupName>
      <ability>L2_Typo</ability>
      <abilityName>字词错误</abilityName>
      <candidateList>
        <item>人和</item>
      </candidateList>
      <explain/>
      <paraID>61709204</paraID>
      <start>25</start>
      <end>26</end>
      <status>unmodified</status>
      <modifiedWord/>
      <trackRevisions>false</trackRevisions>
    </reviewItem>
    <reviewItem>
      <errorID>bda5ff92-c802-4552-be25-8ec21b46d347</errorID>
      <errorWord>法律、法规</errorWord>
      <group>L1_Word</group>
      <groupName>字词问题</groupName>
      <ability>L2_Typo</ability>
      <abilityName>字词错误</abilityName>
      <candidateList>
        <item>法律法规</item>
      </candidateList>
      <explain/>
      <paraID>7A6FE9F3</paraID>
      <start>19</start>
      <end>24</end>
      <status>unmodified</status>
      <modifiedWord/>
      <trackRevisions>false</trackRevisions>
    </reviewItem>
    <reviewItem>
      <errorID>aaac48c9-4c66-4c4f-8997-6f207dd93d66</errorID>
      <errorWord>(</errorWord>
      <group>L1_Format</group>
      <groupName>格式问题</groupName>
      <ability>L2_HalfPunc</ability>
      <abilityName>全半角检查</abilityName>
      <candidateList>
        <item>（</item>
      </candidateList>
      <explain>文本全半角错误。</explain>
      <paraID>79BAE193</paraID>
      <start>47</start>
      <end>48</end>
      <status>unmodified</status>
      <modifiedWord/>
      <trackRevisions>false</trackRevisions>
    </reviewItem>
    <reviewItem>
      <errorID>fb503737-8a32-4342-b6bc-c173745e7812</errorID>
      <errorWord>)</errorWord>
      <group>L1_Format</group>
      <groupName>格式问题</groupName>
      <ability>L2_HalfPunc</ability>
      <abilityName>全半角检查</abilityName>
      <candidateList>
        <item>）</item>
      </candidateList>
      <explain>文本全半角错误。</explain>
      <paraID>79BAE193</paraID>
      <start>49</start>
      <end>50</end>
      <status>unmodified</status>
      <modifiedWord/>
      <trackRevisions>false</trackRevisions>
    </reviewItem>
    <reviewItem>
      <errorID>c6e894ec-c492-48de-89c1-d27437abb92c</errorID>
      <errorWord>(</errorWord>
      <group>L1_Format</group>
      <groupName>格式问题</groupName>
      <ability>L2_HalfPunc</ability>
      <abilityName>全半角检查</abilityName>
      <candidateList>
        <item>（</item>
      </candidateList>
      <explain>文本全半角错误。</explain>
      <paraID>3ACCD4AD</paraID>
      <start>45</start>
      <end>46</end>
      <status>unmodified</status>
      <modifiedWord/>
      <trackRevisions>false</trackRevisions>
    </reviewItem>
    <reviewItem>
      <errorID>73864b28-de73-4fbb-b246-bf861d2f72f5</errorID>
      <errorWord>)</errorWord>
      <group>L1_Format</group>
      <groupName>格式问题</groupName>
      <ability>L2_HalfPunc</ability>
      <abilityName>全半角检查</abilityName>
      <candidateList>
        <item>）</item>
      </candidateList>
      <explain>文本全半角错误。</explain>
      <paraID>3ACCD4AD</paraID>
      <start>47</start>
      <end>48</end>
      <status>unmodified</status>
      <modifiedWord/>
      <trackRevisions>false</trackRevisions>
    </reviewItem>
    <reviewItem>
      <errorID>899538f8-d43b-4c6a-b1de-94669656d4fd</errorID>
      <errorWord>法律、法规</errorWord>
      <group>L1_Word</group>
      <groupName>字词问题</groupName>
      <ability>L2_Typo</ability>
      <abilityName>字词错误</abilityName>
      <candidateList>
        <item>法律法规</item>
      </candidateList>
      <explain/>
      <paraID>17A8F27A</paraID>
      <start>32</start>
      <end>37</end>
      <status>unmodified</status>
      <modifiedWord/>
      <trackRevisions>false</trackRevisions>
    </reviewItem>
    <reviewItem>
      <errorID>4b6c3f90-fee0-4180-80ab-132ff0491c4d</errorID>
      <errorWord>(</errorWord>
      <group>L1_Format</group>
      <groupName>格式问题</groupName>
      <ability>L2_HalfPunc</ability>
      <abilityName>全半角检查</abilityName>
      <candidateList>
        <item>（</item>
      </candidateList>
      <explain>文本全半角错误。</explain>
      <paraID>6CD677F0</paraID>
      <start>15</start>
      <end>16</end>
      <status>unmodified</status>
      <modifiedWord/>
      <trackRevisions>false</trackRevisions>
    </reviewItem>
    <reviewItem>
      <errorID>c10cd1e1-f3de-42bf-b490-4b82101a6f20</errorID>
      <errorWord>)</errorWord>
      <group>L1_Format</group>
      <groupName>格式问题</groupName>
      <ability>L2_HalfPunc</ability>
      <abilityName>全半角检查</abilityName>
      <candidateList>
        <item>）</item>
      </candidateList>
      <explain>文本全半角错误。</explain>
      <paraID>6CD677F0</paraID>
      <start>18</start>
      <end>19</end>
      <status>unmodified</status>
      <modifiedWord/>
      <trackRevisions>false</trackRevisions>
    </reviewItem>
    <reviewItem>
      <errorID>f31318c0-7df1-4e28-b73c-65c2122920a4</errorID>
      <errorWord>(</errorWord>
      <group>L1_Format</group>
      <groupName>格式问题</groupName>
      <ability>L2_HalfPunc</ability>
      <abilityName>全半角检查</abilityName>
      <candidateList>
        <item>（</item>
      </candidateList>
      <explain>文本全半角错误。</explain>
      <paraID>6CD677F0</paraID>
      <start>44</start>
      <end>45</end>
      <status>unmodified</status>
      <modifiedWord/>
      <trackRevisions>false</trackRevisions>
    </reviewItem>
    <reviewItem>
      <errorID>879c1757-deae-4aab-baad-31e9ff91155d</errorID>
      <errorWord>)</errorWord>
      <group>L1_Format</group>
      <groupName>格式问题</groupName>
      <ability>L2_HalfPunc</ability>
      <abilityName>全半角检查</abilityName>
      <candidateList>
        <item>）</item>
      </candidateList>
      <explain>文本全半角错误。</explain>
      <paraID>6CD677F0</paraID>
      <start>47</start>
      <end>48</end>
      <status>unmodified</status>
      <modifiedWord/>
      <trackRevisions>false</trackRevisions>
    </reviewItem>
    <reviewItem>
      <errorID>a6016d44-f43f-4152-9961-90762a1115fb</errorID>
      <errorWord>(</errorWord>
      <group>L1_Format</group>
      <groupName>格式问题</groupName>
      <ability>L2_HalfPunc</ability>
      <abilityName>全半角检查</abilityName>
      <candidateList>
        <item>（</item>
      </candidateList>
      <explain>文本全半角错误。</explain>
      <paraID>711486F2</paraID>
      <start>14</start>
      <end>15</end>
      <status>unmodified</status>
      <modifiedWord/>
      <trackRevisions>false</trackRevisions>
    </reviewItem>
    <reviewItem>
      <errorID>89536a3a-9a23-4f88-b2e6-a1e34b62616e</errorID>
      <errorWord>)</errorWord>
      <group>L1_Format</group>
      <groupName>格式问题</groupName>
      <ability>L2_HalfPunc</ability>
      <abilityName>全半角检查</abilityName>
      <candidateList>
        <item>）</item>
      </candidateList>
      <explain>文本全半角错误。</explain>
      <paraID>711486F2</paraID>
      <start>17</start>
      <end>18</end>
      <status>unmodified</status>
      <modifiedWord/>
      <trackRevisions>false</trackRevisions>
    </reviewItem>
    <reviewItem>
      <errorID>e637aa08-1ebd-431d-b546-a3ef120e42cc</errorID>
      <errorWord>(</errorWord>
      <group>L1_Format</group>
      <groupName>格式问题</groupName>
      <ability>L2_HalfPunc</ability>
      <abilityName>全半角检查</abilityName>
      <candidateList>
        <item>（</item>
      </candidateList>
      <explain>文本全半角错误。</explain>
      <paraID>711486F2</paraID>
      <start>42</start>
      <end>43</end>
      <status>unmodified</status>
      <modifiedWord/>
      <trackRevisions>false</trackRevisions>
    </reviewItem>
    <reviewItem>
      <errorID>af4033d1-f2bc-4104-bb81-b5ae8db2871d</errorID>
      <errorWord>)</errorWord>
      <group>L1_Format</group>
      <groupName>格式问题</groupName>
      <ability>L2_HalfPunc</ability>
      <abilityName>全半角检查</abilityName>
      <candidateList>
        <item>）</item>
      </candidateList>
      <explain>文本全半角错误。</explain>
      <paraID>711486F2</paraID>
      <start>45</start>
      <end>46</end>
      <status>unmodified</status>
      <modifiedWord/>
      <trackRevisions>false</trackRevisions>
    </reviewItem>
    <reviewItem>
      <errorID>b35e0f24-5c7e-4f65-bb8b-ad139aa382ae</errorID>
      <errorWord>帐    号：</errorWord>
      <group>L1_Word</group>
      <groupName>字词问题</groupName>
      <ability>L2_Typo</ability>
      <abilityName>字词错误</abilityName>
      <candidateList>
        <item>账    号：</item>
      </candidateList>
      <explain/>
      <paraID>1A98719B</paraID>
      <start>0</start>
      <end>7</end>
      <status>unmodified</status>
      <modifiedWord/>
      <trackRevisions>false</trackRevisions>
    </reviewItem>
    <reviewItem>
      <errorID>df8f5ad7-7f21-489f-9cd8-290b4bb8cf31</errorID>
      <errorWord>帐    号：</errorWord>
      <group>L1_Word</group>
      <groupName>字词问题</groupName>
      <ability>L2_Typo</ability>
      <abilityName>字词错误</abilityName>
      <candidateList>
        <item>账    号：</item>
      </candidateList>
      <explain/>
      <paraID>1A98719B</paraID>
      <start>31</start>
      <end>38</end>
      <status>unmodified</status>
      <modifiedWord/>
      <trackRevisions>false</trackRevisions>
    </reviewItem>
    <reviewItem>
      <errorID>e070b337-f9df-47c0-9e99-9cb347e6ba17</errorID>
      <errorWord>(</errorWord>
      <group>L1_Format</group>
      <groupName>格式问题</groupName>
      <ability>L2_HalfPunc</ability>
      <abilityName>全半角检查</abilityName>
      <candidateList>
        <item>（</item>
      </candidateList>
      <explain>文本全半角错误。</explain>
      <paraID>1846C567</paraID>
      <start>20</start>
      <end>21</end>
      <status>unmodified</status>
      <modifiedWord/>
      <trackRevisions>false</trackRevisions>
    </reviewItem>
    <reviewItem>
      <errorID>bc92c6f2-8217-46b7-9144-6f77439400b6</errorID>
      <errorWord>)</errorWord>
      <group>L1_Format</group>
      <groupName>格式问题</groupName>
      <ability>L2_HalfPunc</ability>
      <abilityName>全半角检查</abilityName>
      <candidateList>
        <item>）</item>
      </candidateList>
      <explain>文本全半角错误。</explain>
      <paraID>1846C567</paraID>
      <start>24</start>
      <end>25</end>
      <status>unmodified</status>
      <modifiedWord/>
      <trackRevisions>false</trackRevisions>
    </reviewItem>
    <reviewItem>
      <errorID>2219c5a3-711d-4432-bfc9-7cfefe5f4921</errorID>
      <errorWord>三无产品</errorWord>
      <group>L1_Punc</group>
      <groupName>标点问题</groupName>
      <ability>L2_Punc</ability>
      <abilityName>标点符号检查</abilityName>
      <candidateList>
        <item>“三无”产品</item>
      </candidateList>
      <explain/>
      <paraID>4B47ABE9</paraID>
      <start>35</start>
      <end>39</end>
      <status>unmodified</status>
      <modifiedWord/>
      <trackRevisions>false</trackRevisions>
    </reviewItem>
    <reviewItem>
      <errorID>64598963-fd56-423e-8aed-ad9981eb070e</errorID>
      <errorWord>恕</errorWord>
      <group>L1_Word</group>
      <groupName>字词问题</groupName>
      <ability>L2_Typo</ability>
      <abilityName>字词错误</abilityName>
      <candidateList>
        <item>如</item>
      </candidateList>
      <explain/>
      <paraID>2E51E3FC</paraID>
      <start>103</start>
      <end>104</end>
      <status>unmodified</status>
      <modifiedWord/>
      <trackRevisions>false</trackRevisions>
    </reviewItem>
    <reviewItem>
      <errorID>0b0177e5-a8a7-48e7-ac02-b3f0c9161118</errorID>
      <errorWord>干与</errorWord>
      <group>L1_Word</group>
      <groupName>字词问题</groupName>
      <ability>L2_Variant</ability>
      <abilityName>异形词</abilityName>
      <candidateList>
        <item>干预</item>
      </candidateList>
      <explain>词汇[干与]的规范词形写作[干预]。</explain>
      <paraID>16A4057A</paraID>
      <start>33</start>
      <end>35</end>
      <status>unmodified</status>
      <modifiedWord/>
      <trackRevisions>false</trackRevisions>
    </reviewItem>
    <reviewItem>
      <errorID>84e9f506-8d2d-4026-bd6b-1fcd21fd7f37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16A4057A</paraID>
      <start>72</start>
      <end>73</end>
      <status>unmodified</status>
      <modifiedWord/>
      <trackRevisions>false</trackRevisions>
    </reviewItem>
    <reviewItem>
      <errorID>63efcb0e-fbf4-400a-a8d0-1492c5430152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1487A1E</paraID>
      <start>0</start>
      <end>2</end>
      <status>unmodified</status>
      <modifiedWord/>
      <trackRevisions>false</trackRevisions>
    </reviewItem>
    <reviewItem>
      <errorID>2b72afe0-cc29-4a17-b987-5e34fa35e5c8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548183BD</paraID>
      <start>0</start>
      <end>2</end>
      <status>unmodified</status>
      <modifiedWord/>
      <trackRevisions>false</trackRevisions>
    </reviewItem>
    <reviewItem>
      <errorID>a24fd7d5-1f24-4905-8910-5e3b4b3130dd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7A7B9A7</paraID>
      <start>0</start>
      <end>2</end>
      <status>unmodified</status>
      <modifiedWord/>
      <trackRevisions>false</trackRevisions>
    </reviewItem>
    <reviewItem>
      <errorID>e5280bf8-d703-47df-8017-e8f7b6aceee9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4889E3AE</paraID>
      <start>0</start>
      <end>2</end>
      <status>unmodified</status>
      <modifiedWord/>
      <trackRevisions>false</trackRevisions>
    </reviewItem>
    <reviewItem>
      <errorID>aa51b295-bc64-485a-b2af-9c8c7b5085da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6CF063E6</paraID>
      <start>0</start>
      <end>2</end>
      <status>unmodified</status>
      <modifiedWord/>
      <trackRevisions>false</trackRevisions>
    </reviewItem>
    <reviewItem>
      <errorID>05b1c764-9ced-4ed7-bbf0-e98d5b3313e4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5D3558A7</paraID>
      <start>0</start>
      <end>2</end>
      <status>unmodified</status>
      <modifiedWord/>
      <trackRevisions>false</trackRevisions>
    </reviewItem>
    <reviewItem>
      <errorID>293c2024-1896-4560-a1ff-414a13cdeede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6296E04C</paraID>
      <start>0</start>
      <end>2</end>
      <status>unmodified</status>
      <modifiedWord/>
      <trackRevisions>false</trackRevisions>
    </reviewItem>
    <reviewItem>
      <errorID>d5b379de-48dc-4d54-956e-4b06701b18d3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5127B773</paraID>
      <start>0</start>
      <end>2</end>
      <status>unmodified</status>
      <modifiedWord/>
      <trackRevisions>false</trackRevisions>
    </reviewItem>
    <reviewItem>
      <errorID>97f57250-1666-4bdf-b06a-c5e3e7f76f54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7BB58992</paraID>
      <start>0</start>
      <end>2</end>
      <status>unmodified</status>
      <modifiedWord/>
      <trackRevisions>false</trackRevisions>
    </reviewItem>
    <reviewItem>
      <errorID>3fb8a80b-f315-4c15-bfc3-b06bc4a684d1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7E6B9B39</paraID>
      <start>0</start>
      <end>3</end>
      <status>unmodified</status>
      <modifiedWord/>
      <trackRevisions>false</trackRevisions>
    </reviewItem>
    <reviewItem>
      <errorID>b4273dee-a36b-4987-a8d0-df9a17c9e754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12EDD36</paraID>
      <start>0</start>
      <end>3</end>
      <status>unmodified</status>
      <modifiedWord/>
      <trackRevisions>false</trackRevisions>
    </reviewItem>
    <reviewItem>
      <errorID>add3256e-2f28-4a3d-b67a-95afa7bdf722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7DE90BB3</paraID>
      <start>0</start>
      <end>3</end>
      <status>unmodified</status>
      <modifiedWord/>
      <trackRevisions>false</trackRevisions>
    </reviewItem>
    <reviewItem>
      <errorID>c643ada4-6033-45ac-9ee4-c706ab5d7714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7072BCE0</paraID>
      <start>0</start>
      <end>3</end>
      <status>unmodified</status>
      <modifiedWord/>
      <trackRevisions>false</trackRevisions>
    </reviewItem>
    <reviewItem>
      <errorID>e2e49d0a-9b14-4615-8466-7c818f392953</errorID>
      <errorWord>、</errorWord>
      <group>L1_Word</group>
      <groupName>字词问题</groupName>
      <ability>L2_Typo</ability>
      <abilityName>字词错误</abilityName>
      <candidateList>
        <item>、第</item>
      </candidateList>
      <explain/>
      <paraID> 1C8DED0</paraID>
      <start>16</start>
      <end>17</end>
      <status>unmodified</status>
      <modifiedWord/>
      <trackRevisions>false</trackRevisions>
    </reviewItem>
    <reviewItem>
      <errorID>9e7fda8d-fdee-433f-9b3b-dd5e1df20528</errorID>
      <errorWord>(</errorWord>
      <group>L1_Format</group>
      <groupName>格式问题</groupName>
      <ability>L2_HalfPunc</ability>
      <abilityName>全半角检查</abilityName>
      <candidateList>
        <item>（</item>
      </candidateList>
      <explain>文本全半角错误。</explain>
      <paraID>7FC4ED8B</paraID>
      <start>11</start>
      <end>12</end>
      <status>unmodified</status>
      <modifiedWord/>
      <trackRevisions>false</trackRevisions>
    </reviewItem>
    <reviewItem>
      <errorID>cc610e5a-ed2e-4292-b149-540328abe346</errorID>
      <errorWord>)</errorWord>
      <group>L1_Format</group>
      <groupName>格式问题</groupName>
      <ability>L2_HalfPunc</ability>
      <abilityName>全半角检查</abilityName>
      <candidateList>
        <item>）</item>
      </candidateList>
      <explain>文本全半角错误。</explain>
      <paraID>7FC4ED8B</paraID>
      <start>14</start>
      <end>15</end>
      <status>unmodified</status>
      <modifiedWord/>
      <trackRevisions>false</trackRevisions>
    </reviewItem>
    <reviewItem>
      <errorID>64008cc0-61e1-4c2f-9552-247f4ea9b285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46208176</paraID>
      <start>5</start>
      <end>7</end>
      <status>unmodified</status>
      <modifiedWord/>
      <trackRevisions>false</trackRevisions>
    </reviewItem>
    <reviewItem>
      <errorID>7c62a230-913b-4141-8e88-842bbee8e5e2</errorID>
      <errorWord>(</errorWord>
      <group>L1_Format</group>
      <groupName>格式问题</groupName>
      <ability>L2_HalfPunc</ability>
      <abilityName>全半角检查</abilityName>
      <candidateList>
        <item>（</item>
      </candidateList>
      <explain>文本全半角错误。</explain>
      <paraID>46208176</paraID>
      <start>153</start>
      <end>154</end>
      <status>unmodified</status>
      <modifiedWord/>
      <trackRevisions>false</trackRevisions>
    </reviewItem>
    <reviewItem>
      <errorID>ad8f9a5b-3046-44cf-9524-936d5ed7bcf3</errorID>
      <errorWord>)</errorWord>
      <group>L1_Format</group>
      <groupName>格式问题</groupName>
      <ability>L2_HalfPunc</ability>
      <abilityName>全半角检查</abilityName>
      <candidateList>
        <item>）</item>
      </candidateList>
      <explain>文本全半角错误。</explain>
      <paraID>46208176</paraID>
      <start>156</start>
      <end>157</end>
      <status>unmodified</status>
      <modifiedWord/>
      <trackRevisions>false</trackRevisions>
    </reviewItem>
    <reviewItem>
      <errorID>f26b983c-54c6-4054-b6f0-ed4321e6c645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688F02CB</paraID>
      <start>0</start>
      <end>2</end>
      <status>unmodified</status>
      <modifiedWord/>
      <trackRevisions>false</trackRevisions>
    </reviewItem>
    <reviewItem>
      <errorID>3b684e30-eddd-4f9f-af0c-e5afbd8843fe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44C2DA92</paraID>
      <start>0</start>
      <end>2</end>
      <status>unmodified</status>
      <modifiedWord/>
      <trackRevisions>false</trackRevisions>
    </reviewItem>
    <reviewItem>
      <errorID>ce087b76-5507-4686-849a-4734b315cc51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7AA2A6A8</paraID>
      <start>0</start>
      <end>2</end>
      <status>unmodified</status>
      <modifiedWord/>
      <trackRevisions>false</trackRevisions>
    </reviewItem>
    <reviewItem>
      <errorID>3034def3-eabc-4d3b-a5e5-b37491adfeba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C977405</paraID>
      <start>0</start>
      <end>2</end>
      <status>unmodified</status>
      <modifiedWord/>
      <trackRevisions>false</trackRevisions>
    </reviewItem>
    <reviewItem>
      <errorID>554d8dfc-7fea-41ed-98a1-eefbee788830</errorID>
      <errorWord>）</errorWord>
      <group>L1_Word</group>
      <groupName>字词问题</groupName>
      <ability>L2_Typo</ability>
      <abilityName>字词错误</abilityName>
      <candidateList>
        <item>）在</item>
      </candidateList>
      <explain/>
      <paraID>18B97B31</paraID>
      <start>2</start>
      <end>3</end>
      <status>unmodified</status>
      <modifiedWord/>
      <trackRevisions>false</trackRevisions>
    </reviewItem>
    <reviewItem>
      <errorID>37f84767-afa2-4402-90f5-abaf00b9b14b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13DF15DC</paraID>
      <start>0</start>
      <end>2</end>
      <status>unmodified</status>
      <modifiedWord/>
      <trackRevisions>false</trackRevisions>
    </reviewItem>
    <reviewItem>
      <errorID>96cccf4c-4a39-4d38-80c1-d5f813557912</errorID>
      <errorWord>......</errorWord>
      <group>L1_Punc</group>
      <groupName>标点问题</groupName>
      <ability>L2_Punc</ability>
      <abilityName>标点符号检查</abilityName>
      <candidateList>
        <item>……</item>
      </candidateList>
      <explain/>
      <paraID>50AA56ED</paraID>
      <start>0</start>
      <end>6</end>
      <status>unmodified</status>
      <modifiedWord/>
      <trackRevisions>false</trackRevisions>
    </reviewItem>
    <reviewItem>
      <errorID>2b5bee62-9e1c-4b16-8af9-ab2a7b301c8c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486C93A0</paraID>
      <start>0</start>
      <end>2</end>
      <status>unmodified</status>
      <modifiedWord/>
      <trackRevisions>false</trackRevisions>
    </reviewItem>
    <reviewItem>
      <errorID>3d47ac57-cabb-408b-b420-fdd7e1da6ab3</errorID>
      <errorWord>额定功率（KW）</errorWord>
      <group>L1_Word</group>
      <groupName>字词问题</groupName>
      <ability>L2_Typo</ability>
      <abilityName>字词错误</abilityName>
      <candidateList>
        <item>额定功率（kW）</item>
      </candidateList>
      <explain/>
      <paraID>734583D2</paraID>
      <start>0</start>
      <end>8</end>
      <status>unmodified</status>
      <modifiedWord/>
      <trackRevisions>false</trackRevisions>
    </reviewItem>
    <reviewItem>
      <errorID>9528c2e2-0210-4fac-8808-dc65d515be52</errorID>
      <errorWord>详实</errorWord>
      <group>L1_Word</group>
      <groupName>字词问题</groupName>
      <ability>L2_Typo</ability>
      <abilityName>字词错误</abilityName>
      <candidateList>
        <item>翔实</item>
      </candidateList>
      <explain>存在发音相同字词的误用。</explain>
      <paraID>118D4B30</paraID>
      <start>7</start>
      <end>9</end>
      <status>unmodified</status>
      <modifiedWord/>
      <trackRevisions>false</trackRevisions>
    </reviewItem>
    <reviewItem>
      <errorID>8ec13c30-36a0-4590-abce-dbd74c38871f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46A45EEE</paraID>
      <start>0</start>
      <end>3</end>
      <status>unmodified</status>
      <modifiedWord/>
      <trackRevisions>false</trackRevisions>
    </reviewItem>
    <reviewItem>
      <errorID>b494051c-1724-475f-9c20-ec9885123046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23C3E346</paraID>
      <start>0</start>
      <end>3</end>
      <status>unmodified</status>
      <modifiedWord/>
      <trackRevisions>false</trackRevisions>
    </reviewItem>
    <reviewItem>
      <errorID>0f51fbf0-c3b5-4062-aa57-10c5614ae807</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190ADEAB</paraID>
      <start>0</start>
      <end>3</end>
      <status>unmodified</status>
      <modifiedWord/>
      <trackRevisions>false</trackRevisions>
    </reviewItem>
    <reviewItem>
      <errorID>f96cc89d-d69a-4c36-ad79-60b7372ddd19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4B25B71B</paraID>
      <start>0</start>
      <end>3</end>
      <status>unmodified</status>
      <modifiedWord/>
      <trackRevisions>false</trackRevisions>
    </reviewItem>
    <reviewItem>
      <errorID>cc301b20-da55-4398-95e3-99b0bf4321a5</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2FD7D2E9</paraID>
      <start>0</start>
      <end>3</end>
      <status>unmodified</status>
      <modifiedWord/>
      <trackRevisions>false</trackRevisions>
    </reviewItem>
    <reviewItem>
      <errorID>6076342a-5e81-4065-a3e7-696b48d3e3d0</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5A267F95</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FEBBE2-2417-413E-9A93-8590FFF9BDD1}">
  <ds:schemaRefs/>
</ds:datastoreItem>
</file>

<file path=docProps/app.xml><?xml version="1.0" encoding="utf-8"?>
<Properties xmlns="http://schemas.openxmlformats.org/officeDocument/2006/extended-properties" xmlns:vt="http://schemas.openxmlformats.org/officeDocument/2006/docPropsVTypes">
  <Template>Normal.dotm</Template>
  <Pages>71</Pages>
  <Words>11254</Words>
  <Characters>12640</Characters>
  <Lines>233</Lines>
  <Paragraphs>65</Paragraphs>
  <TotalTime>36</TotalTime>
  <ScaleCrop>false</ScaleCrop>
  <LinksUpToDate>false</LinksUpToDate>
  <CharactersWithSpaces>12766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2026-05-11T01:14:00Z</dcterms:created>
  <dc:creator>Administrator</dc:creator>
  <cp:lastModifiedBy>上岸的</cp:lastModifiedBy>
  <cp:lastPrinted>2026-10-08T09:47:00Z</cp:lastPrinted>
  <dcterms:modified xsi:type="dcterms:W3CDTF">2026-10-09T05:51:51Z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2CA8F20F981440DE98787AC7438B224D_13</vt:lpwstr>
  </property>
  <property fmtid="{D5CDD505-2E9C-101B-9397-08002B2CF9AE}" pid="4" name="KSOTemplateDocerSaveRecord">
    <vt:lpwstr>eyJoZGlkIjoiM2NlZWVmNTI4OWI1M2VkNjM2NDE3YjU2M2Q5NzAwZTIiLCJ1c2VySWQiOiIyNzAwNDM4NDUifQ==</vt:lpwstr>
  </property>
</Properties>
</file>