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color w:val="000000" w:themeColor="text1"/>
          <w:sz w:val="28"/>
          <w:lang w:val="en-US" w:eastAsia="zh-CN"/>
          <w14:textFill>
            <w14:solidFill>
              <w14:schemeClr w14:val="tx1"/>
            </w14:solidFill>
          </w14:textFill>
        </w:rPr>
      </w:pPr>
      <w:r>
        <w:rPr>
          <w:rFonts w:hint="eastAsia" w:ascii="宋体" w:cs="宋体"/>
          <w:color w:val="000000" w:themeColor="text1"/>
          <w:sz w:val="28"/>
          <w14:textFill>
            <w14:solidFill>
              <w14:schemeClr w14:val="tx1"/>
            </w14:solidFill>
          </w14:textFill>
        </w:rPr>
        <w:t>合同编号：</w:t>
      </w:r>
      <w:r>
        <w:rPr>
          <w:rFonts w:hint="eastAsia" w:ascii="宋体" w:cs="宋体"/>
          <w:color w:val="000000" w:themeColor="text1"/>
          <w:sz w:val="28"/>
          <w:lang w:val="en-US" w:eastAsia="zh-CN"/>
          <w14:textFill>
            <w14:solidFill>
              <w14:schemeClr w14:val="tx1"/>
            </w14:solidFill>
          </w14:textFill>
        </w:rPr>
        <w:t>豫财单一采购-2023-98包15</w:t>
      </w:r>
    </w:p>
    <w:p>
      <w:pPr>
        <w:jc w:val="center"/>
        <w:rPr>
          <w:rFonts w:ascii="宋体" w:cs="宋体"/>
          <w:color w:val="000000" w:themeColor="text1"/>
          <w:sz w:val="52"/>
          <w14:textFill>
            <w14:solidFill>
              <w14:schemeClr w14:val="tx1"/>
            </w14:solidFill>
          </w14:textFill>
        </w:rPr>
      </w:pPr>
    </w:p>
    <w:p>
      <w:pPr>
        <w:jc w:val="center"/>
        <w:rPr>
          <w:rFonts w:ascii="宋体" w:cs="宋体"/>
          <w:color w:val="000000" w:themeColor="text1"/>
          <w:sz w:val="52"/>
          <w14:textFill>
            <w14:solidFill>
              <w14:schemeClr w14:val="tx1"/>
            </w14:solidFill>
          </w14:textFill>
        </w:rPr>
      </w:pPr>
      <w:r>
        <w:rPr>
          <w:rFonts w:hint="eastAsia" w:ascii="宋体" w:cs="宋体"/>
          <w:color w:val="000000" w:themeColor="text1"/>
          <w:sz w:val="52"/>
          <w14:textFill>
            <w14:solidFill>
              <w14:schemeClr w14:val="tx1"/>
            </w14:solidFill>
          </w14:textFill>
        </w:rPr>
        <w:t>数据库采购合同</w:t>
      </w:r>
    </w:p>
    <w:p>
      <w:pPr>
        <w:jc w:val="center"/>
        <w:rPr>
          <w:rFonts w:ascii="宋体" w:cs="宋体"/>
          <w:color w:val="000000" w:themeColor="text1"/>
          <w:sz w:val="36"/>
          <w14:textFill>
            <w14:solidFill>
              <w14:schemeClr w14:val="tx1"/>
            </w14:solidFill>
          </w14:textFill>
        </w:rPr>
      </w:pPr>
    </w:p>
    <w:p>
      <w:pPr>
        <w:jc w:val="center"/>
        <w:rPr>
          <w:rFonts w:ascii="宋体" w:cs="宋体"/>
          <w:color w:val="000000" w:themeColor="text1"/>
          <w:sz w:val="36"/>
          <w14:textFill>
            <w14:solidFill>
              <w14:schemeClr w14:val="tx1"/>
            </w14:solidFill>
          </w14:textFill>
        </w:rPr>
      </w:pPr>
    </w:p>
    <w:p>
      <w:pPr>
        <w:rPr>
          <w:rFonts w:ascii="宋体" w:cs="宋体"/>
          <w:color w:val="000000" w:themeColor="text1"/>
          <w:sz w:val="32"/>
          <w:szCs w:val="32"/>
          <w:u w:val="single"/>
          <w14:textFill>
            <w14:solidFill>
              <w14:schemeClr w14:val="tx1"/>
            </w14:solidFill>
          </w14:textFill>
        </w:rPr>
      </w:pPr>
      <w:r>
        <w:rPr>
          <w:rFonts w:hint="eastAsia" w:ascii="宋体" w:cs="宋体"/>
          <w:color w:val="000000" w:themeColor="text1"/>
          <w:sz w:val="36"/>
          <w14:textFill>
            <w14:solidFill>
              <w14:schemeClr w14:val="tx1"/>
            </w14:solidFill>
          </w14:textFill>
        </w:rPr>
        <w:t xml:space="preserve">  </w:t>
      </w:r>
      <w:r>
        <w:rPr>
          <w:rFonts w:hint="eastAsia" w:ascii="宋体" w:cs="宋体"/>
          <w:color w:val="000000" w:themeColor="text1"/>
          <w:sz w:val="36"/>
          <w:lang w:val="en-US" w:eastAsia="zh-CN"/>
          <w14:textFill>
            <w14:solidFill>
              <w14:schemeClr w14:val="tx1"/>
            </w14:solidFill>
          </w14:textFill>
        </w:rPr>
        <w:t xml:space="preserve">   </w:t>
      </w:r>
      <w:r>
        <w:rPr>
          <w:rFonts w:hint="eastAsia" w:ascii="宋体" w:cs="宋体"/>
          <w:color w:val="000000" w:themeColor="text1"/>
          <w:sz w:val="36"/>
          <w14:textFill>
            <w14:solidFill>
              <w14:schemeClr w14:val="tx1"/>
            </w14:solidFill>
          </w14:textFill>
        </w:rPr>
        <w:t>项目名称：</w:t>
      </w:r>
      <w:r>
        <w:rPr>
          <w:rFonts w:hint="default" w:ascii="宋体" w:cs="宋体"/>
          <w:bCs/>
          <w:color w:val="000000" w:themeColor="text1"/>
          <w:sz w:val="36"/>
          <w:u w:val="single"/>
          <w14:textFill>
            <w14:solidFill>
              <w14:schemeClr w14:val="tx1"/>
            </w14:solidFill>
          </w14:textFill>
        </w:rPr>
        <w:t>河南大学2023年EI等数据库项目</w:t>
      </w:r>
    </w:p>
    <w:p>
      <w:pPr>
        <w:rPr>
          <w:rFonts w:ascii="宋体" w:cs="宋体"/>
          <w:color w:val="000000" w:themeColor="text1"/>
          <w:sz w:val="36"/>
          <w:u w:val="single"/>
          <w14:textFill>
            <w14:solidFill>
              <w14:schemeClr w14:val="tx1"/>
            </w14:solidFill>
          </w14:textFill>
        </w:rPr>
      </w:pPr>
    </w:p>
    <w:p>
      <w:pPr>
        <w:rPr>
          <w:rFonts w:ascii="宋体" w:cs="宋体"/>
          <w:color w:val="000000" w:themeColor="text1"/>
          <w:sz w:val="36"/>
          <w:u w:val="single"/>
          <w14:textFill>
            <w14:solidFill>
              <w14:schemeClr w14:val="tx1"/>
            </w14:solidFill>
          </w14:textFill>
        </w:rPr>
      </w:pPr>
      <w:r>
        <w:rPr>
          <w:rFonts w:hint="eastAsia" w:ascii="宋体" w:cs="宋体"/>
          <w:color w:val="000000" w:themeColor="text1"/>
          <w:sz w:val="36"/>
          <w14:textFill>
            <w14:solidFill>
              <w14:schemeClr w14:val="tx1"/>
            </w14:solidFill>
          </w14:textFill>
        </w:rPr>
        <w:t xml:space="preserve">  </w:t>
      </w:r>
      <w:r>
        <w:rPr>
          <w:rFonts w:hint="eastAsia" w:ascii="宋体" w:cs="宋体"/>
          <w:color w:val="000000" w:themeColor="text1"/>
          <w:sz w:val="36"/>
          <w:lang w:val="en-US" w:eastAsia="zh-CN"/>
          <w14:textFill>
            <w14:solidFill>
              <w14:schemeClr w14:val="tx1"/>
            </w14:solidFill>
          </w14:textFill>
        </w:rPr>
        <w:t xml:space="preserve">   </w:t>
      </w:r>
      <w:r>
        <w:rPr>
          <w:rFonts w:hint="eastAsia" w:ascii="宋体" w:cs="宋体"/>
          <w:color w:val="000000" w:themeColor="text1"/>
          <w:sz w:val="36"/>
          <w14:textFill>
            <w14:solidFill>
              <w14:schemeClr w14:val="tx1"/>
            </w14:solidFill>
          </w14:textFill>
        </w:rPr>
        <w:t>委托方（甲方）：</w:t>
      </w:r>
      <w:r>
        <w:rPr>
          <w:rFonts w:hint="eastAsia" w:ascii="宋体" w:cs="宋体"/>
          <w:color w:val="000000" w:themeColor="text1"/>
          <w:sz w:val="36"/>
          <w:u w:val="single"/>
          <w14:textFill>
            <w14:solidFill>
              <w14:schemeClr w14:val="tx1"/>
            </w14:solidFill>
          </w14:textFill>
        </w:rPr>
        <w:t xml:space="preserve">      河南大学      </w:t>
      </w:r>
    </w:p>
    <w:p>
      <w:pPr>
        <w:rPr>
          <w:rFonts w:ascii="宋体" w:cs="宋体"/>
          <w:color w:val="000000" w:themeColor="text1"/>
          <w:sz w:val="36"/>
          <w:u w:val="single"/>
          <w14:textFill>
            <w14:solidFill>
              <w14:schemeClr w14:val="tx1"/>
            </w14:solidFill>
          </w14:textFill>
        </w:rPr>
      </w:pPr>
      <w:r>
        <w:rPr>
          <w:rFonts w:hint="eastAsia" w:ascii="宋体" w:cs="宋体"/>
          <w:color w:val="000000" w:themeColor="text1"/>
          <w:sz w:val="36"/>
          <w14:textFill>
            <w14:solidFill>
              <w14:schemeClr w14:val="tx1"/>
            </w14:solidFill>
          </w14:textFill>
        </w:rPr>
        <w:t xml:space="preserve">             </w:t>
      </w:r>
    </w:p>
    <w:p>
      <w:pPr>
        <w:rPr>
          <w:rFonts w:ascii="宋体" w:cs="宋体"/>
          <w:color w:val="000000" w:themeColor="text1"/>
          <w:sz w:val="36"/>
          <w:u w:val="single"/>
          <w14:textFill>
            <w14:solidFill>
              <w14:schemeClr w14:val="tx1"/>
            </w14:solidFill>
          </w14:textFill>
        </w:rPr>
      </w:pPr>
    </w:p>
    <w:p>
      <w:pPr>
        <w:rPr>
          <w:rFonts w:hint="eastAsia" w:ascii="宋体" w:eastAsia="宋体" w:cs="宋体"/>
          <w:color w:val="000000" w:themeColor="text1"/>
          <w:sz w:val="36"/>
          <w:lang w:eastAsia="zh-CN"/>
          <w14:textFill>
            <w14:solidFill>
              <w14:schemeClr w14:val="tx1"/>
            </w14:solidFill>
          </w14:textFill>
        </w:rPr>
      </w:pPr>
      <w:r>
        <w:rPr>
          <w:rFonts w:hint="eastAsia" w:ascii="宋体" w:cs="宋体"/>
          <w:color w:val="000000" w:themeColor="text1"/>
          <w:sz w:val="36"/>
          <w14:textFill>
            <w14:solidFill>
              <w14:schemeClr w14:val="tx1"/>
            </w14:solidFill>
          </w14:textFill>
        </w:rPr>
        <w:t xml:space="preserve">  </w:t>
      </w:r>
      <w:r>
        <w:rPr>
          <w:rFonts w:hint="eastAsia" w:ascii="宋体" w:cs="宋体"/>
          <w:color w:val="000000" w:themeColor="text1"/>
          <w:sz w:val="36"/>
          <w:lang w:val="en-US" w:eastAsia="zh-CN"/>
          <w14:textFill>
            <w14:solidFill>
              <w14:schemeClr w14:val="tx1"/>
            </w14:solidFill>
          </w14:textFill>
        </w:rPr>
        <w:t xml:space="preserve">   </w:t>
      </w:r>
      <w:r>
        <w:rPr>
          <w:rFonts w:hint="eastAsia" w:ascii="宋体" w:cs="宋体"/>
          <w:color w:val="000000" w:themeColor="text1"/>
          <w:sz w:val="36"/>
          <w14:textFill>
            <w14:solidFill>
              <w14:schemeClr w14:val="tx1"/>
            </w14:solidFill>
          </w14:textFill>
        </w:rPr>
        <w:t>受托方（乙方）：</w:t>
      </w:r>
      <w:r>
        <w:rPr>
          <w:rFonts w:hint="eastAsia" w:ascii="宋体" w:cs="宋体"/>
          <w:color w:val="000000" w:themeColor="text1"/>
          <w:sz w:val="36"/>
          <w:u w:val="single"/>
          <w:lang w:val="en-US" w:eastAsia="zh-CN"/>
          <w14:textFill>
            <w14:solidFill>
              <w14:schemeClr w14:val="tx1"/>
            </w14:solidFill>
          </w14:textFill>
        </w:rPr>
        <w:t>河南康森电子科技有限公司</w:t>
      </w:r>
    </w:p>
    <w:p>
      <w:pPr>
        <w:ind w:left="-540"/>
        <w:rPr>
          <w:rFonts w:ascii="宋体" w:cs="宋体"/>
          <w:color w:val="000000" w:themeColor="text1"/>
          <w:sz w:val="36"/>
          <w:u w:val="single"/>
          <w14:textFill>
            <w14:solidFill>
              <w14:schemeClr w14:val="tx1"/>
            </w14:solidFill>
          </w14:textFill>
        </w:rPr>
      </w:pPr>
      <w:r>
        <w:rPr>
          <w:rFonts w:hint="eastAsia" w:ascii="宋体" w:cs="宋体"/>
          <w:color w:val="000000" w:themeColor="text1"/>
          <w:sz w:val="36"/>
          <w14:textFill>
            <w14:solidFill>
              <w14:schemeClr w14:val="tx1"/>
            </w14:solidFill>
          </w14:textFill>
        </w:rPr>
        <w:t xml:space="preserve">                    </w:t>
      </w:r>
    </w:p>
    <w:p>
      <w:pPr>
        <w:ind w:left="-180"/>
        <w:rPr>
          <w:rFonts w:ascii="宋体" w:cs="宋体"/>
          <w:color w:val="000000" w:themeColor="text1"/>
          <w:sz w:val="36"/>
          <w14:textFill>
            <w14:solidFill>
              <w14:schemeClr w14:val="tx1"/>
            </w14:solidFill>
          </w14:textFill>
        </w:rPr>
      </w:pPr>
      <w:r>
        <w:rPr>
          <w:rFonts w:hint="eastAsia" w:ascii="宋体" w:cs="宋体"/>
          <w:color w:val="000000" w:themeColor="text1"/>
          <w:sz w:val="36"/>
          <w14:textFill>
            <w14:solidFill>
              <w14:schemeClr w14:val="tx1"/>
            </w14:solidFill>
          </w14:textFill>
        </w:rPr>
        <w:t xml:space="preserve">      </w:t>
      </w:r>
    </w:p>
    <w:p>
      <w:pPr>
        <w:rPr>
          <w:rFonts w:ascii="宋体" w:cs="宋体"/>
          <w:color w:val="000000" w:themeColor="text1"/>
          <w:sz w:val="36"/>
          <w:u w:val="single"/>
          <w14:textFill>
            <w14:solidFill>
              <w14:schemeClr w14:val="tx1"/>
            </w14:solidFill>
          </w14:textFill>
        </w:rPr>
      </w:pPr>
      <w:r>
        <w:rPr>
          <w:rFonts w:hint="eastAsia" w:ascii="宋体" w:cs="宋体"/>
          <w:color w:val="000000" w:themeColor="text1"/>
          <w:sz w:val="36"/>
          <w14:textFill>
            <w14:solidFill>
              <w14:schemeClr w14:val="tx1"/>
            </w14:solidFill>
          </w14:textFill>
        </w:rPr>
        <w:t xml:space="preserve">      签订时间：</w:t>
      </w:r>
      <w:r>
        <w:rPr>
          <w:rFonts w:hint="eastAsia" w:ascii="宋体" w:cs="宋体"/>
          <w:color w:val="000000" w:themeColor="text1"/>
          <w:sz w:val="36"/>
          <w:u w:val="single"/>
          <w14:textFill>
            <w14:solidFill>
              <w14:schemeClr w14:val="tx1"/>
            </w14:solidFill>
          </w14:textFill>
        </w:rPr>
        <w:t xml:space="preserve">  </w:t>
      </w:r>
      <w:r>
        <w:rPr>
          <w:rFonts w:hint="eastAsia" w:ascii="宋体" w:cs="宋体"/>
          <w:color w:val="000000" w:themeColor="text1"/>
          <w:sz w:val="36"/>
          <w:u w:val="single"/>
          <w:lang w:val="en-US" w:eastAsia="zh-CN"/>
          <w14:textFill>
            <w14:solidFill>
              <w14:schemeClr w14:val="tx1"/>
            </w14:solidFill>
          </w14:textFill>
        </w:rPr>
        <w:t xml:space="preserve">2023年9月15日 </w:t>
      </w:r>
      <w:r>
        <w:rPr>
          <w:rFonts w:ascii="宋体" w:cs="宋体"/>
          <w:color w:val="000000" w:themeColor="text1"/>
          <w:sz w:val="36"/>
          <w:u w:val="single"/>
          <w14:textFill>
            <w14:solidFill>
              <w14:schemeClr w14:val="tx1"/>
            </w14:solidFill>
          </w14:textFill>
        </w:rPr>
        <w:t xml:space="preserve">    </w:t>
      </w:r>
      <w:r>
        <w:rPr>
          <w:rFonts w:hint="eastAsia" w:ascii="宋体" w:cs="宋体"/>
          <w:color w:val="000000" w:themeColor="text1"/>
          <w:sz w:val="36"/>
          <w:u w:val="single"/>
          <w14:textFill>
            <w14:solidFill>
              <w14:schemeClr w14:val="tx1"/>
            </w14:solidFill>
          </w14:textFill>
        </w:rPr>
        <w:t xml:space="preserve">    </w:t>
      </w:r>
    </w:p>
    <w:p>
      <w:pPr>
        <w:rPr>
          <w:rFonts w:ascii="宋体" w:cs="宋体"/>
          <w:color w:val="000000" w:themeColor="text1"/>
          <w:sz w:val="36"/>
          <w14:textFill>
            <w14:solidFill>
              <w14:schemeClr w14:val="tx1"/>
            </w14:solidFill>
          </w14:textFill>
        </w:rPr>
      </w:pPr>
      <w:r>
        <w:rPr>
          <w:rFonts w:hint="eastAsia" w:ascii="宋体" w:cs="宋体"/>
          <w:color w:val="000000" w:themeColor="text1"/>
          <w:sz w:val="36"/>
          <w14:textFill>
            <w14:solidFill>
              <w14:schemeClr w14:val="tx1"/>
            </w14:solidFill>
          </w14:textFill>
        </w:rPr>
        <w:t xml:space="preserve">      签订地点：</w:t>
      </w:r>
      <w:r>
        <w:rPr>
          <w:rFonts w:hint="eastAsia" w:ascii="宋体" w:cs="宋体"/>
          <w:color w:val="000000" w:themeColor="text1"/>
          <w:sz w:val="36"/>
          <w:u w:val="single"/>
          <w14:textFill>
            <w14:solidFill>
              <w14:schemeClr w14:val="tx1"/>
            </w14:solidFill>
          </w14:textFill>
        </w:rPr>
        <w:t xml:space="preserve">    河南开封              </w:t>
      </w:r>
      <w:r>
        <w:rPr>
          <w:rFonts w:ascii="宋体" w:cs="宋体"/>
          <w:color w:val="000000" w:themeColor="text1"/>
          <w:sz w:val="36"/>
          <w:u w:val="single"/>
          <w14:textFill>
            <w14:solidFill>
              <w14:schemeClr w14:val="tx1"/>
            </w14:solidFill>
          </w14:textFill>
        </w:rPr>
        <w:t xml:space="preserve"> </w:t>
      </w:r>
      <w:r>
        <w:rPr>
          <w:rFonts w:hint="eastAsia" w:ascii="宋体" w:cs="宋体"/>
          <w:color w:val="000000" w:themeColor="text1"/>
          <w:sz w:val="36"/>
          <w14:textFill>
            <w14:solidFill>
              <w14:schemeClr w14:val="tx1"/>
            </w14:solidFill>
          </w14:textFill>
        </w:rPr>
        <w:t xml:space="preserve">   </w:t>
      </w:r>
    </w:p>
    <w:p>
      <w:pPr>
        <w:rPr>
          <w:rFonts w:ascii="宋体" w:cs="宋体"/>
          <w:color w:val="000000" w:themeColor="text1"/>
          <w:sz w:val="36"/>
          <w:u w:val="single"/>
          <w14:textFill>
            <w14:solidFill>
              <w14:schemeClr w14:val="tx1"/>
            </w14:solidFill>
          </w14:textFill>
        </w:rPr>
      </w:pPr>
      <w:r>
        <w:rPr>
          <w:rFonts w:hint="eastAsia" w:ascii="宋体" w:cs="宋体"/>
          <w:color w:val="000000" w:themeColor="text1"/>
          <w:sz w:val="36"/>
          <w14:textFill>
            <w14:solidFill>
              <w14:schemeClr w14:val="tx1"/>
            </w14:solidFill>
          </w14:textFill>
        </w:rPr>
        <w:t xml:space="preserve">      有效期限：</w:t>
      </w:r>
      <w:r>
        <w:rPr>
          <w:rFonts w:hint="eastAsia" w:ascii="宋体" w:cs="宋体"/>
          <w:color w:val="000000" w:themeColor="text1"/>
          <w:sz w:val="36"/>
          <w:u w:val="single"/>
          <w:lang w:val="en-US" w:eastAsia="zh-CN"/>
          <w14:textFill>
            <w14:solidFill>
              <w14:schemeClr w14:val="tx1"/>
            </w14:solidFill>
          </w14:textFill>
        </w:rPr>
        <w:t>2023年7月1日至2024年7月1日</w:t>
      </w:r>
    </w:p>
    <w:p>
      <w:pPr>
        <w:pStyle w:val="5"/>
        <w:rPr>
          <w:color w:val="000000" w:themeColor="text1"/>
          <w14:textFill>
            <w14:solidFill>
              <w14:schemeClr w14:val="tx1"/>
            </w14:solidFill>
          </w14:textFill>
        </w:rPr>
      </w:pPr>
    </w:p>
    <w:p>
      <w:pPr>
        <w:spacing w:line="540" w:lineRule="exact"/>
        <w:ind w:firstLine="2530" w:firstLineChars="700"/>
        <w:outlineLvl w:val="0"/>
        <w:rPr>
          <w:rFonts w:ascii="宋体" w:cs="宋体"/>
          <w:b/>
          <w:bCs/>
          <w:color w:val="000000" w:themeColor="text1"/>
          <w:sz w:val="36"/>
          <w:szCs w:val="36"/>
          <w14:textFill>
            <w14:solidFill>
              <w14:schemeClr w14:val="tx1"/>
            </w14:solidFill>
          </w14:textFill>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jc w:val="center"/>
        <w:outlineLvl w:val="0"/>
        <w:rPr>
          <w:rFonts w:ascii="宋体" w:cs="宋体"/>
          <w:b/>
          <w:color w:val="000000" w:themeColor="text1"/>
          <w:sz w:val="36"/>
          <w:szCs w:val="36"/>
          <w14:textFill>
            <w14:solidFill>
              <w14:schemeClr w14:val="tx1"/>
            </w14:solidFill>
          </w14:textFill>
        </w:rPr>
      </w:pPr>
      <w:r>
        <w:rPr>
          <w:rFonts w:hint="eastAsia" w:ascii="宋体" w:cs="宋体"/>
          <w:b/>
          <w:bCs/>
          <w:color w:val="000000" w:themeColor="text1"/>
          <w:sz w:val="36"/>
          <w:szCs w:val="36"/>
          <w14:textFill>
            <w14:solidFill>
              <w14:schemeClr w14:val="tx1"/>
            </w14:solidFill>
          </w14:textFill>
        </w:rPr>
        <w:t>数据库采购合同</w:t>
      </w:r>
    </w:p>
    <w:p>
      <w:pPr>
        <w:ind w:right="-154"/>
        <w:jc w:val="center"/>
        <w:rPr>
          <w:rFonts w:ascii="宋体" w:cs="宋体"/>
          <w:color w:val="000000" w:themeColor="text1"/>
          <w:sz w:val="24"/>
          <w14:textFill>
            <w14:solidFill>
              <w14:schemeClr w14:val="tx1"/>
            </w14:solidFill>
          </w14:textFill>
        </w:rPr>
      </w:pPr>
    </w:p>
    <w:p>
      <w:pPr>
        <w:ind w:right="90"/>
        <w:rPr>
          <w:rFonts w:ascii="宋体" w:cs="宋体"/>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需方（甲方）：</w:t>
      </w:r>
      <w:r>
        <w:rPr>
          <w:rFonts w:hint="eastAsia" w:ascii="宋体" w:cs="宋体"/>
          <w:b/>
          <w:color w:val="000000" w:themeColor="text1"/>
          <w:sz w:val="24"/>
          <w:u w:val="single"/>
          <w14:textFill>
            <w14:solidFill>
              <w14:schemeClr w14:val="tx1"/>
            </w14:solidFill>
          </w14:textFill>
        </w:rPr>
        <w:t xml:space="preserve"> 河南大学   </w:t>
      </w:r>
      <w:r>
        <w:rPr>
          <w:rFonts w:hint="eastAsia" w:ascii="宋体" w:cs="宋体"/>
          <w:b/>
          <w:color w:val="000000" w:themeColor="text1"/>
          <w:sz w:val="24"/>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签订地点：</w:t>
      </w:r>
      <w:r>
        <w:rPr>
          <w:rFonts w:hint="eastAsia" w:ascii="宋体" w:cs="宋体"/>
          <w:b/>
          <w:color w:val="000000" w:themeColor="text1"/>
          <w:sz w:val="24"/>
          <w:u w:val="single"/>
          <w14:textFill>
            <w14:solidFill>
              <w14:schemeClr w14:val="tx1"/>
            </w14:solidFill>
          </w14:textFill>
        </w:rPr>
        <w:t>河南</w:t>
      </w:r>
      <w:r>
        <w:rPr>
          <w:rFonts w:ascii="宋体" w:cs="宋体"/>
          <w:b/>
          <w:color w:val="000000" w:themeColor="text1"/>
          <w:sz w:val="24"/>
          <w:u w:val="single"/>
          <w14:textFill>
            <w14:solidFill>
              <w14:schemeClr w14:val="tx1"/>
            </w14:solidFill>
          </w14:textFill>
        </w:rPr>
        <w:t>开封</w:t>
      </w:r>
    </w:p>
    <w:p>
      <w:pPr>
        <w:spacing w:line="360" w:lineRule="auto"/>
        <w:rPr>
          <w:rFonts w:ascii="宋体" w:cs="宋体"/>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供方（乙方）：</w:t>
      </w:r>
      <w:r>
        <w:rPr>
          <w:rFonts w:hint="eastAsia" w:ascii="宋体" w:cs="宋体"/>
          <w:b/>
          <w:color w:val="000000" w:themeColor="text1"/>
          <w:sz w:val="24"/>
          <w:u w:val="single"/>
          <w:lang w:val="en-US" w:eastAsia="zh-CN"/>
          <w14:textFill>
            <w14:solidFill>
              <w14:schemeClr w14:val="tx1"/>
            </w14:solidFill>
          </w14:textFill>
        </w:rPr>
        <w:t>河南康森电子科技有限公司</w:t>
      </w:r>
      <w:r>
        <w:rPr>
          <w:rFonts w:hint="eastAsia" w:ascii="宋体" w:cs="宋体"/>
          <w:b/>
          <w:color w:val="000000" w:themeColor="text1"/>
          <w:sz w:val="24"/>
          <w14:textFill>
            <w14:solidFill>
              <w14:schemeClr w14:val="tx1"/>
            </w14:solidFill>
          </w14:textFill>
        </w:rPr>
        <w:t xml:space="preserve">   </w:t>
      </w:r>
      <w:r>
        <w:rPr>
          <w:rFonts w:ascii="宋体" w:cs="宋体"/>
          <w:b/>
          <w:color w:val="000000" w:themeColor="text1"/>
          <w:sz w:val="24"/>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签订时间：</w:t>
      </w:r>
      <w:r>
        <w:rPr>
          <w:rFonts w:hint="eastAsia" w:ascii="宋体" w:cs="宋体"/>
          <w:color w:val="000000" w:themeColor="text1"/>
          <w:sz w:val="24"/>
          <w:lang w:val="en-US" w:eastAsia="zh-CN"/>
          <w14:textFill>
            <w14:solidFill>
              <w14:schemeClr w14:val="tx1"/>
            </w14:solidFill>
          </w14:textFill>
        </w:rPr>
        <w:t>2023</w:t>
      </w:r>
      <w:r>
        <w:rPr>
          <w:rFonts w:hint="eastAsia" w:ascii="宋体" w:cs="宋体"/>
          <w:color w:val="000000" w:themeColor="text1"/>
          <w:sz w:val="24"/>
          <w14:textFill>
            <w14:solidFill>
              <w14:schemeClr w14:val="tx1"/>
            </w14:solidFill>
          </w14:textFill>
        </w:rPr>
        <w:t>年</w:t>
      </w:r>
      <w:r>
        <w:rPr>
          <w:rFonts w:hint="eastAsia" w:ascii="宋体" w:cs="宋体"/>
          <w:color w:val="000000" w:themeColor="text1"/>
          <w:sz w:val="24"/>
          <w:lang w:val="en-US" w:eastAsia="zh-CN"/>
          <w14:textFill>
            <w14:solidFill>
              <w14:schemeClr w14:val="tx1"/>
            </w14:solidFill>
          </w14:textFill>
        </w:rPr>
        <w:t>9</w:t>
      </w:r>
      <w:r>
        <w:rPr>
          <w:rFonts w:hint="eastAsia" w:ascii="宋体" w:cs="宋体"/>
          <w:color w:val="000000" w:themeColor="text1"/>
          <w:sz w:val="24"/>
          <w14:textFill>
            <w14:solidFill>
              <w14:schemeClr w14:val="tx1"/>
            </w14:solidFill>
          </w14:textFill>
        </w:rPr>
        <w:t>月</w:t>
      </w:r>
      <w:r>
        <w:rPr>
          <w:rFonts w:hint="eastAsia" w:ascii="宋体" w:cs="宋体"/>
          <w:color w:val="000000" w:themeColor="text1"/>
          <w:sz w:val="24"/>
          <w:lang w:val="en-US" w:eastAsia="zh-CN"/>
          <w14:textFill>
            <w14:solidFill>
              <w14:schemeClr w14:val="tx1"/>
            </w14:solidFill>
          </w14:textFill>
        </w:rPr>
        <w:t>15</w:t>
      </w:r>
      <w:r>
        <w:rPr>
          <w:rFonts w:hint="eastAsia" w:ascii="宋体" w:cs="宋体"/>
          <w:color w:val="000000" w:themeColor="text1"/>
          <w:sz w:val="24"/>
          <w14:textFill>
            <w14:solidFill>
              <w14:schemeClr w14:val="tx1"/>
            </w14:solidFill>
          </w14:textFill>
        </w:rPr>
        <w:t>日</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供、需双方根据</w:t>
      </w:r>
      <w:r>
        <w:rPr>
          <w:rFonts w:ascii="宋体" w:cs="宋体"/>
          <w:color w:val="000000" w:themeColor="text1"/>
          <w:sz w:val="24"/>
          <w:u w:val="single"/>
          <w14:textFill>
            <w14:solidFill>
              <w14:schemeClr w14:val="tx1"/>
            </w14:solidFill>
          </w14:textFill>
        </w:rPr>
        <w:t xml:space="preserve"> </w:t>
      </w:r>
      <w:r>
        <w:rPr>
          <w:rFonts w:hint="default" w:ascii="宋体" w:cs="宋体"/>
          <w:color w:val="000000" w:themeColor="text1"/>
          <w:sz w:val="24"/>
          <w:u w:val="single"/>
          <w14:textFill>
            <w14:solidFill>
              <w14:schemeClr w14:val="tx1"/>
            </w14:solidFill>
          </w14:textFill>
        </w:rPr>
        <w:t>河南大学2023年EI等数据库项目</w:t>
      </w:r>
      <w:r>
        <w:rPr>
          <w:rFonts w:hint="eastAsia" w:ascii="宋体" w:cs="宋体"/>
          <w:color w:val="000000" w:themeColor="text1"/>
          <w:sz w:val="24"/>
          <w:u w:val="single"/>
          <w:lang w:val="en-US" w:eastAsia="zh-CN"/>
          <w14:textFill>
            <w14:solidFill>
              <w14:schemeClr w14:val="tx1"/>
            </w14:solidFill>
          </w14:textFill>
        </w:rPr>
        <w:t>15</w:t>
      </w:r>
      <w:r>
        <w:rPr>
          <w:rFonts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 xml:space="preserve">包的成交通知书和招、投标文件，经双方协商一致，达成以下合同条款： </w:t>
      </w:r>
    </w:p>
    <w:p>
      <w:pPr>
        <w:spacing w:line="360" w:lineRule="auto"/>
        <w:ind w:firstLine="482" w:firstLineChars="200"/>
        <w:rPr>
          <w:rFonts w:ascii="宋体" w:cs="宋体"/>
          <w:b/>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一、合同金额</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本合同的总金额为人民币</w:t>
      </w:r>
      <w:r>
        <w:rPr>
          <w:rFonts w:hint="eastAsia" w:ascii="宋体" w:cs="宋体"/>
          <w:color w:val="000000" w:themeColor="text1"/>
          <w:sz w:val="24"/>
          <w:u w:val="single"/>
          <w14:textFill>
            <w14:solidFill>
              <w14:schemeClr w14:val="tx1"/>
            </w14:solidFill>
          </w14:textFill>
        </w:rPr>
        <w:t>：</w:t>
      </w:r>
      <w:r>
        <w:rPr>
          <w:rFonts w:hint="eastAsia" w:ascii="宋体" w:cs="宋体"/>
          <w:color w:val="000000" w:themeColor="text1"/>
          <w:sz w:val="24"/>
          <w:u w:val="single"/>
          <w:lang w:val="en-US" w:eastAsia="zh-CN"/>
          <w14:textFill>
            <w14:solidFill>
              <w14:schemeClr w14:val="tx1"/>
            </w14:solidFill>
          </w14:textFill>
        </w:rPr>
        <w:t>贰拾叁万</w:t>
      </w:r>
      <w:r>
        <w:rPr>
          <w:rFonts w:ascii="宋体" w:cs="宋体"/>
          <w:color w:val="000000" w:themeColor="text1"/>
          <w:sz w:val="24"/>
          <w:u w:val="single"/>
          <w14:textFill>
            <w14:solidFill>
              <w14:schemeClr w14:val="tx1"/>
            </w14:solidFill>
          </w14:textFill>
        </w:rPr>
        <w:t xml:space="preserve"> </w:t>
      </w:r>
      <w:r>
        <w:rPr>
          <w:rFonts w:hint="eastAsia" w:ascii="宋体" w:cs="宋体"/>
          <w:color w:val="000000" w:themeColor="text1"/>
          <w:sz w:val="24"/>
          <w14:textFill>
            <w14:solidFill>
              <w14:schemeClr w14:val="tx1"/>
            </w14:solidFill>
          </w14:textFill>
        </w:rPr>
        <w:t>元(大写)</w:t>
      </w:r>
      <w:r>
        <w:rPr>
          <w:rFonts w:hint="eastAsia" w:ascii="宋体" w:cs="宋体"/>
          <w:b/>
          <w:color w:val="000000" w:themeColor="text1"/>
          <w:sz w:val="24"/>
          <w14:textFill>
            <w14:solidFill>
              <w14:schemeClr w14:val="tx1"/>
            </w14:solidFill>
          </w14:textFill>
        </w:rPr>
        <w:t>；</w:t>
      </w:r>
      <w:r>
        <w:rPr>
          <w:rFonts w:hint="eastAsia" w:ascii="宋体" w:cs="宋体"/>
          <w:color w:val="000000" w:themeColor="text1"/>
          <w:sz w:val="24"/>
          <w14:textFill>
            <w14:solidFill>
              <w14:schemeClr w14:val="tx1"/>
            </w14:solidFill>
          </w14:textFill>
        </w:rPr>
        <w:t>该价格已经包含安装、调试、使用访问、培训、税金、利润及供方人员差旅费用等全部费用。</w:t>
      </w:r>
    </w:p>
    <w:p>
      <w:pPr>
        <w:spacing w:line="360" w:lineRule="auto"/>
        <w:ind w:firstLine="482" w:firstLineChars="200"/>
        <w:rPr>
          <w:rFonts w:ascii="宋体" w:cs="宋体"/>
          <w:color w:val="000000" w:themeColor="text1"/>
          <w:sz w:val="24"/>
          <w14:textFill>
            <w14:solidFill>
              <w14:schemeClr w14:val="tx1"/>
            </w14:solidFill>
          </w14:textFill>
        </w:rPr>
      </w:pPr>
      <w:r>
        <w:rPr>
          <w:rFonts w:hint="eastAsia" w:ascii="宋体" w:cs="宋体"/>
          <w:b/>
          <w:color w:val="000000" w:themeColor="text1"/>
          <w:sz w:val="24"/>
          <w14:textFill>
            <w14:solidFill>
              <w14:schemeClr w14:val="tx1"/>
            </w14:solidFill>
          </w14:textFill>
        </w:rPr>
        <w:t>二、数据库内容要求及供方对质量负责条件和期限</w:t>
      </w:r>
      <w:r>
        <w:rPr>
          <w:rFonts w:hint="eastAsia" w:ascii="宋体" w:cs="宋体"/>
          <w:color w:val="000000" w:themeColor="text1"/>
          <w:sz w:val="24"/>
          <w14:textFill>
            <w14:solidFill>
              <w14:schemeClr w14:val="tx1"/>
            </w14:solidFill>
          </w14:textFill>
        </w:rPr>
        <w:t xml:space="preserve"> </w:t>
      </w:r>
    </w:p>
    <w:p>
      <w:pPr>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供方提供的数据库产品是严格按照需方选定的，符合本行业的相关标准。</w:t>
      </w:r>
    </w:p>
    <w:p>
      <w:pPr>
        <w:spacing w:line="360" w:lineRule="auto"/>
        <w:rPr>
          <w:rFonts w:ascii="宋体" w:cs="宋体"/>
          <w:color w:val="000000" w:themeColor="text1"/>
          <w:sz w:val="24"/>
          <w14:textFill>
            <w14:solidFill>
              <w14:schemeClr w14:val="tx1"/>
            </w14:solidFill>
          </w14:textFill>
        </w:rPr>
      </w:pPr>
      <w:r>
        <w:rPr>
          <w:rFonts w:hint="eastAsia" w:ascii="宋体" w:cs="宋体"/>
          <w:color w:val="000000" w:themeColor="text1"/>
          <w:sz w:val="24"/>
          <w14:textFill>
            <w14:solidFill>
              <w14:schemeClr w14:val="tx1"/>
            </w14:solidFill>
          </w14:textFill>
        </w:rPr>
        <w:t xml:space="preserve">     1.数据库清单如下：</w:t>
      </w:r>
    </w:p>
    <w:tbl>
      <w:tblPr>
        <w:tblStyle w:val="12"/>
        <w:tblW w:w="9432" w:type="dxa"/>
        <w:jc w:val="center"/>
        <w:tblLayout w:type="fixed"/>
        <w:tblCellMar>
          <w:top w:w="0" w:type="dxa"/>
          <w:left w:w="108" w:type="dxa"/>
          <w:bottom w:w="0" w:type="dxa"/>
          <w:right w:w="108" w:type="dxa"/>
        </w:tblCellMar>
      </w:tblPr>
      <w:tblGrid>
        <w:gridCol w:w="539"/>
        <w:gridCol w:w="1545"/>
        <w:gridCol w:w="3015"/>
        <w:gridCol w:w="1080"/>
        <w:gridCol w:w="577"/>
        <w:gridCol w:w="1373"/>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577"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37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sz w:val="24"/>
              </w:rPr>
            </w:pPr>
            <w:r>
              <w:rPr>
                <w:rFonts w:hint="eastAsia" w:ascii="宋体" w:cs="宋体"/>
                <w:sz w:val="24"/>
                <w:lang w:val="en-US" w:eastAsia="zh-CN"/>
              </w:rPr>
              <w:t>泛研全球科研项目数据库</w:t>
            </w:r>
          </w:p>
        </w:tc>
        <w:tc>
          <w:tcPr>
            <w:tcW w:w="3015" w:type="dxa"/>
            <w:tcBorders>
              <w:top w:val="single" w:color="auto" w:sz="8" w:space="0"/>
              <w:left w:val="nil"/>
              <w:bottom w:val="single" w:color="auto" w:sz="8" w:space="0"/>
              <w:right w:val="single" w:color="auto" w:sz="8" w:space="0"/>
            </w:tcBorders>
            <w:vAlign w:val="center"/>
          </w:tcPr>
          <w:p>
            <w:pPr>
              <w:pStyle w:val="5"/>
            </w:pPr>
            <w:r>
              <w:rPr>
                <w:rFonts w:hint="eastAsia"/>
                <w:lang w:val="en-US" w:eastAsia="zh-CN"/>
              </w:rPr>
              <w:t>包含十二个子库，其核心项目数据库，收录了世界上二十多个科技发达国家和地区的 1200 多万个受资助科研项目数据及 3000 多万条科研成果（产出）链接指向，项目与成果关联，可以直达文献或请求原文。数据最早可追溯到 20 世纪 50年代，涵盖了全学科领域，具有多个主流语种，支持在线跳转翻译，支持多语种一站式检索。实时动态更新，确保始终具有最新的科研项目数据。</w:t>
            </w:r>
          </w:p>
        </w:tc>
        <w:tc>
          <w:tcPr>
            <w:tcW w:w="1080" w:type="dxa"/>
            <w:tcBorders>
              <w:top w:val="single" w:color="auto" w:sz="8" w:space="0"/>
              <w:left w:val="nil"/>
              <w:bottom w:val="single" w:color="auto" w:sz="8" w:space="0"/>
              <w:right w:val="single" w:color="auto" w:sz="8" w:space="0"/>
            </w:tcBorders>
            <w:vAlign w:val="center"/>
          </w:tcPr>
          <w:p>
            <w:pPr>
              <w:rPr>
                <w:rFonts w:ascii="宋体" w:cs="宋体"/>
                <w:sz w:val="24"/>
              </w:rPr>
            </w:pPr>
            <w:r>
              <w:rPr>
                <w:rFonts w:hint="eastAsia" w:ascii="宋体" w:cs="宋体"/>
                <w:color w:val="000000" w:themeColor="text1"/>
                <w:sz w:val="24"/>
                <w:lang w:val="en-US" w:eastAsia="zh-CN"/>
                <w14:textFill>
                  <w14:solidFill>
                    <w14:schemeClr w14:val="tx1"/>
                  </w14:solidFill>
                </w14:textFill>
              </w:rPr>
              <w:t>2023.07.01-2024.07.01</w:t>
            </w:r>
          </w:p>
        </w:tc>
        <w:tc>
          <w:tcPr>
            <w:tcW w:w="577" w:type="dxa"/>
            <w:tcBorders>
              <w:top w:val="single" w:color="auto" w:sz="8" w:space="0"/>
              <w:left w:val="nil"/>
              <w:bottom w:val="single" w:color="auto" w:sz="8" w:space="0"/>
              <w:right w:val="single" w:color="auto" w:sz="8" w:space="0"/>
            </w:tcBorders>
            <w:vAlign w:val="center"/>
          </w:tcPr>
          <w:p>
            <w:pPr>
              <w:jc w:val="center"/>
              <w:rPr>
                <w:rFonts w:hint="eastAsia" w:ascii="宋体" w:eastAsia="宋体" w:cs="宋体"/>
                <w:sz w:val="24"/>
                <w:lang w:val="en-US" w:eastAsia="zh-CN"/>
              </w:rPr>
            </w:pPr>
            <w:r>
              <w:rPr>
                <w:rFonts w:hint="eastAsia" w:ascii="宋体" w:cs="宋体"/>
                <w:sz w:val="24"/>
                <w:lang w:val="en-US" w:eastAsia="zh-CN"/>
              </w:rPr>
              <w:t>1</w:t>
            </w:r>
          </w:p>
        </w:tc>
        <w:tc>
          <w:tcPr>
            <w:tcW w:w="1373"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sz w:val="24"/>
                <w:lang w:val="en-US" w:eastAsia="zh-CN"/>
              </w:rPr>
            </w:pPr>
            <w:r>
              <w:rPr>
                <w:rFonts w:hint="eastAsia" w:ascii="宋体" w:cs="宋体"/>
                <w:sz w:val="24"/>
                <w:lang w:val="en-US" w:eastAsia="zh-CN"/>
              </w:rPr>
              <w:t>230000.00</w:t>
            </w:r>
          </w:p>
        </w:tc>
        <w:tc>
          <w:tcPr>
            <w:tcW w:w="1303"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lang w:val="en-US" w:eastAsia="zh-CN"/>
              </w:rPr>
              <w:t>230000.00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hint="default" w:ascii="楷体" w:eastAsia="宋体" w:cs="楷体"/>
                <w:b/>
                <w:bCs/>
                <w:sz w:val="24"/>
                <w:szCs w:val="22"/>
                <w:lang w:val="en-US" w:eastAsia="zh-CN"/>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230000.00元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lang w:val="en-US" w:eastAsia="zh-CN"/>
              </w:rPr>
              <w:t>贰拾叁万元整</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b/>
          <w:sz w:val="24"/>
        </w:rPr>
      </w:pPr>
      <w:r>
        <w:rPr>
          <w:rFonts w:hint="eastAsia" w:ascii="宋体" w:cs="宋体"/>
          <w:b/>
          <w:sz w:val="24"/>
        </w:rPr>
        <w:t>账户名称：河南康森电子科技有限公司</w:t>
      </w:r>
    </w:p>
    <w:p>
      <w:pPr>
        <w:spacing w:line="360" w:lineRule="auto"/>
        <w:ind w:firstLine="482" w:firstLineChars="200"/>
        <w:rPr>
          <w:rFonts w:ascii="宋体" w:cs="宋体"/>
          <w:b/>
          <w:sz w:val="24"/>
        </w:rPr>
      </w:pPr>
      <w:r>
        <w:rPr>
          <w:rFonts w:hint="eastAsia" w:ascii="宋体" w:cs="宋体"/>
          <w:b/>
          <w:sz w:val="24"/>
        </w:rPr>
        <w:t>账    号：00000057542480070012</w:t>
      </w:r>
    </w:p>
    <w:p>
      <w:pPr>
        <w:spacing w:line="360" w:lineRule="auto"/>
        <w:ind w:firstLine="482" w:firstLineChars="200"/>
        <w:rPr>
          <w:rFonts w:ascii="宋体" w:cs="宋体"/>
          <w:b/>
          <w:sz w:val="24"/>
        </w:rPr>
      </w:pPr>
      <w:r>
        <w:rPr>
          <w:rFonts w:hint="eastAsia" w:ascii="宋体" w:cs="宋体"/>
          <w:b/>
          <w:sz w:val="24"/>
        </w:rPr>
        <w:t>开户银行：农村信用合作社郑州农村商业银行股份有限公司关虎</w:t>
      </w:r>
      <w:r>
        <w:rPr>
          <w:rFonts w:hint="eastAsia" w:ascii="宋体" w:cs="宋体"/>
          <w:b/>
          <w:sz w:val="24"/>
          <w:lang w:val="en-US" w:eastAsia="zh-CN"/>
        </w:rPr>
        <w:t>屯</w:t>
      </w:r>
      <w:r>
        <w:rPr>
          <w:rFonts w:hint="eastAsia" w:ascii="宋体" w:cs="宋体"/>
          <w:b/>
          <w:sz w:val="24"/>
        </w:rPr>
        <w:t>支行</w:t>
      </w:r>
    </w:p>
    <w:p>
      <w:pPr>
        <w:spacing w:line="360" w:lineRule="auto"/>
        <w:ind w:firstLine="482" w:firstLineChars="200"/>
        <w:rPr>
          <w:rFonts w:ascii="宋体" w:cs="宋体"/>
          <w:b/>
          <w:sz w:val="24"/>
        </w:rPr>
      </w:pPr>
      <w:r>
        <w:rPr>
          <w:rFonts w:hint="eastAsia" w:ascii="宋体" w:cs="宋体"/>
          <w:b/>
          <w:sz w:val="24"/>
        </w:rPr>
        <w:t>统一社会信用代码：914101057834468849</w:t>
      </w:r>
    </w:p>
    <w:p>
      <w:pPr>
        <w:spacing w:line="360" w:lineRule="auto"/>
        <w:ind w:firstLine="482" w:firstLineChars="200"/>
        <w:rPr>
          <w:rFonts w:ascii="宋体" w:cs="宋体"/>
          <w:b/>
          <w:sz w:val="24"/>
        </w:rPr>
      </w:pPr>
      <w:r>
        <w:rPr>
          <w:rFonts w:hint="eastAsia" w:ascii="宋体" w:cs="宋体"/>
          <w:b/>
          <w:sz w:val="24"/>
        </w:rPr>
        <w:t>七、违约责任</w:t>
      </w:r>
    </w:p>
    <w:p>
      <w:pPr>
        <w:pStyle w:val="5"/>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7"/>
      <w:bookmarkEnd w:id="0"/>
      <w:bookmarkStart w:id="1" w:name="_Hlt503692969"/>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rPr>
          <w:rFonts w:hint="eastAsia" w:ascii="楷体" w:eastAsia="楷体" w:cs="楷体"/>
          <w:b/>
          <w:bCs/>
          <w:sz w:val="24"/>
          <w:szCs w:val="22"/>
          <w:lang w:eastAsia="zh-CN"/>
        </w:rPr>
      </w:pPr>
      <w:r>
        <w:rPr>
          <w:rFonts w:hint="eastAsia" w:ascii="楷体" w:eastAsia="楷体" w:cs="楷体"/>
          <w:b/>
          <w:bCs/>
          <w:sz w:val="24"/>
          <w:szCs w:val="22"/>
          <w:lang w:eastAsia="zh-CN"/>
        </w:rPr>
        <w:drawing>
          <wp:inline distT="0" distB="0" distL="114300" distR="114300">
            <wp:extent cx="5271770" cy="7352030"/>
            <wp:effectExtent l="0" t="0" r="5080" b="1270"/>
            <wp:docPr id="2" name="图片 2" descr="9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8-15"/>
                    <pic:cNvPicPr>
                      <a:picLocks noChangeAspect="1"/>
                    </pic:cNvPicPr>
                  </pic:nvPicPr>
                  <pic:blipFill>
                    <a:blip r:embed="rId5"/>
                    <a:stretch>
                      <a:fillRect/>
                    </a:stretch>
                  </pic:blipFill>
                  <pic:spPr>
                    <a:xfrm>
                      <a:off x="0" y="0"/>
                      <a:ext cx="5271770" cy="7352030"/>
                    </a:xfrm>
                    <a:prstGeom prst="rect">
                      <a:avLst/>
                    </a:prstGeom>
                  </pic:spPr>
                </pic:pic>
              </a:graphicData>
            </a:graphic>
          </wp:inline>
        </w:drawing>
      </w: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ascii="宋体" w:cs="宋体"/>
          <w:b/>
          <w:sz w:val="24"/>
        </w:rPr>
      </w:pPr>
      <w:bookmarkStart w:id="2" w:name="_GoBack"/>
      <w:bookmarkEnd w:id="2"/>
      <w:r>
        <w:rPr>
          <w:rFonts w:hint="eastAsia" w:ascii="宋体" w:cs="宋体"/>
          <w:b/>
          <w:sz w:val="24"/>
        </w:rPr>
        <w:t>附件（1）：详细技术参数、规格及配置清单</w:t>
      </w:r>
    </w:p>
    <w:tbl>
      <w:tblPr>
        <w:tblStyle w:val="12"/>
        <w:tblW w:w="9151" w:type="dxa"/>
        <w:jc w:val="center"/>
        <w:tblLayout w:type="fixed"/>
        <w:tblCellMar>
          <w:top w:w="0" w:type="dxa"/>
          <w:left w:w="108" w:type="dxa"/>
          <w:bottom w:w="0" w:type="dxa"/>
          <w:right w:w="108" w:type="dxa"/>
        </w:tblCellMar>
      </w:tblPr>
      <w:tblGrid>
        <w:gridCol w:w="1075"/>
        <w:gridCol w:w="3921"/>
        <w:gridCol w:w="1380"/>
        <w:gridCol w:w="1308"/>
        <w:gridCol w:w="1467"/>
      </w:tblGrid>
      <w:tr>
        <w:tblPrEx>
          <w:tblCellMar>
            <w:top w:w="0" w:type="dxa"/>
            <w:left w:w="108" w:type="dxa"/>
            <w:bottom w:w="0" w:type="dxa"/>
            <w:right w:w="108" w:type="dxa"/>
          </w:tblCellMar>
        </w:tblPrEx>
        <w:trPr>
          <w:trHeight w:val="391" w:hRule="atLeast"/>
          <w:jc w:val="center"/>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3921"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1380"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1308"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spacing w:val="10"/>
                <w:kern w:val="0"/>
                <w:sz w:val="24"/>
              </w:rPr>
            </w:pPr>
            <w:r>
              <w:rPr>
                <w:rFonts w:hint="eastAsia" w:ascii="宋体" w:cs="宋体"/>
                <w:b/>
                <w:spacing w:val="10"/>
                <w:kern w:val="0"/>
                <w:sz w:val="24"/>
              </w:rPr>
              <w:t>服务期限</w:t>
            </w:r>
          </w:p>
        </w:tc>
        <w:tc>
          <w:tcPr>
            <w:tcW w:w="1467" w:type="dxa"/>
            <w:tcBorders>
              <w:top w:val="single" w:color="000000" w:sz="4" w:space="0"/>
              <w:left w:val="nil"/>
              <w:bottom w:val="single" w:color="000000" w:sz="4" w:space="0"/>
              <w:right w:val="single" w:color="000000" w:sz="4" w:space="0"/>
            </w:tcBorders>
          </w:tcPr>
          <w:p>
            <w:pPr>
              <w:widowControl/>
              <w:snapToGrid w:val="0"/>
              <w:spacing w:line="460" w:lineRule="atLeast"/>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3303" w:hRule="atLeast"/>
          <w:jc w:val="center"/>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 w:val="24"/>
                <w:szCs w:val="24"/>
              </w:rPr>
            </w:pPr>
          </w:p>
          <w:p>
            <w:pPr>
              <w:widowControl/>
              <w:jc w:val="center"/>
              <w:rPr>
                <w:rFonts w:hint="eastAsia" w:ascii="宋体" w:hAnsi="宋体" w:eastAsia="宋体" w:cs="宋体"/>
                <w:kern w:val="0"/>
                <w:sz w:val="24"/>
                <w:szCs w:val="24"/>
              </w:rPr>
            </w:pPr>
          </w:p>
          <w:p>
            <w:pPr>
              <w:widowControl/>
              <w:jc w:val="center"/>
              <w:rPr>
                <w:rFonts w:hint="eastAsia" w:ascii="宋体" w:hAnsi="宋体" w:eastAsia="宋体" w:cs="宋体"/>
                <w:kern w:val="0"/>
                <w:sz w:val="24"/>
                <w:szCs w:val="24"/>
              </w:rPr>
            </w:pPr>
          </w:p>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泛研全球科研项目数据库</w:t>
            </w:r>
          </w:p>
          <w:p>
            <w:pPr>
              <w:widowControl/>
              <w:jc w:val="center"/>
              <w:rPr>
                <w:rFonts w:hint="eastAsia" w:ascii="宋体" w:hAnsi="宋体" w:eastAsia="宋体" w:cs="宋体"/>
                <w:kern w:val="0"/>
                <w:sz w:val="24"/>
                <w:szCs w:val="24"/>
              </w:rPr>
            </w:pPr>
          </w:p>
          <w:p>
            <w:pPr>
              <w:widowControl/>
              <w:jc w:val="center"/>
              <w:rPr>
                <w:rFonts w:hint="eastAsia" w:ascii="宋体" w:hAnsi="宋体" w:eastAsia="宋体" w:cs="宋体"/>
                <w:kern w:val="0"/>
                <w:sz w:val="24"/>
                <w:szCs w:val="24"/>
              </w:rPr>
            </w:pPr>
          </w:p>
          <w:p>
            <w:pPr>
              <w:widowControl/>
              <w:jc w:val="center"/>
              <w:rPr>
                <w:rFonts w:hint="eastAsia" w:ascii="宋体" w:hAnsi="宋体" w:eastAsia="宋体" w:cs="宋体"/>
                <w:kern w:val="0"/>
                <w:sz w:val="24"/>
                <w:szCs w:val="24"/>
              </w:rPr>
            </w:pPr>
          </w:p>
          <w:p>
            <w:pPr>
              <w:widowControl/>
              <w:jc w:val="center"/>
              <w:rPr>
                <w:rFonts w:hint="eastAsia" w:ascii="宋体" w:hAnsi="宋体" w:eastAsia="宋体" w:cs="宋体"/>
                <w:kern w:val="0"/>
                <w:sz w:val="24"/>
                <w:szCs w:val="24"/>
              </w:rPr>
            </w:pPr>
          </w:p>
          <w:p>
            <w:pPr>
              <w:widowControl/>
              <w:jc w:val="center"/>
              <w:rPr>
                <w:rFonts w:hint="eastAsia" w:ascii="宋体" w:hAnsi="宋体" w:eastAsia="宋体" w:cs="宋体"/>
                <w:kern w:val="0"/>
                <w:sz w:val="24"/>
                <w:szCs w:val="24"/>
              </w:rPr>
            </w:pPr>
          </w:p>
          <w:p>
            <w:pPr>
              <w:widowControl/>
              <w:jc w:val="both"/>
              <w:rPr>
                <w:rFonts w:hint="eastAsia" w:ascii="宋体" w:hAnsi="宋体" w:eastAsia="宋体" w:cs="宋体"/>
                <w:kern w:val="0"/>
                <w:sz w:val="24"/>
                <w:szCs w:val="24"/>
              </w:rPr>
            </w:pPr>
          </w:p>
        </w:tc>
        <w:tc>
          <w:tcPr>
            <w:tcW w:w="3921"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包含十二个子库，其核心项目数据库，收录了世界上二十多个科技发达国家和地区的 1200 多万个受资助科研项目数据及 3000 多万条科研成果（产出）链接指向，项目与成果关联，可以直达文献或请求原文。数据最早可追溯到 20 世纪 50年代，涵盖了全学科领域，具有多个主流语种，支持在线跳转翻译，支持多语种一站式检索。实时动态更新，确保始终具有最新的科研项目数据。</w:t>
            </w:r>
          </w:p>
        </w:tc>
        <w:tc>
          <w:tcPr>
            <w:tcW w:w="1380"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center"/>
              <w:rPr>
                <w:rFonts w:hint="eastAsia" w:ascii="宋体" w:hAnsi="宋体" w:eastAsia="宋体" w:cs="宋体"/>
                <w:spacing w:val="10"/>
                <w:kern w:val="0"/>
                <w:sz w:val="24"/>
                <w:szCs w:val="24"/>
              </w:rPr>
            </w:pPr>
            <w:r>
              <w:rPr>
                <w:rFonts w:hint="eastAsia" w:ascii="宋体" w:hAnsi="宋体" w:eastAsia="宋体" w:cs="宋体"/>
                <w:spacing w:val="10"/>
                <w:kern w:val="0"/>
                <w:sz w:val="24"/>
                <w:szCs w:val="24"/>
              </w:rPr>
              <w:t>江苏图搜数据科技有限公司</w:t>
            </w:r>
          </w:p>
        </w:tc>
        <w:tc>
          <w:tcPr>
            <w:tcW w:w="1308"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一年</w:t>
            </w:r>
          </w:p>
        </w:tc>
        <w:tc>
          <w:tcPr>
            <w:tcW w:w="1467"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sz w:val="24"/>
                <w:szCs w:val="24"/>
              </w:rPr>
            </w:pPr>
          </w:p>
          <w:p>
            <w:pPr>
              <w:widowControl/>
              <w:jc w:val="center"/>
              <w:rPr>
                <w:rFonts w:hint="eastAsia" w:ascii="宋体" w:hAnsi="宋体" w:eastAsia="宋体" w:cs="宋体"/>
                <w:sz w:val="24"/>
                <w:szCs w:val="24"/>
              </w:rPr>
            </w:pPr>
          </w:p>
          <w:p>
            <w:pPr>
              <w:widowControl/>
              <w:jc w:val="center"/>
              <w:rPr>
                <w:rFonts w:hint="eastAsia" w:ascii="宋体" w:hAnsi="宋体" w:eastAsia="宋体" w:cs="宋体"/>
                <w:sz w:val="24"/>
                <w:szCs w:val="24"/>
              </w:rPr>
            </w:pPr>
            <w:r>
              <w:rPr>
                <w:rFonts w:hint="eastAsia" w:ascii="宋体" w:hAnsi="宋体" w:eastAsia="宋体" w:cs="宋体"/>
                <w:sz w:val="24"/>
                <w:szCs w:val="24"/>
              </w:rPr>
              <w:t>质保期内，自接到用户报修时起2小时内响应，24小时内到达用户现场并解决问题。</w:t>
            </w:r>
          </w:p>
          <w:p>
            <w:pPr>
              <w:pStyle w:val="5"/>
              <w:jc w:val="center"/>
              <w:rPr>
                <w:rFonts w:hint="eastAsia" w:ascii="宋体" w:hAnsi="宋体" w:eastAsia="宋体" w:cs="宋体"/>
                <w:sz w:val="24"/>
                <w:szCs w:val="24"/>
              </w:rPr>
            </w:pPr>
          </w:p>
        </w:tc>
      </w:tr>
    </w:tbl>
    <w:p>
      <w:pPr>
        <w:rPr>
          <w:rFonts w:ascii="宋体" w:cs="宋体"/>
          <w:sz w:val="24"/>
        </w:rPr>
      </w:pPr>
    </w:p>
    <w:p>
      <w:pPr>
        <w:rPr>
          <w:rFonts w:hint="eastAsia" w:ascii="宋体" w:cs="宋体"/>
          <w:b/>
          <w:sz w:val="24"/>
        </w:rPr>
      </w:pPr>
      <w:r>
        <w:rPr>
          <w:rFonts w:hint="eastAsia" w:ascii="宋体" w:cs="宋体"/>
          <w:b/>
          <w:sz w:val="24"/>
        </w:rPr>
        <w:t>附件（2）：售后服务计划</w:t>
      </w:r>
    </w:p>
    <w:p>
      <w:pPr>
        <w:spacing w:line="460" w:lineRule="exact"/>
        <w:ind w:firstLine="482" w:firstLineChars="200"/>
        <w:rPr>
          <w:rFonts w:hint="default" w:ascii="宋体" w:hAnsi="宋体" w:eastAsia="宋体" w:cs="宋体"/>
          <w:b/>
          <w:sz w:val="24"/>
          <w:szCs w:val="24"/>
        </w:rPr>
      </w:pPr>
      <w:r>
        <w:rPr>
          <w:rFonts w:hint="default" w:ascii="宋体" w:hAnsi="宋体" w:eastAsia="宋体" w:cs="宋体"/>
          <w:b/>
          <w:sz w:val="24"/>
          <w:szCs w:val="24"/>
        </w:rPr>
        <w:t>一、服务内容：</w:t>
      </w:r>
    </w:p>
    <w:p>
      <w:pPr>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1、我们保证为学校提供的数据库无版权争议，保证数据库的合法性。</w:t>
      </w:r>
    </w:p>
    <w:p>
      <w:pPr>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2、对所提供的系统数据采取必要的保护措施，并及时修改其可能存在的安全漏洞，保证学校全年365天、全天24小时数据库平台正常运行。</w:t>
      </w:r>
    </w:p>
    <w:p>
      <w:pPr>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3、为学校相关技术人员免费提供该数据库必要的技术培训，包括数据库平台功能介绍以及与所投产品有关的售后技术支持服务。</w:t>
      </w:r>
    </w:p>
    <w:p>
      <w:pPr>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4、定期为用户提供该数据库的访问量统计。</w:t>
      </w:r>
    </w:p>
    <w:p>
      <w:pPr>
        <w:widowControl/>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5、配合图书馆做好该数据库的宣传工作、提供宣传材料</w:t>
      </w:r>
      <w:r>
        <w:rPr>
          <w:rFonts w:hint="default" w:ascii="宋体" w:hAnsi="宋体" w:eastAsia="宋体" w:cs="宋体"/>
          <w:color w:val="000000"/>
          <w:kern w:val="0"/>
          <w:sz w:val="24"/>
          <w:szCs w:val="24"/>
        </w:rPr>
        <w:t>（X 展架、产品彩页及产品使用小折页等）</w:t>
      </w:r>
      <w:r>
        <w:rPr>
          <w:rFonts w:hint="default" w:ascii="宋体" w:hAnsi="宋体" w:eastAsia="宋体" w:cs="宋体"/>
          <w:sz w:val="24"/>
          <w:szCs w:val="24"/>
        </w:rPr>
        <w:t>，免费开展每年不少于一次的数据库培训讲座。</w:t>
      </w:r>
    </w:p>
    <w:p>
      <w:pPr>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6、如果学校IP地址发生变动，在学校申请后我们保证在3日内加以变更。</w:t>
      </w:r>
    </w:p>
    <w:p>
      <w:pPr>
        <w:spacing w:line="460" w:lineRule="exact"/>
        <w:ind w:firstLine="482" w:firstLineChars="200"/>
        <w:rPr>
          <w:rFonts w:hint="default" w:ascii="宋体" w:hAnsi="宋体" w:eastAsia="宋体" w:cs="宋体"/>
          <w:b/>
          <w:sz w:val="24"/>
          <w:szCs w:val="24"/>
        </w:rPr>
      </w:pPr>
      <w:r>
        <w:rPr>
          <w:rFonts w:hint="default" w:ascii="宋体" w:hAnsi="宋体" w:eastAsia="宋体" w:cs="宋体"/>
          <w:b/>
          <w:sz w:val="24"/>
          <w:szCs w:val="24"/>
        </w:rPr>
        <w:t>二、服务形式：</w:t>
      </w:r>
    </w:p>
    <w:p>
      <w:pPr>
        <w:widowControl/>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1、远程服务：我们有售后服务部门，通过客服电话 （值班人）、可随时记录及解答用户提出的问题，及时反馈；对系统出现的问题无法通过电话及远程服务，无法解决时，将派出售后服务人员现场进行维修、调试、安装服务，不影响客户的正常使用。</w:t>
      </w:r>
    </w:p>
    <w:p>
      <w:pPr>
        <w:widowControl/>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2、现场服务：我们承诺售后人员到达现场后，第一时间排除故障，在短时间内完成售后服务，不影响客户的使用.</w:t>
      </w:r>
    </w:p>
    <w:p>
      <w:pPr>
        <w:widowControl/>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3、服务记录：故障解决后，售后服务人员会根据故障问题，给予应对及解决措施，并且会记录故障情况来更好的服务客户。</w:t>
      </w:r>
    </w:p>
    <w:p>
      <w:pPr>
        <w:spacing w:line="460" w:lineRule="exact"/>
        <w:ind w:firstLine="482" w:firstLineChars="200"/>
        <w:rPr>
          <w:rFonts w:hint="default" w:ascii="宋体" w:hAnsi="宋体" w:eastAsia="宋体" w:cs="宋体"/>
          <w:b/>
          <w:sz w:val="24"/>
          <w:szCs w:val="24"/>
        </w:rPr>
      </w:pPr>
      <w:r>
        <w:rPr>
          <w:rFonts w:hint="default" w:ascii="宋体" w:hAnsi="宋体" w:eastAsia="宋体" w:cs="宋体"/>
          <w:b/>
          <w:sz w:val="24"/>
          <w:szCs w:val="24"/>
        </w:rPr>
        <w:t>三、服务响应时间：</w:t>
      </w:r>
    </w:p>
    <w:p>
      <w:pPr>
        <w:widowControl/>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质保期内，自接到用户报修时起2小时内响应，24小时内到达用户现场并解决问题。</w:t>
      </w:r>
    </w:p>
    <w:p>
      <w:pPr>
        <w:spacing w:line="460" w:lineRule="exact"/>
        <w:ind w:firstLine="482" w:firstLineChars="200"/>
        <w:rPr>
          <w:rFonts w:hint="default" w:ascii="宋体" w:hAnsi="宋体" w:eastAsia="宋体" w:cs="宋体"/>
          <w:b/>
          <w:sz w:val="24"/>
          <w:szCs w:val="24"/>
        </w:rPr>
      </w:pPr>
      <w:r>
        <w:rPr>
          <w:rFonts w:hint="default" w:ascii="宋体" w:hAnsi="宋体" w:eastAsia="宋体" w:cs="宋体"/>
          <w:b/>
          <w:sz w:val="24"/>
          <w:szCs w:val="24"/>
        </w:rPr>
        <w:t>四、项目方案：</w:t>
      </w:r>
    </w:p>
    <w:p>
      <w:pPr>
        <w:widowControl/>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我方中标后，我们将以最短的时间同采购方签订合同，确保项目的调试及验收工作。</w:t>
      </w:r>
    </w:p>
    <w:p>
      <w:pPr>
        <w:widowControl/>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1、技术小组根据采购内容进行整理调试后，安排相关技术人员进行操作调试直到数据正常运行；对所提供在线访问服务，及时向采购方获取IP范围等相关信息开通相关服务并告知采购方访问链接地址。同时，向用户提供所需要的产品使用说明书或使用手册，以满足采购方的正常使用。</w:t>
      </w:r>
    </w:p>
    <w:p>
      <w:pPr>
        <w:spacing w:line="460" w:lineRule="exact"/>
        <w:ind w:firstLine="482" w:firstLineChars="200"/>
        <w:rPr>
          <w:rFonts w:hint="default" w:ascii="宋体" w:hAnsi="宋体" w:eastAsia="宋体" w:cs="宋体"/>
          <w:b/>
          <w:sz w:val="24"/>
          <w:szCs w:val="24"/>
        </w:rPr>
      </w:pPr>
      <w:r>
        <w:rPr>
          <w:rFonts w:hint="default" w:ascii="宋体" w:hAnsi="宋体" w:eastAsia="宋体" w:cs="宋体"/>
          <w:b/>
          <w:sz w:val="24"/>
          <w:szCs w:val="24"/>
        </w:rPr>
        <w:t>五、质量保证内容、时间及保证措施：</w:t>
      </w:r>
    </w:p>
    <w:p>
      <w:pPr>
        <w:widowControl/>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1、质量保证内容及时间：对于所提供的在线访问服务，提供不少于合同期规定的1年质保期限，保证质保期内数据的完整、连续、不间断访问。</w:t>
      </w:r>
    </w:p>
    <w:p>
      <w:pPr>
        <w:widowControl/>
        <w:spacing w:line="460" w:lineRule="exact"/>
        <w:ind w:firstLine="480" w:firstLineChars="200"/>
        <w:rPr>
          <w:rFonts w:hint="default" w:ascii="宋体" w:hAnsi="宋体" w:eastAsia="宋体" w:cs="宋体"/>
          <w:sz w:val="24"/>
          <w:szCs w:val="24"/>
        </w:rPr>
      </w:pPr>
      <w:r>
        <w:rPr>
          <w:rFonts w:hint="default" w:ascii="宋体" w:hAnsi="宋体" w:eastAsia="宋体" w:cs="宋体"/>
          <w:sz w:val="24"/>
          <w:szCs w:val="24"/>
        </w:rPr>
        <w:t>2、质量保证措施：项目负责人会随时与采购方保持通信畅通，跟进项目进展情况，在高质高量的前提下，以最快的速度交由采购方验收；项目完成后，会指派专门的售后人员和客户取得联系，保证最好的服务给客户。</w:t>
      </w:r>
    </w:p>
    <w:p>
      <w:pPr>
        <w:spacing w:line="460" w:lineRule="exact"/>
        <w:ind w:firstLine="482" w:firstLineChars="200"/>
        <w:rPr>
          <w:rFonts w:hint="default" w:ascii="宋体" w:hAnsi="宋体" w:eastAsia="宋体" w:cs="宋体"/>
          <w:b/>
          <w:sz w:val="24"/>
          <w:szCs w:val="24"/>
        </w:rPr>
      </w:pPr>
      <w:r>
        <w:rPr>
          <w:rFonts w:hint="default" w:ascii="宋体" w:hAnsi="宋体" w:eastAsia="宋体" w:cs="宋体"/>
          <w:b/>
          <w:sz w:val="24"/>
          <w:szCs w:val="24"/>
        </w:rPr>
        <w:t>六、售后服务单位</w:t>
      </w:r>
    </w:p>
    <w:p>
      <w:pPr>
        <w:widowControl/>
        <w:spacing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rPr>
        <w:t>单位名称：河南康森电子科技有限公司</w:t>
      </w:r>
    </w:p>
    <w:p>
      <w:pPr>
        <w:widowControl/>
        <w:spacing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rPr>
        <w:t>联 系 人：李非凡</w:t>
      </w:r>
    </w:p>
    <w:p>
      <w:pPr>
        <w:widowControl/>
        <w:spacing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rPr>
        <w:t xml:space="preserve">联系电话：0371-55618652  </w:t>
      </w:r>
    </w:p>
    <w:p>
      <w:pPr>
        <w:pStyle w:val="5"/>
        <w:ind w:firstLine="480" w:firstLineChars="200"/>
        <w:rPr>
          <w:rFonts w:hint="eastAsia" w:ascii="宋体" w:cs="宋体"/>
          <w:b/>
          <w:sz w:val="24"/>
        </w:rPr>
      </w:pPr>
      <w:r>
        <w:rPr>
          <w:rFonts w:hint="default" w:ascii="宋体" w:hAnsi="宋体" w:eastAsia="宋体" w:cs="宋体"/>
          <w:sz w:val="24"/>
          <w:szCs w:val="24"/>
          <w:lang w:val="zh-CN"/>
        </w:rPr>
        <w:t>地    址：郑州市金水区北三环73号瀚海北金B座18层18014号</w:t>
      </w:r>
    </w:p>
    <w:p>
      <w:pPr>
        <w:pStyle w:val="5"/>
        <w:rPr>
          <w:rFonts w:hint="eastAsia" w:ascii="宋体" w:cs="宋体"/>
          <w:b/>
          <w:sz w:val="24"/>
        </w:rPr>
      </w:pPr>
    </w:p>
    <w:p>
      <w:pPr>
        <w:pStyle w:val="5"/>
        <w:rPr>
          <w:rFonts w:hint="eastAsia" w:ascii="宋体" w:cs="宋体"/>
          <w:b/>
          <w:sz w:val="24"/>
        </w:rPr>
      </w:pPr>
    </w:p>
    <w:p>
      <w:pPr>
        <w:pStyle w:val="5"/>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1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172A27"/>
    <w:rsid w:val="000A45FB"/>
    <w:rsid w:val="00385CC0"/>
    <w:rsid w:val="004F52E9"/>
    <w:rsid w:val="006F3871"/>
    <w:rsid w:val="00890717"/>
    <w:rsid w:val="00924C4C"/>
    <w:rsid w:val="00982F36"/>
    <w:rsid w:val="00B24C18"/>
    <w:rsid w:val="00B40D3F"/>
    <w:rsid w:val="00B6584F"/>
    <w:rsid w:val="00D440F9"/>
    <w:rsid w:val="00E5418A"/>
    <w:rsid w:val="00F37F68"/>
    <w:rsid w:val="0464219C"/>
    <w:rsid w:val="05927CC1"/>
    <w:rsid w:val="05D4686F"/>
    <w:rsid w:val="10F42DEC"/>
    <w:rsid w:val="23B10C3E"/>
    <w:rsid w:val="32F11150"/>
    <w:rsid w:val="333A0650"/>
    <w:rsid w:val="33B57CD6"/>
    <w:rsid w:val="3A223126"/>
    <w:rsid w:val="3F2731D2"/>
    <w:rsid w:val="428A584E"/>
    <w:rsid w:val="46B06DAB"/>
    <w:rsid w:val="49B84962"/>
    <w:rsid w:val="4C947166"/>
    <w:rsid w:val="4DBB5A2C"/>
    <w:rsid w:val="508E6D22"/>
    <w:rsid w:val="51FF0C43"/>
    <w:rsid w:val="528F6A20"/>
    <w:rsid w:val="53C52166"/>
    <w:rsid w:val="5EC07879"/>
    <w:rsid w:val="637F035A"/>
    <w:rsid w:val="66F53227"/>
    <w:rsid w:val="694D7A62"/>
    <w:rsid w:val="6B243303"/>
    <w:rsid w:val="6BA075DA"/>
    <w:rsid w:val="6C216CC4"/>
    <w:rsid w:val="7E690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6">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7">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8">
    <w:name w:val="heading 3"/>
    <w:basedOn w:val="1"/>
    <w:next w:val="1"/>
    <w:semiHidden/>
    <w:unhideWhenUsed/>
    <w:qFormat/>
    <w:uiPriority w:val="9"/>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eastAsia="宋体"/>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1"/>
    <w:qFormat/>
    <w:uiPriority w:val="0"/>
    <w:pPr>
      <w:spacing w:line="360" w:lineRule="auto"/>
    </w:pPr>
    <w:rPr>
      <w:color w:val="000000"/>
      <w:sz w:val="24"/>
    </w:rPr>
  </w:style>
  <w:style w:type="paragraph" w:styleId="9">
    <w:name w:val="Normal Indent"/>
    <w:basedOn w:val="1"/>
    <w:qFormat/>
    <w:uiPriority w:val="0"/>
    <w:pPr>
      <w:spacing w:before="25" w:beforeLines="25" w:after="60" w:line="0" w:lineRule="atLeast"/>
      <w:ind w:firstLine="200" w:firstLineChars="200"/>
    </w:pPr>
  </w:style>
  <w:style w:type="paragraph" w:styleId="10">
    <w:name w:val="footer"/>
    <w:basedOn w:val="1"/>
    <w:qFormat/>
    <w:uiPriority w:val="0"/>
    <w:pPr>
      <w:tabs>
        <w:tab w:val="center" w:pos="4153"/>
        <w:tab w:val="right" w:pos="8306"/>
      </w:tabs>
      <w:snapToGrid w:val="0"/>
      <w:jc w:val="left"/>
    </w:pPr>
    <w:rPr>
      <w:rFonts w:cs="Arial"/>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4">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2</TotalTime>
  <ScaleCrop>false</ScaleCrop>
  <LinksUpToDate>false</LinksUpToDate>
  <CharactersWithSpaces>2776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2023-09-14T07:58:29Z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ACC2530E9CEF412CBC925C3BAC4EC347_13</vt:lpwstr>
  </property>
</Properties>
</file>