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7EDEE">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河南省文化和旅游厅202</w:t>
      </w:r>
      <w:r>
        <w:rPr>
          <w:rFonts w:hint="eastAsia" w:ascii="宋体" w:hAnsi="宋体" w:eastAsia="宋体" w:cs="宋体"/>
          <w:b/>
          <w:bCs/>
          <w:color w:val="auto"/>
          <w:sz w:val="32"/>
          <w:szCs w:val="32"/>
          <w:lang w:val="en-US" w:eastAsia="zh-CN"/>
        </w:rPr>
        <w:t>5</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10至11</w:t>
      </w:r>
      <w:r>
        <w:rPr>
          <w:rFonts w:hint="eastAsia" w:ascii="宋体" w:hAnsi="宋体" w:eastAsia="宋体" w:cs="宋体"/>
          <w:b/>
          <w:bCs/>
          <w:color w:val="auto"/>
          <w:sz w:val="32"/>
          <w:szCs w:val="32"/>
        </w:rPr>
        <w:t>月政府采购意向</w:t>
      </w:r>
    </w:p>
    <w:p w14:paraId="675D32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p>
    <w:p w14:paraId="6DC7F20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rPr>
        <w:t>为便于供应商及时了解政府采购信息，根据《河南省财政厅关于开展政府采购意向公开工作的通知》（豫财购【2020】8号）等有关规定，现将河南省文化和旅游厅202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（至）</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月采购</w:t>
      </w:r>
      <w:r>
        <w:rPr>
          <w:rFonts w:hint="eastAsia" w:ascii="宋体" w:hAnsi="宋体" w:eastAsia="宋体" w:cs="宋体"/>
          <w:sz w:val="28"/>
          <w:szCs w:val="28"/>
        </w:rPr>
        <w:t>意向公开如下：</w:t>
      </w:r>
    </w:p>
    <w:tbl>
      <w:tblPr>
        <w:tblStyle w:val="11"/>
        <w:tblW w:w="11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902"/>
        <w:gridCol w:w="1746"/>
        <w:gridCol w:w="4893"/>
        <w:gridCol w:w="1159"/>
        <w:gridCol w:w="945"/>
        <w:gridCol w:w="680"/>
      </w:tblGrid>
      <w:tr w14:paraId="1522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7474CB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902" w:type="dxa"/>
            <w:vAlign w:val="center"/>
          </w:tcPr>
          <w:p w14:paraId="222819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采购单位名称</w:t>
            </w:r>
          </w:p>
        </w:tc>
        <w:tc>
          <w:tcPr>
            <w:tcW w:w="1746" w:type="dxa"/>
            <w:vAlign w:val="center"/>
          </w:tcPr>
          <w:p w14:paraId="0F34EE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采购项目名称</w:t>
            </w:r>
          </w:p>
        </w:tc>
        <w:tc>
          <w:tcPr>
            <w:tcW w:w="4893" w:type="dxa"/>
            <w:vAlign w:val="center"/>
          </w:tcPr>
          <w:p w14:paraId="5DB21F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采购需求概况</w:t>
            </w:r>
          </w:p>
        </w:tc>
        <w:tc>
          <w:tcPr>
            <w:tcW w:w="1159" w:type="dxa"/>
            <w:vAlign w:val="center"/>
          </w:tcPr>
          <w:p w14:paraId="39FE4E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预算金额</w:t>
            </w:r>
          </w:p>
          <w:p w14:paraId="498E1B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（万元）</w:t>
            </w:r>
          </w:p>
        </w:tc>
        <w:tc>
          <w:tcPr>
            <w:tcW w:w="945" w:type="dxa"/>
            <w:vAlign w:val="center"/>
          </w:tcPr>
          <w:p w14:paraId="343B75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预计采购时间</w:t>
            </w:r>
          </w:p>
        </w:tc>
        <w:tc>
          <w:tcPr>
            <w:tcW w:w="680" w:type="dxa"/>
            <w:vAlign w:val="center"/>
          </w:tcPr>
          <w:p w14:paraId="71559C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备注</w:t>
            </w:r>
          </w:p>
        </w:tc>
      </w:tr>
      <w:tr w14:paraId="5AF5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48C4C2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02" w:type="dxa"/>
            <w:vAlign w:val="center"/>
          </w:tcPr>
          <w:p w14:paraId="03764F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河南省文化和旅游厅</w:t>
            </w:r>
          </w:p>
        </w:tc>
        <w:tc>
          <w:tcPr>
            <w:tcW w:w="1746" w:type="dxa"/>
            <w:vAlign w:val="center"/>
          </w:tcPr>
          <w:p w14:paraId="570498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rPr>
              <w:t>河南省文化和旅游厅2025年度河南广播电视台《河南文旅报道》文旅专栏宣传合作项目</w:t>
            </w:r>
          </w:p>
        </w:tc>
        <w:tc>
          <w:tcPr>
            <w:tcW w:w="4893" w:type="dxa"/>
            <w:vAlign w:val="center"/>
          </w:tcPr>
          <w:p w14:paraId="4D46B7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为进一步贯彻落实国家和河南省推动文旅产业高质量发展的相关部署，扩大河南文旅品牌在全国的影响力，拟与河南广播电视台继续深化合作。计划聚焦我省文旅领域的标杆项目、重大推广活动与行业创新成果等，继续携手打造《河南文旅报道》电视专题栏目，生动展现中国式现代化建设征程中的河南文旅新篇。</w:t>
            </w:r>
            <w:bookmarkStart w:id="0" w:name="_GoBack"/>
            <w:bookmarkEnd w:id="0"/>
          </w:p>
        </w:tc>
        <w:tc>
          <w:tcPr>
            <w:tcW w:w="1159" w:type="dxa"/>
            <w:vAlign w:val="center"/>
          </w:tcPr>
          <w:p w14:paraId="70203E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200.00</w:t>
            </w:r>
          </w:p>
        </w:tc>
        <w:tc>
          <w:tcPr>
            <w:tcW w:w="945" w:type="dxa"/>
            <w:vAlign w:val="center"/>
          </w:tcPr>
          <w:p w14:paraId="0D4E01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2025年11月</w:t>
            </w:r>
          </w:p>
        </w:tc>
        <w:tc>
          <w:tcPr>
            <w:tcW w:w="680" w:type="dxa"/>
            <w:vAlign w:val="center"/>
          </w:tcPr>
          <w:p w14:paraId="74D783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p>
        </w:tc>
      </w:tr>
    </w:tbl>
    <w:p w14:paraId="311DD32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本次公开的采购意向是本单位政府采购工作的初步安排，具体采购项目情况以相关采购公告和采购文件为准。</w:t>
      </w:r>
    </w:p>
    <w:p w14:paraId="1909A85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河南省文化和旅游厅</w:t>
      </w:r>
    </w:p>
    <w:p w14:paraId="26E724D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24</w:t>
      </w:r>
      <w:r>
        <w:rPr>
          <w:rFonts w:hint="eastAsia" w:ascii="宋体" w:hAnsi="宋体" w:eastAsia="宋体" w:cs="宋体"/>
          <w:sz w:val="28"/>
          <w:szCs w:val="28"/>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YzFiZTQ0ZTZjZTMzOWMxZWNlYzM4NTY1YWJkZDUifQ=="/>
    <w:docVar w:name="KSO_WPS_MARK_KEY" w:val="e86100e7-83a2-49ae-bad4-fc0e363315f8"/>
  </w:docVars>
  <w:rsids>
    <w:rsidRoot w:val="00000000"/>
    <w:rsid w:val="004268B3"/>
    <w:rsid w:val="015661D2"/>
    <w:rsid w:val="031172BB"/>
    <w:rsid w:val="03B335C0"/>
    <w:rsid w:val="08393BA7"/>
    <w:rsid w:val="086E2901"/>
    <w:rsid w:val="08FE5CD2"/>
    <w:rsid w:val="0A1641A0"/>
    <w:rsid w:val="0C2F6350"/>
    <w:rsid w:val="0CC2416B"/>
    <w:rsid w:val="0D7501CB"/>
    <w:rsid w:val="0DC34756"/>
    <w:rsid w:val="0DF14AD2"/>
    <w:rsid w:val="0ECD28C5"/>
    <w:rsid w:val="10C34956"/>
    <w:rsid w:val="126A32DB"/>
    <w:rsid w:val="132D35D0"/>
    <w:rsid w:val="13D50C28"/>
    <w:rsid w:val="14324915"/>
    <w:rsid w:val="14854BE0"/>
    <w:rsid w:val="15485429"/>
    <w:rsid w:val="15C3703F"/>
    <w:rsid w:val="188D6618"/>
    <w:rsid w:val="192D5062"/>
    <w:rsid w:val="199C663C"/>
    <w:rsid w:val="19DD0836"/>
    <w:rsid w:val="1CB14E80"/>
    <w:rsid w:val="1CC63804"/>
    <w:rsid w:val="1DE55F0B"/>
    <w:rsid w:val="203B1E13"/>
    <w:rsid w:val="209C7319"/>
    <w:rsid w:val="213571AA"/>
    <w:rsid w:val="21A63C04"/>
    <w:rsid w:val="22175BFA"/>
    <w:rsid w:val="225B59FF"/>
    <w:rsid w:val="23563407"/>
    <w:rsid w:val="251D310B"/>
    <w:rsid w:val="29450E31"/>
    <w:rsid w:val="2A151926"/>
    <w:rsid w:val="2B5C67AA"/>
    <w:rsid w:val="2C45082A"/>
    <w:rsid w:val="2C9A25B7"/>
    <w:rsid w:val="30AE48BD"/>
    <w:rsid w:val="30CD7C67"/>
    <w:rsid w:val="30EB634E"/>
    <w:rsid w:val="312863E3"/>
    <w:rsid w:val="34217713"/>
    <w:rsid w:val="35435046"/>
    <w:rsid w:val="35E0728C"/>
    <w:rsid w:val="3781684D"/>
    <w:rsid w:val="3A581B5A"/>
    <w:rsid w:val="3BB56F81"/>
    <w:rsid w:val="3C0073A7"/>
    <w:rsid w:val="3CA54D8C"/>
    <w:rsid w:val="3E9D0594"/>
    <w:rsid w:val="406237F8"/>
    <w:rsid w:val="41C763DB"/>
    <w:rsid w:val="425B3596"/>
    <w:rsid w:val="43CD4BC8"/>
    <w:rsid w:val="446A6418"/>
    <w:rsid w:val="46511AE0"/>
    <w:rsid w:val="46E83990"/>
    <w:rsid w:val="4836180A"/>
    <w:rsid w:val="498424FC"/>
    <w:rsid w:val="4A69564B"/>
    <w:rsid w:val="4B9F7C6B"/>
    <w:rsid w:val="4C8F487B"/>
    <w:rsid w:val="4CD82614"/>
    <w:rsid w:val="535D7D17"/>
    <w:rsid w:val="543A5AFB"/>
    <w:rsid w:val="562C72CE"/>
    <w:rsid w:val="571461E1"/>
    <w:rsid w:val="576A4363"/>
    <w:rsid w:val="5779389C"/>
    <w:rsid w:val="578C1931"/>
    <w:rsid w:val="58F65D19"/>
    <w:rsid w:val="5B8D20DA"/>
    <w:rsid w:val="5BA2677E"/>
    <w:rsid w:val="5BC44735"/>
    <w:rsid w:val="5E6F715B"/>
    <w:rsid w:val="5F750196"/>
    <w:rsid w:val="609B41E5"/>
    <w:rsid w:val="619C52FE"/>
    <w:rsid w:val="62CA6A60"/>
    <w:rsid w:val="641E31A0"/>
    <w:rsid w:val="64C60060"/>
    <w:rsid w:val="6C3118E9"/>
    <w:rsid w:val="6C3C6DC0"/>
    <w:rsid w:val="6DE62699"/>
    <w:rsid w:val="6E3F653F"/>
    <w:rsid w:val="6E6349DD"/>
    <w:rsid w:val="6FAD101A"/>
    <w:rsid w:val="6FBC771B"/>
    <w:rsid w:val="71213CDA"/>
    <w:rsid w:val="721649B4"/>
    <w:rsid w:val="74950C05"/>
    <w:rsid w:val="752E2F5D"/>
    <w:rsid w:val="75D83E37"/>
    <w:rsid w:val="76FA74A7"/>
    <w:rsid w:val="76FC5E05"/>
    <w:rsid w:val="779207BA"/>
    <w:rsid w:val="77D131FF"/>
    <w:rsid w:val="783A6F90"/>
    <w:rsid w:val="785A7737"/>
    <w:rsid w:val="790073DA"/>
    <w:rsid w:val="7A25741B"/>
    <w:rsid w:val="7D9E3445"/>
    <w:rsid w:val="7F512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qFormat/>
    <w:uiPriority w:val="0"/>
    <w:pPr>
      <w:keepNext/>
      <w:keepLines/>
      <w:outlineLvl w:val="3"/>
    </w:pPr>
    <w:rPr>
      <w:rFonts w:ascii="Arial" w:hAnsi="Arial"/>
      <w:b/>
      <w:kern w:val="0"/>
      <w:sz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jc w:val="center"/>
    </w:pPr>
    <w:rPr>
      <w:sz w:val="44"/>
    </w:rPr>
  </w:style>
  <w:style w:type="paragraph" w:styleId="5">
    <w:name w:val="Body Text 2"/>
    <w:basedOn w:val="1"/>
    <w:next w:val="4"/>
    <w:unhideWhenUsed/>
    <w:qFormat/>
    <w:uiPriority w:val="99"/>
    <w:pPr>
      <w:adjustRightInd w:val="0"/>
      <w:spacing w:line="360" w:lineRule="auto"/>
      <w:textAlignment w:val="baseline"/>
    </w:pPr>
    <w:rPr>
      <w:rFonts w:ascii="楷体_GB2312" w:hAnsi="Calibri" w:eastAsia="楷体_GB2312"/>
      <w:kern w:val="44"/>
      <w:sz w:val="28"/>
      <w:szCs w:val="20"/>
    </w:rPr>
  </w:style>
  <w:style w:type="paragraph" w:styleId="6">
    <w:name w:val="Body Text Indent"/>
    <w:basedOn w:val="1"/>
    <w:qFormat/>
    <w:uiPriority w:val="0"/>
    <w:pPr>
      <w:ind w:left="420" w:leftChars="200"/>
    </w:pPr>
  </w:style>
  <w:style w:type="paragraph" w:styleId="7">
    <w:name w:val="Normal (Web)"/>
    <w:basedOn w:val="1"/>
    <w:qFormat/>
    <w:uiPriority w:val="0"/>
    <w:rPr>
      <w:sz w:val="24"/>
    </w:rPr>
  </w:style>
  <w:style w:type="paragraph" w:styleId="8">
    <w:name w:val="Body Text First Indent"/>
    <w:basedOn w:val="4"/>
    <w:next w:val="9"/>
    <w:qFormat/>
    <w:uiPriority w:val="0"/>
    <w:pPr>
      <w:widowControl/>
      <w:spacing w:before="100" w:beforeAutospacing="1" w:after="100" w:afterAutospacing="1"/>
      <w:ind w:firstLine="0" w:firstLineChars="0"/>
    </w:pPr>
    <w:rPr>
      <w:rFonts w:ascii="宋体" w:hAnsi="宋体" w:eastAsia="宋体" w:cs="宋体"/>
      <w:sz w:val="24"/>
      <w:szCs w:val="24"/>
    </w:rPr>
  </w:style>
  <w:style w:type="paragraph" w:styleId="9">
    <w:name w:val="Body Text First Indent 2"/>
    <w:basedOn w:val="6"/>
    <w:next w:val="1"/>
    <w:unhideWhenUsed/>
    <w:qFormat/>
    <w:uiPriority w:val="99"/>
    <w:pPr>
      <w:tabs>
        <w:tab w:val="left" w:pos="945"/>
        <w:tab w:val="left" w:pos="1155"/>
      </w:tabs>
      <w:spacing w:after="120"/>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522</Words>
  <Characters>544</Characters>
  <Lines>0</Lines>
  <Paragraphs>0</Paragraphs>
  <TotalTime>0</TotalTime>
  <ScaleCrop>false</ScaleCrop>
  <LinksUpToDate>false</LinksUpToDate>
  <CharactersWithSpaces>544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2025-10-24T05:43:50Z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68822A03B090436B81FB2F0424735C18_13</vt:lpwstr>
  </property>
  <property fmtid="{D5CDD505-2E9C-101B-9397-08002B2CF9AE}" pid="4" name="KSOTemplateDocerSaveRecord">
    <vt:lpwstr>eyJoZGlkIjoiZjcwN2M0MzgzYjBhYzhkZWQ0NTU3MDQwNTllMjkyYTAifQ==</vt:lpwstr>
  </property>
</Properties>
</file>