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C8AF4">
      <w:pPr>
        <w:keepNext w:val="0"/>
        <w:keepLines w:val="0"/>
        <w:pageBreakBefore w:val="0"/>
        <w:kinsoku/>
        <w:wordWrap w:val="0"/>
        <w:overflowPunct/>
        <w:topLinePunct w:val="0"/>
        <w:bidi w:val="0"/>
        <w:spacing w:line="281" w:lineRule="auto"/>
        <w:jc w:val="both"/>
        <w:rPr>
          <w:rFonts w:hint="eastAsia" w:ascii="Arial" w:eastAsia="宋体"/>
          <w:sz w:val="21"/>
          <w:lang w:eastAsia="zh-CN"/>
        </w:rPr>
      </w:pPr>
      <w:r>
        <w:rPr>
          <w:rFonts w:hint="eastAsia" w:ascii="Arial" w:eastAsia="宋体"/>
          <w:sz w:val="21"/>
          <w:lang w:eastAsia="zh-CN"/>
        </w:rPr>
        <w:drawing>
          <wp:inline distT="0" distB="0" distL="114300" distR="114300">
            <wp:extent cx="6025515" cy="8559800"/>
            <wp:effectExtent l="0" t="0" r="13335" b="12700"/>
            <wp:docPr id="1" name="图片 1" descr="1747899262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7899262939"/>
                    <pic:cNvPicPr>
                      <a:picLocks noChangeAspect="1"/>
                    </pic:cNvPicPr>
                  </pic:nvPicPr>
                  <pic:blipFill>
                    <a:blip r:embed="rId23"/>
                    <a:stretch>
                      <a:fillRect/>
                    </a:stretch>
                  </pic:blipFill>
                  <pic:spPr>
                    <a:xfrm>
                      <a:off x="0" y="0"/>
                      <a:ext cx="6025515" cy="8559800"/>
                    </a:xfrm>
                    <a:prstGeom prst="rect">
                      <a:avLst/>
                    </a:prstGeom>
                  </pic:spPr>
                </pic:pic>
              </a:graphicData>
            </a:graphic>
          </wp:inline>
        </w:drawing>
      </w:r>
    </w:p>
    <w:p w14:paraId="7511C920">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pPr>
    </w:p>
    <w:p w14:paraId="2B83407E">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outlineLvl w:val="0"/>
        <w:rPr>
          <w:rFonts w:hint="eastAsia" w:ascii="宋体" w:hAnsi="宋体" w:eastAsia="宋体" w:cs="宋体"/>
          <w:sz w:val="52"/>
          <w:szCs w:val="52"/>
        </w:rPr>
      </w:pPr>
      <w:r>
        <w:rPr>
          <w:rFonts w:hint="eastAsia" w:ascii="宋体" w:hAnsi="宋体" w:eastAsia="宋体" w:cs="宋体"/>
          <w:spacing w:val="-2"/>
          <w:sz w:val="52"/>
          <w:szCs w:val="52"/>
          <w:lang w:eastAsia="zh-CN"/>
          <w14:textOutline w14:w="3844" w14:cap="flat" w14:cmpd="sng">
            <w14:solidFill>
              <w14:srgbClr w14:val="000000"/>
            </w14:solidFill>
            <w14:prstDash w14:val="solid"/>
            <w14:miter w14:val="0"/>
          </w14:textOutline>
        </w:rPr>
        <w:t>南阳市</w:t>
      </w:r>
      <w:r>
        <w:rPr>
          <w:rFonts w:hint="eastAsia" w:ascii="宋体" w:hAnsi="宋体" w:eastAsia="宋体" w:cs="宋体"/>
          <w:spacing w:val="-2"/>
          <w:sz w:val="52"/>
          <w:szCs w:val="52"/>
          <w14:textOutline w14:w="3844" w14:cap="flat" w14:cmpd="sng">
            <w14:solidFill>
              <w14:srgbClr w14:val="000000"/>
            </w14:solidFill>
            <w14:prstDash w14:val="solid"/>
            <w14:miter w14:val="0"/>
          </w14:textOutline>
        </w:rPr>
        <w:t>政府采购项目</w:t>
      </w:r>
    </w:p>
    <w:p w14:paraId="41DE1409">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1"/>
          <w:sz w:val="52"/>
          <w:szCs w:val="52"/>
          <w14:textOutline w14:w="3844" w14:cap="flat" w14:cmpd="sng">
            <w14:solidFill>
              <w14:srgbClr w14:val="000000"/>
            </w14:solidFill>
            <w14:prstDash w14:val="solid"/>
            <w14:miter w14:val="0"/>
          </w14:textOutline>
        </w:rPr>
        <w:t>竞争性磋商文件示范文本</w:t>
      </w:r>
    </w:p>
    <w:p w14:paraId="3290E3F3">
      <w:pPr>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宋体" w:hAnsi="宋体" w:eastAsia="宋体" w:cs="宋体"/>
          <w:sz w:val="52"/>
          <w:szCs w:val="52"/>
        </w:rPr>
      </w:pPr>
      <w:r>
        <w:rPr>
          <w:rFonts w:hint="eastAsia" w:ascii="宋体" w:hAnsi="宋体" w:eastAsia="宋体" w:cs="宋体"/>
          <w:spacing w:val="31"/>
          <w:sz w:val="52"/>
          <w:szCs w:val="52"/>
          <w14:textOutline w14:w="3844" w14:cap="flat" w14:cmpd="sng">
            <w14:solidFill>
              <w14:srgbClr w14:val="000000"/>
            </w14:solidFill>
            <w14:prstDash w14:val="solid"/>
            <w14:miter w14:val="0"/>
          </w14:textOutline>
        </w:rPr>
        <w:t>（</w:t>
      </w:r>
      <w:r>
        <w:rPr>
          <w:rFonts w:hint="eastAsia" w:ascii="宋体" w:hAnsi="宋体" w:eastAsia="宋体" w:cs="宋体"/>
          <w:b/>
          <w:bCs/>
          <w:spacing w:val="31"/>
          <w:sz w:val="52"/>
          <w:szCs w:val="52"/>
        </w:rPr>
        <w:t>202</w:t>
      </w:r>
      <w:r>
        <w:rPr>
          <w:rFonts w:hint="eastAsia" w:ascii="宋体" w:hAnsi="宋体" w:eastAsia="宋体" w:cs="宋体"/>
          <w:b/>
          <w:bCs/>
          <w:spacing w:val="31"/>
          <w:sz w:val="52"/>
          <w:szCs w:val="52"/>
          <w:lang w:val="en-US" w:eastAsia="zh-CN"/>
        </w:rPr>
        <w:t>4</w:t>
      </w:r>
      <w:r>
        <w:rPr>
          <w:rFonts w:hint="eastAsia" w:ascii="宋体" w:hAnsi="宋体" w:eastAsia="宋体" w:cs="宋体"/>
          <w:spacing w:val="31"/>
          <w:sz w:val="52"/>
          <w:szCs w:val="52"/>
          <w14:textOutline w14:w="3844" w14:cap="flat" w14:cmpd="sng">
            <w14:solidFill>
              <w14:srgbClr w14:val="000000"/>
            </w14:solidFill>
            <w14:prstDash w14:val="solid"/>
            <w14:miter w14:val="0"/>
          </w14:textOutline>
        </w:rPr>
        <w:t>年版）</w:t>
      </w:r>
    </w:p>
    <w:p w14:paraId="575E1F7E">
      <w:pPr>
        <w:keepNext w:val="0"/>
        <w:keepLines w:val="0"/>
        <w:pageBreakBefore w:val="0"/>
        <w:kinsoku/>
        <w:wordWrap w:val="0"/>
        <w:overflowPunct/>
        <w:topLinePunct w:val="0"/>
        <w:bidi w:val="0"/>
        <w:spacing w:line="248" w:lineRule="auto"/>
        <w:jc w:val="both"/>
        <w:rPr>
          <w:rFonts w:ascii="Arial"/>
          <w:sz w:val="21"/>
        </w:rPr>
      </w:pPr>
    </w:p>
    <w:p w14:paraId="282A0233">
      <w:pPr>
        <w:keepNext w:val="0"/>
        <w:keepLines w:val="0"/>
        <w:pageBreakBefore w:val="0"/>
        <w:kinsoku/>
        <w:wordWrap w:val="0"/>
        <w:overflowPunct/>
        <w:topLinePunct w:val="0"/>
        <w:bidi w:val="0"/>
        <w:spacing w:line="249" w:lineRule="auto"/>
        <w:jc w:val="both"/>
        <w:rPr>
          <w:rFonts w:ascii="Arial"/>
          <w:sz w:val="21"/>
        </w:rPr>
      </w:pPr>
    </w:p>
    <w:p w14:paraId="152A244A">
      <w:pPr>
        <w:keepNext w:val="0"/>
        <w:keepLines w:val="0"/>
        <w:pageBreakBefore w:val="0"/>
        <w:kinsoku/>
        <w:wordWrap w:val="0"/>
        <w:overflowPunct/>
        <w:topLinePunct w:val="0"/>
        <w:bidi w:val="0"/>
        <w:spacing w:line="249" w:lineRule="auto"/>
        <w:jc w:val="both"/>
        <w:rPr>
          <w:rFonts w:ascii="Arial"/>
          <w:sz w:val="21"/>
        </w:rPr>
      </w:pPr>
    </w:p>
    <w:p w14:paraId="03C274FE">
      <w:pPr>
        <w:keepNext w:val="0"/>
        <w:keepLines w:val="0"/>
        <w:pageBreakBefore w:val="0"/>
        <w:kinsoku/>
        <w:wordWrap w:val="0"/>
        <w:overflowPunct/>
        <w:topLinePunct w:val="0"/>
        <w:bidi w:val="0"/>
        <w:spacing w:line="249" w:lineRule="auto"/>
        <w:jc w:val="both"/>
        <w:rPr>
          <w:rFonts w:ascii="Arial"/>
          <w:sz w:val="21"/>
        </w:rPr>
      </w:pPr>
    </w:p>
    <w:p w14:paraId="27B87A6C">
      <w:pPr>
        <w:keepNext w:val="0"/>
        <w:keepLines w:val="0"/>
        <w:pageBreakBefore w:val="0"/>
        <w:kinsoku/>
        <w:wordWrap w:val="0"/>
        <w:overflowPunct/>
        <w:topLinePunct w:val="0"/>
        <w:bidi w:val="0"/>
        <w:spacing w:line="249" w:lineRule="auto"/>
        <w:jc w:val="both"/>
        <w:rPr>
          <w:rFonts w:ascii="Arial"/>
          <w:sz w:val="21"/>
        </w:rPr>
      </w:pPr>
    </w:p>
    <w:p w14:paraId="1E0103FC">
      <w:pPr>
        <w:keepNext w:val="0"/>
        <w:keepLines w:val="0"/>
        <w:pageBreakBefore w:val="0"/>
        <w:kinsoku/>
        <w:wordWrap w:val="0"/>
        <w:overflowPunct/>
        <w:topLinePunct w:val="0"/>
        <w:bidi w:val="0"/>
        <w:spacing w:line="249" w:lineRule="auto"/>
        <w:jc w:val="both"/>
        <w:rPr>
          <w:rFonts w:ascii="Arial"/>
          <w:sz w:val="21"/>
        </w:rPr>
      </w:pPr>
    </w:p>
    <w:p w14:paraId="4671C8E6">
      <w:pPr>
        <w:keepNext w:val="0"/>
        <w:keepLines w:val="0"/>
        <w:pageBreakBefore w:val="0"/>
        <w:kinsoku/>
        <w:wordWrap w:val="0"/>
        <w:overflowPunct/>
        <w:topLinePunct w:val="0"/>
        <w:bidi w:val="0"/>
        <w:spacing w:line="249" w:lineRule="auto"/>
        <w:jc w:val="both"/>
        <w:rPr>
          <w:rFonts w:ascii="Arial"/>
          <w:sz w:val="21"/>
        </w:rPr>
      </w:pPr>
    </w:p>
    <w:p w14:paraId="749ED5C8">
      <w:pPr>
        <w:keepNext w:val="0"/>
        <w:keepLines w:val="0"/>
        <w:pageBreakBefore w:val="0"/>
        <w:kinsoku/>
        <w:wordWrap w:val="0"/>
        <w:overflowPunct/>
        <w:topLinePunct w:val="0"/>
        <w:bidi w:val="0"/>
        <w:spacing w:line="249" w:lineRule="auto"/>
        <w:jc w:val="both"/>
        <w:rPr>
          <w:rFonts w:ascii="Arial"/>
          <w:sz w:val="21"/>
        </w:rPr>
      </w:pPr>
    </w:p>
    <w:p w14:paraId="3E208B86">
      <w:pPr>
        <w:keepNext w:val="0"/>
        <w:keepLines w:val="0"/>
        <w:pageBreakBefore w:val="0"/>
        <w:widowControl/>
        <w:kinsoku/>
        <w:wordWrap w:val="0"/>
        <w:overflowPunct/>
        <w:topLinePunct w:val="0"/>
        <w:autoSpaceDE w:val="0"/>
        <w:autoSpaceDN w:val="0"/>
        <w:bidi w:val="0"/>
        <w:adjustRightInd w:val="0"/>
        <w:snapToGrid w:val="0"/>
        <w:spacing w:line="360" w:lineRule="auto"/>
        <w:ind w:left="3001" w:leftChars="608" w:hanging="1724" w:hangingChars="600"/>
        <w:jc w:val="both"/>
        <w:textAlignment w:val="baseline"/>
        <w:rPr>
          <w:rFonts w:hint="eastAsia"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eastAsia="zh-CN"/>
        </w:rPr>
        <w:t>南阳市卧龙区公路事业发展中心南阳市卧龙区2024年乡村振兴资金用于农村公路养护项目</w:t>
      </w:r>
    </w:p>
    <w:p w14:paraId="3A3B3BDD">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卧龙政采磋商-2025-20    </w:t>
      </w:r>
    </w:p>
    <w:p w14:paraId="6FFF43B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卧龙政采磋商-2025-20-1     </w:t>
      </w:r>
    </w:p>
    <w:p w14:paraId="19595DFF">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南阳市卧龙区公路事业发展中心</w:t>
      </w:r>
    </w:p>
    <w:p w14:paraId="26EEF7A0">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河南合旺工程管理咨询有限公司</w:t>
      </w:r>
    </w:p>
    <w:p w14:paraId="241DDB4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6B428B6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2171A42D">
      <w:pPr>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pacing w:val="-17"/>
          <w:sz w:val="32"/>
          <w:szCs w:val="32"/>
          <w:u w:val="single"/>
          <w:lang w:val="en-US" w:eastAsia="zh-CN"/>
        </w:rPr>
      </w:pPr>
    </w:p>
    <w:p w14:paraId="06226D70">
      <w:pPr>
        <w:pStyle w:val="11"/>
        <w:bidi w:val="0"/>
      </w:pPr>
    </w:p>
    <w:p w14:paraId="0E288A0C">
      <w:pPr>
        <w:pStyle w:val="2"/>
      </w:pPr>
    </w:p>
    <w:p w14:paraId="44C2BECC">
      <w:pPr>
        <w:pStyle w:val="11"/>
        <w:keepNext w:val="0"/>
        <w:keepLines w:val="0"/>
        <w:pageBreakBefore w:val="0"/>
        <w:kinsoku/>
        <w:wordWrap w:val="0"/>
        <w:overflowPunct/>
        <w:topLinePunct w:val="0"/>
        <w:bidi w:val="0"/>
        <w:spacing w:before="117" w:line="360" w:lineRule="auto"/>
        <w:jc w:val="center"/>
        <w:rPr>
          <w:spacing w:val="-3"/>
          <w:sz w:val="44"/>
          <w:szCs w:val="44"/>
          <w14:textOutline w14:w="2306" w14:cap="flat" w14:cmpd="sng">
            <w14:solidFill>
              <w14:srgbClr w14:val="000000"/>
            </w14:solidFill>
            <w14:prstDash w14:val="solid"/>
            <w14:miter w14:val="0"/>
          </w14:textOutline>
        </w:rPr>
        <w:sectPr>
          <w:headerReference r:id="rId5" w:type="default"/>
          <w:pgSz w:w="11907" w:h="16840"/>
          <w:pgMar w:top="1440" w:right="1800" w:bottom="1440" w:left="1800" w:header="878" w:footer="0" w:gutter="0"/>
          <w:pgNumType w:fmt="decimal"/>
          <w:cols w:space="720" w:num="1"/>
        </w:sectPr>
      </w:pPr>
    </w:p>
    <w:p w14:paraId="03F310DF">
      <w:pPr>
        <w:pStyle w:val="11"/>
        <w:keepNext w:val="0"/>
        <w:keepLines w:val="0"/>
        <w:pageBreakBefore w:val="0"/>
        <w:kinsoku/>
        <w:wordWrap w:val="0"/>
        <w:overflowPunct/>
        <w:topLinePunct w:val="0"/>
        <w:bidi w:val="0"/>
        <w:spacing w:before="117" w:line="360" w:lineRule="auto"/>
        <w:jc w:val="center"/>
        <w:rPr>
          <w:rFonts w:ascii="Arial"/>
          <w:sz w:val="21"/>
        </w:rPr>
      </w:pPr>
      <w:r>
        <w:rPr>
          <w:spacing w:val="-3"/>
          <w:sz w:val="44"/>
          <w:szCs w:val="44"/>
          <w14:textOutline w14:w="2306" w14:cap="flat" w14:cmpd="sng">
            <w14:solidFill>
              <w14:srgbClr w14:val="000000"/>
            </w14:solidFill>
            <w14:prstDash w14:val="solid"/>
            <w14:miter w14:val="0"/>
          </w14:textOutline>
        </w:rPr>
        <w:t>使用说明</w:t>
      </w:r>
    </w:p>
    <w:p w14:paraId="70D3572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z w:val="28"/>
          <w:szCs w:val="28"/>
        </w:rPr>
      </w:pPr>
      <w:r>
        <w:rPr>
          <w:rFonts w:hint="eastAsia" w:ascii="宋体" w:hAnsi="宋体" w:eastAsia="宋体" w:cs="宋体"/>
          <w:spacing w:val="8"/>
          <w:sz w:val="28"/>
          <w:szCs w:val="28"/>
        </w:rPr>
        <w:t>为规范我市政府采购文件编制，加强政府采购监督管理，保证政府采购活动公平、公正，持续优化营商环境，依据新的</w:t>
      </w:r>
      <w:r>
        <w:rPr>
          <w:rFonts w:hint="eastAsia" w:cs="宋体"/>
          <w:spacing w:val="8"/>
          <w:sz w:val="28"/>
          <w:szCs w:val="28"/>
          <w:lang w:val="en-US" w:eastAsia="zh-CN"/>
        </w:rPr>
        <w:t>法律</w:t>
      </w:r>
      <w:r>
        <w:rPr>
          <w:rFonts w:hint="eastAsia" w:ascii="宋体" w:hAnsi="宋体" w:eastAsia="宋体" w:cs="宋体"/>
          <w:spacing w:val="8"/>
          <w:sz w:val="28"/>
          <w:szCs w:val="28"/>
        </w:rPr>
        <w:t>法规和</w:t>
      </w:r>
      <w:r>
        <w:rPr>
          <w:rFonts w:hint="eastAsia" w:cs="宋体"/>
          <w:spacing w:val="8"/>
          <w:sz w:val="28"/>
          <w:szCs w:val="28"/>
          <w:lang w:val="en-US" w:eastAsia="zh-CN"/>
        </w:rPr>
        <w:t>政策要求</w:t>
      </w:r>
      <w:r>
        <w:rPr>
          <w:rFonts w:hint="eastAsia" w:ascii="宋体" w:hAnsi="宋体" w:eastAsia="宋体" w:cs="宋体"/>
          <w:spacing w:val="8"/>
          <w:sz w:val="28"/>
          <w:szCs w:val="28"/>
        </w:rPr>
        <w:t>，结合政府采购参与主体意见建议，修订形成了《南阳市政府采购文件示范文本(2024年版）》，使用说明如下：</w:t>
      </w:r>
    </w:p>
    <w:p w14:paraId="3CF146A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4" w:firstLineChars="200"/>
        <w:jc w:val="both"/>
        <w:textAlignment w:val="baseline"/>
        <w:outlineLvl w:val="0"/>
        <w:rPr>
          <w:rFonts w:hint="eastAsia" w:ascii="宋体" w:hAnsi="宋体" w:eastAsia="宋体" w:cs="宋体"/>
          <w:sz w:val="28"/>
          <w:szCs w:val="28"/>
          <w:highlight w:val="none"/>
        </w:rPr>
      </w:pPr>
      <w:r>
        <w:rPr>
          <w:rFonts w:hint="eastAsia" w:ascii="宋体" w:hAnsi="宋体" w:eastAsia="宋体" w:cs="宋体"/>
          <w:spacing w:val="6"/>
          <w:sz w:val="28"/>
          <w:szCs w:val="28"/>
          <w:highlight w:val="none"/>
          <w14:textOutline w14:w="2043" w14:cap="flat" w14:cmpd="sng">
            <w14:solidFill>
              <w14:srgbClr w14:val="000000"/>
            </w14:solidFill>
            <w14:prstDash w14:val="solid"/>
            <w14:miter w14:val="0"/>
          </w14:textOutline>
        </w:rPr>
        <w:t>一、适用范围</w:t>
      </w:r>
    </w:p>
    <w:p w14:paraId="7E49B37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pacing w:val="8"/>
          <w:sz w:val="28"/>
          <w:szCs w:val="28"/>
          <w:highlight w:val="none"/>
        </w:rPr>
      </w:pPr>
      <w:r>
        <w:rPr>
          <w:rFonts w:hint="eastAsia" w:ascii="宋体" w:hAnsi="宋体" w:eastAsia="宋体" w:cs="宋体"/>
          <w:spacing w:val="8"/>
          <w:sz w:val="28"/>
          <w:szCs w:val="28"/>
          <w:highlight w:val="none"/>
        </w:rPr>
        <w:t>《示范文本》适用于我市采用竞争性磋商方式采购的政府采购项目。</w:t>
      </w:r>
    </w:p>
    <w:p w14:paraId="48490BA6">
      <w:pPr>
        <w:pStyle w:val="11"/>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outlineLvl w:val="9"/>
        <w:rPr>
          <w:rFonts w:hint="eastAsia" w:asciiTheme="minorEastAsia" w:hAnsiTheme="minorEastAsia" w:eastAsiaTheme="minorEastAsia" w:cstheme="minorEastAsia"/>
          <w:spacing w:val="11"/>
          <w:sz w:val="28"/>
          <w:szCs w:val="28"/>
          <w:highlight w:val="none"/>
        </w:rPr>
      </w:pPr>
      <w:r>
        <w:rPr>
          <w:rFonts w:hint="eastAsia" w:asciiTheme="minorEastAsia" w:hAnsiTheme="minorEastAsia" w:eastAsiaTheme="minorEastAsia" w:cstheme="minorEastAsia"/>
          <w:spacing w:val="8"/>
          <w:sz w:val="28"/>
          <w:szCs w:val="28"/>
          <w:highlight w:val="none"/>
          <w14:textOutline w14:w="2043" w14:cap="flat" w14:cmpd="sng">
            <w14:solidFill>
              <w14:srgbClr w14:val="000000"/>
            </w14:solidFill>
            <w14:prstDash w14:val="solid"/>
            <w14:miter w14:val="0"/>
          </w14:textOutline>
        </w:rPr>
        <w:t>二、填写规则</w:t>
      </w:r>
    </w:p>
    <w:p w14:paraId="50EF1EE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4" w:firstLineChars="200"/>
        <w:jc w:val="both"/>
        <w:textAlignment w:val="baseline"/>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11"/>
          <w:sz w:val="28"/>
          <w:szCs w:val="28"/>
          <w:highlight w:val="none"/>
        </w:rPr>
        <w:t>条款中以空格和下划横线</w:t>
      </w:r>
      <w:r>
        <w:rPr>
          <w:rFonts w:hint="eastAsia" w:asciiTheme="minorEastAsia" w:hAnsiTheme="minorEastAsia" w:eastAsiaTheme="minorEastAsia" w:cstheme="minorEastAsia"/>
          <w:spacing w:val="11"/>
          <w:sz w:val="28"/>
          <w:szCs w:val="28"/>
          <w:highlight w:val="none"/>
          <w:lang w:eastAsia="zh-CN"/>
        </w:rPr>
        <w:t>“</w:t>
      </w:r>
      <w:r>
        <w:rPr>
          <w:rFonts w:hint="eastAsia" w:asciiTheme="minorEastAsia" w:hAnsiTheme="minorEastAsia" w:eastAsiaTheme="minorEastAsia" w:cstheme="minorEastAsia"/>
          <w:spacing w:val="-5"/>
          <w:sz w:val="28"/>
          <w:szCs w:val="28"/>
          <w:highlight w:val="none"/>
        </w:rPr>
        <w:t>__</w:t>
      </w:r>
      <w:r>
        <w:rPr>
          <w:rFonts w:hint="eastAsia" w:asciiTheme="minorEastAsia" w:hAnsiTheme="minorEastAsia" w:eastAsiaTheme="minorEastAsia" w:cstheme="minorEastAsia"/>
          <w:spacing w:val="11"/>
          <w:sz w:val="28"/>
          <w:szCs w:val="28"/>
          <w:highlight w:val="none"/>
          <w:lang w:eastAsia="zh-CN"/>
        </w:rPr>
        <w:t>”</w:t>
      </w:r>
      <w:r>
        <w:rPr>
          <w:rFonts w:hint="eastAsia" w:asciiTheme="minorEastAsia" w:hAnsiTheme="minorEastAsia" w:eastAsiaTheme="minorEastAsia" w:cstheme="minorEastAsia"/>
          <w:spacing w:val="-5"/>
          <w:sz w:val="28"/>
          <w:szCs w:val="28"/>
          <w:highlight w:val="none"/>
        </w:rPr>
        <w:t>形式标记的部分，为采购人或</w:t>
      </w:r>
      <w:r>
        <w:rPr>
          <w:rFonts w:hint="eastAsia" w:asciiTheme="minorEastAsia" w:hAnsiTheme="minorEastAsia" w:eastAsiaTheme="minorEastAsia" w:cstheme="minorEastAsia"/>
          <w:spacing w:val="9"/>
          <w:sz w:val="28"/>
          <w:szCs w:val="28"/>
          <w:highlight w:val="none"/>
        </w:rPr>
        <w:t>采购代理机构需要填写的内容。采购人或采购代理机构应根据采</w:t>
      </w:r>
      <w:r>
        <w:rPr>
          <w:rFonts w:hint="eastAsia" w:asciiTheme="minorEastAsia" w:hAnsiTheme="minorEastAsia" w:eastAsiaTheme="minorEastAsia" w:cstheme="minorEastAsia"/>
          <w:spacing w:val="4"/>
          <w:sz w:val="28"/>
          <w:szCs w:val="28"/>
          <w:highlight w:val="none"/>
        </w:rPr>
        <w:t>购项目具体特点和实际需要进行具体化填写，确实没有</w:t>
      </w:r>
      <w:r>
        <w:rPr>
          <w:rFonts w:hint="eastAsia" w:asciiTheme="minorEastAsia" w:hAnsiTheme="minorEastAsia" w:eastAsiaTheme="minorEastAsia" w:cstheme="minorEastAsia"/>
          <w:spacing w:val="3"/>
          <w:sz w:val="28"/>
          <w:szCs w:val="28"/>
          <w:highlight w:val="none"/>
        </w:rPr>
        <w:t>需要填写</w:t>
      </w:r>
      <w:r>
        <w:rPr>
          <w:rFonts w:hint="eastAsia" w:asciiTheme="minorEastAsia" w:hAnsiTheme="minorEastAsia" w:eastAsiaTheme="minorEastAsia" w:cstheme="minorEastAsia"/>
          <w:spacing w:val="8"/>
          <w:sz w:val="28"/>
          <w:szCs w:val="28"/>
          <w:highlight w:val="none"/>
        </w:rPr>
        <w:t>的，在空格或下划横线</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12"/>
          <w:sz w:val="28"/>
          <w:szCs w:val="28"/>
          <w:highlight w:val="none"/>
        </w:rPr>
        <w:t>__</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12"/>
          <w:sz w:val="28"/>
          <w:szCs w:val="28"/>
          <w:highlight w:val="none"/>
        </w:rPr>
        <w:t>中用</w:t>
      </w:r>
      <w:r>
        <w:rPr>
          <w:rFonts w:hint="eastAsia" w:asciiTheme="minorEastAsia" w:hAnsiTheme="minorEastAsia" w:eastAsiaTheme="minorEastAsia" w:cstheme="minorEastAsia"/>
          <w:spacing w:val="-12"/>
          <w:sz w:val="28"/>
          <w:szCs w:val="28"/>
          <w:highlight w:val="none"/>
          <w:lang w:eastAsia="zh-CN"/>
        </w:rPr>
        <w:t>“</w:t>
      </w:r>
      <w:r>
        <w:rPr>
          <w:rFonts w:hint="eastAsia" w:asciiTheme="minorEastAsia" w:hAnsiTheme="minorEastAsia" w:eastAsiaTheme="minorEastAsia" w:cstheme="minorEastAsia"/>
          <w:spacing w:val="9"/>
          <w:sz w:val="28"/>
          <w:szCs w:val="28"/>
          <w:highlight w:val="none"/>
        </w:rPr>
        <w:t>/</w:t>
      </w:r>
      <w:r>
        <w:rPr>
          <w:rFonts w:hint="eastAsia" w:asciiTheme="minorEastAsia" w:hAnsiTheme="minorEastAsia" w:eastAsiaTheme="minorEastAsia" w:cstheme="minorEastAsia"/>
          <w:spacing w:val="-12"/>
          <w:sz w:val="28"/>
          <w:szCs w:val="28"/>
          <w:highlight w:val="none"/>
          <w:lang w:eastAsia="zh-CN"/>
        </w:rPr>
        <w:t>”</w:t>
      </w:r>
      <w:r>
        <w:rPr>
          <w:rFonts w:hint="eastAsia" w:asciiTheme="minorEastAsia" w:hAnsiTheme="minorEastAsia" w:eastAsiaTheme="minorEastAsia" w:cstheme="minorEastAsia"/>
          <w:spacing w:val="9"/>
          <w:sz w:val="28"/>
          <w:szCs w:val="28"/>
          <w:highlight w:val="none"/>
        </w:rPr>
        <w:t>标记。</w:t>
      </w:r>
    </w:p>
    <w:p w14:paraId="3A3703D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pacing w:val="5"/>
          <w:sz w:val="28"/>
          <w:szCs w:val="28"/>
          <w:highlight w:val="none"/>
        </w:rPr>
        <w:t>条款中以</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7"/>
          <w:sz w:val="28"/>
          <w:szCs w:val="28"/>
          <w:highlight w:val="none"/>
          <w:lang w:eastAsia="zh-CN"/>
        </w:rPr>
        <w:t>□</w:t>
      </w:r>
      <w:r>
        <w:rPr>
          <w:rFonts w:hint="eastAsia" w:asciiTheme="minorEastAsia" w:hAnsiTheme="minorEastAsia" w:eastAsiaTheme="minorEastAsia" w:cstheme="minorEastAsia"/>
          <w:spacing w:val="5"/>
          <w:sz w:val="28"/>
          <w:szCs w:val="28"/>
          <w:highlight w:val="none"/>
          <w:lang w:eastAsia="zh-CN"/>
        </w:rPr>
        <w:t>”</w:t>
      </w:r>
      <w:r>
        <w:rPr>
          <w:rFonts w:hint="eastAsia" w:asciiTheme="minorEastAsia" w:hAnsiTheme="minorEastAsia" w:eastAsiaTheme="minorEastAsia" w:cstheme="minorEastAsia"/>
          <w:spacing w:val="7"/>
          <w:sz w:val="28"/>
          <w:szCs w:val="28"/>
          <w:highlight w:val="none"/>
        </w:rPr>
        <w:t>形式标记的内容，为采购人或采购代理机</w:t>
      </w:r>
      <w:r>
        <w:rPr>
          <w:rFonts w:hint="eastAsia" w:asciiTheme="minorEastAsia" w:hAnsiTheme="minorEastAsia" w:eastAsiaTheme="minorEastAsia" w:cstheme="minorEastAsia"/>
          <w:spacing w:val="6"/>
          <w:sz w:val="28"/>
          <w:szCs w:val="28"/>
          <w:highlight w:val="none"/>
        </w:rPr>
        <w:t>构需</w:t>
      </w:r>
      <w:r>
        <w:rPr>
          <w:rFonts w:hint="eastAsia" w:asciiTheme="minorEastAsia" w:hAnsiTheme="minorEastAsia" w:eastAsiaTheme="minorEastAsia" w:cstheme="minorEastAsia"/>
          <w:spacing w:val="-1"/>
          <w:sz w:val="28"/>
          <w:szCs w:val="28"/>
          <w:highlight w:val="none"/>
        </w:rPr>
        <w:t>要确定的选项。编制</w:t>
      </w:r>
      <w:r>
        <w:rPr>
          <w:rFonts w:hint="eastAsia" w:asciiTheme="minorEastAsia" w:hAnsiTheme="minorEastAsia" w:eastAsiaTheme="minorEastAsia" w:cstheme="minorEastAsia"/>
          <w:spacing w:val="-1"/>
          <w:sz w:val="28"/>
          <w:szCs w:val="28"/>
          <w:highlight w:val="none"/>
          <w:lang w:val="en-US" w:eastAsia="zh-CN"/>
        </w:rPr>
        <w:t>竞争性磋商</w:t>
      </w:r>
      <w:r>
        <w:rPr>
          <w:rFonts w:hint="eastAsia" w:asciiTheme="minorEastAsia" w:hAnsiTheme="minorEastAsia" w:eastAsiaTheme="minorEastAsia" w:cstheme="minorEastAsia"/>
          <w:spacing w:val="-1"/>
          <w:sz w:val="28"/>
          <w:szCs w:val="28"/>
          <w:highlight w:val="none"/>
        </w:rPr>
        <w:t>文件时，适用于本项目的选项标记为</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lang w:eastAsia="zh-CN"/>
        </w:rPr>
        <w:t>☑</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8"/>
          <w:sz w:val="28"/>
          <w:szCs w:val="28"/>
          <w:highlight w:val="none"/>
        </w:rPr>
        <w:t>不适用于本项目的选项标记为</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lang w:eastAsia="zh-CN"/>
        </w:rPr>
        <w:t>□</w:t>
      </w:r>
      <w:r>
        <w:rPr>
          <w:rFonts w:hint="eastAsia" w:asciiTheme="minorEastAsia" w:hAnsiTheme="minorEastAsia" w:eastAsiaTheme="minorEastAsia" w:cstheme="minorEastAsia"/>
          <w:spacing w:val="8"/>
          <w:sz w:val="28"/>
          <w:szCs w:val="28"/>
          <w:highlight w:val="none"/>
          <w:lang w:eastAsia="zh-CN"/>
        </w:rPr>
        <w:t>”</w:t>
      </w:r>
      <w:r>
        <w:rPr>
          <w:rFonts w:hint="eastAsia" w:asciiTheme="minorEastAsia" w:hAnsiTheme="minorEastAsia" w:eastAsiaTheme="minorEastAsia" w:cstheme="minorEastAsia"/>
          <w:spacing w:val="57"/>
          <w:sz w:val="28"/>
          <w:szCs w:val="28"/>
          <w:highlight w:val="none"/>
        </w:rPr>
        <w:t>。</w:t>
      </w:r>
    </w:p>
    <w:p w14:paraId="434C6C2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outlineLvl w:val="0"/>
        <w:rPr>
          <w:rFonts w:hint="eastAsia" w:ascii="宋体" w:hAnsi="宋体" w:eastAsia="宋体" w:cs="宋体"/>
          <w:sz w:val="28"/>
          <w:szCs w:val="28"/>
          <w:highlight w:val="none"/>
        </w:rPr>
      </w:pPr>
      <w:r>
        <w:rPr>
          <w:rFonts w:hint="eastAsia" w:asciiTheme="minorEastAsia" w:hAnsiTheme="minorEastAsia" w:eastAsiaTheme="minorEastAsia" w:cstheme="minorEastAsia"/>
          <w:spacing w:val="8"/>
          <w:sz w:val="28"/>
          <w:szCs w:val="28"/>
          <w:highlight w:val="none"/>
          <w14:textOutline w14:w="2043" w14:cap="flat" w14:cmpd="sng">
            <w14:solidFill>
              <w14:srgbClr w14:val="000000"/>
            </w14:solidFill>
            <w14:prstDash w14:val="solid"/>
            <w14:miter w14:val="0"/>
          </w14:textOutline>
        </w:rPr>
        <w:t>三、</w:t>
      </w:r>
      <w:r>
        <w:rPr>
          <w:rFonts w:hint="eastAsia" w:ascii="宋体" w:hAnsi="宋体" w:eastAsia="宋体" w:cs="宋体"/>
          <w:spacing w:val="5"/>
          <w:sz w:val="28"/>
          <w:szCs w:val="28"/>
          <w:highlight w:val="none"/>
          <w14:textOutline w14:w="2043" w14:cap="flat" w14:cmpd="sng">
            <w14:solidFill>
              <w14:srgbClr w14:val="000000"/>
            </w14:solidFill>
            <w14:prstDash w14:val="solid"/>
            <w14:miter w14:val="0"/>
          </w14:textOutline>
        </w:rPr>
        <w:t>资料表的运用</w:t>
      </w:r>
    </w:p>
    <w:p w14:paraId="22276ED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8" w:firstLineChars="200"/>
        <w:jc w:val="both"/>
        <w:textAlignment w:val="baseline"/>
        <w:rPr>
          <w:rFonts w:hint="eastAsia" w:ascii="宋体" w:hAnsi="宋体" w:eastAsia="宋体" w:cs="宋体"/>
          <w:sz w:val="28"/>
          <w:szCs w:val="28"/>
        </w:rPr>
      </w:pPr>
      <w:r>
        <w:rPr>
          <w:rFonts w:hint="eastAsia" w:asciiTheme="minorEastAsia" w:hAnsiTheme="minorEastAsia" w:eastAsiaTheme="minorEastAsia" w:cstheme="minorEastAsia"/>
          <w:spacing w:val="7"/>
          <w:sz w:val="28"/>
          <w:szCs w:val="28"/>
        </w:rPr>
        <w:t>为了便于供应商高效阅览、避免遗漏重点内容，《示范文本》对第</w:t>
      </w: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章“</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须知”设置了“</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采购人或采购代理机构在编</w:t>
      </w:r>
      <w:r>
        <w:rPr>
          <w:rFonts w:hint="eastAsia" w:asciiTheme="minorEastAsia" w:hAnsiTheme="minorEastAsia" w:eastAsiaTheme="minorEastAsia" w:cstheme="minorEastAsia"/>
          <w:spacing w:val="7"/>
          <w:sz w:val="28"/>
          <w:szCs w:val="28"/>
          <w:lang w:eastAsia="zh-CN"/>
        </w:rPr>
        <w:t>制</w:t>
      </w:r>
      <w:r>
        <w:rPr>
          <w:rFonts w:hint="eastAsia" w:asciiTheme="minorEastAsia" w:hAnsiTheme="minorEastAsia" w:eastAsiaTheme="minorEastAsia" w:cstheme="minorEastAsia"/>
          <w:spacing w:val="7"/>
          <w:sz w:val="28"/>
          <w:szCs w:val="28"/>
          <w:lang w:val="en-US" w:eastAsia="zh-CN"/>
        </w:rPr>
        <w:t>竞争性磋商</w:t>
      </w:r>
      <w:r>
        <w:rPr>
          <w:rFonts w:hint="eastAsia" w:asciiTheme="minorEastAsia" w:hAnsiTheme="minorEastAsia" w:eastAsiaTheme="minorEastAsia" w:cstheme="minorEastAsia"/>
          <w:spacing w:val="7"/>
          <w:sz w:val="28"/>
          <w:szCs w:val="28"/>
          <w:lang w:eastAsia="zh-CN"/>
        </w:rPr>
        <w:t>文件</w:t>
      </w:r>
      <w:r>
        <w:rPr>
          <w:rFonts w:hint="eastAsia" w:asciiTheme="minorEastAsia" w:hAnsiTheme="minorEastAsia" w:eastAsiaTheme="minorEastAsia" w:cstheme="minorEastAsia"/>
          <w:spacing w:val="7"/>
          <w:sz w:val="28"/>
          <w:szCs w:val="28"/>
        </w:rPr>
        <w:t>时，应根据采购项目实际需要，对于需要修改和补充的内容在资料表中选择和补充列明。“</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rPr>
        <w:t>须知表”与“</w:t>
      </w:r>
      <w:r>
        <w:rPr>
          <w:rFonts w:hint="eastAsia" w:asciiTheme="minorEastAsia" w:hAnsiTheme="minorEastAsia" w:eastAsiaTheme="minorEastAsia" w:cstheme="minorEastAsia"/>
          <w:spacing w:val="7"/>
          <w:sz w:val="28"/>
          <w:szCs w:val="28"/>
          <w:lang w:eastAsia="zh-CN"/>
        </w:rPr>
        <w:t>供应商</w:t>
      </w:r>
      <w:r>
        <w:rPr>
          <w:rFonts w:hint="eastAsia" w:asciiTheme="minorEastAsia" w:hAnsiTheme="minorEastAsia" w:eastAsiaTheme="minorEastAsia" w:cstheme="minorEastAsia"/>
          <w:spacing w:val="7"/>
          <w:sz w:val="28"/>
          <w:szCs w:val="28"/>
        </w:rPr>
        <w:t>须知”正文内容不一致的，以“</w:t>
      </w:r>
      <w:r>
        <w:rPr>
          <w:rFonts w:hint="eastAsia" w:asciiTheme="minorEastAsia" w:hAnsiTheme="minorEastAsia" w:eastAsiaTheme="minorEastAsia" w:cstheme="minorEastAsia"/>
          <w:spacing w:val="7"/>
          <w:sz w:val="28"/>
          <w:szCs w:val="28"/>
          <w:lang w:val="en-US" w:eastAsia="zh-CN"/>
        </w:rPr>
        <w:t>供应商</w:t>
      </w:r>
      <w:r>
        <w:rPr>
          <w:rFonts w:hint="eastAsia" w:asciiTheme="minorEastAsia" w:hAnsiTheme="minorEastAsia" w:eastAsiaTheme="minorEastAsia" w:cstheme="minorEastAsia"/>
          <w:spacing w:val="7"/>
          <w:sz w:val="28"/>
          <w:szCs w:val="28"/>
          <w:lang w:eastAsia="zh-CN"/>
        </w:rPr>
        <w:t>须知表</w:t>
      </w:r>
      <w:r>
        <w:rPr>
          <w:rFonts w:hint="eastAsia" w:asciiTheme="minorEastAsia" w:hAnsiTheme="minorEastAsia" w:eastAsiaTheme="minorEastAsia" w:cstheme="minorEastAsia"/>
          <w:spacing w:val="7"/>
          <w:sz w:val="28"/>
          <w:szCs w:val="28"/>
        </w:rPr>
        <w:t>”为准。</w:t>
      </w:r>
    </w:p>
    <w:p w14:paraId="0AEF0810">
      <w:pPr>
        <w:pStyle w:val="11"/>
        <w:bidi w:val="0"/>
        <w:spacing w:line="360" w:lineRule="auto"/>
        <w:ind w:firstLine="562" w:firstLineChars="200"/>
        <w:rPr>
          <w:rFonts w:hint="eastAsia"/>
          <w:b/>
          <w:bCs/>
          <w:sz w:val="28"/>
          <w:szCs w:val="28"/>
        </w:rPr>
      </w:pPr>
      <w:r>
        <w:rPr>
          <w:rFonts w:hint="eastAsia"/>
          <w:b/>
          <w:bCs/>
          <w:sz w:val="28"/>
          <w:szCs w:val="28"/>
          <w:lang w:val="en-US" w:eastAsia="zh-CN"/>
        </w:rPr>
        <w:t>四</w:t>
      </w:r>
      <w:r>
        <w:rPr>
          <w:rFonts w:hint="eastAsia"/>
          <w:b/>
          <w:bCs/>
          <w:sz w:val="28"/>
          <w:szCs w:val="28"/>
        </w:rPr>
        <w:t>、采购需求与合同文本</w:t>
      </w:r>
    </w:p>
    <w:p w14:paraId="12B48CC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color w:val="auto"/>
          <w:spacing w:val="5"/>
          <w:sz w:val="28"/>
          <w:szCs w:val="28"/>
        </w:rPr>
        <w:sectPr>
          <w:footerReference r:id="rId6" w:type="default"/>
          <w:pgSz w:w="11907" w:h="16840"/>
          <w:pgMar w:top="1440" w:right="1800" w:bottom="1440" w:left="1800" w:header="878" w:footer="0" w:gutter="0"/>
          <w:pgNumType w:fmt="decimal" w:start="1"/>
          <w:cols w:space="720" w:num="1"/>
        </w:sectPr>
      </w:pPr>
    </w:p>
    <w:p w14:paraId="2C65E06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80" w:firstLineChars="200"/>
        <w:jc w:val="both"/>
        <w:textAlignment w:val="baseline"/>
        <w:outlineLvl w:val="9"/>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5"/>
          <w:sz w:val="28"/>
          <w:szCs w:val="28"/>
        </w:rPr>
        <w:t>《示范文本》在第</w:t>
      </w:r>
      <w:r>
        <w:rPr>
          <w:rFonts w:hint="eastAsia" w:asciiTheme="minorEastAsia" w:hAnsiTheme="minorEastAsia" w:eastAsiaTheme="minorEastAsia" w:cstheme="minorEastAsia"/>
          <w:color w:val="auto"/>
          <w:spacing w:val="5"/>
          <w:sz w:val="28"/>
          <w:szCs w:val="28"/>
          <w:lang w:val="en-US" w:eastAsia="zh-CN"/>
        </w:rPr>
        <w:t>二</w:t>
      </w:r>
      <w:r>
        <w:rPr>
          <w:rFonts w:hint="eastAsia" w:asciiTheme="minorEastAsia" w:hAnsiTheme="minorEastAsia" w:eastAsiaTheme="minorEastAsia" w:cstheme="minorEastAsia"/>
          <w:color w:val="auto"/>
          <w:spacing w:val="5"/>
          <w:sz w:val="28"/>
          <w:szCs w:val="28"/>
        </w:rPr>
        <w:t>章“采购需求”部分列出了需求大纲供采购人或采购代理机构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14:paraId="16A6894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00" w:firstLineChars="200"/>
        <w:jc w:val="both"/>
        <w:textAlignment w:val="baseline"/>
        <w:outlineLvl w:val="0"/>
        <w:rPr>
          <w:rFonts w:hint="eastAsia" w:ascii="宋体" w:hAnsi="宋体" w:eastAsia="宋体" w:cs="宋体"/>
          <w:sz w:val="28"/>
          <w:szCs w:val="28"/>
        </w:rPr>
      </w:pPr>
      <w:r>
        <w:rPr>
          <w:rFonts w:hint="eastAsia" w:cs="宋体"/>
          <w:spacing w:val="10"/>
          <w:sz w:val="28"/>
          <w:szCs w:val="28"/>
          <w:lang w:val="en-US" w:eastAsia="zh-CN"/>
          <w14:textOutline w14:w="2043" w14:cap="flat" w14:cmpd="sng">
            <w14:solidFill>
              <w14:srgbClr w14:val="000000"/>
            </w14:solidFill>
            <w14:prstDash w14:val="solid"/>
            <w14:miter w14:val="0"/>
          </w14:textOutline>
        </w:rPr>
        <w:t>五</w:t>
      </w:r>
      <w:r>
        <w:rPr>
          <w:rFonts w:hint="eastAsia" w:ascii="宋体" w:hAnsi="宋体" w:eastAsia="宋体" w:cs="宋体"/>
          <w:spacing w:val="10"/>
          <w:sz w:val="28"/>
          <w:szCs w:val="28"/>
          <w14:textOutline w14:w="2043" w14:cap="flat" w14:cmpd="sng">
            <w14:solidFill>
              <w14:srgbClr w14:val="000000"/>
            </w14:solidFill>
            <w14:prstDash w14:val="solid"/>
            <w14:miter w14:val="0"/>
          </w14:textOutline>
        </w:rPr>
        <w:t>、响应文件格式的统一与简化</w:t>
      </w:r>
    </w:p>
    <w:p w14:paraId="759442B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64" w:firstLineChars="200"/>
        <w:jc w:val="both"/>
        <w:textAlignment w:val="baseline"/>
        <w:rPr>
          <w:rFonts w:hint="eastAsia" w:ascii="宋体" w:hAnsi="宋体" w:eastAsia="宋体" w:cs="宋体"/>
          <w:sz w:val="28"/>
          <w:szCs w:val="28"/>
        </w:rPr>
      </w:pPr>
      <w:r>
        <w:rPr>
          <w:rFonts w:hint="eastAsia" w:ascii="宋体" w:hAnsi="宋体" w:eastAsia="宋体" w:cs="宋体"/>
          <w:spacing w:val="1"/>
          <w:sz w:val="28"/>
          <w:szCs w:val="28"/>
        </w:rPr>
        <w:t>为便于供应商制作响应文件，便于磋商小组评审时统一标准，</w:t>
      </w:r>
      <w:r>
        <w:rPr>
          <w:rFonts w:hint="eastAsia" w:ascii="宋体" w:hAnsi="宋体" w:eastAsia="宋体" w:cs="宋体"/>
          <w:spacing w:val="10"/>
          <w:sz w:val="28"/>
          <w:szCs w:val="28"/>
        </w:rPr>
        <w:t>《示范文本》对适宜的内容</w:t>
      </w:r>
      <w:r>
        <w:rPr>
          <w:rFonts w:hint="eastAsia" w:cs="宋体"/>
          <w:spacing w:val="10"/>
          <w:sz w:val="28"/>
          <w:szCs w:val="28"/>
          <w:lang w:val="en-US" w:eastAsia="zh-CN"/>
        </w:rPr>
        <w:t>提</w:t>
      </w:r>
      <w:r>
        <w:rPr>
          <w:rFonts w:hint="eastAsia" w:ascii="宋体" w:hAnsi="宋体" w:eastAsia="宋体" w:cs="宋体"/>
          <w:spacing w:val="10"/>
          <w:sz w:val="28"/>
          <w:szCs w:val="28"/>
        </w:rPr>
        <w:t>供了统一的响应文</w:t>
      </w:r>
      <w:r>
        <w:rPr>
          <w:rFonts w:hint="eastAsia" w:ascii="宋体" w:hAnsi="宋体" w:eastAsia="宋体" w:cs="宋体"/>
          <w:spacing w:val="9"/>
          <w:sz w:val="28"/>
          <w:szCs w:val="28"/>
        </w:rPr>
        <w:t>件参考格式</w:t>
      </w:r>
      <w:r>
        <w:rPr>
          <w:rFonts w:hint="eastAsia" w:ascii="宋体" w:hAnsi="宋体" w:eastAsia="宋体" w:cs="宋体"/>
          <w:spacing w:val="3"/>
          <w:sz w:val="28"/>
          <w:szCs w:val="28"/>
        </w:rPr>
        <w:t>。</w:t>
      </w:r>
    </w:p>
    <w:p w14:paraId="5CEB7F3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0"/>
        <w:rPr>
          <w:rFonts w:hint="eastAsia" w:ascii="宋体" w:hAnsi="宋体" w:eastAsia="宋体" w:cs="宋体"/>
          <w:sz w:val="28"/>
          <w:szCs w:val="28"/>
        </w:rPr>
      </w:pPr>
      <w:r>
        <w:rPr>
          <w:rFonts w:hint="eastAsia" w:cs="宋体"/>
          <w:spacing w:val="9"/>
          <w:sz w:val="28"/>
          <w:szCs w:val="28"/>
          <w:lang w:val="en-US" w:eastAsia="zh-CN"/>
          <w14:textOutline w14:w="2043" w14:cap="flat" w14:cmpd="sng">
            <w14:solidFill>
              <w14:srgbClr w14:val="000000"/>
            </w14:solidFill>
            <w14:prstDash w14:val="solid"/>
            <w14:miter w14:val="0"/>
          </w14:textOutline>
        </w:rPr>
        <w:t>六</w:t>
      </w:r>
      <w:r>
        <w:rPr>
          <w:rFonts w:hint="eastAsia" w:ascii="宋体" w:hAnsi="宋体" w:eastAsia="宋体" w:cs="宋体"/>
          <w:spacing w:val="9"/>
          <w:sz w:val="28"/>
          <w:szCs w:val="28"/>
          <w14:textOutline w14:w="2043" w14:cap="flat" w14:cmpd="sng">
            <w14:solidFill>
              <w14:srgbClr w14:val="000000"/>
            </w14:solidFill>
            <w14:prstDash w14:val="solid"/>
            <w14:miter w14:val="0"/>
          </w14:textOutline>
        </w:rPr>
        <w:t>、实施及修改</w:t>
      </w:r>
    </w:p>
    <w:p w14:paraId="414432B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6" w:firstLineChars="200"/>
        <w:jc w:val="both"/>
        <w:textAlignment w:val="baseline"/>
        <w:outlineLvl w:val="9"/>
        <w:sectPr>
          <w:footerReference r:id="rId7" w:type="default"/>
          <w:pgSz w:w="11907" w:h="16840"/>
          <w:pgMar w:top="1440" w:right="1800" w:bottom="1440" w:left="1800" w:header="878" w:footer="0" w:gutter="0"/>
          <w:pgNumType w:fmt="decimal"/>
          <w:cols w:space="720" w:num="1"/>
        </w:sectPr>
      </w:pPr>
      <w:r>
        <w:rPr>
          <w:rFonts w:hint="eastAsia" w:asciiTheme="minorEastAsia" w:hAnsiTheme="minorEastAsia" w:eastAsiaTheme="minorEastAsia" w:cstheme="minorEastAsia"/>
          <w:spacing w:val="9"/>
          <w:sz w:val="28"/>
          <w:szCs w:val="28"/>
        </w:rPr>
        <w:t>各级预算单位、采购代理机构认真组织好《示范文</w:t>
      </w:r>
      <w:r>
        <w:rPr>
          <w:rFonts w:hint="eastAsia" w:asciiTheme="minorEastAsia" w:hAnsiTheme="minorEastAsia" w:eastAsiaTheme="minorEastAsia" w:cstheme="minorEastAsia"/>
          <w:spacing w:val="4"/>
          <w:sz w:val="28"/>
          <w:szCs w:val="28"/>
        </w:rPr>
        <w:t>本》的推广使用，使用中有任何意见建议，请</w:t>
      </w:r>
      <w:r>
        <w:rPr>
          <w:rFonts w:hint="eastAsia" w:asciiTheme="minorEastAsia" w:hAnsiTheme="minorEastAsia" w:eastAsiaTheme="minorEastAsia" w:cstheme="minorEastAsia"/>
          <w:spacing w:val="3"/>
          <w:sz w:val="28"/>
          <w:szCs w:val="28"/>
        </w:rPr>
        <w:t>及时与</w:t>
      </w:r>
      <w:r>
        <w:rPr>
          <w:rFonts w:hint="eastAsia" w:asciiTheme="minorEastAsia" w:hAnsiTheme="minorEastAsia" w:eastAsiaTheme="minorEastAsia" w:cstheme="minorEastAsia"/>
          <w:spacing w:val="3"/>
          <w:sz w:val="28"/>
          <w:szCs w:val="28"/>
          <w:lang w:eastAsia="zh-CN"/>
        </w:rPr>
        <w:t>市</w:t>
      </w:r>
      <w:r>
        <w:rPr>
          <w:rFonts w:hint="eastAsia" w:asciiTheme="minorEastAsia" w:hAnsiTheme="minorEastAsia" w:eastAsiaTheme="minorEastAsia" w:cstheme="minorEastAsia"/>
          <w:spacing w:val="3"/>
          <w:sz w:val="28"/>
          <w:szCs w:val="28"/>
        </w:rPr>
        <w:t>财政</w:t>
      </w:r>
      <w:r>
        <w:rPr>
          <w:rFonts w:hint="eastAsia" w:asciiTheme="minorEastAsia" w:hAnsiTheme="minorEastAsia" w:eastAsiaTheme="minorEastAsia" w:cstheme="minorEastAsia"/>
          <w:spacing w:val="9"/>
          <w:sz w:val="28"/>
          <w:szCs w:val="28"/>
        </w:rPr>
        <w:t>局政府采购</w:t>
      </w:r>
      <w:r>
        <w:rPr>
          <w:rFonts w:hint="eastAsia" w:asciiTheme="minorEastAsia" w:hAnsiTheme="minorEastAsia" w:eastAsiaTheme="minorEastAsia" w:cstheme="minorEastAsia"/>
          <w:spacing w:val="9"/>
          <w:sz w:val="28"/>
          <w:szCs w:val="28"/>
          <w:lang w:val="en-US" w:eastAsia="zh-CN"/>
        </w:rPr>
        <w:t>科</w:t>
      </w:r>
      <w:r>
        <w:rPr>
          <w:rFonts w:hint="eastAsia" w:asciiTheme="minorEastAsia" w:hAnsiTheme="minorEastAsia" w:eastAsiaTheme="minorEastAsia" w:cstheme="minorEastAsia"/>
          <w:spacing w:val="9"/>
          <w:sz w:val="28"/>
          <w:szCs w:val="28"/>
        </w:rPr>
        <w:t>联系。我们将及时总结经验，以进一步修订完善《示范文本》并协同推进其规范运用。采购人或采购代理机构可根据法律法规、政府采购政策文件等更新情况或项目具体特点，对示范文本适当进行更新或调整。</w:t>
      </w:r>
    </w:p>
    <w:p w14:paraId="7745A421">
      <w:pPr>
        <w:keepNext w:val="0"/>
        <w:keepLines w:val="0"/>
        <w:pageBreakBefore w:val="0"/>
        <w:kinsoku/>
        <w:wordWrap w:val="0"/>
        <w:overflowPunct/>
        <w:topLinePunct w:val="0"/>
        <w:bidi w:val="0"/>
        <w:spacing w:line="326" w:lineRule="auto"/>
        <w:jc w:val="both"/>
        <w:rPr>
          <w:rFonts w:ascii="Arial"/>
          <w:sz w:val="21"/>
        </w:rPr>
      </w:pPr>
    </w:p>
    <w:sdt>
      <w:sdtPr>
        <w:rPr>
          <w:rFonts w:ascii="宋体" w:hAnsi="宋体" w:eastAsia="宋体" w:cs="宋体"/>
          <w:sz w:val="36"/>
          <w:szCs w:val="36"/>
        </w:rPr>
        <w:id w:val="1"/>
        <w:docPartObj>
          <w:docPartGallery w:val="Table of Contents"/>
          <w:docPartUnique/>
        </w:docPartObj>
      </w:sdtPr>
      <w:sdtEndPr>
        <w:rPr>
          <w:rFonts w:hint="eastAsia" w:ascii="宋体" w:hAnsi="宋体" w:eastAsia="宋体" w:cs="宋体"/>
          <w:sz w:val="28"/>
          <w:szCs w:val="28"/>
        </w:rPr>
      </w:sdtEndPr>
      <w:sdtContent>
        <w:p w14:paraId="76E55C51">
          <w:pPr>
            <w:pStyle w:val="11"/>
            <w:keepNext w:val="0"/>
            <w:keepLines w:val="0"/>
            <w:pageBreakBefore w:val="0"/>
            <w:kinsoku/>
            <w:wordWrap w:val="0"/>
            <w:overflowPunct/>
            <w:topLinePunct w:val="0"/>
            <w:bidi w:val="0"/>
            <w:spacing w:before="117" w:line="222" w:lineRule="auto"/>
            <w:ind w:left="3716"/>
            <w:jc w:val="both"/>
            <w:rPr>
              <w:sz w:val="36"/>
              <w:szCs w:val="36"/>
            </w:rPr>
          </w:pPr>
          <w:bookmarkStart w:id="0" w:name="bookmark1"/>
          <w:bookmarkEnd w:id="0"/>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目</w:t>
          </w:r>
          <w:r>
            <w:rPr>
              <w:rFonts w:hint="eastAsia" w:ascii="宋体" w:hAnsi="宋体" w:eastAsia="宋体" w:cs="宋体"/>
              <w:spacing w:val="-42"/>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42"/>
              <w:sz w:val="36"/>
              <w:szCs w:val="36"/>
              <w14:textOutline w14:w="2306" w14:cap="flat" w14:cmpd="sng">
                <w14:solidFill>
                  <w14:srgbClr w14:val="000000"/>
                </w14:solidFill>
                <w14:prstDash w14:val="solid"/>
                <w14:miter w14:val="0"/>
              </w14:textOutline>
            </w:rPr>
            <w:t>录</w:t>
          </w:r>
        </w:p>
        <w:p w14:paraId="180C6F20">
          <w:pPr>
            <w:keepNext w:val="0"/>
            <w:keepLines w:val="0"/>
            <w:pageBreakBefore w:val="0"/>
            <w:kinsoku/>
            <w:wordWrap w:val="0"/>
            <w:overflowPunct/>
            <w:topLinePunct w:val="0"/>
            <w:bidi w:val="0"/>
            <w:spacing w:line="286" w:lineRule="auto"/>
            <w:jc w:val="both"/>
            <w:rPr>
              <w:rFonts w:ascii="Arial"/>
              <w:sz w:val="21"/>
            </w:rPr>
          </w:pPr>
        </w:p>
        <w:p w14:paraId="306FC389">
          <w:pPr>
            <w:pStyle w:val="11"/>
            <w:bidi w:val="0"/>
            <w:spacing w:line="360" w:lineRule="auto"/>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HYPERLINK\l"bookmark1"</w:instrText>
          </w:r>
          <w:r>
            <w:rPr>
              <w:rFonts w:hint="eastAsia" w:ascii="宋体" w:hAnsi="宋体" w:eastAsia="宋体" w:cs="宋体"/>
              <w:sz w:val="28"/>
              <w:szCs w:val="28"/>
            </w:rPr>
            <w:fldChar w:fldCharType="separate"/>
          </w:r>
          <w:r>
            <w:rPr>
              <w:rFonts w:hint="eastAsia" w:ascii="宋体" w:hAnsi="宋体" w:eastAsia="宋体" w:cs="宋体"/>
              <w:sz w:val="28"/>
              <w:szCs w:val="28"/>
            </w:rPr>
            <w:t>第一章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竞争性磋商公告</w:t>
          </w:r>
          <w:r>
            <w:rPr>
              <w:rFonts w:hint="eastAsia" w:ascii="宋体" w:hAnsi="宋体" w:eastAsia="宋体" w:cs="宋体"/>
              <w:sz w:val="28"/>
              <w:szCs w:val="28"/>
            </w:rPr>
            <w:fldChar w:fldCharType="end"/>
          </w:r>
        </w:p>
        <w:p w14:paraId="6499FC77">
          <w:pPr>
            <w:pStyle w:val="11"/>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第二章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采购需求</w:t>
          </w:r>
        </w:p>
        <w:p w14:paraId="04C6A8A5">
          <w:pPr>
            <w:pStyle w:val="11"/>
            <w:bidi w:val="0"/>
            <w:spacing w:line="360" w:lineRule="auto"/>
            <w:rPr>
              <w:rFonts w:hint="eastAsia" w:ascii="宋体" w:hAnsi="宋体" w:eastAsia="宋体" w:cs="宋体"/>
              <w:sz w:val="28"/>
              <w:szCs w:val="28"/>
              <w:lang w:eastAsia="zh-CN"/>
            </w:rPr>
          </w:pPr>
          <w:r>
            <w:rPr>
              <w:rFonts w:hint="eastAsia" w:ascii="宋体" w:hAnsi="宋体" w:eastAsia="宋体" w:cs="宋体"/>
              <w:sz w:val="28"/>
              <w:szCs w:val="28"/>
            </w:rPr>
            <w:t>第三章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供应商须知</w:t>
          </w:r>
        </w:p>
        <w:p w14:paraId="5DB71D26">
          <w:pPr>
            <w:pStyle w:val="11"/>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第四章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评</w:t>
          </w:r>
          <w:r>
            <w:rPr>
              <w:rFonts w:hint="eastAsia" w:ascii="宋体" w:hAnsi="宋体" w:eastAsia="宋体" w:cs="宋体"/>
              <w:sz w:val="28"/>
              <w:szCs w:val="28"/>
              <w:lang w:val="en-US" w:eastAsia="zh-CN"/>
            </w:rPr>
            <w:t>审</w:t>
          </w:r>
          <w:r>
            <w:rPr>
              <w:rFonts w:hint="eastAsia" w:ascii="宋体" w:hAnsi="宋体" w:eastAsia="宋体" w:cs="宋体"/>
              <w:sz w:val="28"/>
              <w:szCs w:val="28"/>
            </w:rPr>
            <w:t>程序、评审方法和评审标准</w:t>
          </w:r>
        </w:p>
        <w:p w14:paraId="2BC086B8">
          <w:pPr>
            <w:pStyle w:val="11"/>
            <w:bidi w:val="0"/>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t>第五章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政府采购合同（草案）</w:t>
          </w:r>
        </w:p>
        <w:p w14:paraId="6C845048">
          <w:pPr>
            <w:pStyle w:val="11"/>
            <w:bidi w:val="0"/>
            <w:spacing w:line="360" w:lineRule="auto"/>
            <w:rPr>
              <w:rFonts w:hint="eastAsia" w:ascii="宋体" w:hAnsi="宋体" w:eastAsia="宋体" w:cs="宋体"/>
              <w:sz w:val="28"/>
              <w:szCs w:val="28"/>
            </w:rPr>
          </w:pPr>
          <w:r>
            <w:rPr>
              <w:rFonts w:hint="eastAsia" w:ascii="宋体" w:hAnsi="宋体" w:eastAsia="宋体" w:cs="宋体"/>
              <w:sz w:val="28"/>
              <w:szCs w:val="28"/>
            </w:rPr>
            <w:t>第六章</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p>
      </w:sdtContent>
    </w:sdt>
    <w:p w14:paraId="47D14CC1">
      <w:pPr>
        <w:keepNext w:val="0"/>
        <w:keepLines w:val="0"/>
        <w:pageBreakBefore w:val="0"/>
        <w:kinsoku/>
        <w:wordWrap w:val="0"/>
        <w:overflowPunct/>
        <w:topLinePunct w:val="0"/>
        <w:bidi w:val="0"/>
        <w:spacing w:line="219" w:lineRule="auto"/>
        <w:jc w:val="both"/>
        <w:rPr>
          <w:rFonts w:ascii="Arial" w:hAnsi="Arial" w:eastAsia="Arial" w:cs="Arial"/>
          <w:sz w:val="24"/>
          <w:szCs w:val="24"/>
        </w:rPr>
      </w:pPr>
    </w:p>
    <w:p w14:paraId="7F7D9FAB">
      <w:pPr>
        <w:bidi w:val="0"/>
        <w:rPr>
          <w:rFonts w:ascii="Arial" w:hAnsi="Arial" w:eastAsia="Arial" w:cs="Arial"/>
          <w:snapToGrid w:val="0"/>
          <w:color w:val="000000"/>
          <w:kern w:val="0"/>
          <w:sz w:val="21"/>
          <w:szCs w:val="21"/>
          <w:lang w:val="en-US" w:eastAsia="en-US" w:bidi="ar-SA"/>
        </w:rPr>
      </w:pPr>
    </w:p>
    <w:p w14:paraId="679CE691">
      <w:pPr>
        <w:bidi w:val="0"/>
        <w:rPr>
          <w:lang w:val="en-US" w:eastAsia="en-US"/>
        </w:rPr>
      </w:pPr>
    </w:p>
    <w:p w14:paraId="55B8EE05">
      <w:pPr>
        <w:bidi w:val="0"/>
        <w:rPr>
          <w:lang w:val="en-US" w:eastAsia="en-US"/>
        </w:rPr>
      </w:pPr>
    </w:p>
    <w:p w14:paraId="03DEEDBE">
      <w:pPr>
        <w:bidi w:val="0"/>
        <w:rPr>
          <w:lang w:val="en-US" w:eastAsia="en-US"/>
        </w:rPr>
      </w:pPr>
    </w:p>
    <w:p w14:paraId="2DD361D2">
      <w:pPr>
        <w:pStyle w:val="11"/>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542F21EA">
      <w:pPr>
        <w:pStyle w:val="11"/>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206750E">
      <w:pPr>
        <w:pStyle w:val="11"/>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3A3016A6">
      <w:pPr>
        <w:pStyle w:val="11"/>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00722048">
      <w:pPr>
        <w:pStyle w:val="11"/>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7F3D43E4">
      <w:pPr>
        <w:pStyle w:val="11"/>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64174575">
      <w:pPr>
        <w:pStyle w:val="11"/>
        <w:keepNext w:val="0"/>
        <w:keepLines w:val="0"/>
        <w:pageBreakBefore w:val="0"/>
        <w:kinsoku/>
        <w:wordWrap w:val="0"/>
        <w:overflowPunct/>
        <w:topLinePunct w:val="0"/>
        <w:bidi w:val="0"/>
        <w:spacing w:before="358" w:line="360" w:lineRule="auto"/>
        <w:jc w:val="center"/>
        <w:rPr>
          <w:spacing w:val="-1"/>
          <w:sz w:val="36"/>
          <w:szCs w:val="36"/>
          <w14:textOutline w14:w="2306" w14:cap="flat" w14:cmpd="sng">
            <w14:solidFill>
              <w14:srgbClr w14:val="000000"/>
            </w14:solidFill>
            <w14:prstDash w14:val="solid"/>
            <w14:miter w14:val="0"/>
          </w14:textOutline>
        </w:rPr>
      </w:pPr>
    </w:p>
    <w:p w14:paraId="3CD74C63">
      <w:pPr>
        <w:pStyle w:val="11"/>
        <w:keepNext w:val="0"/>
        <w:keepLines w:val="0"/>
        <w:pageBreakBefore w:val="0"/>
        <w:kinsoku/>
        <w:wordWrap w:val="0"/>
        <w:overflowPunct/>
        <w:topLinePunct w:val="0"/>
        <w:bidi w:val="0"/>
        <w:spacing w:before="358" w:line="360" w:lineRule="auto"/>
        <w:jc w:val="both"/>
        <w:rPr>
          <w:spacing w:val="-1"/>
          <w:sz w:val="36"/>
          <w:szCs w:val="36"/>
          <w14:textOutline w14:w="2306" w14:cap="flat" w14:cmpd="sng">
            <w14:solidFill>
              <w14:srgbClr w14:val="000000"/>
            </w14:solidFill>
            <w14:prstDash w14:val="solid"/>
            <w14:miter w14:val="0"/>
          </w14:textOutline>
        </w:rPr>
      </w:pPr>
    </w:p>
    <w:p w14:paraId="7ACA6A70">
      <w:pPr>
        <w:pStyle w:val="11"/>
        <w:keepNext w:val="0"/>
        <w:keepLines w:val="0"/>
        <w:pageBreakBefore w:val="0"/>
        <w:kinsoku/>
        <w:wordWrap w:val="0"/>
        <w:overflowPunct/>
        <w:topLinePunct w:val="0"/>
        <w:bidi w:val="0"/>
        <w:spacing w:before="358" w:line="360" w:lineRule="auto"/>
        <w:jc w:val="center"/>
        <w:rPr>
          <w:rFonts w:ascii="Arial"/>
          <w:sz w:val="21"/>
        </w:rPr>
      </w:pPr>
      <w:r>
        <w:rPr>
          <w:spacing w:val="-1"/>
          <w:sz w:val="36"/>
          <w:szCs w:val="36"/>
          <w14:textOutline w14:w="2306" w14:cap="flat" w14:cmpd="sng">
            <w14:solidFill>
              <w14:srgbClr w14:val="000000"/>
            </w14:solidFill>
            <w14:prstDash w14:val="solid"/>
            <w14:miter w14:val="0"/>
          </w14:textOutline>
        </w:rPr>
        <w:t>第一章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lang w:eastAsia="zh-CN"/>
          <w14:textOutline w14:w="2306" w14:cap="flat" w14:cmpd="sng">
            <w14:solidFill>
              <w14:srgbClr w14:val="000000"/>
            </w14:solidFill>
            <w14:prstDash w14:val="solid"/>
            <w14:miter w14:val="0"/>
          </w14:textOutline>
        </w:rPr>
        <w:t>竞争性磋商公告</w:t>
      </w:r>
    </w:p>
    <w:p w14:paraId="6EC2D63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56" w:firstLineChars="200"/>
        <w:jc w:val="both"/>
        <w:textAlignment w:val="baseline"/>
        <w:outlineLvl w:val="1"/>
        <w:rPr>
          <w:spacing w:val="-6"/>
          <w:sz w:val="24"/>
          <w:szCs w:val="24"/>
        </w:rPr>
      </w:pPr>
      <w:r>
        <w:rPr>
          <w:spacing w:val="-6"/>
          <w:sz w:val="24"/>
          <w:szCs w:val="24"/>
        </w:rPr>
        <w:t>采购人拟就下述项目以</w:t>
      </w:r>
      <w:r>
        <w:rPr>
          <w:rFonts w:hint="eastAsia"/>
          <w:spacing w:val="-6"/>
          <w:sz w:val="24"/>
          <w:szCs w:val="24"/>
          <w:lang w:val="en-US" w:eastAsia="zh-CN"/>
        </w:rPr>
        <w:t>竞争性磋商</w:t>
      </w:r>
      <w:r>
        <w:rPr>
          <w:spacing w:val="-6"/>
          <w:sz w:val="24"/>
          <w:szCs w:val="24"/>
        </w:rPr>
        <w:t>方式组织采购活动，</w:t>
      </w:r>
      <w:r>
        <w:rPr>
          <w:rFonts w:hint="eastAsia"/>
          <w:spacing w:val="-6"/>
          <w:sz w:val="24"/>
          <w:szCs w:val="24"/>
          <w:lang w:val="en-US" w:eastAsia="zh-CN"/>
        </w:rPr>
        <w:t>欢迎潜在供应商</w:t>
      </w:r>
      <w:r>
        <w:rPr>
          <w:spacing w:val="-6"/>
          <w:sz w:val="24"/>
          <w:szCs w:val="24"/>
        </w:rPr>
        <w:t>参与本项目</w:t>
      </w:r>
      <w:r>
        <w:rPr>
          <w:rFonts w:hint="eastAsia"/>
          <w:spacing w:val="-6"/>
          <w:sz w:val="24"/>
          <w:szCs w:val="24"/>
          <w:lang w:val="en-US" w:eastAsia="zh-CN"/>
        </w:rPr>
        <w:t>磋商</w:t>
      </w:r>
      <w:r>
        <w:rPr>
          <w:spacing w:val="-6"/>
          <w:sz w:val="24"/>
          <w:szCs w:val="24"/>
        </w:rPr>
        <w:t>。</w:t>
      </w:r>
    </w:p>
    <w:p w14:paraId="1703597A">
      <w:pPr>
        <w:pStyle w:val="11"/>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outlineLvl w:val="1"/>
        <w:rPr>
          <w:sz w:val="24"/>
          <w:szCs w:val="24"/>
        </w:rPr>
      </w:pPr>
      <w:r>
        <w:rPr>
          <w:spacing w:val="-2"/>
          <w:sz w:val="24"/>
          <w:szCs w:val="24"/>
          <w14:textOutline w14:w="1537" w14:cap="flat" w14:cmpd="sng">
            <w14:solidFill>
              <w14:srgbClr w14:val="000000"/>
            </w14:solidFill>
            <w14:prstDash w14:val="solid"/>
            <w14:miter w14:val="0"/>
          </w14:textOutline>
        </w:rPr>
        <w:t>一、项目基本情况</w:t>
      </w:r>
    </w:p>
    <w:p w14:paraId="0A1D598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5"/>
          <w:sz w:val="24"/>
          <w:szCs w:val="24"/>
        </w:rPr>
        <w:t>1.项目编号：</w:t>
      </w:r>
      <w:r>
        <w:rPr>
          <w:rFonts w:hint="eastAsia" w:asciiTheme="minorEastAsia" w:hAnsiTheme="minorEastAsia" w:eastAsiaTheme="minorEastAsia" w:cstheme="minorEastAsia"/>
          <w:spacing w:val="-25"/>
          <w:sz w:val="24"/>
          <w:szCs w:val="24"/>
          <w:lang w:val="en-US" w:eastAsia="zh-CN"/>
        </w:rPr>
        <w:t>卧龙政采磋商-2025-20</w:t>
      </w:r>
    </w:p>
    <w:p w14:paraId="2BC6523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r>
        <w:rPr>
          <w:rFonts w:hint="eastAsia" w:cs="宋体"/>
          <w:color w:val="auto"/>
          <w:sz w:val="24"/>
          <w:szCs w:val="24"/>
          <w:lang w:val="en-US" w:eastAsia="zh-CN"/>
        </w:rPr>
        <w:t>南阳市卧龙区公路事业发展中心南阳市卧龙区2024年乡村振兴资金用于农村公路养护项目</w:t>
      </w:r>
    </w:p>
    <w:p w14:paraId="1087110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highlight w:val="none"/>
          <w:u w:val="single"/>
          <w:lang w:val="en-US" w:eastAsia="zh-CN"/>
        </w:rPr>
        <w:t>2000000.00元</w:t>
      </w:r>
    </w:p>
    <w:p w14:paraId="645779F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Chars="20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26"/>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5FF02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45966B2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51D29D9A">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42CD267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627129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14:paraId="73F039AB">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卧龙政采磋商-2025-20-</w:t>
            </w:r>
            <w:r>
              <w:rPr>
                <w:rFonts w:hint="eastAsia" w:asciiTheme="minorEastAsia" w:hAnsiTheme="minorEastAsia" w:eastAsiaTheme="minorEastAsia" w:cstheme="minorEastAsia"/>
                <w:spacing w:val="14"/>
                <w:sz w:val="24"/>
                <w:szCs w:val="24"/>
              </w:rPr>
              <w:t>1</w:t>
            </w:r>
          </w:p>
        </w:tc>
        <w:tc>
          <w:tcPr>
            <w:tcW w:w="4215" w:type="dxa"/>
            <w:vAlign w:val="top"/>
          </w:tcPr>
          <w:p w14:paraId="6021A55A">
            <w:pPr>
              <w:pStyle w:val="27"/>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宋体" w:hAnsi="宋体" w:cs="宋体"/>
                <w:color w:val="auto"/>
                <w:sz w:val="24"/>
                <w:szCs w:val="24"/>
                <w:lang w:val="en-US" w:eastAsia="zh-CN"/>
              </w:rPr>
              <w:t>南阳市卧龙区公路事业发展中心南阳市卧龙区2024年乡村振兴资金用于农村公路养护项目</w:t>
            </w:r>
          </w:p>
        </w:tc>
        <w:tc>
          <w:tcPr>
            <w:tcW w:w="2321" w:type="dxa"/>
            <w:vAlign w:val="top"/>
          </w:tcPr>
          <w:p w14:paraId="69A0F48B">
            <w:pPr>
              <w:pStyle w:val="2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lang w:val="en-US" w:eastAsia="zh-CN"/>
              </w:rPr>
            </w:pPr>
          </w:p>
          <w:p w14:paraId="6291F05C">
            <w:pPr>
              <w:pStyle w:val="27"/>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2000000.00</w:t>
            </w:r>
          </w:p>
        </w:tc>
      </w:tr>
    </w:tbl>
    <w:p w14:paraId="27E92C37">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（1）采购内容：</w:t>
      </w:r>
      <w:r>
        <w:rPr>
          <w:rFonts w:hint="eastAsia" w:ascii="宋体" w:hAnsi="宋体" w:cs="宋体"/>
          <w:sz w:val="24"/>
          <w:szCs w:val="24"/>
          <w:highlight w:val="none"/>
          <w:lang w:val="en-US" w:eastAsia="zh-CN"/>
        </w:rPr>
        <w:t>南阳市卧龙区公路事业发展中心南阳市卧龙区2024年乡村振兴资金用于农村公路养护项目</w:t>
      </w:r>
      <w:r>
        <w:rPr>
          <w:rFonts w:hint="eastAsia" w:ascii="宋体" w:hAnsi="宋体" w:eastAsia="宋体" w:cs="宋体"/>
          <w:sz w:val="24"/>
          <w:szCs w:val="24"/>
          <w:highlight w:val="none"/>
          <w:lang w:val="en-US" w:eastAsia="zh-CN"/>
        </w:rPr>
        <w:t>。建设里程共4.1公里。包含三条道路分别是:青华镇叶寨-张庄，全长1.3公里，3.5/4.5米宽水泥混凝土路面;潦河镇胡庄村道，全长1.5公里，4米宽水泥混凝土路面;潦河坡镇榆树庄-黄龙潭沟，全长1.3公里，3.5米宽水泥混凝土路面（详见工程量清单）；</w:t>
      </w:r>
    </w:p>
    <w:p w14:paraId="162CAD0D">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（2）资金来源：财政资金，已落实；</w:t>
      </w:r>
    </w:p>
    <w:p w14:paraId="7E40D2A0">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（3）工</w:t>
      </w:r>
      <w:r>
        <w:rPr>
          <w:rFonts w:hint="eastAsia" w:ascii="宋体" w:hAnsi="宋体" w:eastAsia="宋体" w:cs="宋体"/>
          <w:color w:val="000000" w:themeColor="text1"/>
          <w:sz w:val="24"/>
          <w:szCs w:val="24"/>
          <w:highlight w:val="none"/>
          <w14:textFill>
            <w14:solidFill>
              <w14:schemeClr w14:val="tx1"/>
            </w14:solidFill>
          </w14:textFill>
        </w:rPr>
        <w:t>期：</w:t>
      </w:r>
      <w:r>
        <w:rPr>
          <w:rFonts w:hint="eastAsia" w:ascii="宋体" w:hAnsi="宋体"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日历天；</w:t>
      </w:r>
    </w:p>
    <w:p w14:paraId="75B22DB0">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（4）质量要求：合格；</w:t>
      </w:r>
    </w:p>
    <w:p w14:paraId="6DD5FA57">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（5）缺陷责任期：竣工验收合格后</w:t>
      </w:r>
      <w:r>
        <w:rPr>
          <w:rFonts w:hint="eastAsia" w:ascii="宋体" w:hAnsi="宋体" w:cs="宋体"/>
          <w:sz w:val="24"/>
          <w:szCs w:val="24"/>
          <w:highlight w:val="none"/>
          <w:lang w:val="en-US" w:eastAsia="zh-CN"/>
        </w:rPr>
        <w:t>12</w:t>
      </w:r>
      <w:r>
        <w:rPr>
          <w:rFonts w:hint="eastAsia" w:ascii="宋体" w:hAnsi="宋体" w:eastAsia="宋体" w:cs="宋体"/>
          <w:sz w:val="24"/>
          <w:szCs w:val="24"/>
          <w:highlight w:val="none"/>
        </w:rPr>
        <w:t>个月；</w:t>
      </w:r>
    </w:p>
    <w:p w14:paraId="4662E241">
      <w:pPr>
        <w:pStyle w:val="11"/>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firstLine="480" w:firstLineChars="200"/>
        <w:jc w:val="left"/>
        <w:textAlignment w:val="baseline"/>
        <w:rPr>
          <w:rFonts w:hint="eastAsia" w:asciiTheme="minorEastAsia" w:hAnsiTheme="minorEastAsia" w:eastAsiaTheme="minorEastAsia" w:cstheme="minorEastAsia"/>
          <w:spacing w:val="-5"/>
          <w:sz w:val="24"/>
          <w:szCs w:val="24"/>
          <w:lang w:val="en-US" w:eastAsia="zh-CN"/>
        </w:rPr>
      </w:pPr>
      <w:r>
        <w:rPr>
          <w:rFonts w:hint="eastAsia" w:ascii="宋体" w:hAnsi="宋体" w:eastAsia="宋体" w:cs="宋体"/>
          <w:sz w:val="24"/>
          <w:szCs w:val="24"/>
          <w:highlight w:val="none"/>
        </w:rPr>
        <w:t>（6）项目地点：</w:t>
      </w:r>
      <w:r>
        <w:rPr>
          <w:rFonts w:hint="eastAsia" w:ascii="宋体" w:hAnsi="宋体" w:cs="宋体"/>
          <w:sz w:val="24"/>
          <w:szCs w:val="24"/>
          <w:highlight w:val="none"/>
          <w:lang w:val="en-US" w:eastAsia="zh-CN"/>
        </w:rPr>
        <w:t>南阳市卧龙区公路事业发展中心指定地址</w:t>
      </w:r>
      <w:r>
        <w:rPr>
          <w:rFonts w:hint="eastAsia" w:asciiTheme="minorEastAsia" w:hAnsiTheme="minorEastAsia" w:eastAsiaTheme="minorEastAsia" w:cstheme="minorEastAsia"/>
          <w:spacing w:val="-5"/>
          <w:sz w:val="24"/>
          <w:szCs w:val="24"/>
          <w:lang w:val="en-US" w:eastAsia="zh-CN"/>
        </w:rPr>
        <w:t>采购清单或服务要求</w:t>
      </w:r>
    </w:p>
    <w:p w14:paraId="37EA718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r>
        <w:rPr>
          <w:rFonts w:hint="eastAsia" w:cs="宋体"/>
          <w:color w:val="000000" w:themeColor="text1"/>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sz w:val="24"/>
          <w:szCs w:val="24"/>
          <w:highlight w:val="none"/>
          <w14:textFill>
            <w14:solidFill>
              <w14:schemeClr w14:val="tx1"/>
            </w14:solidFill>
          </w14:textFill>
        </w:rPr>
        <w:t>日历天</w:t>
      </w:r>
    </w:p>
    <w:p w14:paraId="0F484CB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14:paraId="2E56E10D">
      <w:pPr>
        <w:pStyle w:val="11"/>
        <w:keepNext w:val="0"/>
        <w:keepLines w:val="0"/>
        <w:pageBreakBefore w:val="0"/>
        <w:widowControl/>
        <w:kinsoku/>
        <w:wordWrap w:val="0"/>
        <w:overflowPunct/>
        <w:topLinePunct w:val="0"/>
        <w:bidi w:val="0"/>
        <w:spacing w:line="360" w:lineRule="auto"/>
        <w:jc w:val="both"/>
        <w:outlineLvl w:val="1"/>
        <w:rPr>
          <w:spacing w:val="-1"/>
          <w:sz w:val="24"/>
          <w:szCs w:val="24"/>
          <w14:textOutline w14:w="1537" w14:cap="flat" w14:cmpd="sng">
            <w14:solidFill>
              <w14:srgbClr w14:val="000000"/>
            </w14:solidFill>
            <w14:prstDash w14:val="solid"/>
            <w14:miter w14:val="0"/>
          </w14:textOutline>
        </w:rPr>
      </w:pPr>
    </w:p>
    <w:p w14:paraId="61D5055C">
      <w:pPr>
        <w:pStyle w:val="11"/>
        <w:keepNext w:val="0"/>
        <w:keepLines w:val="0"/>
        <w:pageBreakBefore w:val="0"/>
        <w:widowControl/>
        <w:kinsoku/>
        <w:wordWrap w:val="0"/>
        <w:overflowPunct/>
        <w:topLinePunct w:val="0"/>
        <w:bidi w:val="0"/>
        <w:spacing w:line="360" w:lineRule="auto"/>
        <w:jc w:val="both"/>
        <w:outlineLvl w:val="1"/>
        <w:rPr>
          <w:sz w:val="24"/>
          <w:szCs w:val="24"/>
        </w:rPr>
      </w:pPr>
      <w:r>
        <w:rPr>
          <w:spacing w:val="-1"/>
          <w:sz w:val="24"/>
          <w:szCs w:val="24"/>
          <w14:textOutline w14:w="1537" w14:cap="flat" w14:cmpd="sng">
            <w14:solidFill>
              <w14:srgbClr w14:val="000000"/>
            </w14:solidFill>
            <w14:prstDash w14:val="solid"/>
            <w14:miter w14:val="0"/>
          </w14:textOutline>
        </w:rPr>
        <w:t>二、申请人的资格要求（须同时满足）</w:t>
      </w:r>
    </w:p>
    <w:p w14:paraId="4F04957C">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64FE9500">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EE016D5">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62DB00F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475B4134">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28BBF82D">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7AC0CE10">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7.</w:t>
      </w:r>
      <w:r>
        <w:rPr>
          <w:rFonts w:hint="eastAsia" w:ascii="宋体" w:hAnsi="宋体" w:cs="宋体"/>
          <w:color w:val="000000" w:themeColor="text1"/>
          <w:sz w:val="24"/>
          <w:szCs w:val="24"/>
          <w:highlight w:val="none"/>
          <w:lang w:val="en-US" w:eastAsia="zh-CN"/>
          <w14:textFill>
            <w14:solidFill>
              <w14:schemeClr w14:val="tx1"/>
            </w14:solidFill>
          </w14:textFill>
        </w:rPr>
        <w:t>投标人须具备独立法人资格、有效的安全生产许可证、持有有效企业营业执照，投标人须具有建设行政主管部门核发的公路工程或市政公用工程施工总承包叁级及以上资质，并在人员、设备、资金、信誉等方面具备相应能力；投标人拟派项目经理应具有建设行政主管部门核发的公路工程或市政工程二级（或以上）建造师资格证书，具有B类安全生产考核合格证，未担任其他在建工程项目的项目经理，并出具无在建承诺函。</w:t>
      </w:r>
    </w:p>
    <w:p w14:paraId="17C6DF70">
      <w:pPr>
        <w:keepNext w:val="0"/>
        <w:keepLines w:val="0"/>
        <w:pageBreakBefore w:val="0"/>
        <w:kinsoku/>
        <w:wordWrap w:val="0"/>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sz w:val="24"/>
          <w:szCs w:val="24"/>
          <w:highlight w:val="none"/>
          <w:lang w:val="en-US" w:eastAsia="zh-CN"/>
        </w:rPr>
        <w:t xml:space="preserve"> </w:t>
      </w:r>
      <w:r>
        <w:rPr>
          <w:rFonts w:hint="default" w:ascii="宋体" w:hAnsi="宋体" w:eastAsia="宋体" w:cs="宋体"/>
          <w:sz w:val="24"/>
          <w:szCs w:val="24"/>
          <w:highlight w:val="none"/>
          <w:lang w:val="en-US" w:eastAsia="zh-CN"/>
        </w:rPr>
        <w:t>需提供无行贿犯罪记录承诺函格式自拟（承诺对象包括：投标企业、法定代表人、</w:t>
      </w:r>
      <w:r>
        <w:rPr>
          <w:rFonts w:hint="eastAsia" w:ascii="宋体" w:hAnsi="宋体" w:eastAsia="宋体" w:cs="宋体"/>
          <w:sz w:val="24"/>
          <w:szCs w:val="24"/>
          <w:highlight w:val="none"/>
          <w:lang w:val="en-US" w:eastAsia="zh-CN"/>
        </w:rPr>
        <w:t>项目经理、</w:t>
      </w:r>
      <w:r>
        <w:rPr>
          <w:rFonts w:hint="default" w:ascii="宋体" w:hAnsi="宋体" w:eastAsia="宋体" w:cs="宋体"/>
          <w:sz w:val="24"/>
          <w:szCs w:val="24"/>
          <w:highlight w:val="none"/>
          <w:lang w:val="en-US" w:eastAsia="zh-CN"/>
        </w:rPr>
        <w:t>委托代理人）,并对其真实性负责，若承诺不实，所造成的后果由投标企业承担；</w:t>
      </w:r>
    </w:p>
    <w:p w14:paraId="780F0A5B">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9.遵守国家有关法律、法规、规章。</w:t>
      </w:r>
    </w:p>
    <w:p w14:paraId="35B6FE8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14:paraId="18C31F6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14:paraId="6874ACF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
          <w:sz w:val="24"/>
          <w:szCs w:val="24"/>
          <w:lang w:val="en-US" w:eastAsia="zh-CN"/>
        </w:rPr>
        <w:t>1.</w:t>
      </w:r>
      <w:r>
        <w:rPr>
          <w:rFonts w:hint="eastAsia" w:asciiTheme="minorEastAsia" w:hAnsiTheme="minorEastAsia" w:eastAsiaTheme="minorEastAsia" w:cstheme="minorEastAsia"/>
          <w:color w:val="auto"/>
          <w:spacing w:val="1"/>
          <w:sz w:val="24"/>
          <w:szCs w:val="24"/>
        </w:rPr>
        <w:t>中小企业政策</w:t>
      </w:r>
    </w:p>
    <w:p w14:paraId="5CD642F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77FFBD5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4AEDF36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194634A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7A630D9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p>
    <w:p w14:paraId="626727F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0" w:firstLineChars="200"/>
        <w:jc w:val="both"/>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14:paraId="5546790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14:paraId="6E4E5B53">
      <w:pPr>
        <w:keepNext w:val="0"/>
        <w:keepLines w:val="0"/>
        <w:pageBreakBefore w:val="0"/>
        <w:kinsoku/>
        <w:wordWrap w:val="0"/>
        <w:overflowPunct/>
        <w:topLinePunct w:val="0"/>
        <w:bidi w:val="0"/>
        <w:spacing w:line="259" w:lineRule="auto"/>
        <w:ind w:firstLine="472" w:firstLineChars="200"/>
        <w:jc w:val="both"/>
        <w:rPr>
          <w:rFonts w:ascii="Arial"/>
          <w:sz w:val="21"/>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14:paraId="37E1F526">
      <w:pPr>
        <w:keepNext w:val="0"/>
        <w:keepLines w:val="0"/>
        <w:pageBreakBefore w:val="0"/>
        <w:kinsoku/>
        <w:wordWrap w:val="0"/>
        <w:overflowPunct/>
        <w:topLinePunct w:val="0"/>
        <w:bidi w:val="0"/>
        <w:spacing w:line="259" w:lineRule="auto"/>
        <w:jc w:val="both"/>
        <w:rPr>
          <w:rFonts w:ascii="Arial"/>
          <w:sz w:val="21"/>
        </w:rPr>
      </w:pPr>
    </w:p>
    <w:p w14:paraId="5858C27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rFonts w:hint="eastAsia"/>
          <w:spacing w:val="-1"/>
          <w:sz w:val="24"/>
          <w:szCs w:val="24"/>
          <w:lang w:val="en-US" w:eastAsia="zh-CN"/>
          <w14:textOutline w14:w="1537" w14:cap="flat" w14:cmpd="sng">
            <w14:solidFill>
              <w14:srgbClr w14:val="000000"/>
            </w14:solidFill>
            <w14:prstDash w14:val="solid"/>
            <w14:miter w14:val="0"/>
          </w14:textOutline>
        </w:rPr>
      </w:pPr>
    </w:p>
    <w:p w14:paraId="39A4E17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四</w:t>
      </w:r>
      <w:r>
        <w:rPr>
          <w:spacing w:val="-1"/>
          <w:sz w:val="24"/>
          <w:szCs w:val="24"/>
          <w14:textOutline w14:w="1537" w14:cap="flat" w14:cmpd="sng">
            <w14:solidFill>
              <w14:srgbClr w14:val="000000"/>
            </w14:solidFill>
            <w14:prstDash w14:val="solid"/>
            <w14:miter w14:val="0"/>
          </w14:textOutline>
        </w:rPr>
        <w:t>、获取采购文件</w:t>
      </w:r>
    </w:p>
    <w:p w14:paraId="02ACE51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8" w:firstLineChars="200"/>
        <w:jc w:val="both"/>
        <w:textAlignment w:val="baseline"/>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13"/>
          <w:sz w:val="24"/>
          <w:szCs w:val="24"/>
        </w:rPr>
        <w:t>1.时间：</w:t>
      </w:r>
      <w:r>
        <w:rPr>
          <w:rFonts w:hint="eastAsia" w:asciiTheme="minorEastAsia" w:hAnsiTheme="minorEastAsia" w:eastAsiaTheme="minorEastAsia" w:cstheme="minorEastAsia"/>
          <w:color w:val="FF0000"/>
          <w:spacing w:val="-13"/>
          <w:sz w:val="24"/>
          <w:szCs w:val="24"/>
          <w:u w:val="single"/>
          <w:lang w:val="en-US"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 xml:space="preserve"> 5</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23</w:t>
      </w:r>
      <w:r>
        <w:rPr>
          <w:rFonts w:hint="eastAsia" w:asciiTheme="minorEastAsia" w:hAnsiTheme="minorEastAsia" w:eastAsiaTheme="minorEastAsia" w:cstheme="minorEastAsia"/>
          <w:color w:val="FF0000"/>
          <w:spacing w:val="-13"/>
          <w:sz w:val="24"/>
          <w:szCs w:val="24"/>
        </w:rPr>
        <w:t>日至</w:t>
      </w:r>
      <w:r>
        <w:rPr>
          <w:rFonts w:hint="eastAsia" w:asciiTheme="minorEastAsia" w:hAnsiTheme="minorEastAsia" w:eastAsiaTheme="minorEastAsia" w:cstheme="minorEastAsia"/>
          <w:color w:val="FF0000"/>
          <w:spacing w:val="-13"/>
          <w:sz w:val="24"/>
          <w:szCs w:val="24"/>
          <w:u w:val="single"/>
          <w:lang w:val="en-US"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5</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 xml:space="preserve"> 29 </w:t>
      </w:r>
      <w:r>
        <w:rPr>
          <w:rFonts w:hint="eastAsia" w:asciiTheme="minorEastAsia" w:hAnsiTheme="minorEastAsia" w:eastAsiaTheme="minorEastAsia" w:cstheme="minorEastAsia"/>
          <w:color w:val="FF0000"/>
          <w:spacing w:val="-13"/>
          <w:sz w:val="24"/>
          <w:szCs w:val="24"/>
        </w:rPr>
        <w:t>日，</w:t>
      </w:r>
      <w:r>
        <w:rPr>
          <w:rFonts w:hint="eastAsia" w:asciiTheme="minorEastAsia" w:hAnsiTheme="minorEastAsia" w:eastAsiaTheme="minorEastAsia" w:cstheme="minorEastAsia"/>
          <w:color w:val="FF0000"/>
          <w:spacing w:val="-14"/>
          <w:sz w:val="24"/>
          <w:szCs w:val="24"/>
        </w:rPr>
        <w:t>每天上午</w:t>
      </w:r>
      <w:r>
        <w:rPr>
          <w:rFonts w:hint="eastAsia" w:asciiTheme="minorEastAsia" w:hAnsiTheme="minorEastAsia" w:eastAsiaTheme="minorEastAsia" w:cstheme="minorEastAsia"/>
          <w:color w:val="FF0000"/>
          <w:spacing w:val="-13"/>
          <w:sz w:val="24"/>
          <w:szCs w:val="24"/>
          <w:u w:val="single"/>
          <w:lang w:val="en-US" w:eastAsia="zh-CN"/>
        </w:rPr>
        <w:t>8:00</w:t>
      </w:r>
      <w:r>
        <w:rPr>
          <w:rFonts w:hint="eastAsia" w:asciiTheme="minorEastAsia" w:hAnsiTheme="minorEastAsia" w:eastAsiaTheme="minorEastAsia" w:cstheme="minorEastAsia"/>
          <w:color w:val="FF0000"/>
          <w:spacing w:val="-14"/>
          <w:sz w:val="24"/>
          <w:szCs w:val="24"/>
        </w:rPr>
        <w:t>至</w:t>
      </w:r>
      <w:r>
        <w:rPr>
          <w:rFonts w:hint="eastAsia" w:asciiTheme="minorEastAsia" w:hAnsiTheme="minorEastAsia" w:eastAsiaTheme="minorEastAsia" w:cstheme="minorEastAsia"/>
          <w:color w:val="FF0000"/>
          <w:spacing w:val="-13"/>
          <w:sz w:val="24"/>
          <w:szCs w:val="24"/>
          <w:u w:val="single"/>
          <w:lang w:val="en-US" w:eastAsia="zh-CN"/>
        </w:rPr>
        <w:t>12:00</w:t>
      </w:r>
      <w:r>
        <w:rPr>
          <w:rFonts w:hint="eastAsia" w:asciiTheme="minorEastAsia" w:hAnsiTheme="minorEastAsia" w:eastAsiaTheme="minorEastAsia" w:cstheme="minorEastAsia"/>
          <w:color w:val="FF0000"/>
          <w:spacing w:val="-14"/>
          <w:sz w:val="24"/>
          <w:szCs w:val="24"/>
        </w:rPr>
        <w:t>，下午</w:t>
      </w:r>
      <w:r>
        <w:rPr>
          <w:rFonts w:hint="eastAsia" w:asciiTheme="minorEastAsia" w:hAnsiTheme="minorEastAsia" w:eastAsiaTheme="minorEastAsia" w:cstheme="minorEastAsia"/>
          <w:color w:val="FF0000"/>
          <w:spacing w:val="-13"/>
          <w:sz w:val="24"/>
          <w:szCs w:val="24"/>
          <w:u w:val="single"/>
          <w:lang w:val="en-US" w:eastAsia="zh-CN"/>
        </w:rPr>
        <w:t>12:</w:t>
      </w:r>
      <w:r>
        <w:rPr>
          <w:rFonts w:hint="eastAsia" w:asciiTheme="minorEastAsia" w:hAnsiTheme="minorEastAsia" w:eastAsiaTheme="minorEastAsia" w:cstheme="minorEastAsia"/>
          <w:color w:val="FF0000"/>
          <w:spacing w:val="-13"/>
          <w:sz w:val="24"/>
          <w:szCs w:val="24"/>
          <w:highlight w:val="none"/>
          <w:u w:val="single"/>
          <w:lang w:val="en-US" w:eastAsia="zh-CN"/>
        </w:rPr>
        <w:t xml:space="preserve">00 </w:t>
      </w:r>
      <w:r>
        <w:rPr>
          <w:rFonts w:hint="eastAsia" w:asciiTheme="minorEastAsia" w:hAnsiTheme="minorEastAsia" w:eastAsiaTheme="minorEastAsia" w:cstheme="minorEastAsia"/>
          <w:color w:val="FF0000"/>
          <w:spacing w:val="-14"/>
          <w:sz w:val="24"/>
          <w:szCs w:val="24"/>
          <w:highlight w:val="none"/>
        </w:rPr>
        <w:t>至</w:t>
      </w:r>
      <w:r>
        <w:rPr>
          <w:rFonts w:hint="eastAsia" w:asciiTheme="minorEastAsia" w:hAnsiTheme="minorEastAsia" w:eastAsiaTheme="minorEastAsia" w:cstheme="minorEastAsia"/>
          <w:color w:val="FF0000"/>
          <w:spacing w:val="-13"/>
          <w:sz w:val="24"/>
          <w:szCs w:val="24"/>
          <w:highlight w:val="none"/>
          <w:u w:val="single"/>
          <w:lang w:val="en-US" w:eastAsia="zh-CN"/>
        </w:rPr>
        <w:t>18:00</w:t>
      </w:r>
      <w:r>
        <w:rPr>
          <w:rFonts w:hint="eastAsia" w:asciiTheme="minorEastAsia" w:hAnsiTheme="minorEastAsia" w:eastAsiaTheme="minorEastAsia" w:cstheme="minorEastAsia"/>
          <w:spacing w:val="-14"/>
          <w:sz w:val="24"/>
          <w:szCs w:val="24"/>
          <w:highlight w:val="none"/>
        </w:rPr>
        <w:t>（北京时</w:t>
      </w:r>
      <w:r>
        <w:rPr>
          <w:rFonts w:hint="eastAsia" w:asciiTheme="minorEastAsia" w:hAnsiTheme="minorEastAsia" w:eastAsiaTheme="minorEastAsia" w:cstheme="minorEastAsia"/>
          <w:spacing w:val="-15"/>
          <w:sz w:val="24"/>
          <w:szCs w:val="24"/>
          <w:highlight w:val="none"/>
        </w:rPr>
        <w:t>间，法定节假日除外）。</w:t>
      </w:r>
    </w:p>
    <w:p w14:paraId="1C467FE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2.地点：南阳市</w:t>
      </w:r>
      <w:r>
        <w:rPr>
          <w:rFonts w:hint="eastAsia" w:asciiTheme="minorEastAsia" w:hAnsiTheme="minorEastAsia" w:eastAsiaTheme="minorEastAsia" w:cstheme="minorEastAsia"/>
          <w:sz w:val="24"/>
          <w:szCs w:val="24"/>
          <w:highlight w:val="none"/>
          <w:lang w:val="en-US" w:eastAsia="zh-CN"/>
        </w:rPr>
        <w:t>卧龙区</w:t>
      </w:r>
      <w:r>
        <w:rPr>
          <w:rFonts w:hint="eastAsia" w:asciiTheme="minorEastAsia" w:hAnsiTheme="minorEastAsia" w:eastAsiaTheme="minorEastAsia" w:cstheme="minorEastAsia"/>
          <w:sz w:val="24"/>
          <w:szCs w:val="24"/>
          <w:highlight w:val="none"/>
        </w:rPr>
        <w:t>公共资源交易中心网站</w:t>
      </w:r>
      <w:r>
        <w:rPr>
          <w:rFonts w:hint="eastAsia" w:asciiTheme="minorEastAsia" w:hAnsiTheme="minorEastAsia" w:eastAsiaTheme="minorEastAsia" w:cstheme="minorEastAsia"/>
          <w:sz w:val="24"/>
          <w:szCs w:val="24"/>
          <w:highlight w:val="none"/>
          <w:lang w:eastAsia="zh-CN"/>
        </w:rPr>
        <w:t>http://ggzyjy.wolong.gov.cn/</w:t>
      </w:r>
    </w:p>
    <w:p w14:paraId="0BDCAF67">
      <w:pPr>
        <w:keepNext w:val="0"/>
        <w:keepLines w:val="0"/>
        <w:pageBreakBefore w:val="0"/>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4"/>
          <w:sz w:val="24"/>
          <w:szCs w:val="24"/>
          <w:highlight w:val="none"/>
        </w:rPr>
        <w:t>3.方式：</w:t>
      </w:r>
      <w:r>
        <w:rPr>
          <w:rFonts w:hint="eastAsia" w:asciiTheme="minorEastAsia" w:hAnsiTheme="minorEastAsia" w:eastAsiaTheme="minorEastAsia" w:cstheme="minorEastAsia"/>
          <w:spacing w:val="30"/>
          <w:sz w:val="24"/>
          <w:szCs w:val="24"/>
          <w:highlight w:val="none"/>
          <w:lang w:eastAsia="zh-CN"/>
        </w:rPr>
        <w:t>☑</w:t>
      </w:r>
      <w:r>
        <w:rPr>
          <w:rFonts w:hint="eastAsia" w:asciiTheme="minorEastAsia" w:hAnsiTheme="minorEastAsia" w:eastAsiaTheme="minorEastAsia" w:cstheme="minorEastAsia"/>
          <w:spacing w:val="-4"/>
          <w:sz w:val="24"/>
          <w:szCs w:val="24"/>
          <w:highlight w:val="none"/>
          <w:lang w:val="en-US" w:eastAsia="zh-CN"/>
        </w:rPr>
        <w:t>使用普通电子交易系统的，</w:t>
      </w:r>
      <w:r>
        <w:rPr>
          <w:rFonts w:hint="eastAsia" w:asciiTheme="minorEastAsia" w:hAnsiTheme="minorEastAsia" w:eastAsiaTheme="minorEastAsia" w:cstheme="minorEastAsia"/>
          <w:spacing w:val="-4"/>
          <w:sz w:val="24"/>
          <w:szCs w:val="24"/>
          <w:highlight w:val="none"/>
          <w:lang w:eastAsia="zh-CN"/>
        </w:rPr>
        <w:t>登录南阳市卧龙区公共资源交易中心网（http://ggzyjy.wolong.gov.cn/），注册后凭办理的企业身份认证锁（CA数字证书）登录会员系统按网上提示下载招标文件(*.nyzf格式)及资料（操作程序详见南阳市卧龙区公共资源交易中心网站下载专区）</w:t>
      </w:r>
      <w:r>
        <w:rPr>
          <w:rFonts w:hint="eastAsia" w:asciiTheme="minorEastAsia" w:hAnsiTheme="minorEastAsia" w:eastAsiaTheme="minorEastAsia" w:cstheme="minorEastAsia"/>
          <w:snapToGrid w:val="0"/>
          <w:color w:val="000000"/>
          <w:kern w:val="0"/>
          <w:sz w:val="24"/>
          <w:szCs w:val="24"/>
          <w:highlight w:val="none"/>
          <w:lang w:val="en-US" w:eastAsia="zh-CN" w:bidi="ar-SA"/>
        </w:rPr>
        <w:t>，电子交易系统技术支持电话：0512-58188538，</w:t>
      </w:r>
      <w:r>
        <w:rPr>
          <w:rFonts w:hint="eastAsia" w:asciiTheme="minorEastAsia" w:hAnsiTheme="minorEastAsia" w:eastAsiaTheme="minorEastAsia" w:cstheme="minorEastAsia"/>
          <w:spacing w:val="-4"/>
          <w:sz w:val="24"/>
          <w:szCs w:val="24"/>
          <w:highlight w:val="none"/>
          <w:lang w:eastAsia="zh-CN"/>
        </w:rPr>
        <w:t>CA数字证书技术支持电话：15672779650。</w:t>
      </w:r>
    </w:p>
    <w:p w14:paraId="53E73AC3">
      <w:pPr>
        <w:keepNext w:val="0"/>
        <w:keepLines w:val="0"/>
        <w:pageBreakBefore w:val="0"/>
        <w:widowControl w:val="0"/>
        <w:kinsoku/>
        <w:wordWrap w:val="0"/>
        <w:overflowPunct/>
        <w:topLinePunct w:val="0"/>
        <w:bidi w:val="0"/>
        <w:spacing w:after="0" w:line="360" w:lineRule="auto"/>
        <w:ind w:firstLine="600" w:firstLineChars="200"/>
        <w:jc w:val="both"/>
        <w:rPr>
          <w:rFonts w:hint="eastAsia" w:asciiTheme="minorEastAsia" w:hAnsiTheme="minorEastAsia" w:eastAsiaTheme="minorEastAsia" w:cstheme="minorEastAsia"/>
          <w:spacing w:val="-4"/>
          <w:sz w:val="24"/>
          <w:szCs w:val="24"/>
          <w:highlight w:val="none"/>
          <w:lang w:eastAsia="zh-CN"/>
        </w:rPr>
      </w:pPr>
      <w:r>
        <w:rPr>
          <w:rFonts w:hint="eastAsia" w:asciiTheme="minorEastAsia" w:hAnsiTheme="minorEastAsia" w:eastAsiaTheme="minorEastAsia" w:cstheme="minorEastAsia"/>
          <w:spacing w:val="30"/>
          <w:sz w:val="24"/>
          <w:szCs w:val="24"/>
          <w:highlight w:val="none"/>
          <w:lang w:eastAsia="zh-CN"/>
        </w:rPr>
        <w:t>□</w:t>
      </w:r>
      <w:r>
        <w:rPr>
          <w:rFonts w:hint="eastAsia" w:asciiTheme="minorEastAsia" w:hAnsiTheme="minorEastAsia" w:eastAsiaTheme="minorEastAsia" w:cstheme="minorEastAsia"/>
          <w:spacing w:val="-4"/>
          <w:sz w:val="24"/>
          <w:szCs w:val="24"/>
          <w:highlight w:val="none"/>
          <w:lang w:val="en-US" w:eastAsia="zh-CN"/>
        </w:rPr>
        <w:t>使用电子营业执照系统的，</w:t>
      </w:r>
      <w:r>
        <w:rPr>
          <w:rFonts w:hint="eastAsia" w:asciiTheme="minorEastAsia" w:hAnsiTheme="minorEastAsia" w:eastAsiaTheme="minorEastAsia" w:cstheme="minorEastAsia"/>
          <w:spacing w:val="-4"/>
          <w:sz w:val="24"/>
          <w:szCs w:val="24"/>
          <w:highlight w:val="none"/>
          <w:lang w:eastAsia="zh-CN"/>
        </w:rPr>
        <w:t>未入库的供应商请及时办理入库手续。</w:t>
      </w:r>
      <w:bookmarkStart w:id="1" w:name="_Hlk117077716"/>
      <w:r>
        <w:rPr>
          <w:rFonts w:hint="eastAsia" w:asciiTheme="minorEastAsia" w:hAnsiTheme="minorEastAsia" w:eastAsiaTheme="minorEastAsia" w:cstheme="minorEastAsia"/>
          <w:spacing w:val="-4"/>
          <w:sz w:val="24"/>
          <w:szCs w:val="24"/>
          <w:highlight w:val="none"/>
          <w:lang w:eastAsia="zh-CN"/>
        </w:rPr>
        <w:t>入库办理请参见南阳市卧龙区公共资源交易中心网http://ggzyjy.wolong.gov.cn/下载专区《诚信库申报操作手册》</w:t>
      </w:r>
      <w:bookmarkEnd w:id="1"/>
      <w:r>
        <w:rPr>
          <w:rFonts w:hint="eastAsia" w:asciiTheme="minorEastAsia" w:hAnsiTheme="minorEastAsia" w:eastAsiaTheme="minorEastAsia" w:cstheme="minorEastAsia"/>
          <w:spacing w:val="-4"/>
          <w:sz w:val="24"/>
          <w:szCs w:val="24"/>
          <w:highlight w:val="none"/>
          <w:lang w:eastAsia="zh-CN"/>
        </w:rPr>
        <w:t>，</w:t>
      </w:r>
      <w:r>
        <w:rPr>
          <w:rFonts w:hint="eastAsia" w:asciiTheme="minorEastAsia" w:hAnsiTheme="minorEastAsia" w:eastAsiaTheme="minorEastAsia" w:cstheme="minorEastAsia"/>
          <w:spacing w:val="-4"/>
          <w:sz w:val="24"/>
          <w:szCs w:val="24"/>
          <w:highlight w:val="none"/>
          <w:lang w:val="en-US" w:eastAsia="zh-CN"/>
        </w:rPr>
        <w:t>供应商</w:t>
      </w:r>
      <w:r>
        <w:rPr>
          <w:rFonts w:hint="eastAsia" w:asciiTheme="minorEastAsia" w:hAnsiTheme="minorEastAsia" w:eastAsiaTheme="minorEastAsia" w:cstheme="minorEastAsia"/>
          <w:spacing w:val="-4"/>
          <w:sz w:val="24"/>
          <w:szCs w:val="24"/>
          <w:highlight w:val="none"/>
          <w:lang w:eastAsia="zh-CN"/>
        </w:rPr>
        <w:t>完成企业诚信库注册后可申领电子营业执照，申领电子营业执照请参见南阳市公共资源交易中心下载专区《电子营业执照应用平台系统操作手册-投标单位》。</w:t>
      </w:r>
      <w:r>
        <w:rPr>
          <w:rFonts w:hint="eastAsia" w:asciiTheme="minorEastAsia" w:hAnsiTheme="minorEastAsia" w:eastAsiaTheme="minorEastAsia" w:cstheme="minorEastAsia"/>
          <w:spacing w:val="-4"/>
          <w:sz w:val="24"/>
          <w:szCs w:val="24"/>
          <w:highlight w:val="none"/>
          <w:lang w:val="en-US" w:eastAsia="zh-CN"/>
        </w:rPr>
        <w:t>供应商</w:t>
      </w:r>
      <w:r>
        <w:rPr>
          <w:rFonts w:hint="eastAsia" w:asciiTheme="minorEastAsia" w:hAnsiTheme="minorEastAsia" w:eastAsiaTheme="minorEastAsia" w:cstheme="minorEastAsia"/>
          <w:spacing w:val="-4"/>
          <w:sz w:val="24"/>
          <w:szCs w:val="24"/>
          <w:highlight w:val="none"/>
          <w:lang w:eastAsia="zh-CN"/>
        </w:rPr>
        <w:t>使用电子营业执照扫码登</w:t>
      </w:r>
      <w:r>
        <w:rPr>
          <w:rFonts w:hint="eastAsia" w:asciiTheme="minorEastAsia" w:hAnsiTheme="minorEastAsia" w:eastAsiaTheme="minorEastAsia" w:cstheme="minorEastAsia"/>
          <w:spacing w:val="-4"/>
          <w:sz w:val="24"/>
          <w:szCs w:val="24"/>
          <w:highlight w:val="none"/>
          <w:lang w:val="en-US" w:eastAsia="zh-CN"/>
        </w:rPr>
        <w:t>录</w:t>
      </w:r>
      <w:r>
        <w:rPr>
          <w:rFonts w:hint="eastAsia" w:asciiTheme="minorEastAsia" w:hAnsiTheme="minorEastAsia" w:eastAsiaTheme="minorEastAsia" w:cstheme="minorEastAsia"/>
          <w:spacing w:val="-4"/>
          <w:sz w:val="24"/>
          <w:szCs w:val="24"/>
          <w:highlight w:val="none"/>
          <w:lang w:eastAsia="zh-CN"/>
        </w:rPr>
        <w:t>南阳市公共资源电子营业执照应用平台系统（http://</w:t>
      </w:r>
      <w:bookmarkStart w:id="2" w:name="_Hlk117068952"/>
      <w:r>
        <w:rPr>
          <w:rFonts w:hint="eastAsia" w:asciiTheme="minorEastAsia" w:hAnsiTheme="minorEastAsia" w:eastAsiaTheme="minorEastAsia" w:cstheme="minorEastAsia"/>
          <w:spacing w:val="-4"/>
          <w:sz w:val="24"/>
          <w:szCs w:val="24"/>
          <w:highlight w:val="none"/>
          <w:lang w:eastAsia="zh-CN"/>
        </w:rPr>
        <w:t>111.6.77.187:8081</w:t>
      </w:r>
      <w:bookmarkEnd w:id="2"/>
      <w:r>
        <w:rPr>
          <w:rFonts w:hint="eastAsia" w:asciiTheme="minorEastAsia" w:hAnsiTheme="minorEastAsia" w:eastAsiaTheme="minorEastAsia" w:cstheme="minorEastAsia"/>
          <w:spacing w:val="-4"/>
          <w:sz w:val="24"/>
          <w:szCs w:val="24"/>
          <w:highlight w:val="none"/>
          <w:lang w:eastAsia="zh-CN"/>
        </w:rPr>
        <w:t>/ggzy）免费下载</w:t>
      </w:r>
      <w:r>
        <w:rPr>
          <w:rFonts w:hint="eastAsia" w:asciiTheme="minorEastAsia" w:hAnsiTheme="minorEastAsia" w:eastAsiaTheme="minorEastAsia" w:cstheme="minorEastAsia"/>
          <w:spacing w:val="-4"/>
          <w:sz w:val="24"/>
          <w:szCs w:val="24"/>
          <w:highlight w:val="none"/>
          <w:lang w:val="en-US" w:eastAsia="zh-CN"/>
        </w:rPr>
        <w:t>招标</w:t>
      </w:r>
      <w:r>
        <w:rPr>
          <w:rFonts w:hint="eastAsia" w:asciiTheme="minorEastAsia" w:hAnsiTheme="minorEastAsia" w:eastAsiaTheme="minorEastAsia" w:cstheme="minorEastAsia"/>
          <w:spacing w:val="-4"/>
          <w:sz w:val="24"/>
          <w:szCs w:val="24"/>
          <w:highlight w:val="none"/>
          <w:lang w:eastAsia="zh-CN"/>
        </w:rPr>
        <w:t>文件。电子营业执照申领技术支持电话：17269580661、17269580657，电子营业执照应用平台技术支持电话：17719857571</w:t>
      </w:r>
    </w:p>
    <w:p w14:paraId="1668357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4.售价：0元。</w:t>
      </w:r>
    </w:p>
    <w:p w14:paraId="33803C5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20" w:firstLineChars="200"/>
        <w:jc w:val="both"/>
        <w:textAlignment w:val="baseline"/>
        <w:rPr>
          <w:rFonts w:hint="eastAsia" w:asciiTheme="minorEastAsia" w:hAnsiTheme="minorEastAsia" w:eastAsiaTheme="minorEastAsia" w:cstheme="minorEastAsia"/>
          <w:sz w:val="21"/>
        </w:rPr>
      </w:pPr>
    </w:p>
    <w:p w14:paraId="535AAE5F">
      <w:pPr>
        <w:pStyle w:val="11"/>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right="0" w:rightChars="0"/>
        <w:jc w:val="both"/>
        <w:textAlignment w:val="baseline"/>
        <w:outlineLvl w:val="1"/>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五、响应文件的制作及上传</w:t>
      </w:r>
    </w:p>
    <w:p w14:paraId="5D5619A2">
      <w:pPr>
        <w:pStyle w:val="11"/>
        <w:keepNext w:val="0"/>
        <w:keepLines w:val="0"/>
        <w:pageBreakBefore w:val="0"/>
        <w:widowControl/>
        <w:kinsoku/>
        <w:wordWrap w:val="0"/>
        <w:overflowPunct/>
        <w:topLinePunct w:val="0"/>
        <w:autoSpaceDE w:val="0"/>
        <w:autoSpaceDN w:val="0"/>
        <w:bidi w:val="0"/>
        <w:adjustRightInd w:val="0"/>
        <w:snapToGrid w:val="0"/>
        <w:spacing w:before="180" w:line="360" w:lineRule="auto"/>
        <w:jc w:val="both"/>
        <w:textAlignment w:val="baseline"/>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pPr>
      <w:r>
        <w:rPr>
          <w:rFonts w:hint="eastAsia" w:asciiTheme="minorEastAsia" w:hAnsiTheme="minorEastAsia" w:eastAsiaTheme="minorEastAsia" w:cstheme="minorEastAsia"/>
          <w:snapToGrid w:val="0"/>
          <w:color w:val="000000"/>
          <w:spacing w:val="-4"/>
          <w:kern w:val="0"/>
          <w:sz w:val="24"/>
          <w:szCs w:val="24"/>
          <w:highlight w:val="none"/>
          <w:lang w:val="en-US" w:eastAsia="zh-CN" w:bidi="ar-SA"/>
        </w:rPr>
        <w:t>投标人应在南阳市卧龙区公共资源交易系统下载“电子投标文件制作工具”，并按照磋商文件要求编制和上传递交加密的电子响应文件(.nyTF格式)。投标人上传时必须得到系统“上传成功”的确认回复，并认真检查电子响应文件是否完整、正确。电子响应文件中的图片应清晰可辨，否则所导致的一切后果由投标人自行承担。</w:t>
      </w:r>
    </w:p>
    <w:p w14:paraId="038EDD22">
      <w:pPr>
        <w:pStyle w:val="11"/>
        <w:keepNext w:val="0"/>
        <w:keepLines w:val="0"/>
        <w:pageBreakBefore w:val="0"/>
        <w:widowControl/>
        <w:kinsoku/>
        <w:wordWrap w:val="0"/>
        <w:overflowPunct/>
        <w:topLinePunct w:val="0"/>
        <w:autoSpaceDE w:val="0"/>
        <w:autoSpaceDN w:val="0"/>
        <w:bidi w:val="0"/>
        <w:adjustRightInd w:val="0"/>
        <w:snapToGrid w:val="0"/>
        <w:spacing w:before="180" w:line="360" w:lineRule="auto"/>
        <w:jc w:val="both"/>
        <w:textAlignment w:val="baseline"/>
        <w:rPr>
          <w:rFonts w:hint="default" w:asciiTheme="minorEastAsia" w:hAnsiTheme="minorEastAsia" w:eastAsiaTheme="minorEastAsia" w:cstheme="minorEastAsia"/>
          <w:snapToGrid w:val="0"/>
          <w:color w:val="000000"/>
          <w:spacing w:val="-4"/>
          <w:kern w:val="0"/>
          <w:sz w:val="24"/>
          <w:szCs w:val="24"/>
          <w:lang w:val="en-US" w:eastAsia="zh-CN" w:bidi="ar-SA"/>
        </w:rPr>
      </w:pPr>
      <w:r>
        <w:rPr>
          <w:rFonts w:hint="eastAsia" w:asciiTheme="minorEastAsia" w:hAnsiTheme="minorEastAsia" w:eastAsiaTheme="minorEastAsia" w:cstheme="minorEastAsia"/>
          <w:snapToGrid w:val="0"/>
          <w:color w:val="000000"/>
          <w:spacing w:val="-4"/>
          <w:kern w:val="0"/>
          <w:sz w:val="24"/>
          <w:szCs w:val="24"/>
          <w:lang w:val="en-US" w:eastAsia="zh-CN" w:bidi="ar-SA"/>
        </w:rPr>
        <w:t>六、上传截止时间、开启响应文件时间和地点</w:t>
      </w:r>
    </w:p>
    <w:p w14:paraId="31C7BE67">
      <w:pPr>
        <w:pStyle w:val="11"/>
        <w:keepNext w:val="0"/>
        <w:keepLines w:val="0"/>
        <w:pageBreakBefore w:val="0"/>
        <w:kinsoku/>
        <w:wordWrap w:val="0"/>
        <w:overflowPunct/>
        <w:topLinePunct w:val="0"/>
        <w:bidi w:val="0"/>
        <w:spacing w:before="181" w:line="220" w:lineRule="auto"/>
        <w:jc w:val="both"/>
        <w:rPr>
          <w:sz w:val="24"/>
          <w:szCs w:val="24"/>
        </w:rPr>
      </w:pPr>
      <w:r>
        <w:rPr>
          <w:spacing w:val="-25"/>
          <w:sz w:val="24"/>
          <w:szCs w:val="24"/>
        </w:rPr>
        <w:t>时间：</w:t>
      </w:r>
      <w:r>
        <w:rPr>
          <w:rFonts w:hint="eastAsia" w:asciiTheme="minorEastAsia" w:hAnsiTheme="minorEastAsia" w:eastAsiaTheme="minorEastAsia" w:cstheme="minorEastAsia"/>
          <w:color w:val="FF0000"/>
          <w:spacing w:val="-14"/>
          <w:sz w:val="24"/>
          <w:szCs w:val="24"/>
          <w:u w:val="single"/>
          <w:lang w:val="en-US" w:eastAsia="zh-CN"/>
        </w:rPr>
        <w:t>2025</w:t>
      </w:r>
      <w:r>
        <w:rPr>
          <w:rFonts w:hint="eastAsia" w:asciiTheme="minorEastAsia" w:hAnsiTheme="minorEastAsia" w:eastAsiaTheme="minorEastAsia" w:cstheme="minorEastAsia"/>
          <w:snapToGrid w:val="0"/>
          <w:color w:val="FF0000"/>
          <w:spacing w:val="-4"/>
          <w:kern w:val="0"/>
          <w:sz w:val="24"/>
          <w:szCs w:val="24"/>
          <w:lang w:val="en-US" w:eastAsia="zh-CN" w:bidi="ar-SA"/>
        </w:rPr>
        <w:t>年</w:t>
      </w:r>
      <w:r>
        <w:rPr>
          <w:rFonts w:hint="eastAsia" w:asciiTheme="minorEastAsia" w:hAnsiTheme="minorEastAsia" w:eastAsiaTheme="minorEastAsia" w:cstheme="minorEastAsia"/>
          <w:snapToGrid w:val="0"/>
          <w:color w:val="FF0000"/>
          <w:spacing w:val="-4"/>
          <w:kern w:val="0"/>
          <w:sz w:val="24"/>
          <w:szCs w:val="24"/>
          <w:u w:val="single"/>
          <w:lang w:val="en-US" w:eastAsia="zh-CN" w:bidi="ar-SA"/>
        </w:rPr>
        <w:t xml:space="preserve"> 6</w:t>
      </w:r>
      <w:r>
        <w:rPr>
          <w:rFonts w:hint="eastAsia" w:asciiTheme="minorEastAsia" w:hAnsiTheme="minorEastAsia" w:eastAsiaTheme="minorEastAsia" w:cstheme="minorEastAsia"/>
          <w:snapToGrid w:val="0"/>
          <w:color w:val="FF0000"/>
          <w:spacing w:val="-4"/>
          <w:kern w:val="0"/>
          <w:sz w:val="24"/>
          <w:szCs w:val="24"/>
          <w:lang w:val="en-US" w:eastAsia="zh-CN" w:bidi="ar-SA"/>
        </w:rPr>
        <w:t>月</w:t>
      </w:r>
      <w:r>
        <w:rPr>
          <w:rFonts w:hint="eastAsia" w:asciiTheme="minorEastAsia" w:hAnsiTheme="minorEastAsia" w:eastAsiaTheme="minorEastAsia" w:cstheme="minorEastAsia"/>
          <w:snapToGrid w:val="0"/>
          <w:color w:val="FF0000"/>
          <w:spacing w:val="-4"/>
          <w:kern w:val="0"/>
          <w:sz w:val="24"/>
          <w:szCs w:val="24"/>
          <w:u w:val="single"/>
          <w:lang w:val="en-US" w:eastAsia="zh-CN" w:bidi="ar-SA"/>
        </w:rPr>
        <w:t>4</w:t>
      </w:r>
      <w:r>
        <w:rPr>
          <w:rFonts w:hint="eastAsia" w:asciiTheme="minorEastAsia" w:hAnsiTheme="minorEastAsia" w:eastAsiaTheme="minorEastAsia" w:cstheme="minorEastAsia"/>
          <w:snapToGrid w:val="0"/>
          <w:color w:val="FF0000"/>
          <w:spacing w:val="-4"/>
          <w:kern w:val="0"/>
          <w:sz w:val="24"/>
          <w:szCs w:val="24"/>
          <w:lang w:val="en-US" w:eastAsia="zh-CN" w:bidi="ar-SA"/>
        </w:rPr>
        <w:t>日</w:t>
      </w:r>
      <w:r>
        <w:rPr>
          <w:rFonts w:hint="eastAsia" w:asciiTheme="minorEastAsia" w:hAnsiTheme="minorEastAsia" w:eastAsiaTheme="minorEastAsia" w:cstheme="minorEastAsia"/>
          <w:snapToGrid w:val="0"/>
          <w:color w:val="FF0000"/>
          <w:spacing w:val="-4"/>
          <w:kern w:val="0"/>
          <w:sz w:val="24"/>
          <w:szCs w:val="24"/>
          <w:u w:val="single"/>
          <w:lang w:val="en-US" w:eastAsia="zh-CN" w:bidi="ar-SA"/>
        </w:rPr>
        <w:t>8</w:t>
      </w:r>
      <w:r>
        <w:rPr>
          <w:rFonts w:hint="eastAsia" w:asciiTheme="minorEastAsia" w:hAnsiTheme="minorEastAsia" w:eastAsiaTheme="minorEastAsia" w:cstheme="minorEastAsia"/>
          <w:snapToGrid w:val="0"/>
          <w:color w:val="FF0000"/>
          <w:spacing w:val="-4"/>
          <w:kern w:val="0"/>
          <w:sz w:val="24"/>
          <w:szCs w:val="24"/>
          <w:lang w:val="en-US" w:eastAsia="zh-CN" w:bidi="ar-SA"/>
        </w:rPr>
        <w:t>点</w:t>
      </w:r>
      <w:r>
        <w:rPr>
          <w:rFonts w:hint="eastAsia" w:asciiTheme="minorEastAsia" w:hAnsiTheme="minorEastAsia" w:eastAsiaTheme="minorEastAsia" w:cstheme="minorEastAsia"/>
          <w:snapToGrid w:val="0"/>
          <w:color w:val="FF0000"/>
          <w:spacing w:val="-4"/>
          <w:kern w:val="0"/>
          <w:sz w:val="24"/>
          <w:szCs w:val="24"/>
          <w:u w:val="single"/>
          <w:lang w:val="en-US" w:eastAsia="zh-CN" w:bidi="ar-SA"/>
        </w:rPr>
        <w:t>30</w:t>
      </w:r>
      <w:r>
        <w:rPr>
          <w:rFonts w:hint="eastAsia" w:asciiTheme="minorEastAsia" w:hAnsiTheme="minorEastAsia" w:eastAsiaTheme="minorEastAsia" w:cstheme="minorEastAsia"/>
          <w:snapToGrid w:val="0"/>
          <w:color w:val="FF0000"/>
          <w:spacing w:val="-4"/>
          <w:kern w:val="0"/>
          <w:sz w:val="24"/>
          <w:szCs w:val="24"/>
          <w:lang w:val="en-US" w:eastAsia="zh-CN" w:bidi="ar-SA"/>
        </w:rPr>
        <w:t>分</w:t>
      </w:r>
      <w:r>
        <w:rPr>
          <w:color w:val="FF0000"/>
          <w:spacing w:val="-25"/>
          <w:sz w:val="24"/>
          <w:szCs w:val="24"/>
        </w:rPr>
        <w:t>（北京时间）</w:t>
      </w:r>
      <w:r>
        <w:rPr>
          <w:spacing w:val="-25"/>
          <w:sz w:val="24"/>
          <w:szCs w:val="24"/>
        </w:rPr>
        <w:t>。</w:t>
      </w:r>
    </w:p>
    <w:p w14:paraId="3A93C91C">
      <w:pPr>
        <w:pStyle w:val="11"/>
        <w:keepNext w:val="0"/>
        <w:keepLines w:val="0"/>
        <w:pageBreakBefore w:val="0"/>
        <w:widowControl/>
        <w:kinsoku/>
        <w:wordWrap w:val="0"/>
        <w:overflowPunct/>
        <w:topLinePunct w:val="0"/>
        <w:autoSpaceDE w:val="0"/>
        <w:autoSpaceDN w:val="0"/>
        <w:bidi w:val="0"/>
        <w:adjustRightInd w:val="0"/>
        <w:snapToGrid w:val="0"/>
        <w:spacing w:before="180" w:line="360" w:lineRule="auto"/>
        <w:jc w:val="both"/>
        <w:textAlignment w:val="baseline"/>
        <w:rPr>
          <w:rFonts w:hint="eastAsia" w:ascii="Arial" w:hAnsi="Arial" w:eastAsia="宋体" w:cs="Arial"/>
          <w:sz w:val="24"/>
          <w:szCs w:val="24"/>
          <w:lang w:eastAsia="zh-CN"/>
        </w:rPr>
      </w:pPr>
      <w:r>
        <w:rPr>
          <w:spacing w:val="-31"/>
          <w:sz w:val="24"/>
          <w:szCs w:val="24"/>
        </w:rPr>
        <w:t>地点：</w:t>
      </w:r>
      <w:r>
        <w:rPr>
          <w:rFonts w:hint="eastAsia" w:asciiTheme="minorEastAsia" w:hAnsiTheme="minorEastAsia" w:eastAsiaTheme="minorEastAsia" w:cstheme="minorEastAsia"/>
          <w:snapToGrid w:val="0"/>
          <w:color w:val="000000"/>
          <w:spacing w:val="-4"/>
          <w:kern w:val="0"/>
          <w:sz w:val="24"/>
          <w:szCs w:val="24"/>
          <w:lang w:val="en-US" w:eastAsia="zh-CN" w:bidi="ar-SA"/>
        </w:rPr>
        <w:t>本项目采用“远程不见面”开标方式，各投标人应当在投标截止时间前，登录远程开标大厅，在线准时参加开标活动并进行响应文件解密、答疑澄清等。各投标人应在规定时间内对本单位的投标文件现场解密，因加密电子投标文件未能成功上传或误传而导致的解密失败，投标将被拒绝。</w:t>
      </w:r>
    </w:p>
    <w:p w14:paraId="513F166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2"/>
          <w:sz w:val="24"/>
          <w:szCs w:val="24"/>
          <w:lang w:val="en-US" w:eastAsia="zh-CN"/>
          <w14:textOutline w14:w="1537" w14:cap="flat" w14:cmpd="sng">
            <w14:solidFill>
              <w14:srgbClr w14:val="000000"/>
            </w14:solidFill>
            <w14:prstDash w14:val="solid"/>
            <w14:miter w14:val="0"/>
          </w14:textOutline>
        </w:rPr>
        <w:t>七</w:t>
      </w:r>
      <w:r>
        <w:rPr>
          <w:spacing w:val="-2"/>
          <w:sz w:val="24"/>
          <w:szCs w:val="24"/>
          <w14:textOutline w14:w="1537" w14:cap="flat" w14:cmpd="sng">
            <w14:solidFill>
              <w14:srgbClr w14:val="000000"/>
            </w14:solidFill>
            <w14:prstDash w14:val="solid"/>
            <w14:miter w14:val="0"/>
          </w14:textOutline>
        </w:rPr>
        <w:t>、公告期限</w:t>
      </w:r>
    </w:p>
    <w:p w14:paraId="4075CD4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color w:val="FF0000"/>
          <w:spacing w:val="-13"/>
          <w:sz w:val="24"/>
          <w:szCs w:val="24"/>
          <w:lang w:eastAsia="zh-CN"/>
        </w:rPr>
      </w:pPr>
      <w:r>
        <w:rPr>
          <w:rFonts w:hint="eastAsia" w:asciiTheme="minorEastAsia" w:hAnsiTheme="minorEastAsia" w:eastAsiaTheme="minorEastAsia" w:cstheme="minorEastAsia"/>
          <w:color w:val="FF0000"/>
          <w:spacing w:val="-13"/>
          <w:sz w:val="24"/>
          <w:szCs w:val="24"/>
          <w:u w:val="single"/>
          <w:lang w:val="en-US"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 xml:space="preserve"> 5</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23</w:t>
      </w:r>
      <w:r>
        <w:rPr>
          <w:rFonts w:hint="eastAsia" w:asciiTheme="minorEastAsia" w:hAnsiTheme="minorEastAsia" w:eastAsiaTheme="minorEastAsia" w:cstheme="minorEastAsia"/>
          <w:color w:val="FF0000"/>
          <w:spacing w:val="-13"/>
          <w:sz w:val="24"/>
          <w:szCs w:val="24"/>
        </w:rPr>
        <w:t>日至</w:t>
      </w:r>
      <w:r>
        <w:rPr>
          <w:rFonts w:hint="eastAsia" w:asciiTheme="minorEastAsia" w:hAnsiTheme="minorEastAsia" w:eastAsiaTheme="minorEastAsia" w:cstheme="minorEastAsia"/>
          <w:color w:val="FF0000"/>
          <w:spacing w:val="-13"/>
          <w:sz w:val="24"/>
          <w:szCs w:val="24"/>
          <w:lang w:val="en-US" w:eastAsia="zh-CN"/>
        </w:rPr>
        <w:t>2025</w:t>
      </w:r>
      <w:r>
        <w:rPr>
          <w:rFonts w:hint="eastAsia" w:asciiTheme="minorEastAsia" w:hAnsiTheme="minorEastAsia" w:eastAsiaTheme="minorEastAsia" w:cstheme="minorEastAsia"/>
          <w:color w:val="FF0000"/>
          <w:spacing w:val="-13"/>
          <w:sz w:val="24"/>
          <w:szCs w:val="24"/>
        </w:rPr>
        <w:t>年</w:t>
      </w:r>
      <w:r>
        <w:rPr>
          <w:rFonts w:hint="eastAsia" w:asciiTheme="minorEastAsia" w:hAnsiTheme="minorEastAsia" w:eastAsiaTheme="minorEastAsia" w:cstheme="minorEastAsia"/>
          <w:color w:val="FF0000"/>
          <w:spacing w:val="-13"/>
          <w:sz w:val="24"/>
          <w:szCs w:val="24"/>
          <w:u w:val="single"/>
          <w:lang w:val="en-US" w:eastAsia="zh-CN"/>
        </w:rPr>
        <w:t xml:space="preserve"> 5</w:t>
      </w:r>
      <w:r>
        <w:rPr>
          <w:rFonts w:hint="eastAsia" w:asciiTheme="minorEastAsia" w:hAnsiTheme="minorEastAsia" w:eastAsiaTheme="minorEastAsia" w:cstheme="minorEastAsia"/>
          <w:color w:val="FF0000"/>
          <w:spacing w:val="-13"/>
          <w:sz w:val="24"/>
          <w:szCs w:val="24"/>
        </w:rPr>
        <w:t>月</w:t>
      </w:r>
      <w:r>
        <w:rPr>
          <w:rFonts w:hint="eastAsia" w:asciiTheme="minorEastAsia" w:hAnsiTheme="minorEastAsia" w:eastAsiaTheme="minorEastAsia" w:cstheme="minorEastAsia"/>
          <w:color w:val="FF0000"/>
          <w:spacing w:val="-13"/>
          <w:sz w:val="24"/>
          <w:szCs w:val="24"/>
          <w:u w:val="single"/>
          <w:lang w:val="en-US" w:eastAsia="zh-CN"/>
        </w:rPr>
        <w:t>29</w:t>
      </w:r>
      <w:r>
        <w:rPr>
          <w:rFonts w:hint="eastAsia" w:asciiTheme="minorEastAsia" w:hAnsiTheme="minorEastAsia" w:eastAsiaTheme="minorEastAsia" w:cstheme="minorEastAsia"/>
          <w:color w:val="FF0000"/>
          <w:spacing w:val="-13"/>
          <w:sz w:val="24"/>
          <w:szCs w:val="24"/>
        </w:rPr>
        <w:t>日</w:t>
      </w:r>
      <w:r>
        <w:rPr>
          <w:rFonts w:hint="eastAsia" w:asciiTheme="minorEastAsia" w:hAnsiTheme="minorEastAsia" w:eastAsiaTheme="minorEastAsia" w:cstheme="minorEastAsia"/>
          <w:color w:val="FF0000"/>
          <w:spacing w:val="-13"/>
          <w:sz w:val="24"/>
          <w:szCs w:val="24"/>
          <w:lang w:eastAsia="zh-CN"/>
        </w:rPr>
        <w:t>。</w:t>
      </w:r>
    </w:p>
    <w:p w14:paraId="4C92464B">
      <w:pPr>
        <w:keepNext w:val="0"/>
        <w:keepLines w:val="0"/>
        <w:pageBreakBefore w:val="0"/>
        <w:kinsoku/>
        <w:wordWrap w:val="0"/>
        <w:overflowPunct/>
        <w:topLinePunct w:val="0"/>
        <w:bidi w:val="0"/>
        <w:spacing w:line="260" w:lineRule="auto"/>
        <w:jc w:val="both"/>
        <w:rPr>
          <w:rFonts w:ascii="Arial"/>
          <w:sz w:val="21"/>
        </w:rPr>
      </w:pPr>
    </w:p>
    <w:p w14:paraId="656AB63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outlineLvl w:val="1"/>
        <w:rPr>
          <w:sz w:val="24"/>
          <w:szCs w:val="24"/>
        </w:rPr>
      </w:pPr>
      <w:r>
        <w:rPr>
          <w:rFonts w:hint="eastAsia"/>
          <w:spacing w:val="-1"/>
          <w:sz w:val="24"/>
          <w:szCs w:val="24"/>
          <w:lang w:val="en-US" w:eastAsia="zh-CN"/>
          <w14:textOutline w14:w="1537" w14:cap="flat" w14:cmpd="sng">
            <w14:solidFill>
              <w14:srgbClr w14:val="000000"/>
            </w14:solidFill>
            <w14:prstDash w14:val="solid"/>
            <w14:miter w14:val="0"/>
          </w14:textOutline>
        </w:rPr>
        <w:t>八</w:t>
      </w:r>
      <w:r>
        <w:rPr>
          <w:spacing w:val="-1"/>
          <w:sz w:val="24"/>
          <w:szCs w:val="24"/>
          <w14:textOutline w14:w="1537" w14:cap="flat" w14:cmpd="sng">
            <w14:solidFill>
              <w14:srgbClr w14:val="000000"/>
            </w14:solidFill>
            <w14:prstDash w14:val="solid"/>
            <w14:miter w14:val="0"/>
          </w14:textOutline>
        </w:rPr>
        <w:t>、其他补充事宜</w:t>
      </w:r>
    </w:p>
    <w:p w14:paraId="2E1CC7E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default"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lang w:val="en-US" w:eastAsia="zh-CN"/>
        </w:rPr>
        <w:t>如有</w:t>
      </w:r>
      <w:r>
        <w:rPr>
          <w:rFonts w:hint="eastAsia" w:asciiTheme="minorEastAsia" w:hAnsiTheme="minorEastAsia" w:eastAsiaTheme="minorEastAsia" w:cstheme="minorEastAsia"/>
          <w:spacing w:val="-9"/>
          <w:sz w:val="24"/>
          <w:szCs w:val="24"/>
          <w:u w:val="none"/>
          <w:lang w:val="en-US" w:eastAsia="zh-CN"/>
        </w:rPr>
        <w:t>。</w:t>
      </w:r>
    </w:p>
    <w:p w14:paraId="750A078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采购提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14:paraId="5DDB47C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14:paraId="02291AC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采购人:南阳市卧龙区公路事业发展中心</w:t>
      </w:r>
    </w:p>
    <w:p w14:paraId="3D5BEFB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统一社会信用代码:124113034190467296</w:t>
      </w:r>
    </w:p>
    <w:p w14:paraId="778C1C3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 xml:space="preserve">地址:南阳市八一路翡翠苑 </w:t>
      </w:r>
    </w:p>
    <w:p w14:paraId="259B9B0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 潘女士</w:t>
      </w:r>
    </w:p>
    <w:p w14:paraId="42B99C4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联系方式:0377-61693331</w:t>
      </w:r>
    </w:p>
    <w:p w14:paraId="0166CC5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4"/>
          <w:sz w:val="24"/>
          <w:szCs w:val="24"/>
        </w:rPr>
      </w:pPr>
    </w:p>
    <w:p w14:paraId="4A31827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14:paraId="1589198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采购代理机构：河南合旺工程管理咨询有限公司</w:t>
      </w:r>
    </w:p>
    <w:p w14:paraId="0F99FE9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统一社会信用代码：91411300MA46YY6G73</w:t>
      </w:r>
    </w:p>
    <w:p w14:paraId="08A573C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地  址：河南省南阳市卧龙区梅溪街道建设中路新经济产业园411-119</w:t>
      </w:r>
    </w:p>
    <w:p w14:paraId="579246C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联系人：王冬冬</w:t>
      </w:r>
    </w:p>
    <w:p w14:paraId="4054CC4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电  话：17637789567</w:t>
      </w:r>
    </w:p>
    <w:p w14:paraId="33E6DBA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Theme="minorEastAsia" w:hAnsiTheme="minorEastAsia" w:eastAsiaTheme="minorEastAsia" w:cstheme="minorEastAsia"/>
          <w:b/>
          <w:bCs/>
          <w:spacing w:val="5"/>
          <w:sz w:val="24"/>
          <w:szCs w:val="24"/>
        </w:rPr>
      </w:pPr>
    </w:p>
    <w:p w14:paraId="3540AEE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1"/>
        <w:rPr>
          <w:rFonts w:hint="eastAsia" w:ascii="仿宋_GB2312" w:hAnsi="宋体" w:eastAsia="仿宋_GB2312"/>
          <w:color w:val="0000FF"/>
          <w:sz w:val="28"/>
          <w:szCs w:val="28"/>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spacing w:val="-15"/>
          <w:sz w:val="24"/>
          <w:szCs w:val="24"/>
          <w:lang w:val="en-US" w:eastAsia="zh-CN"/>
        </w:rPr>
        <w:t>http://ggzyjy.wolong.gov.cn/   E-mail:</w:t>
      </w:r>
    </w:p>
    <w:p w14:paraId="55BC11F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2940" w:firstLineChars="14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采购代理机构名称：河南合旺工程管理咨询有限公司</w:t>
      </w:r>
    </w:p>
    <w:p w14:paraId="50ADA90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5350" w:firstLineChars="2500"/>
        <w:jc w:val="both"/>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日期：</w:t>
      </w:r>
      <w:r>
        <w:rPr>
          <w:rFonts w:hint="eastAsia" w:asciiTheme="minorEastAsia" w:hAnsiTheme="minorEastAsia" w:eastAsiaTheme="minorEastAsia" w:cstheme="minorEastAsia"/>
          <w:spacing w:val="-13"/>
          <w:sz w:val="24"/>
          <w:szCs w:val="24"/>
          <w:u w:val="single"/>
          <w:lang w:val="en-US" w:eastAsia="zh-CN"/>
        </w:rPr>
        <w:t>2025</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val="en-US" w:eastAsia="zh-CN"/>
        </w:rPr>
        <w:t>05</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val="en-US" w:eastAsia="zh-CN"/>
        </w:rPr>
        <w:t xml:space="preserve"> 22</w:t>
      </w:r>
      <w:r>
        <w:rPr>
          <w:rFonts w:hint="eastAsia" w:asciiTheme="minorEastAsia" w:hAnsiTheme="minorEastAsia" w:eastAsiaTheme="minorEastAsia" w:cstheme="minorEastAsia"/>
          <w:spacing w:val="-13"/>
          <w:sz w:val="24"/>
          <w:szCs w:val="24"/>
        </w:rPr>
        <w:t>日</w:t>
      </w:r>
    </w:p>
    <w:p w14:paraId="2D9718AD">
      <w:pP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br w:type="page"/>
      </w:r>
    </w:p>
    <w:p w14:paraId="7273B1A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14:paraId="637BD6C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14:paraId="6ECADB2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1.采购货物需求一览表或简要服务内容及数量</w:t>
      </w:r>
    </w:p>
    <w:p w14:paraId="42287F9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采购标的需实现的功能或者目标</w:t>
      </w:r>
    </w:p>
    <w:p w14:paraId="20C2E14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需执行的国家相关标准、行业标准、地方标准或者其他标准、规范</w:t>
      </w:r>
    </w:p>
    <w:p w14:paraId="3935A1C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2.服务内容及要求/货物技术要求</w:t>
      </w:r>
    </w:p>
    <w:p w14:paraId="2348741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采购标的需满足的性能、材料、结构、外观、质量、安全、技术规格、物理特性等要求</w:t>
      </w:r>
    </w:p>
    <w:p w14:paraId="470BD7D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采购标的需满足的服务标准、期限、效率等要求</w:t>
      </w:r>
    </w:p>
    <w:p w14:paraId="70D45E2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为落实政府采购政策需满足的要求</w:t>
      </w:r>
    </w:p>
    <w:p w14:paraId="4F8D5D3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采购标的的其他技术、服务等要求</w:t>
      </w:r>
    </w:p>
    <w:p w14:paraId="4751AA9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需由供应商</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供设计方案、解决方案或者组织方案的采购项目，应当说明采购标的的功能、应用场景、目标等基本要求</w:t>
      </w:r>
    </w:p>
    <w:p w14:paraId="3A9A959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项目背景/项目概述（如有）</w:t>
      </w:r>
    </w:p>
    <w:p w14:paraId="4D589E98">
      <w:pPr>
        <w:pStyle w:val="11"/>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4.加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项的处理方式（如有）</w:t>
      </w:r>
    </w:p>
    <w:p w14:paraId="46EA7F7E">
      <w:pPr>
        <w:pStyle w:val="11"/>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leftChars="200" w:right="0" w:rightChars="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rPr>
        <w:t>对于不允许偏离的实质性要求和条件，以醒目的方式标明。</w:t>
      </w:r>
    </w:p>
    <w:p w14:paraId="30792EC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14:paraId="6DD18BA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14:paraId="22183A3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）的时间（期限）和地点</w:t>
      </w:r>
      <w:r>
        <w:rPr>
          <w:rFonts w:hint="eastAsia" w:asciiTheme="minorEastAsia" w:hAnsiTheme="minorEastAsia" w:eastAsiaTheme="minorEastAsia" w:cstheme="minorEastAsia"/>
          <w:spacing w:val="-2"/>
          <w:sz w:val="24"/>
          <w:szCs w:val="24"/>
        </w:rPr>
        <w:t>（范围）</w:t>
      </w:r>
    </w:p>
    <w:p w14:paraId="6D8F353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lang w:val="en-US" w:eastAsia="zh-CN"/>
        </w:rPr>
      </w:pPr>
      <w:r>
        <w:rPr>
          <w:rFonts w:hint="eastAsia" w:asciiTheme="minorEastAsia" w:hAnsiTheme="minorEastAsia" w:eastAsiaTheme="minorEastAsia" w:cstheme="minorEastAsia"/>
          <w:spacing w:val="-2"/>
          <w:sz w:val="24"/>
          <w:szCs w:val="24"/>
          <w:highlight w:val="none"/>
          <w:lang w:val="en-US" w:eastAsia="zh-CN"/>
        </w:rPr>
        <w:t>2.付款方式：详见第五章 合同草案条款</w:t>
      </w:r>
    </w:p>
    <w:p w14:paraId="61F72BE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2"/>
          <w:sz w:val="24"/>
          <w:szCs w:val="24"/>
          <w:highlight w:val="none"/>
        </w:rPr>
      </w:pPr>
      <w:r>
        <w:rPr>
          <w:rFonts w:hint="eastAsia" w:asciiTheme="minorEastAsia" w:hAnsiTheme="minorEastAsia" w:eastAsiaTheme="minorEastAsia" w:cstheme="minorEastAsia"/>
          <w:spacing w:val="-2"/>
          <w:sz w:val="24"/>
          <w:szCs w:val="24"/>
          <w:highlight w:val="none"/>
        </w:rPr>
        <w:t>3.包装和运输（如适用，须满足《关于印发〈商品包装政府采购需求标准（试行）〉、〈快递包装政府采购需求标准（试行）〉的通知》（财办库﹝2020﹞123号）</w:t>
      </w:r>
    </w:p>
    <w:p w14:paraId="202C298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8"/>
          <w:sz w:val="24"/>
          <w:szCs w:val="24"/>
          <w:highlight w:val="none"/>
        </w:rPr>
        <w:t>4.售后服务</w:t>
      </w:r>
      <w:r>
        <w:rPr>
          <w:rFonts w:hint="eastAsia" w:asciiTheme="minorEastAsia" w:hAnsiTheme="minorEastAsia" w:eastAsiaTheme="minorEastAsia" w:cstheme="minorEastAsia"/>
          <w:spacing w:val="-8"/>
          <w:sz w:val="24"/>
          <w:szCs w:val="24"/>
          <w:highlight w:val="none"/>
          <w:lang w:val="en-US" w:eastAsia="zh-CN"/>
        </w:rPr>
        <w:t>要求</w:t>
      </w:r>
      <w:r>
        <w:rPr>
          <w:rFonts w:hint="eastAsia" w:asciiTheme="minorEastAsia" w:hAnsiTheme="minorEastAsia" w:eastAsiaTheme="minorEastAsia" w:cstheme="minorEastAsia"/>
          <w:spacing w:val="-8"/>
          <w:sz w:val="24"/>
          <w:szCs w:val="24"/>
          <w:highlight w:val="none"/>
        </w:rPr>
        <w:t>（质保期</w:t>
      </w:r>
      <w:r>
        <w:rPr>
          <w:rFonts w:hint="eastAsia" w:asciiTheme="minorEastAsia" w:hAnsiTheme="minorEastAsia" w:eastAsiaTheme="minorEastAsia" w:cstheme="minorEastAsia"/>
          <w:spacing w:val="-3"/>
          <w:sz w:val="24"/>
          <w:szCs w:val="24"/>
          <w:highlight w:val="none"/>
        </w:rPr>
        <w:t>）</w:t>
      </w:r>
      <w:r>
        <w:rPr>
          <w:rFonts w:hint="eastAsia" w:asciiTheme="minorEastAsia" w:hAnsiTheme="minorEastAsia" w:eastAsiaTheme="minorEastAsia" w:cstheme="minorEastAsia"/>
          <w:spacing w:val="-2"/>
          <w:sz w:val="24"/>
          <w:szCs w:val="24"/>
          <w:highlight w:val="none"/>
          <w:lang w:val="en-US" w:eastAsia="zh-CN"/>
        </w:rPr>
        <w:t>详见第五章 合同草案条款</w:t>
      </w:r>
    </w:p>
    <w:p w14:paraId="7203E0C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2" w:firstLineChars="200"/>
        <w:jc w:val="both"/>
        <w:textAlignment w:val="baseline"/>
        <w:outlineLvl w:val="9"/>
        <w:rPr>
          <w:rFonts w:hint="eastAsia" w:asciiTheme="minorEastAsia" w:hAnsiTheme="minorEastAsia" w:eastAsiaTheme="minorEastAsia" w:cstheme="minorEastAsia"/>
          <w:spacing w:val="-5"/>
          <w:sz w:val="24"/>
          <w:szCs w:val="24"/>
          <w:highlight w:val="none"/>
          <w:lang w:val="en-US" w:eastAsia="zh-CN"/>
        </w:rPr>
      </w:pPr>
      <w:r>
        <w:rPr>
          <w:rFonts w:hint="eastAsia" w:asciiTheme="minorEastAsia" w:hAnsiTheme="minorEastAsia" w:eastAsiaTheme="minorEastAsia" w:cstheme="minorEastAsia"/>
          <w:spacing w:val="-2"/>
          <w:sz w:val="24"/>
          <w:szCs w:val="24"/>
          <w:highlight w:val="none"/>
        </w:rPr>
        <w:t>5.</w:t>
      </w:r>
      <w:r>
        <w:rPr>
          <w:rFonts w:hint="eastAsia" w:asciiTheme="minorEastAsia" w:hAnsiTheme="minorEastAsia" w:eastAsiaTheme="minorEastAsia" w:cstheme="minorEastAsia"/>
          <w:spacing w:val="-5"/>
          <w:sz w:val="24"/>
          <w:szCs w:val="24"/>
          <w:highlight w:val="none"/>
          <w:lang w:val="en-US" w:eastAsia="zh-CN"/>
        </w:rPr>
        <w:t>关于强制节能产品的要求。</w:t>
      </w:r>
    </w:p>
    <w:p w14:paraId="6DEE167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0" w:firstLineChars="200"/>
        <w:jc w:val="both"/>
        <w:textAlignment w:val="baseline"/>
        <w:outlineLvl w:val="9"/>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pacing w:val="-5"/>
          <w:sz w:val="24"/>
          <w:szCs w:val="24"/>
          <w:highlight w:val="none"/>
          <w:lang w:val="en-US" w:eastAsia="zh-CN"/>
        </w:rPr>
        <w:t>6.</w:t>
      </w:r>
      <w:r>
        <w:rPr>
          <w:rFonts w:hint="eastAsia" w:asciiTheme="minorEastAsia" w:hAnsiTheme="minorEastAsia" w:eastAsiaTheme="minorEastAsia" w:cstheme="minorEastAsia"/>
          <w:spacing w:val="-2"/>
          <w:sz w:val="24"/>
          <w:szCs w:val="24"/>
          <w:highlight w:val="none"/>
        </w:rPr>
        <w:t>保险</w:t>
      </w:r>
      <w:r>
        <w:rPr>
          <w:rFonts w:hint="eastAsia" w:asciiTheme="minorEastAsia" w:hAnsiTheme="minorEastAsia" w:eastAsiaTheme="minorEastAsia" w:cstheme="minorEastAsia"/>
          <w:spacing w:val="-2"/>
          <w:sz w:val="24"/>
          <w:szCs w:val="24"/>
          <w:highlight w:val="none"/>
          <w:lang w:eastAsia="zh-CN"/>
        </w:rPr>
        <w:t>：</w:t>
      </w:r>
      <w:r>
        <w:rPr>
          <w:rFonts w:hint="eastAsia" w:asciiTheme="minorEastAsia" w:hAnsiTheme="minorEastAsia" w:eastAsiaTheme="minorEastAsia" w:cstheme="minorEastAsia"/>
          <w:spacing w:val="-2"/>
          <w:sz w:val="24"/>
          <w:szCs w:val="24"/>
          <w:highlight w:val="none"/>
          <w:lang w:val="en-US" w:eastAsia="zh-CN"/>
        </w:rPr>
        <w:t>详见第五章 合同草案条款</w:t>
      </w:r>
    </w:p>
    <w:p w14:paraId="0259D30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及方式：适用交通运输部颁发的《公路工程质量检验评定标准》</w:t>
      </w:r>
    </w:p>
    <w:p w14:paraId="0B93C0B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14:paraId="3C82111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14:paraId="4BDD8EE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14:paraId="5A91D5C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600" w:firstLineChars="200"/>
        <w:jc w:val="both"/>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lang w:eastAsia="zh-CN"/>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14:paraId="1C420235">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14:paraId="6C91D16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11.图纸（详见招标文件）</w:t>
      </w:r>
    </w:p>
    <w:p w14:paraId="0966AB9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12.工程量清单（详见招标文件）</w:t>
      </w:r>
    </w:p>
    <w:p w14:paraId="1037B22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center"/>
        <w:textAlignment w:val="baseline"/>
        <w:rPr>
          <w:rFonts w:hint="default"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工程量清单</w:t>
      </w:r>
    </w:p>
    <w:tbl>
      <w:tblPr>
        <w:tblW w:w="9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29"/>
        <w:gridCol w:w="792"/>
        <w:gridCol w:w="2247"/>
        <w:gridCol w:w="749"/>
        <w:gridCol w:w="880"/>
        <w:gridCol w:w="880"/>
        <w:gridCol w:w="880"/>
        <w:gridCol w:w="881"/>
        <w:gridCol w:w="881"/>
        <w:gridCol w:w="881"/>
      </w:tblGrid>
      <w:tr w14:paraId="67CE4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9600" w:type="dxa"/>
            <w:gridSpan w:val="10"/>
            <w:tcBorders>
              <w:top w:val="nil"/>
              <w:left w:val="nil"/>
              <w:bottom w:val="nil"/>
              <w:right w:val="nil"/>
            </w:tcBorders>
            <w:shd w:val="clear" w:color="auto" w:fill="FFFFFF"/>
            <w:vAlign w:val="top"/>
          </w:tcPr>
          <w:p w14:paraId="2486B8C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全标段投标报价汇总表</w:t>
            </w:r>
          </w:p>
        </w:tc>
      </w:tr>
      <w:tr w14:paraId="06D3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6077" w:type="dxa"/>
            <w:gridSpan w:val="6"/>
            <w:tcBorders>
              <w:top w:val="nil"/>
              <w:left w:val="nil"/>
              <w:bottom w:val="nil"/>
              <w:right w:val="nil"/>
            </w:tcBorders>
            <w:shd w:val="clear" w:color="auto" w:fill="FFFFFF"/>
            <w:vAlign w:val="center"/>
          </w:tcPr>
          <w:p w14:paraId="103A904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w:t>
            </w:r>
          </w:p>
        </w:tc>
        <w:tc>
          <w:tcPr>
            <w:tcW w:w="880" w:type="dxa"/>
            <w:tcBorders>
              <w:top w:val="nil"/>
              <w:left w:val="nil"/>
              <w:bottom w:val="nil"/>
              <w:right w:val="nil"/>
            </w:tcBorders>
            <w:shd w:val="clear" w:color="auto" w:fill="FFFFFF"/>
            <w:vAlign w:val="center"/>
          </w:tcPr>
          <w:p w14:paraId="1F7CB633">
            <w:pPr>
              <w:jc w:val="left"/>
              <w:rPr>
                <w:rFonts w:hint="eastAsia" w:ascii="宋体" w:hAnsi="宋体" w:eastAsia="宋体" w:cs="宋体"/>
                <w:i w:val="0"/>
                <w:iCs w:val="0"/>
                <w:color w:val="000000"/>
                <w:sz w:val="16"/>
                <w:szCs w:val="16"/>
                <w:u w:val="none"/>
              </w:rPr>
            </w:pPr>
          </w:p>
        </w:tc>
        <w:tc>
          <w:tcPr>
            <w:tcW w:w="881" w:type="dxa"/>
            <w:tcBorders>
              <w:top w:val="nil"/>
              <w:left w:val="nil"/>
              <w:bottom w:val="nil"/>
              <w:right w:val="nil"/>
            </w:tcBorders>
            <w:shd w:val="clear" w:color="auto" w:fill="FFFFFF"/>
            <w:vAlign w:val="center"/>
          </w:tcPr>
          <w:p w14:paraId="541C5E8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第 1 页</w:t>
            </w:r>
          </w:p>
        </w:tc>
        <w:tc>
          <w:tcPr>
            <w:tcW w:w="881" w:type="dxa"/>
            <w:tcBorders>
              <w:top w:val="nil"/>
              <w:left w:val="nil"/>
              <w:bottom w:val="nil"/>
              <w:right w:val="nil"/>
            </w:tcBorders>
            <w:shd w:val="clear" w:color="auto" w:fill="FFFFFF"/>
            <w:vAlign w:val="center"/>
          </w:tcPr>
          <w:p w14:paraId="32C4727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1 页</w:t>
            </w:r>
          </w:p>
        </w:tc>
        <w:tc>
          <w:tcPr>
            <w:tcW w:w="881" w:type="dxa"/>
            <w:tcBorders>
              <w:top w:val="nil"/>
              <w:left w:val="nil"/>
              <w:bottom w:val="nil"/>
              <w:right w:val="nil"/>
            </w:tcBorders>
            <w:shd w:val="clear" w:color="auto" w:fill="FFFFFF"/>
            <w:vAlign w:val="center"/>
          </w:tcPr>
          <w:p w14:paraId="021E541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标表1-2</w:t>
            </w:r>
          </w:p>
        </w:tc>
      </w:tr>
      <w:tr w14:paraId="6A59C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9" w:type="dxa"/>
            <w:vMerge w:val="restart"/>
            <w:tcBorders>
              <w:top w:val="single" w:color="000000" w:sz="8" w:space="0"/>
              <w:left w:val="single" w:color="000000" w:sz="8" w:space="0"/>
              <w:bottom w:val="single" w:color="000000" w:sz="4" w:space="0"/>
              <w:right w:val="single" w:color="000000" w:sz="4" w:space="0"/>
            </w:tcBorders>
            <w:shd w:val="clear" w:color="auto" w:fill="FFFFFF"/>
            <w:vAlign w:val="center"/>
          </w:tcPr>
          <w:p w14:paraId="7FA8CBC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项次</w:t>
            </w:r>
          </w:p>
        </w:tc>
        <w:tc>
          <w:tcPr>
            <w:tcW w:w="792" w:type="dxa"/>
            <w:vMerge w:val="restart"/>
            <w:tcBorders>
              <w:top w:val="single" w:color="000000" w:sz="8" w:space="0"/>
              <w:left w:val="nil"/>
              <w:bottom w:val="single" w:color="000000" w:sz="4" w:space="0"/>
              <w:right w:val="single" w:color="000000" w:sz="4" w:space="0"/>
            </w:tcBorders>
            <w:shd w:val="clear" w:color="auto" w:fill="FFFFFF"/>
            <w:vAlign w:val="center"/>
          </w:tcPr>
          <w:p w14:paraId="55D2E8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章次</w:t>
            </w:r>
          </w:p>
        </w:tc>
        <w:tc>
          <w:tcPr>
            <w:tcW w:w="2247" w:type="dxa"/>
            <w:vMerge w:val="restart"/>
            <w:tcBorders>
              <w:top w:val="single" w:color="000000" w:sz="8" w:space="0"/>
              <w:left w:val="nil"/>
              <w:bottom w:val="single" w:color="000000" w:sz="4" w:space="0"/>
              <w:right w:val="single" w:color="000000" w:sz="4" w:space="0"/>
            </w:tcBorders>
            <w:shd w:val="clear" w:color="auto" w:fill="FFFFFF"/>
            <w:vAlign w:val="center"/>
          </w:tcPr>
          <w:p w14:paraId="4506996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工程或费用名称</w:t>
            </w:r>
          </w:p>
        </w:tc>
        <w:tc>
          <w:tcPr>
            <w:tcW w:w="749" w:type="dxa"/>
            <w:vMerge w:val="restart"/>
            <w:tcBorders>
              <w:top w:val="single" w:color="000000" w:sz="8" w:space="0"/>
              <w:left w:val="nil"/>
              <w:bottom w:val="single" w:color="000000" w:sz="4" w:space="0"/>
              <w:right w:val="single" w:color="000000" w:sz="4" w:space="0"/>
            </w:tcBorders>
            <w:shd w:val="clear" w:color="auto" w:fill="FFFFFF"/>
            <w:vAlign w:val="center"/>
          </w:tcPr>
          <w:p w14:paraId="6C7A9B6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合计</w:t>
            </w:r>
          </w:p>
        </w:tc>
        <w:tc>
          <w:tcPr>
            <w:tcW w:w="5283" w:type="dxa"/>
            <w:gridSpan w:val="6"/>
            <w:tcBorders>
              <w:top w:val="single" w:color="000000" w:sz="8" w:space="0"/>
              <w:left w:val="nil"/>
              <w:bottom w:val="single" w:color="000000" w:sz="4" w:space="0"/>
              <w:right w:val="single" w:color="000000" w:sz="8" w:space="0"/>
            </w:tcBorders>
            <w:shd w:val="clear" w:color="auto" w:fill="FFFFFF"/>
            <w:vAlign w:val="center"/>
          </w:tcPr>
          <w:p w14:paraId="16C415C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金额（元）</w:t>
            </w:r>
          </w:p>
        </w:tc>
      </w:tr>
      <w:tr w14:paraId="6753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0" w:hRule="atLeast"/>
        </w:trPr>
        <w:tc>
          <w:tcPr>
            <w:tcW w:w="529" w:type="dxa"/>
            <w:vMerge w:val="continue"/>
            <w:tcBorders>
              <w:top w:val="single" w:color="000000" w:sz="8" w:space="0"/>
              <w:left w:val="single" w:color="000000" w:sz="8" w:space="0"/>
              <w:bottom w:val="single" w:color="000000" w:sz="4" w:space="0"/>
              <w:right w:val="single" w:color="000000" w:sz="4" w:space="0"/>
            </w:tcBorders>
            <w:shd w:val="clear" w:color="auto" w:fill="FFFFFF"/>
            <w:vAlign w:val="center"/>
          </w:tcPr>
          <w:p w14:paraId="1AFC6EB8">
            <w:pPr>
              <w:jc w:val="center"/>
              <w:rPr>
                <w:rFonts w:hint="eastAsia" w:ascii="宋体" w:hAnsi="宋体" w:eastAsia="宋体" w:cs="宋体"/>
                <w:b/>
                <w:bCs/>
                <w:i w:val="0"/>
                <w:iCs w:val="0"/>
                <w:color w:val="000000"/>
                <w:sz w:val="16"/>
                <w:szCs w:val="16"/>
                <w:u w:val="none"/>
              </w:rPr>
            </w:pPr>
          </w:p>
        </w:tc>
        <w:tc>
          <w:tcPr>
            <w:tcW w:w="792" w:type="dxa"/>
            <w:vMerge w:val="continue"/>
            <w:tcBorders>
              <w:top w:val="single" w:color="000000" w:sz="8" w:space="0"/>
              <w:left w:val="nil"/>
              <w:bottom w:val="single" w:color="000000" w:sz="4" w:space="0"/>
              <w:right w:val="single" w:color="000000" w:sz="4" w:space="0"/>
            </w:tcBorders>
            <w:shd w:val="clear" w:color="auto" w:fill="FFFFFF"/>
            <w:vAlign w:val="center"/>
          </w:tcPr>
          <w:p w14:paraId="3F849B2C">
            <w:pPr>
              <w:jc w:val="center"/>
              <w:rPr>
                <w:rFonts w:hint="eastAsia" w:ascii="宋体" w:hAnsi="宋体" w:eastAsia="宋体" w:cs="宋体"/>
                <w:b/>
                <w:bCs/>
                <w:i w:val="0"/>
                <w:iCs w:val="0"/>
                <w:color w:val="000000"/>
                <w:sz w:val="16"/>
                <w:szCs w:val="16"/>
                <w:u w:val="none"/>
              </w:rPr>
            </w:pPr>
          </w:p>
        </w:tc>
        <w:tc>
          <w:tcPr>
            <w:tcW w:w="2247" w:type="dxa"/>
            <w:vMerge w:val="continue"/>
            <w:tcBorders>
              <w:top w:val="single" w:color="000000" w:sz="8" w:space="0"/>
              <w:left w:val="nil"/>
              <w:bottom w:val="single" w:color="000000" w:sz="4" w:space="0"/>
              <w:right w:val="single" w:color="000000" w:sz="4" w:space="0"/>
            </w:tcBorders>
            <w:shd w:val="clear" w:color="auto" w:fill="FFFFFF"/>
            <w:vAlign w:val="center"/>
          </w:tcPr>
          <w:p w14:paraId="2EFAD446">
            <w:pPr>
              <w:jc w:val="center"/>
              <w:rPr>
                <w:rFonts w:hint="eastAsia" w:ascii="宋体" w:hAnsi="宋体" w:eastAsia="宋体" w:cs="宋体"/>
                <w:b/>
                <w:bCs/>
                <w:i w:val="0"/>
                <w:iCs w:val="0"/>
                <w:color w:val="000000"/>
                <w:sz w:val="16"/>
                <w:szCs w:val="16"/>
                <w:u w:val="none"/>
              </w:rPr>
            </w:pPr>
          </w:p>
        </w:tc>
        <w:tc>
          <w:tcPr>
            <w:tcW w:w="749" w:type="dxa"/>
            <w:vMerge w:val="continue"/>
            <w:tcBorders>
              <w:top w:val="single" w:color="000000" w:sz="8" w:space="0"/>
              <w:left w:val="nil"/>
              <w:bottom w:val="single" w:color="000000" w:sz="4" w:space="0"/>
              <w:right w:val="single" w:color="000000" w:sz="4" w:space="0"/>
            </w:tcBorders>
            <w:shd w:val="clear" w:color="auto" w:fill="FFFFFF"/>
            <w:vAlign w:val="center"/>
          </w:tcPr>
          <w:p w14:paraId="2C470DDA">
            <w:pPr>
              <w:jc w:val="center"/>
              <w:rPr>
                <w:rFonts w:hint="eastAsia" w:ascii="宋体" w:hAnsi="宋体" w:eastAsia="宋体" w:cs="宋体"/>
                <w:b/>
                <w:bCs/>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50CE33B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南阳市卧龙区2024年乡村振兴资金用于农村公路养护项目青华镇叶寨-张庄</w:t>
            </w:r>
          </w:p>
        </w:tc>
        <w:tc>
          <w:tcPr>
            <w:tcW w:w="880" w:type="dxa"/>
            <w:tcBorders>
              <w:top w:val="nil"/>
              <w:left w:val="nil"/>
              <w:bottom w:val="single" w:color="000000" w:sz="4" w:space="0"/>
              <w:right w:val="single" w:color="000000" w:sz="4" w:space="0"/>
            </w:tcBorders>
            <w:shd w:val="clear" w:color="auto" w:fill="FFFFFF"/>
            <w:vAlign w:val="center"/>
          </w:tcPr>
          <w:p w14:paraId="3189A32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南阳市卧龙区2024年乡村振兴资金用于农村公路养护项目潦河镇胡庄村道</w:t>
            </w:r>
          </w:p>
        </w:tc>
        <w:tc>
          <w:tcPr>
            <w:tcW w:w="880" w:type="dxa"/>
            <w:tcBorders>
              <w:top w:val="nil"/>
              <w:left w:val="nil"/>
              <w:bottom w:val="single" w:color="000000" w:sz="4" w:space="0"/>
              <w:right w:val="single" w:color="000000" w:sz="4" w:space="0"/>
            </w:tcBorders>
            <w:shd w:val="clear" w:color="auto" w:fill="FFFFFF"/>
            <w:vAlign w:val="center"/>
          </w:tcPr>
          <w:p w14:paraId="7D85E42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南阳市卧龙区2024年乡村振兴资金用于农村公路养护项目潦河坡镇榆树庄-黄龙潭沟</w:t>
            </w:r>
          </w:p>
        </w:tc>
        <w:tc>
          <w:tcPr>
            <w:tcW w:w="881" w:type="dxa"/>
            <w:tcBorders>
              <w:top w:val="nil"/>
              <w:left w:val="nil"/>
              <w:bottom w:val="single" w:color="000000" w:sz="4" w:space="0"/>
              <w:right w:val="single" w:color="000000" w:sz="4" w:space="0"/>
            </w:tcBorders>
            <w:shd w:val="clear" w:color="auto" w:fill="FFFFFF"/>
            <w:vAlign w:val="center"/>
          </w:tcPr>
          <w:p w14:paraId="5ADC8C5D">
            <w:pPr>
              <w:jc w:val="center"/>
              <w:rPr>
                <w:rFonts w:hint="eastAsia" w:ascii="宋体" w:hAnsi="宋体" w:eastAsia="宋体" w:cs="宋体"/>
                <w:b/>
                <w:bCs/>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7FE9DF5E">
            <w:pPr>
              <w:jc w:val="center"/>
              <w:rPr>
                <w:rFonts w:hint="eastAsia" w:ascii="宋体" w:hAnsi="宋体" w:eastAsia="宋体" w:cs="宋体"/>
                <w:b/>
                <w:bCs/>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759B3CFE">
            <w:pPr>
              <w:jc w:val="center"/>
              <w:rPr>
                <w:rFonts w:hint="eastAsia" w:ascii="宋体" w:hAnsi="宋体" w:eastAsia="宋体" w:cs="宋体"/>
                <w:b/>
                <w:bCs/>
                <w:i w:val="0"/>
                <w:iCs w:val="0"/>
                <w:color w:val="000000"/>
                <w:sz w:val="16"/>
                <w:szCs w:val="16"/>
                <w:u w:val="none"/>
              </w:rPr>
            </w:pPr>
          </w:p>
        </w:tc>
      </w:tr>
      <w:tr w14:paraId="47CD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5A35FB2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792" w:type="dxa"/>
            <w:tcBorders>
              <w:top w:val="nil"/>
              <w:left w:val="nil"/>
              <w:bottom w:val="single" w:color="000000" w:sz="4" w:space="0"/>
              <w:right w:val="single" w:color="000000" w:sz="4" w:space="0"/>
            </w:tcBorders>
            <w:shd w:val="clear" w:color="auto" w:fill="FFFFFF"/>
            <w:vAlign w:val="center"/>
          </w:tcPr>
          <w:p w14:paraId="11729F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w:t>
            </w:r>
          </w:p>
        </w:tc>
        <w:tc>
          <w:tcPr>
            <w:tcW w:w="2247" w:type="dxa"/>
            <w:tcBorders>
              <w:top w:val="nil"/>
              <w:left w:val="nil"/>
              <w:bottom w:val="single" w:color="000000" w:sz="4" w:space="0"/>
              <w:right w:val="single" w:color="000000" w:sz="4" w:space="0"/>
            </w:tcBorders>
            <w:shd w:val="clear" w:color="auto" w:fill="FFFFFF"/>
            <w:vAlign w:val="center"/>
          </w:tcPr>
          <w:p w14:paraId="7451F2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总 则</w:t>
            </w:r>
          </w:p>
        </w:tc>
        <w:tc>
          <w:tcPr>
            <w:tcW w:w="749" w:type="dxa"/>
            <w:tcBorders>
              <w:top w:val="nil"/>
              <w:left w:val="nil"/>
              <w:bottom w:val="single" w:color="000000" w:sz="4" w:space="0"/>
              <w:right w:val="single" w:color="000000" w:sz="4" w:space="0"/>
            </w:tcBorders>
            <w:shd w:val="clear" w:color="auto" w:fill="FFFFFF"/>
            <w:vAlign w:val="center"/>
          </w:tcPr>
          <w:p w14:paraId="2AE2851F">
            <w:pPr>
              <w:jc w:val="right"/>
              <w:rPr>
                <w:rFonts w:hint="eastAsia"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2406FE60">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03DBF274">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6F6B2076">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01ECA287">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67A2F0BB">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403E91F9">
            <w:pPr>
              <w:jc w:val="right"/>
              <w:rPr>
                <w:rFonts w:hint="default" w:ascii="Arial Narrow" w:hAnsi="Arial Narrow" w:eastAsia="Arial Narrow" w:cs="Arial Narrow"/>
                <w:i w:val="0"/>
                <w:iCs w:val="0"/>
                <w:color w:val="000000"/>
                <w:sz w:val="16"/>
                <w:szCs w:val="16"/>
                <w:u w:val="none"/>
              </w:rPr>
            </w:pPr>
          </w:p>
        </w:tc>
      </w:tr>
      <w:tr w14:paraId="1AE5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59F487E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792" w:type="dxa"/>
            <w:tcBorders>
              <w:top w:val="nil"/>
              <w:left w:val="nil"/>
              <w:bottom w:val="single" w:color="000000" w:sz="4" w:space="0"/>
              <w:right w:val="single" w:color="000000" w:sz="4" w:space="0"/>
            </w:tcBorders>
            <w:shd w:val="clear" w:color="auto" w:fill="FFFFFF"/>
            <w:vAlign w:val="center"/>
          </w:tcPr>
          <w:p w14:paraId="192A26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w:t>
            </w:r>
          </w:p>
        </w:tc>
        <w:tc>
          <w:tcPr>
            <w:tcW w:w="2247" w:type="dxa"/>
            <w:tcBorders>
              <w:top w:val="nil"/>
              <w:left w:val="nil"/>
              <w:bottom w:val="single" w:color="000000" w:sz="4" w:space="0"/>
              <w:right w:val="single" w:color="000000" w:sz="4" w:space="0"/>
            </w:tcBorders>
            <w:shd w:val="clear" w:color="auto" w:fill="FFFFFF"/>
            <w:vAlign w:val="center"/>
          </w:tcPr>
          <w:p w14:paraId="14519F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基</w:t>
            </w:r>
          </w:p>
        </w:tc>
        <w:tc>
          <w:tcPr>
            <w:tcW w:w="749" w:type="dxa"/>
            <w:tcBorders>
              <w:top w:val="nil"/>
              <w:left w:val="nil"/>
              <w:bottom w:val="single" w:color="000000" w:sz="4" w:space="0"/>
              <w:right w:val="single" w:color="000000" w:sz="4" w:space="0"/>
            </w:tcBorders>
            <w:shd w:val="clear" w:color="auto" w:fill="FFFFFF"/>
            <w:vAlign w:val="center"/>
          </w:tcPr>
          <w:p w14:paraId="02578736">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7F355A80">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5D2FA401">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3EEDCA91">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39D0C207">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0671DEBD">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34729A3B">
            <w:pPr>
              <w:jc w:val="right"/>
              <w:rPr>
                <w:rFonts w:hint="default" w:ascii="Arial Narrow" w:hAnsi="Arial Narrow" w:eastAsia="Arial Narrow" w:cs="Arial Narrow"/>
                <w:i w:val="0"/>
                <w:iCs w:val="0"/>
                <w:color w:val="000000"/>
                <w:sz w:val="16"/>
                <w:szCs w:val="16"/>
                <w:u w:val="none"/>
              </w:rPr>
            </w:pPr>
          </w:p>
        </w:tc>
      </w:tr>
      <w:tr w14:paraId="7CC77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3220F9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792" w:type="dxa"/>
            <w:tcBorders>
              <w:top w:val="nil"/>
              <w:left w:val="nil"/>
              <w:bottom w:val="single" w:color="000000" w:sz="4" w:space="0"/>
              <w:right w:val="single" w:color="000000" w:sz="4" w:space="0"/>
            </w:tcBorders>
            <w:shd w:val="clear" w:color="auto" w:fill="FFFFFF"/>
            <w:vAlign w:val="center"/>
          </w:tcPr>
          <w:p w14:paraId="095A625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w:t>
            </w:r>
          </w:p>
        </w:tc>
        <w:tc>
          <w:tcPr>
            <w:tcW w:w="2247" w:type="dxa"/>
            <w:tcBorders>
              <w:top w:val="nil"/>
              <w:left w:val="nil"/>
              <w:bottom w:val="single" w:color="000000" w:sz="4" w:space="0"/>
              <w:right w:val="single" w:color="000000" w:sz="4" w:space="0"/>
            </w:tcBorders>
            <w:shd w:val="clear" w:color="auto" w:fill="FFFFFF"/>
            <w:vAlign w:val="center"/>
          </w:tcPr>
          <w:p w14:paraId="1C942D2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面</w:t>
            </w:r>
          </w:p>
        </w:tc>
        <w:tc>
          <w:tcPr>
            <w:tcW w:w="749" w:type="dxa"/>
            <w:tcBorders>
              <w:top w:val="nil"/>
              <w:left w:val="nil"/>
              <w:bottom w:val="single" w:color="000000" w:sz="4" w:space="0"/>
              <w:right w:val="single" w:color="000000" w:sz="4" w:space="0"/>
            </w:tcBorders>
            <w:shd w:val="clear" w:color="auto" w:fill="FFFFFF"/>
            <w:vAlign w:val="center"/>
          </w:tcPr>
          <w:p w14:paraId="6DA029F4">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78A3EA58">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4BD9C04D">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32AF8EB8">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5B3BDE5B">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0D2F5F07">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54397F6F">
            <w:pPr>
              <w:jc w:val="right"/>
              <w:rPr>
                <w:rFonts w:hint="default" w:ascii="Arial Narrow" w:hAnsi="Arial Narrow" w:eastAsia="Arial Narrow" w:cs="Arial Narrow"/>
                <w:i w:val="0"/>
                <w:iCs w:val="0"/>
                <w:color w:val="000000"/>
                <w:sz w:val="16"/>
                <w:szCs w:val="16"/>
                <w:u w:val="none"/>
              </w:rPr>
            </w:pPr>
          </w:p>
        </w:tc>
      </w:tr>
      <w:tr w14:paraId="6AE63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1D010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3039" w:type="dxa"/>
            <w:gridSpan w:val="2"/>
            <w:tcBorders>
              <w:top w:val="nil"/>
              <w:left w:val="nil"/>
              <w:bottom w:val="single" w:color="000000" w:sz="4" w:space="0"/>
              <w:right w:val="single" w:color="000000" w:sz="4" w:space="0"/>
            </w:tcBorders>
            <w:shd w:val="clear" w:color="auto" w:fill="FFFFFF"/>
            <w:vAlign w:val="center"/>
          </w:tcPr>
          <w:p w14:paraId="58001D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第100章至第700章合计</w:t>
            </w:r>
          </w:p>
        </w:tc>
        <w:tc>
          <w:tcPr>
            <w:tcW w:w="749" w:type="dxa"/>
            <w:tcBorders>
              <w:top w:val="nil"/>
              <w:left w:val="nil"/>
              <w:bottom w:val="single" w:color="000000" w:sz="4" w:space="0"/>
              <w:right w:val="single" w:color="000000" w:sz="4" w:space="0"/>
            </w:tcBorders>
            <w:shd w:val="clear" w:color="auto" w:fill="FFFFFF"/>
            <w:vAlign w:val="center"/>
          </w:tcPr>
          <w:p w14:paraId="3F9D03EC">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623C9093">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266684A0">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16175EFC">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26426253">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50D2B149">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1B188EED">
            <w:pPr>
              <w:jc w:val="right"/>
              <w:rPr>
                <w:rFonts w:hint="default" w:ascii="Arial Narrow" w:hAnsi="Arial Narrow" w:eastAsia="Arial Narrow" w:cs="Arial Narrow"/>
                <w:i w:val="0"/>
                <w:iCs w:val="0"/>
                <w:color w:val="000000"/>
                <w:sz w:val="16"/>
                <w:szCs w:val="16"/>
                <w:u w:val="none"/>
              </w:rPr>
            </w:pPr>
          </w:p>
        </w:tc>
      </w:tr>
      <w:tr w14:paraId="2D232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0DDF2B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3039" w:type="dxa"/>
            <w:gridSpan w:val="2"/>
            <w:tcBorders>
              <w:top w:val="nil"/>
              <w:left w:val="nil"/>
              <w:bottom w:val="single" w:color="000000" w:sz="4" w:space="0"/>
              <w:right w:val="single" w:color="000000" w:sz="4" w:space="0"/>
            </w:tcBorders>
            <w:shd w:val="clear" w:color="auto" w:fill="FFFFFF"/>
            <w:vAlign w:val="center"/>
          </w:tcPr>
          <w:p w14:paraId="00B341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已包含在清单合计中的材料、工程设备、专业工程暂估价合计</w:t>
            </w:r>
          </w:p>
        </w:tc>
        <w:tc>
          <w:tcPr>
            <w:tcW w:w="749" w:type="dxa"/>
            <w:tcBorders>
              <w:top w:val="nil"/>
              <w:left w:val="nil"/>
              <w:bottom w:val="single" w:color="000000" w:sz="4" w:space="0"/>
              <w:right w:val="single" w:color="000000" w:sz="4" w:space="0"/>
            </w:tcBorders>
            <w:shd w:val="clear" w:color="auto" w:fill="FFFFFF"/>
            <w:vAlign w:val="center"/>
          </w:tcPr>
          <w:p w14:paraId="607BBEFE">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5E8DAD85">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4A840431">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1F5A2ACB">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4A054049">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6FD6601A">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0B56B19D">
            <w:pPr>
              <w:jc w:val="right"/>
              <w:rPr>
                <w:rFonts w:hint="default" w:ascii="Arial Narrow" w:hAnsi="Arial Narrow" w:eastAsia="Arial Narrow" w:cs="Arial Narrow"/>
                <w:i w:val="0"/>
                <w:iCs w:val="0"/>
                <w:color w:val="000000"/>
                <w:sz w:val="16"/>
                <w:szCs w:val="16"/>
                <w:u w:val="none"/>
              </w:rPr>
            </w:pPr>
          </w:p>
        </w:tc>
      </w:tr>
      <w:tr w14:paraId="6BEA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0DE85B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3039" w:type="dxa"/>
            <w:gridSpan w:val="2"/>
            <w:tcBorders>
              <w:top w:val="nil"/>
              <w:left w:val="nil"/>
              <w:bottom w:val="single" w:color="000000" w:sz="4" w:space="0"/>
              <w:right w:val="single" w:color="000000" w:sz="4" w:space="0"/>
            </w:tcBorders>
            <w:shd w:val="clear" w:color="auto" w:fill="FFFFFF"/>
            <w:vAlign w:val="center"/>
          </w:tcPr>
          <w:p w14:paraId="41F8AC0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清单合计减去材料、工程设备、专业工程暂估价合计</w:t>
            </w:r>
          </w:p>
        </w:tc>
        <w:tc>
          <w:tcPr>
            <w:tcW w:w="749" w:type="dxa"/>
            <w:tcBorders>
              <w:top w:val="nil"/>
              <w:left w:val="nil"/>
              <w:bottom w:val="single" w:color="000000" w:sz="4" w:space="0"/>
              <w:right w:val="single" w:color="000000" w:sz="4" w:space="0"/>
            </w:tcBorders>
            <w:shd w:val="clear" w:color="auto" w:fill="FFFFFF"/>
            <w:vAlign w:val="center"/>
          </w:tcPr>
          <w:p w14:paraId="04FE30AF">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18D59801">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3554CA0D">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1981C074">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42A4382B">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762516EF">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6EF19D59">
            <w:pPr>
              <w:jc w:val="right"/>
              <w:rPr>
                <w:rFonts w:hint="default" w:ascii="Arial Narrow" w:hAnsi="Arial Narrow" w:eastAsia="Arial Narrow" w:cs="Arial Narrow"/>
                <w:i w:val="0"/>
                <w:iCs w:val="0"/>
                <w:color w:val="000000"/>
                <w:sz w:val="16"/>
                <w:szCs w:val="16"/>
                <w:u w:val="none"/>
              </w:rPr>
            </w:pPr>
          </w:p>
        </w:tc>
      </w:tr>
      <w:tr w14:paraId="3EAD8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6856E97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3039" w:type="dxa"/>
            <w:gridSpan w:val="2"/>
            <w:tcBorders>
              <w:top w:val="nil"/>
              <w:left w:val="nil"/>
              <w:bottom w:val="single" w:color="000000" w:sz="4" w:space="0"/>
              <w:right w:val="single" w:color="000000" w:sz="4" w:space="0"/>
            </w:tcBorders>
            <w:shd w:val="clear" w:color="auto" w:fill="FFFFFF"/>
            <w:vAlign w:val="center"/>
          </w:tcPr>
          <w:p w14:paraId="102C12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计日工合计</w:t>
            </w:r>
          </w:p>
        </w:tc>
        <w:tc>
          <w:tcPr>
            <w:tcW w:w="749" w:type="dxa"/>
            <w:tcBorders>
              <w:top w:val="nil"/>
              <w:left w:val="nil"/>
              <w:bottom w:val="single" w:color="000000" w:sz="4" w:space="0"/>
              <w:right w:val="single" w:color="000000" w:sz="4" w:space="0"/>
            </w:tcBorders>
            <w:shd w:val="clear" w:color="auto" w:fill="FFFFFF"/>
            <w:vAlign w:val="center"/>
          </w:tcPr>
          <w:p w14:paraId="1A27DACD">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1CA2CC96">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4B3899A0">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7C182C56">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18093E4A">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7FB35D04">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66D71298">
            <w:pPr>
              <w:jc w:val="right"/>
              <w:rPr>
                <w:rFonts w:hint="default" w:ascii="Arial Narrow" w:hAnsi="Arial Narrow" w:eastAsia="Arial Narrow" w:cs="Arial Narrow"/>
                <w:i w:val="0"/>
                <w:iCs w:val="0"/>
                <w:color w:val="000000"/>
                <w:sz w:val="16"/>
                <w:szCs w:val="16"/>
                <w:u w:val="none"/>
              </w:rPr>
            </w:pPr>
          </w:p>
        </w:tc>
      </w:tr>
      <w:tr w14:paraId="32CCE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7A0C35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3039" w:type="dxa"/>
            <w:gridSpan w:val="2"/>
            <w:tcBorders>
              <w:top w:val="nil"/>
              <w:left w:val="nil"/>
              <w:bottom w:val="single" w:color="000000" w:sz="4" w:space="0"/>
              <w:right w:val="single" w:color="000000" w:sz="4" w:space="0"/>
            </w:tcBorders>
            <w:shd w:val="clear" w:color="auto" w:fill="FFFFFF"/>
            <w:vAlign w:val="center"/>
          </w:tcPr>
          <w:p w14:paraId="6F73022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暂列金额（不含计日工总额）</w:t>
            </w:r>
          </w:p>
        </w:tc>
        <w:tc>
          <w:tcPr>
            <w:tcW w:w="749" w:type="dxa"/>
            <w:tcBorders>
              <w:top w:val="nil"/>
              <w:left w:val="nil"/>
              <w:bottom w:val="single" w:color="000000" w:sz="4" w:space="0"/>
              <w:right w:val="single" w:color="000000" w:sz="4" w:space="0"/>
            </w:tcBorders>
            <w:shd w:val="clear" w:color="auto" w:fill="FFFFFF"/>
            <w:vAlign w:val="center"/>
          </w:tcPr>
          <w:p w14:paraId="545D1755">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49E1C435">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23FC5997">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2B42C4B3">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097E31FC">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4767771E">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47EF878E">
            <w:pPr>
              <w:jc w:val="right"/>
              <w:rPr>
                <w:rFonts w:hint="default" w:ascii="Arial Narrow" w:hAnsi="Arial Narrow" w:eastAsia="Arial Narrow" w:cs="Arial Narrow"/>
                <w:i w:val="0"/>
                <w:iCs w:val="0"/>
                <w:color w:val="000000"/>
                <w:sz w:val="16"/>
                <w:szCs w:val="16"/>
                <w:u w:val="none"/>
              </w:rPr>
            </w:pPr>
          </w:p>
        </w:tc>
      </w:tr>
      <w:tr w14:paraId="6BBD4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529" w:type="dxa"/>
            <w:tcBorders>
              <w:top w:val="nil"/>
              <w:left w:val="single" w:color="000000" w:sz="8" w:space="0"/>
              <w:bottom w:val="single" w:color="000000" w:sz="4" w:space="0"/>
              <w:right w:val="single" w:color="000000" w:sz="4" w:space="0"/>
            </w:tcBorders>
            <w:shd w:val="clear" w:color="auto" w:fill="FFFFFF"/>
            <w:vAlign w:val="center"/>
          </w:tcPr>
          <w:p w14:paraId="54D4F2A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3039" w:type="dxa"/>
            <w:gridSpan w:val="2"/>
            <w:tcBorders>
              <w:top w:val="nil"/>
              <w:left w:val="nil"/>
              <w:bottom w:val="single" w:color="000000" w:sz="4" w:space="0"/>
              <w:right w:val="single" w:color="000000" w:sz="4" w:space="0"/>
            </w:tcBorders>
            <w:shd w:val="clear" w:color="auto" w:fill="FFFFFF"/>
            <w:vAlign w:val="center"/>
          </w:tcPr>
          <w:p w14:paraId="2D31D13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投标报价</w:t>
            </w:r>
          </w:p>
        </w:tc>
        <w:tc>
          <w:tcPr>
            <w:tcW w:w="749" w:type="dxa"/>
            <w:tcBorders>
              <w:top w:val="nil"/>
              <w:left w:val="nil"/>
              <w:bottom w:val="single" w:color="000000" w:sz="4" w:space="0"/>
              <w:right w:val="single" w:color="000000" w:sz="4" w:space="0"/>
            </w:tcBorders>
            <w:shd w:val="clear" w:color="auto" w:fill="FFFFFF"/>
            <w:vAlign w:val="center"/>
          </w:tcPr>
          <w:p w14:paraId="37AF29AA">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55B95CF4">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0367A8E5">
            <w:pPr>
              <w:jc w:val="right"/>
              <w:rPr>
                <w:rFonts w:hint="default" w:ascii="Arial Narrow" w:hAnsi="Arial Narrow" w:eastAsia="Arial Narrow" w:cs="Arial Narrow"/>
                <w:i w:val="0"/>
                <w:iCs w:val="0"/>
                <w:color w:val="000000"/>
                <w:sz w:val="16"/>
                <w:szCs w:val="16"/>
                <w:u w:val="none"/>
              </w:rPr>
            </w:pPr>
          </w:p>
        </w:tc>
        <w:tc>
          <w:tcPr>
            <w:tcW w:w="880" w:type="dxa"/>
            <w:tcBorders>
              <w:top w:val="nil"/>
              <w:left w:val="nil"/>
              <w:bottom w:val="single" w:color="000000" w:sz="4" w:space="0"/>
              <w:right w:val="single" w:color="000000" w:sz="4" w:space="0"/>
            </w:tcBorders>
            <w:shd w:val="clear" w:color="auto" w:fill="FFFFFF"/>
            <w:vAlign w:val="center"/>
          </w:tcPr>
          <w:p w14:paraId="0FB71B53">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58505528">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4" w:space="0"/>
            </w:tcBorders>
            <w:shd w:val="clear" w:color="auto" w:fill="FFFFFF"/>
            <w:vAlign w:val="center"/>
          </w:tcPr>
          <w:p w14:paraId="7689D28C">
            <w:pPr>
              <w:jc w:val="right"/>
              <w:rPr>
                <w:rFonts w:hint="default" w:ascii="Arial Narrow" w:hAnsi="Arial Narrow" w:eastAsia="Arial Narrow" w:cs="Arial Narrow"/>
                <w:i w:val="0"/>
                <w:iCs w:val="0"/>
                <w:color w:val="000000"/>
                <w:sz w:val="16"/>
                <w:szCs w:val="16"/>
                <w:u w:val="none"/>
              </w:rPr>
            </w:pPr>
          </w:p>
        </w:tc>
        <w:tc>
          <w:tcPr>
            <w:tcW w:w="881" w:type="dxa"/>
            <w:tcBorders>
              <w:top w:val="nil"/>
              <w:left w:val="nil"/>
              <w:bottom w:val="single" w:color="000000" w:sz="4" w:space="0"/>
              <w:right w:val="single" w:color="000000" w:sz="8" w:space="0"/>
            </w:tcBorders>
            <w:shd w:val="clear" w:color="auto" w:fill="FFFFFF"/>
            <w:vAlign w:val="center"/>
          </w:tcPr>
          <w:p w14:paraId="152680BB">
            <w:pPr>
              <w:jc w:val="right"/>
              <w:rPr>
                <w:rFonts w:hint="default" w:ascii="Arial Narrow" w:hAnsi="Arial Narrow" w:eastAsia="Arial Narrow" w:cs="Arial Narrow"/>
                <w:i w:val="0"/>
                <w:iCs w:val="0"/>
                <w:color w:val="000000"/>
                <w:sz w:val="16"/>
                <w:szCs w:val="16"/>
                <w:u w:val="none"/>
              </w:rPr>
            </w:pPr>
          </w:p>
        </w:tc>
      </w:tr>
    </w:tbl>
    <w:p w14:paraId="7831615A">
      <w:pPr>
        <w:rPr>
          <w:rFonts w:hint="eastAsia"/>
          <w:lang w:val="en-US" w:eastAsia="zh-CN"/>
        </w:rPr>
      </w:pPr>
    </w:p>
    <w:tbl>
      <w:tblPr>
        <w:tblW w:w="8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5"/>
        <w:gridCol w:w="176"/>
        <w:gridCol w:w="705"/>
        <w:gridCol w:w="3051"/>
        <w:gridCol w:w="705"/>
        <w:gridCol w:w="1057"/>
        <w:gridCol w:w="883"/>
        <w:gridCol w:w="174"/>
        <w:gridCol w:w="1057"/>
        <w:gridCol w:w="4"/>
      </w:tblGrid>
      <w:tr w14:paraId="13677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17" w:type="dxa"/>
            <w:gridSpan w:val="10"/>
            <w:tcBorders>
              <w:top w:val="nil"/>
              <w:left w:val="nil"/>
              <w:bottom w:val="nil"/>
              <w:right w:val="nil"/>
            </w:tcBorders>
            <w:shd w:val="clear" w:color="auto" w:fill="FFFFFF"/>
            <w:vAlign w:val="top"/>
          </w:tcPr>
          <w:p w14:paraId="4518710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投标报价汇总表</w:t>
            </w:r>
          </w:p>
        </w:tc>
      </w:tr>
      <w:tr w14:paraId="7A450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4637" w:type="dxa"/>
            <w:gridSpan w:val="4"/>
            <w:vMerge w:val="restart"/>
            <w:tcBorders>
              <w:top w:val="nil"/>
              <w:left w:val="nil"/>
              <w:bottom w:val="nil"/>
              <w:right w:val="nil"/>
            </w:tcBorders>
            <w:shd w:val="clear" w:color="auto" w:fill="FFFFFF"/>
            <w:vAlign w:val="center"/>
          </w:tcPr>
          <w:p w14:paraId="0FC7A49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合同段：南阳市卧龙区2024年乡村振兴资金用于农村公路养护项目潦河坡镇榆树庄-黄龙潭沟</w:t>
            </w:r>
          </w:p>
        </w:tc>
        <w:tc>
          <w:tcPr>
            <w:tcW w:w="2645" w:type="dxa"/>
            <w:gridSpan w:val="3"/>
            <w:tcBorders>
              <w:top w:val="nil"/>
              <w:left w:val="nil"/>
              <w:bottom w:val="nil"/>
              <w:right w:val="nil"/>
            </w:tcBorders>
            <w:shd w:val="clear" w:color="auto" w:fill="FFFFFF"/>
            <w:vAlign w:val="center"/>
          </w:tcPr>
          <w:p w14:paraId="2E3F8F73">
            <w:pPr>
              <w:jc w:val="right"/>
              <w:rPr>
                <w:rFonts w:hint="eastAsia" w:ascii="宋体" w:hAnsi="宋体" w:eastAsia="宋体" w:cs="宋体"/>
                <w:i w:val="0"/>
                <w:iCs w:val="0"/>
                <w:color w:val="000000"/>
                <w:sz w:val="16"/>
                <w:szCs w:val="16"/>
                <w:u w:val="none"/>
              </w:rPr>
            </w:pPr>
          </w:p>
        </w:tc>
        <w:tc>
          <w:tcPr>
            <w:tcW w:w="1235" w:type="dxa"/>
            <w:gridSpan w:val="3"/>
            <w:tcBorders>
              <w:top w:val="nil"/>
              <w:left w:val="nil"/>
              <w:bottom w:val="nil"/>
              <w:right w:val="nil"/>
            </w:tcBorders>
            <w:shd w:val="clear" w:color="auto" w:fill="FFFFFF"/>
            <w:vAlign w:val="center"/>
          </w:tcPr>
          <w:p w14:paraId="535177B5">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标表1</w:t>
            </w:r>
          </w:p>
        </w:tc>
      </w:tr>
      <w:tr w14:paraId="65C5C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4637" w:type="dxa"/>
            <w:gridSpan w:val="4"/>
            <w:vMerge w:val="continue"/>
            <w:tcBorders>
              <w:top w:val="nil"/>
              <w:left w:val="nil"/>
              <w:bottom w:val="nil"/>
              <w:right w:val="nil"/>
            </w:tcBorders>
            <w:shd w:val="clear" w:color="auto" w:fill="FFFFFF"/>
            <w:vAlign w:val="center"/>
          </w:tcPr>
          <w:p w14:paraId="38252E1D">
            <w:pPr>
              <w:jc w:val="left"/>
              <w:rPr>
                <w:rFonts w:hint="eastAsia" w:ascii="宋体" w:hAnsi="宋体" w:eastAsia="宋体" w:cs="宋体"/>
                <w:i w:val="0"/>
                <w:iCs w:val="0"/>
                <w:color w:val="000000"/>
                <w:sz w:val="16"/>
                <w:szCs w:val="16"/>
                <w:u w:val="none"/>
              </w:rPr>
            </w:pPr>
          </w:p>
        </w:tc>
        <w:tc>
          <w:tcPr>
            <w:tcW w:w="2645" w:type="dxa"/>
            <w:gridSpan w:val="3"/>
            <w:tcBorders>
              <w:top w:val="nil"/>
              <w:left w:val="nil"/>
              <w:bottom w:val="nil"/>
              <w:right w:val="nil"/>
            </w:tcBorders>
            <w:shd w:val="clear" w:color="auto" w:fill="FFFFFF"/>
            <w:vAlign w:val="top"/>
          </w:tcPr>
          <w:p w14:paraId="04FC6884">
            <w:pPr>
              <w:jc w:val="left"/>
              <w:rPr>
                <w:rFonts w:hint="eastAsia" w:ascii="SansSerif" w:hAnsi="SansSerif" w:eastAsia="SansSerif" w:cs="SansSerif"/>
                <w:i w:val="0"/>
                <w:iCs w:val="0"/>
                <w:color w:val="000000"/>
                <w:sz w:val="20"/>
                <w:szCs w:val="20"/>
                <w:u w:val="none"/>
              </w:rPr>
            </w:pPr>
          </w:p>
        </w:tc>
        <w:tc>
          <w:tcPr>
            <w:tcW w:w="1235" w:type="dxa"/>
            <w:gridSpan w:val="3"/>
            <w:tcBorders>
              <w:top w:val="nil"/>
              <w:left w:val="nil"/>
              <w:bottom w:val="nil"/>
              <w:right w:val="nil"/>
            </w:tcBorders>
            <w:shd w:val="clear" w:color="auto" w:fill="FFFFFF"/>
            <w:vAlign w:val="top"/>
          </w:tcPr>
          <w:p w14:paraId="5B4DA9C8">
            <w:pPr>
              <w:jc w:val="left"/>
              <w:rPr>
                <w:rFonts w:hint="default" w:ascii="SansSerif" w:hAnsi="SansSerif" w:eastAsia="SansSerif" w:cs="SansSerif"/>
                <w:i w:val="0"/>
                <w:iCs w:val="0"/>
                <w:color w:val="000000"/>
                <w:sz w:val="20"/>
                <w:szCs w:val="20"/>
                <w:u w:val="none"/>
              </w:rPr>
            </w:pPr>
          </w:p>
        </w:tc>
      </w:tr>
      <w:tr w14:paraId="3978F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4BFC1B52">
            <w:pPr>
              <w:jc w:val="left"/>
              <w:rPr>
                <w:rFonts w:hint="default" w:ascii="SansSerif" w:hAnsi="SansSerif" w:eastAsia="SansSerif" w:cs="SansSerif"/>
                <w:i w:val="0"/>
                <w:iCs w:val="0"/>
                <w:color w:val="000000"/>
                <w:sz w:val="20"/>
                <w:szCs w:val="20"/>
                <w:u w:val="none"/>
              </w:rPr>
            </w:pPr>
          </w:p>
        </w:tc>
        <w:tc>
          <w:tcPr>
            <w:tcW w:w="881" w:type="dxa"/>
            <w:gridSpan w:val="2"/>
            <w:tcBorders>
              <w:top w:val="nil"/>
              <w:left w:val="nil"/>
              <w:bottom w:val="nil"/>
              <w:right w:val="nil"/>
            </w:tcBorders>
            <w:shd w:val="clear" w:color="auto" w:fill="FFFFFF"/>
            <w:vAlign w:val="top"/>
          </w:tcPr>
          <w:p w14:paraId="258D868A">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52479102">
            <w:pPr>
              <w:jc w:val="left"/>
              <w:rPr>
                <w:rFonts w:hint="default" w:ascii="SansSerif" w:hAnsi="SansSerif" w:eastAsia="SansSerif" w:cs="SansSerif"/>
                <w:i w:val="0"/>
                <w:iCs w:val="0"/>
                <w:color w:val="000000"/>
                <w:sz w:val="20"/>
                <w:szCs w:val="20"/>
                <w:u w:val="none"/>
              </w:rPr>
            </w:pPr>
          </w:p>
        </w:tc>
        <w:tc>
          <w:tcPr>
            <w:tcW w:w="2645" w:type="dxa"/>
            <w:gridSpan w:val="3"/>
            <w:tcBorders>
              <w:top w:val="nil"/>
              <w:left w:val="nil"/>
              <w:bottom w:val="nil"/>
              <w:right w:val="nil"/>
            </w:tcBorders>
            <w:shd w:val="clear" w:color="auto" w:fill="FFFFFF"/>
            <w:vAlign w:val="top"/>
          </w:tcPr>
          <w:p w14:paraId="0B17D70F">
            <w:pPr>
              <w:jc w:val="left"/>
              <w:rPr>
                <w:rFonts w:hint="default" w:ascii="SansSerif" w:hAnsi="SansSerif" w:eastAsia="SansSerif" w:cs="SansSerif"/>
                <w:i w:val="0"/>
                <w:iCs w:val="0"/>
                <w:color w:val="000000"/>
                <w:sz w:val="20"/>
                <w:szCs w:val="20"/>
                <w:u w:val="none"/>
              </w:rPr>
            </w:pPr>
          </w:p>
        </w:tc>
        <w:tc>
          <w:tcPr>
            <w:tcW w:w="1235" w:type="dxa"/>
            <w:gridSpan w:val="3"/>
            <w:tcBorders>
              <w:top w:val="nil"/>
              <w:left w:val="nil"/>
              <w:bottom w:val="nil"/>
              <w:right w:val="nil"/>
            </w:tcBorders>
            <w:shd w:val="clear" w:color="auto" w:fill="FFFFFF"/>
            <w:vAlign w:val="top"/>
          </w:tcPr>
          <w:p w14:paraId="1D537864">
            <w:pPr>
              <w:jc w:val="left"/>
              <w:rPr>
                <w:rFonts w:hint="default" w:ascii="SansSerif" w:hAnsi="SansSerif" w:eastAsia="SansSerif" w:cs="SansSerif"/>
                <w:i w:val="0"/>
                <w:iCs w:val="0"/>
                <w:color w:val="000000"/>
                <w:sz w:val="20"/>
                <w:szCs w:val="20"/>
                <w:u w:val="none"/>
              </w:rPr>
            </w:pPr>
          </w:p>
        </w:tc>
      </w:tr>
      <w:tr w14:paraId="2B532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3F15821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14:paraId="75E6A73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章次</w:t>
            </w:r>
          </w:p>
        </w:tc>
        <w:tc>
          <w:tcPr>
            <w:tcW w:w="5696" w:type="dxa"/>
            <w:gridSpan w:val="4"/>
            <w:tcBorders>
              <w:top w:val="single" w:color="000000" w:sz="8" w:space="0"/>
              <w:left w:val="nil"/>
              <w:bottom w:val="single" w:color="000000" w:sz="4" w:space="0"/>
              <w:right w:val="single" w:color="000000" w:sz="4" w:space="0"/>
            </w:tcBorders>
            <w:shd w:val="clear" w:color="auto" w:fill="FFFFFF"/>
            <w:vAlign w:val="center"/>
          </w:tcPr>
          <w:p w14:paraId="023660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科目名称</w:t>
            </w:r>
          </w:p>
        </w:tc>
        <w:tc>
          <w:tcPr>
            <w:tcW w:w="1235" w:type="dxa"/>
            <w:gridSpan w:val="3"/>
            <w:tcBorders>
              <w:top w:val="single" w:color="000000" w:sz="8" w:space="0"/>
              <w:left w:val="nil"/>
              <w:bottom w:val="single" w:color="000000" w:sz="4" w:space="0"/>
              <w:right w:val="single" w:color="000000" w:sz="8" w:space="0"/>
            </w:tcBorders>
            <w:shd w:val="clear" w:color="auto" w:fill="FFFFFF"/>
            <w:vAlign w:val="center"/>
          </w:tcPr>
          <w:p w14:paraId="7D8099C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金额（元）</w:t>
            </w:r>
          </w:p>
        </w:tc>
      </w:tr>
      <w:tr w14:paraId="48E1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93880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881" w:type="dxa"/>
            <w:gridSpan w:val="2"/>
            <w:tcBorders>
              <w:top w:val="nil"/>
              <w:left w:val="nil"/>
              <w:bottom w:val="single" w:color="000000" w:sz="4" w:space="0"/>
              <w:right w:val="single" w:color="000000" w:sz="4" w:space="0"/>
            </w:tcBorders>
            <w:shd w:val="clear" w:color="auto" w:fill="FFFFFF"/>
            <w:vAlign w:val="center"/>
          </w:tcPr>
          <w:p w14:paraId="2F3C77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w:t>
            </w:r>
          </w:p>
        </w:tc>
        <w:tc>
          <w:tcPr>
            <w:tcW w:w="5696" w:type="dxa"/>
            <w:gridSpan w:val="4"/>
            <w:tcBorders>
              <w:top w:val="nil"/>
              <w:left w:val="nil"/>
              <w:bottom w:val="single" w:color="000000" w:sz="4" w:space="0"/>
              <w:right w:val="single" w:color="000000" w:sz="4" w:space="0"/>
            </w:tcBorders>
            <w:shd w:val="clear" w:color="auto" w:fill="FFFFFF"/>
            <w:vAlign w:val="center"/>
          </w:tcPr>
          <w:p w14:paraId="4BF5EC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总 则</w:t>
            </w:r>
          </w:p>
        </w:tc>
        <w:tc>
          <w:tcPr>
            <w:tcW w:w="1235" w:type="dxa"/>
            <w:gridSpan w:val="3"/>
            <w:tcBorders>
              <w:top w:val="nil"/>
              <w:left w:val="nil"/>
              <w:bottom w:val="single" w:color="000000" w:sz="4" w:space="0"/>
              <w:right w:val="single" w:color="000000" w:sz="8" w:space="0"/>
            </w:tcBorders>
            <w:shd w:val="clear" w:color="auto" w:fill="FFFFFF"/>
            <w:vAlign w:val="center"/>
          </w:tcPr>
          <w:p w14:paraId="18012865">
            <w:pPr>
              <w:jc w:val="right"/>
              <w:rPr>
                <w:rFonts w:hint="eastAsia" w:ascii="Arial Narrow" w:hAnsi="Arial Narrow" w:eastAsia="Arial Narrow" w:cs="Arial Narrow"/>
                <w:i w:val="0"/>
                <w:iCs w:val="0"/>
                <w:color w:val="000000"/>
                <w:sz w:val="16"/>
                <w:szCs w:val="16"/>
                <w:u w:val="none"/>
              </w:rPr>
            </w:pPr>
          </w:p>
        </w:tc>
      </w:tr>
      <w:tr w14:paraId="04E9B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0D65C5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881" w:type="dxa"/>
            <w:gridSpan w:val="2"/>
            <w:tcBorders>
              <w:top w:val="nil"/>
              <w:left w:val="nil"/>
              <w:bottom w:val="single" w:color="000000" w:sz="4" w:space="0"/>
              <w:right w:val="single" w:color="000000" w:sz="4" w:space="0"/>
            </w:tcBorders>
            <w:shd w:val="clear" w:color="auto" w:fill="FFFFFF"/>
            <w:vAlign w:val="center"/>
          </w:tcPr>
          <w:p w14:paraId="124AE68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w:t>
            </w:r>
          </w:p>
        </w:tc>
        <w:tc>
          <w:tcPr>
            <w:tcW w:w="5696" w:type="dxa"/>
            <w:gridSpan w:val="4"/>
            <w:tcBorders>
              <w:top w:val="nil"/>
              <w:left w:val="nil"/>
              <w:bottom w:val="single" w:color="000000" w:sz="4" w:space="0"/>
              <w:right w:val="single" w:color="000000" w:sz="4" w:space="0"/>
            </w:tcBorders>
            <w:shd w:val="clear" w:color="auto" w:fill="FFFFFF"/>
            <w:vAlign w:val="center"/>
          </w:tcPr>
          <w:p w14:paraId="59032F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基</w:t>
            </w:r>
          </w:p>
        </w:tc>
        <w:tc>
          <w:tcPr>
            <w:tcW w:w="1235" w:type="dxa"/>
            <w:gridSpan w:val="3"/>
            <w:tcBorders>
              <w:top w:val="nil"/>
              <w:left w:val="nil"/>
              <w:bottom w:val="single" w:color="000000" w:sz="4" w:space="0"/>
              <w:right w:val="single" w:color="000000" w:sz="8" w:space="0"/>
            </w:tcBorders>
            <w:shd w:val="clear" w:color="auto" w:fill="FFFFFF"/>
            <w:vAlign w:val="center"/>
          </w:tcPr>
          <w:p w14:paraId="0A03D593">
            <w:pPr>
              <w:jc w:val="right"/>
              <w:rPr>
                <w:rFonts w:hint="default" w:ascii="Arial Narrow" w:hAnsi="Arial Narrow" w:eastAsia="Arial Narrow" w:cs="Arial Narrow"/>
                <w:i w:val="0"/>
                <w:iCs w:val="0"/>
                <w:color w:val="000000"/>
                <w:sz w:val="16"/>
                <w:szCs w:val="16"/>
                <w:u w:val="none"/>
              </w:rPr>
            </w:pPr>
          </w:p>
        </w:tc>
      </w:tr>
      <w:tr w14:paraId="56CF4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279101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881" w:type="dxa"/>
            <w:gridSpan w:val="2"/>
            <w:tcBorders>
              <w:top w:val="nil"/>
              <w:left w:val="nil"/>
              <w:bottom w:val="single" w:color="000000" w:sz="4" w:space="0"/>
              <w:right w:val="single" w:color="000000" w:sz="4" w:space="0"/>
            </w:tcBorders>
            <w:shd w:val="clear" w:color="auto" w:fill="FFFFFF"/>
            <w:vAlign w:val="center"/>
          </w:tcPr>
          <w:p w14:paraId="7546087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w:t>
            </w:r>
          </w:p>
        </w:tc>
        <w:tc>
          <w:tcPr>
            <w:tcW w:w="5696" w:type="dxa"/>
            <w:gridSpan w:val="4"/>
            <w:tcBorders>
              <w:top w:val="nil"/>
              <w:left w:val="nil"/>
              <w:bottom w:val="single" w:color="000000" w:sz="4" w:space="0"/>
              <w:right w:val="single" w:color="000000" w:sz="4" w:space="0"/>
            </w:tcBorders>
            <w:shd w:val="clear" w:color="auto" w:fill="FFFFFF"/>
            <w:vAlign w:val="center"/>
          </w:tcPr>
          <w:p w14:paraId="3BF4FDD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面</w:t>
            </w:r>
          </w:p>
        </w:tc>
        <w:tc>
          <w:tcPr>
            <w:tcW w:w="1235" w:type="dxa"/>
            <w:gridSpan w:val="3"/>
            <w:tcBorders>
              <w:top w:val="nil"/>
              <w:left w:val="nil"/>
              <w:bottom w:val="single" w:color="000000" w:sz="4" w:space="0"/>
              <w:right w:val="single" w:color="000000" w:sz="8" w:space="0"/>
            </w:tcBorders>
            <w:shd w:val="clear" w:color="auto" w:fill="FFFFFF"/>
            <w:vAlign w:val="center"/>
          </w:tcPr>
          <w:p w14:paraId="69D8852B">
            <w:pPr>
              <w:jc w:val="right"/>
              <w:rPr>
                <w:rFonts w:hint="default" w:ascii="Arial Narrow" w:hAnsi="Arial Narrow" w:eastAsia="Arial Narrow" w:cs="Arial Narrow"/>
                <w:i w:val="0"/>
                <w:iCs w:val="0"/>
                <w:color w:val="000000"/>
                <w:sz w:val="16"/>
                <w:szCs w:val="16"/>
                <w:u w:val="none"/>
              </w:rPr>
            </w:pPr>
          </w:p>
        </w:tc>
      </w:tr>
      <w:tr w14:paraId="544F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7396C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6577" w:type="dxa"/>
            <w:gridSpan w:val="6"/>
            <w:tcBorders>
              <w:top w:val="nil"/>
              <w:left w:val="nil"/>
              <w:bottom w:val="single" w:color="000000" w:sz="4" w:space="0"/>
              <w:right w:val="single" w:color="000000" w:sz="4" w:space="0"/>
            </w:tcBorders>
            <w:shd w:val="clear" w:color="auto" w:fill="FFFFFF"/>
            <w:vAlign w:val="center"/>
          </w:tcPr>
          <w:p w14:paraId="07C05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第100章至第700章合计</w:t>
            </w:r>
          </w:p>
        </w:tc>
        <w:tc>
          <w:tcPr>
            <w:tcW w:w="1235" w:type="dxa"/>
            <w:gridSpan w:val="3"/>
            <w:tcBorders>
              <w:top w:val="nil"/>
              <w:left w:val="nil"/>
              <w:bottom w:val="single" w:color="000000" w:sz="4" w:space="0"/>
              <w:right w:val="single" w:color="000000" w:sz="8" w:space="0"/>
            </w:tcBorders>
            <w:shd w:val="clear" w:color="auto" w:fill="FFFFFF"/>
            <w:vAlign w:val="center"/>
          </w:tcPr>
          <w:p w14:paraId="58668EA7">
            <w:pPr>
              <w:jc w:val="right"/>
              <w:rPr>
                <w:rFonts w:hint="default" w:ascii="Arial Narrow" w:hAnsi="Arial Narrow" w:eastAsia="Arial Narrow" w:cs="Arial Narrow"/>
                <w:i w:val="0"/>
                <w:iCs w:val="0"/>
                <w:color w:val="000000"/>
                <w:sz w:val="16"/>
                <w:szCs w:val="16"/>
                <w:u w:val="none"/>
              </w:rPr>
            </w:pPr>
          </w:p>
        </w:tc>
      </w:tr>
      <w:tr w14:paraId="1EAE4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51A43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6577" w:type="dxa"/>
            <w:gridSpan w:val="6"/>
            <w:tcBorders>
              <w:top w:val="nil"/>
              <w:left w:val="nil"/>
              <w:bottom w:val="single" w:color="000000" w:sz="4" w:space="0"/>
              <w:right w:val="single" w:color="000000" w:sz="4" w:space="0"/>
            </w:tcBorders>
            <w:shd w:val="clear" w:color="auto" w:fill="FFFFFF"/>
            <w:vAlign w:val="center"/>
          </w:tcPr>
          <w:p w14:paraId="5F17195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已包含在清单合计中的材料、工程设备、专业工程暂估价合计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14:paraId="41E4529E">
            <w:pPr>
              <w:jc w:val="right"/>
              <w:rPr>
                <w:rFonts w:hint="default" w:ascii="Arial Narrow" w:hAnsi="Arial Narrow" w:eastAsia="Arial Narrow" w:cs="Arial Narrow"/>
                <w:i w:val="0"/>
                <w:iCs w:val="0"/>
                <w:color w:val="000000"/>
                <w:sz w:val="16"/>
                <w:szCs w:val="16"/>
                <w:u w:val="none"/>
              </w:rPr>
            </w:pPr>
          </w:p>
        </w:tc>
      </w:tr>
      <w:tr w14:paraId="1305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1F3CE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6577" w:type="dxa"/>
            <w:gridSpan w:val="6"/>
            <w:tcBorders>
              <w:top w:val="nil"/>
              <w:left w:val="nil"/>
              <w:bottom w:val="single" w:color="000000" w:sz="4" w:space="0"/>
              <w:right w:val="single" w:color="000000" w:sz="4" w:space="0"/>
            </w:tcBorders>
            <w:shd w:val="clear" w:color="auto" w:fill="FFFFFF"/>
            <w:vAlign w:val="center"/>
          </w:tcPr>
          <w:p w14:paraId="52DCB5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清单合计减去材料、工程设备、专业工程暂估价合计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14:paraId="24237CCB">
            <w:pPr>
              <w:jc w:val="right"/>
              <w:rPr>
                <w:rFonts w:hint="default" w:ascii="Arial Narrow" w:hAnsi="Arial Narrow" w:eastAsia="Arial Narrow" w:cs="Arial Narrow"/>
                <w:i w:val="0"/>
                <w:iCs w:val="0"/>
                <w:color w:val="000000"/>
                <w:sz w:val="16"/>
                <w:szCs w:val="16"/>
                <w:u w:val="none"/>
              </w:rPr>
            </w:pPr>
          </w:p>
        </w:tc>
      </w:tr>
      <w:tr w14:paraId="7873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4D1DE0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6577" w:type="dxa"/>
            <w:gridSpan w:val="6"/>
            <w:tcBorders>
              <w:top w:val="nil"/>
              <w:left w:val="nil"/>
              <w:bottom w:val="single" w:color="000000" w:sz="4" w:space="0"/>
              <w:right w:val="single" w:color="000000" w:sz="4" w:space="0"/>
            </w:tcBorders>
            <w:shd w:val="clear" w:color="auto" w:fill="FFFFFF"/>
            <w:vAlign w:val="center"/>
          </w:tcPr>
          <w:p w14:paraId="13E335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计日工合计</w:t>
            </w:r>
          </w:p>
        </w:tc>
        <w:tc>
          <w:tcPr>
            <w:tcW w:w="1235" w:type="dxa"/>
            <w:gridSpan w:val="3"/>
            <w:tcBorders>
              <w:top w:val="nil"/>
              <w:left w:val="nil"/>
              <w:bottom w:val="single" w:color="000000" w:sz="4" w:space="0"/>
              <w:right w:val="single" w:color="000000" w:sz="8" w:space="0"/>
            </w:tcBorders>
            <w:shd w:val="clear" w:color="auto" w:fill="FFFFFF"/>
            <w:vAlign w:val="center"/>
          </w:tcPr>
          <w:p w14:paraId="7A0F5490">
            <w:pPr>
              <w:jc w:val="right"/>
              <w:rPr>
                <w:rFonts w:hint="default" w:ascii="Arial Narrow" w:hAnsi="Arial Narrow" w:eastAsia="Arial Narrow" w:cs="Arial Narrow"/>
                <w:i w:val="0"/>
                <w:iCs w:val="0"/>
                <w:color w:val="000000"/>
                <w:sz w:val="16"/>
                <w:szCs w:val="16"/>
                <w:u w:val="none"/>
              </w:rPr>
            </w:pPr>
          </w:p>
        </w:tc>
      </w:tr>
      <w:tr w14:paraId="436B4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6E1D8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6577" w:type="dxa"/>
            <w:gridSpan w:val="6"/>
            <w:tcBorders>
              <w:top w:val="nil"/>
              <w:left w:val="nil"/>
              <w:bottom w:val="single" w:color="000000" w:sz="4" w:space="0"/>
              <w:right w:val="single" w:color="000000" w:sz="4" w:space="0"/>
            </w:tcBorders>
            <w:shd w:val="clear" w:color="auto" w:fill="FFFFFF"/>
            <w:vAlign w:val="center"/>
          </w:tcPr>
          <w:p w14:paraId="39E5E8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暂列金额（不含计日工总额）</w:t>
            </w:r>
          </w:p>
        </w:tc>
        <w:tc>
          <w:tcPr>
            <w:tcW w:w="1235" w:type="dxa"/>
            <w:gridSpan w:val="3"/>
            <w:tcBorders>
              <w:top w:val="nil"/>
              <w:left w:val="nil"/>
              <w:bottom w:val="single" w:color="000000" w:sz="4" w:space="0"/>
              <w:right w:val="single" w:color="000000" w:sz="8" w:space="0"/>
            </w:tcBorders>
            <w:shd w:val="clear" w:color="auto" w:fill="FFFFFF"/>
            <w:vAlign w:val="center"/>
          </w:tcPr>
          <w:p w14:paraId="16CE3B28">
            <w:pPr>
              <w:jc w:val="right"/>
              <w:rPr>
                <w:rFonts w:hint="default" w:ascii="Arial Narrow" w:hAnsi="Arial Narrow" w:eastAsia="Arial Narrow" w:cs="Arial Narrow"/>
                <w:i w:val="0"/>
                <w:iCs w:val="0"/>
                <w:color w:val="000000"/>
                <w:sz w:val="16"/>
                <w:szCs w:val="16"/>
                <w:u w:val="none"/>
              </w:rPr>
            </w:pPr>
          </w:p>
        </w:tc>
      </w:tr>
      <w:tr w14:paraId="66310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CBFF9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6577" w:type="dxa"/>
            <w:gridSpan w:val="6"/>
            <w:tcBorders>
              <w:top w:val="nil"/>
              <w:left w:val="nil"/>
              <w:bottom w:val="single" w:color="000000" w:sz="4" w:space="0"/>
              <w:right w:val="single" w:color="000000" w:sz="4" w:space="0"/>
            </w:tcBorders>
            <w:shd w:val="clear" w:color="auto" w:fill="FFFFFF"/>
            <w:vAlign w:val="center"/>
          </w:tcPr>
          <w:p w14:paraId="2477EB6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投标报价</w:t>
            </w:r>
          </w:p>
        </w:tc>
        <w:tc>
          <w:tcPr>
            <w:tcW w:w="1235" w:type="dxa"/>
            <w:gridSpan w:val="3"/>
            <w:tcBorders>
              <w:top w:val="nil"/>
              <w:left w:val="nil"/>
              <w:bottom w:val="single" w:color="000000" w:sz="4" w:space="0"/>
              <w:right w:val="single" w:color="000000" w:sz="8" w:space="0"/>
            </w:tcBorders>
            <w:shd w:val="clear" w:color="auto" w:fill="FFFFFF"/>
            <w:vAlign w:val="center"/>
          </w:tcPr>
          <w:p w14:paraId="41CE7FA0">
            <w:pPr>
              <w:jc w:val="right"/>
              <w:rPr>
                <w:rFonts w:hint="default" w:ascii="Arial Narrow" w:hAnsi="Arial Narrow" w:eastAsia="Arial Narrow" w:cs="Arial Narrow"/>
                <w:i w:val="0"/>
                <w:iCs w:val="0"/>
                <w:color w:val="000000"/>
                <w:sz w:val="16"/>
                <w:szCs w:val="16"/>
                <w:u w:val="none"/>
              </w:rPr>
            </w:pPr>
          </w:p>
        </w:tc>
      </w:tr>
      <w:tr w14:paraId="3E978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82" w:type="dxa"/>
            <w:gridSpan w:val="7"/>
            <w:tcBorders>
              <w:top w:val="single" w:color="000000" w:sz="8" w:space="0"/>
              <w:left w:val="nil"/>
              <w:bottom w:val="nil"/>
              <w:right w:val="nil"/>
            </w:tcBorders>
            <w:shd w:val="clear" w:color="auto" w:fill="FFFFFF"/>
            <w:vAlign w:val="center"/>
          </w:tcPr>
          <w:p w14:paraId="70E85638">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235" w:type="dxa"/>
            <w:gridSpan w:val="3"/>
            <w:tcBorders>
              <w:top w:val="single" w:color="000000" w:sz="8" w:space="0"/>
              <w:left w:val="nil"/>
              <w:bottom w:val="nil"/>
              <w:right w:val="nil"/>
            </w:tcBorders>
            <w:shd w:val="clear" w:color="auto" w:fill="FFFFFF"/>
            <w:vAlign w:val="center"/>
          </w:tcPr>
          <w:p w14:paraId="4B92FC7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1 页</w:t>
            </w:r>
          </w:p>
        </w:tc>
      </w:tr>
      <w:tr w14:paraId="2EC3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408780B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063A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7F618C1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合同段：南阳市卧龙区2024年乡村振兴资金用于农村公路养护项目潦河坡镇榆树庄-黄龙潭沟</w:t>
            </w:r>
          </w:p>
        </w:tc>
        <w:tc>
          <w:tcPr>
            <w:tcW w:w="2819" w:type="dxa"/>
            <w:gridSpan w:val="4"/>
            <w:tcBorders>
              <w:top w:val="nil"/>
              <w:left w:val="nil"/>
              <w:bottom w:val="nil"/>
              <w:right w:val="nil"/>
            </w:tcBorders>
            <w:shd w:val="clear" w:color="auto" w:fill="FFFFFF"/>
            <w:vAlign w:val="center"/>
          </w:tcPr>
          <w:p w14:paraId="06E1D078">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40D649C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32588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5C729F58">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24907E2A">
            <w:pPr>
              <w:jc w:val="left"/>
              <w:rPr>
                <w:rFonts w:hint="eastAsia"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C52D047">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1C9ADCBB">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4F3F1867">
            <w:pPr>
              <w:jc w:val="left"/>
              <w:rPr>
                <w:rFonts w:hint="default" w:ascii="SansSerif" w:hAnsi="SansSerif" w:eastAsia="SansSerif" w:cs="SansSerif"/>
                <w:i w:val="0"/>
                <w:iCs w:val="0"/>
                <w:color w:val="000000"/>
                <w:sz w:val="20"/>
                <w:szCs w:val="20"/>
                <w:u w:val="none"/>
              </w:rPr>
            </w:pPr>
          </w:p>
        </w:tc>
      </w:tr>
      <w:tr w14:paraId="4D4D8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059CCB9E">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6EBD7A44">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0ECEB5D9">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CCC4B06">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275984C4">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986647B">
            <w:pPr>
              <w:jc w:val="left"/>
              <w:rPr>
                <w:rFonts w:hint="default" w:ascii="SansSerif" w:hAnsi="SansSerif" w:eastAsia="SansSerif" w:cs="SansSerif"/>
                <w:i w:val="0"/>
                <w:iCs w:val="0"/>
                <w:color w:val="000000"/>
                <w:sz w:val="20"/>
                <w:szCs w:val="20"/>
                <w:u w:val="none"/>
              </w:rPr>
            </w:pPr>
          </w:p>
        </w:tc>
      </w:tr>
      <w:tr w14:paraId="0CD95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7135085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第100章  总 则</w:t>
            </w:r>
          </w:p>
        </w:tc>
      </w:tr>
      <w:tr w14:paraId="393EF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C0A26F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6DE6643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4E64754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81E78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115CD9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A0B0E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17589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CF8A0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w:t>
            </w:r>
          </w:p>
        </w:tc>
        <w:tc>
          <w:tcPr>
            <w:tcW w:w="3756" w:type="dxa"/>
            <w:gridSpan w:val="2"/>
            <w:tcBorders>
              <w:top w:val="nil"/>
              <w:left w:val="nil"/>
              <w:bottom w:val="single" w:color="000000" w:sz="4" w:space="0"/>
              <w:right w:val="single" w:color="000000" w:sz="4" w:space="0"/>
            </w:tcBorders>
            <w:shd w:val="clear" w:color="auto" w:fill="FFFFFF"/>
            <w:vAlign w:val="center"/>
          </w:tcPr>
          <w:p w14:paraId="6A1674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14:paraId="77E5942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3B042FA">
            <w:pPr>
              <w:jc w:val="right"/>
              <w:rPr>
                <w:rFonts w:hint="eastAsia"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428009C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76F18B86">
            <w:pPr>
              <w:jc w:val="right"/>
              <w:rPr>
                <w:rFonts w:hint="default" w:ascii="Arial Narrow" w:hAnsi="Arial Narrow" w:eastAsia="Arial Narrow" w:cs="Arial Narrow"/>
                <w:i w:val="0"/>
                <w:iCs w:val="0"/>
                <w:color w:val="000000"/>
                <w:sz w:val="16"/>
                <w:szCs w:val="16"/>
                <w:u w:val="none"/>
              </w:rPr>
            </w:pPr>
          </w:p>
        </w:tc>
      </w:tr>
      <w:tr w14:paraId="49446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22B503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101-1</w:t>
            </w:r>
          </w:p>
        </w:tc>
        <w:tc>
          <w:tcPr>
            <w:tcW w:w="3756" w:type="dxa"/>
            <w:gridSpan w:val="2"/>
            <w:tcBorders>
              <w:top w:val="nil"/>
              <w:left w:val="nil"/>
              <w:bottom w:val="single" w:color="000000" w:sz="4" w:space="0"/>
              <w:right w:val="single" w:color="000000" w:sz="4" w:space="0"/>
            </w:tcBorders>
            <w:shd w:val="clear" w:color="auto" w:fill="FFFFFF"/>
            <w:vAlign w:val="center"/>
          </w:tcPr>
          <w:p w14:paraId="35369DF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14:paraId="295CDB0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7654E0A">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1E37646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0A30E70">
            <w:pPr>
              <w:jc w:val="right"/>
              <w:rPr>
                <w:rFonts w:hint="default" w:ascii="Arial Narrow" w:hAnsi="Arial Narrow" w:eastAsia="Arial Narrow" w:cs="Arial Narrow"/>
                <w:i w:val="0"/>
                <w:iCs w:val="0"/>
                <w:color w:val="000000"/>
                <w:sz w:val="16"/>
                <w:szCs w:val="16"/>
                <w:u w:val="none"/>
              </w:rPr>
            </w:pPr>
          </w:p>
        </w:tc>
      </w:tr>
      <w:tr w14:paraId="5C8FF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6992BB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7C690A4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14:paraId="0C915F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0579D71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3CD99E6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156F8CB3">
            <w:pPr>
              <w:jc w:val="right"/>
              <w:rPr>
                <w:rFonts w:hint="default" w:ascii="Arial Narrow" w:hAnsi="Arial Narrow" w:eastAsia="Arial Narrow" w:cs="Arial Narrow"/>
                <w:i w:val="0"/>
                <w:iCs w:val="0"/>
                <w:color w:val="000000"/>
                <w:sz w:val="16"/>
                <w:szCs w:val="16"/>
                <w:u w:val="none"/>
              </w:rPr>
            </w:pPr>
          </w:p>
        </w:tc>
      </w:tr>
      <w:tr w14:paraId="58F86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44998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6" w:type="dxa"/>
            <w:gridSpan w:val="2"/>
            <w:tcBorders>
              <w:top w:val="nil"/>
              <w:left w:val="nil"/>
              <w:bottom w:val="single" w:color="000000" w:sz="4" w:space="0"/>
              <w:right w:val="single" w:color="000000" w:sz="4" w:space="0"/>
            </w:tcBorders>
            <w:shd w:val="clear" w:color="auto" w:fill="FFFFFF"/>
            <w:vAlign w:val="center"/>
          </w:tcPr>
          <w:p w14:paraId="1E8831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14:paraId="3D82FE9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3282AC88">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645A0EF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4F3CEFA5">
            <w:pPr>
              <w:jc w:val="right"/>
              <w:rPr>
                <w:rFonts w:hint="default" w:ascii="Arial Narrow" w:hAnsi="Arial Narrow" w:eastAsia="Arial Narrow" w:cs="Arial Narrow"/>
                <w:i w:val="0"/>
                <w:iCs w:val="0"/>
                <w:color w:val="000000"/>
                <w:sz w:val="16"/>
                <w:szCs w:val="16"/>
                <w:u w:val="none"/>
              </w:rPr>
            </w:pPr>
          </w:p>
        </w:tc>
      </w:tr>
      <w:tr w14:paraId="2191B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463D503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w:t>
            </w:r>
          </w:p>
        </w:tc>
        <w:tc>
          <w:tcPr>
            <w:tcW w:w="3756" w:type="dxa"/>
            <w:gridSpan w:val="2"/>
            <w:tcBorders>
              <w:top w:val="nil"/>
              <w:left w:val="nil"/>
              <w:bottom w:val="single" w:color="000000" w:sz="4" w:space="0"/>
              <w:right w:val="single" w:color="000000" w:sz="4" w:space="0"/>
            </w:tcBorders>
            <w:shd w:val="clear" w:color="auto" w:fill="FFFFFF"/>
            <w:vAlign w:val="center"/>
          </w:tcPr>
          <w:p w14:paraId="63EFF4D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14:paraId="0A1308E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EFF7038">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4F6212E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E1EF21A">
            <w:pPr>
              <w:jc w:val="right"/>
              <w:rPr>
                <w:rFonts w:hint="default" w:ascii="Arial Narrow" w:hAnsi="Arial Narrow" w:eastAsia="Arial Narrow" w:cs="Arial Narrow"/>
                <w:i w:val="0"/>
                <w:iCs w:val="0"/>
                <w:color w:val="000000"/>
                <w:sz w:val="16"/>
                <w:szCs w:val="16"/>
                <w:u w:val="none"/>
              </w:rPr>
            </w:pPr>
          </w:p>
        </w:tc>
      </w:tr>
      <w:tr w14:paraId="797B7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C8FCE7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102-1</w:t>
            </w:r>
          </w:p>
        </w:tc>
        <w:tc>
          <w:tcPr>
            <w:tcW w:w="3756" w:type="dxa"/>
            <w:gridSpan w:val="2"/>
            <w:tcBorders>
              <w:top w:val="nil"/>
              <w:left w:val="nil"/>
              <w:bottom w:val="single" w:color="000000" w:sz="4" w:space="0"/>
              <w:right w:val="single" w:color="000000" w:sz="4" w:space="0"/>
            </w:tcBorders>
            <w:shd w:val="clear" w:color="auto" w:fill="FFFFFF"/>
            <w:vAlign w:val="center"/>
          </w:tcPr>
          <w:p w14:paraId="24417B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14:paraId="202F12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7947289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1FA2596D">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465BB99">
            <w:pPr>
              <w:jc w:val="right"/>
              <w:rPr>
                <w:rFonts w:hint="default" w:ascii="Arial Narrow" w:hAnsi="Arial Narrow" w:eastAsia="Arial Narrow" w:cs="Arial Narrow"/>
                <w:i w:val="0"/>
                <w:iCs w:val="0"/>
                <w:color w:val="000000"/>
                <w:sz w:val="16"/>
                <w:szCs w:val="16"/>
                <w:u w:val="none"/>
              </w:rPr>
            </w:pPr>
          </w:p>
        </w:tc>
      </w:tr>
      <w:tr w14:paraId="074301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1A155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102-2</w:t>
            </w:r>
          </w:p>
        </w:tc>
        <w:tc>
          <w:tcPr>
            <w:tcW w:w="3756" w:type="dxa"/>
            <w:gridSpan w:val="2"/>
            <w:tcBorders>
              <w:top w:val="nil"/>
              <w:left w:val="nil"/>
              <w:bottom w:val="single" w:color="000000" w:sz="4" w:space="0"/>
              <w:right w:val="single" w:color="000000" w:sz="4" w:space="0"/>
            </w:tcBorders>
            <w:shd w:val="clear" w:color="auto" w:fill="FFFFFF"/>
            <w:vAlign w:val="center"/>
          </w:tcPr>
          <w:p w14:paraId="56A7BFA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施工环保费</w:t>
            </w:r>
          </w:p>
        </w:tc>
        <w:tc>
          <w:tcPr>
            <w:tcW w:w="705" w:type="dxa"/>
            <w:tcBorders>
              <w:top w:val="nil"/>
              <w:left w:val="nil"/>
              <w:bottom w:val="single" w:color="000000" w:sz="4" w:space="0"/>
              <w:right w:val="single" w:color="000000" w:sz="4" w:space="0"/>
            </w:tcBorders>
            <w:shd w:val="clear" w:color="auto" w:fill="FFFFFF"/>
            <w:vAlign w:val="center"/>
          </w:tcPr>
          <w:p w14:paraId="79B652F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5E4DE24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4D7DD84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72E139D5">
            <w:pPr>
              <w:jc w:val="right"/>
              <w:rPr>
                <w:rFonts w:hint="default" w:ascii="Arial Narrow" w:hAnsi="Arial Narrow" w:eastAsia="Arial Narrow" w:cs="Arial Narrow"/>
                <w:i w:val="0"/>
                <w:iCs w:val="0"/>
                <w:color w:val="000000"/>
                <w:sz w:val="16"/>
                <w:szCs w:val="16"/>
                <w:u w:val="none"/>
              </w:rPr>
            </w:pPr>
          </w:p>
        </w:tc>
      </w:tr>
      <w:tr w14:paraId="345E5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81DE3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102-3</w:t>
            </w:r>
          </w:p>
        </w:tc>
        <w:tc>
          <w:tcPr>
            <w:tcW w:w="3756" w:type="dxa"/>
            <w:gridSpan w:val="2"/>
            <w:tcBorders>
              <w:top w:val="nil"/>
              <w:left w:val="nil"/>
              <w:bottom w:val="single" w:color="000000" w:sz="4" w:space="0"/>
              <w:right w:val="single" w:color="000000" w:sz="4" w:space="0"/>
            </w:tcBorders>
            <w:shd w:val="clear" w:color="auto" w:fill="FFFFFF"/>
            <w:vAlign w:val="center"/>
          </w:tcPr>
          <w:p w14:paraId="216E82A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14:paraId="3B95B3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32C1B5D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20CFD3C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3DEC65C">
            <w:pPr>
              <w:jc w:val="right"/>
              <w:rPr>
                <w:rFonts w:hint="default" w:ascii="Arial Narrow" w:hAnsi="Arial Narrow" w:eastAsia="Arial Narrow" w:cs="Arial Narrow"/>
                <w:i w:val="0"/>
                <w:iCs w:val="0"/>
                <w:color w:val="000000"/>
                <w:sz w:val="16"/>
                <w:szCs w:val="16"/>
                <w:u w:val="none"/>
              </w:rPr>
            </w:pPr>
          </w:p>
        </w:tc>
      </w:tr>
      <w:tr w14:paraId="4128E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C69A26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w:t>
            </w:r>
          </w:p>
        </w:tc>
        <w:tc>
          <w:tcPr>
            <w:tcW w:w="3756" w:type="dxa"/>
            <w:gridSpan w:val="2"/>
            <w:tcBorders>
              <w:top w:val="nil"/>
              <w:left w:val="nil"/>
              <w:bottom w:val="single" w:color="000000" w:sz="4" w:space="0"/>
              <w:right w:val="single" w:color="000000" w:sz="4" w:space="0"/>
            </w:tcBorders>
            <w:shd w:val="clear" w:color="auto" w:fill="FFFFFF"/>
            <w:vAlign w:val="center"/>
          </w:tcPr>
          <w:p w14:paraId="1DE0943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14:paraId="60B62B5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EB72FE0">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281299F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9833CBE">
            <w:pPr>
              <w:jc w:val="right"/>
              <w:rPr>
                <w:rFonts w:hint="default" w:ascii="Arial Narrow" w:hAnsi="Arial Narrow" w:eastAsia="Arial Narrow" w:cs="Arial Narrow"/>
                <w:i w:val="0"/>
                <w:iCs w:val="0"/>
                <w:color w:val="000000"/>
                <w:sz w:val="16"/>
                <w:szCs w:val="16"/>
                <w:u w:val="none"/>
              </w:rPr>
            </w:pPr>
          </w:p>
        </w:tc>
      </w:tr>
      <w:tr w14:paraId="2E9C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0F1DE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103-5</w:t>
            </w:r>
          </w:p>
        </w:tc>
        <w:tc>
          <w:tcPr>
            <w:tcW w:w="3756" w:type="dxa"/>
            <w:gridSpan w:val="2"/>
            <w:tcBorders>
              <w:top w:val="nil"/>
              <w:left w:val="nil"/>
              <w:bottom w:val="single" w:color="000000" w:sz="4" w:space="0"/>
              <w:right w:val="single" w:color="000000" w:sz="4" w:space="0"/>
            </w:tcBorders>
            <w:shd w:val="clear" w:color="auto" w:fill="FFFFFF"/>
            <w:vAlign w:val="center"/>
          </w:tcPr>
          <w:p w14:paraId="103A6C0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14:paraId="248DF1B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3332113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7030AD7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194505B1">
            <w:pPr>
              <w:jc w:val="right"/>
              <w:rPr>
                <w:rFonts w:hint="default" w:ascii="Arial Narrow" w:hAnsi="Arial Narrow" w:eastAsia="Arial Narrow" w:cs="Arial Narrow"/>
                <w:i w:val="0"/>
                <w:iCs w:val="0"/>
                <w:color w:val="000000"/>
                <w:sz w:val="16"/>
                <w:szCs w:val="16"/>
                <w:u w:val="none"/>
              </w:rPr>
            </w:pPr>
          </w:p>
        </w:tc>
      </w:tr>
      <w:tr w14:paraId="13468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827620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w:t>
            </w:r>
          </w:p>
        </w:tc>
        <w:tc>
          <w:tcPr>
            <w:tcW w:w="3756" w:type="dxa"/>
            <w:gridSpan w:val="2"/>
            <w:tcBorders>
              <w:top w:val="nil"/>
              <w:left w:val="nil"/>
              <w:bottom w:val="single" w:color="000000" w:sz="4" w:space="0"/>
              <w:right w:val="single" w:color="000000" w:sz="4" w:space="0"/>
            </w:tcBorders>
            <w:shd w:val="clear" w:color="auto" w:fill="FFFFFF"/>
            <w:vAlign w:val="center"/>
          </w:tcPr>
          <w:p w14:paraId="19E8E3E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14:paraId="0B5F1CE7">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A99C88D">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62686F7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18276AF5">
            <w:pPr>
              <w:jc w:val="right"/>
              <w:rPr>
                <w:rFonts w:hint="default" w:ascii="Arial Narrow" w:hAnsi="Arial Narrow" w:eastAsia="Arial Narrow" w:cs="Arial Narrow"/>
                <w:i w:val="0"/>
                <w:iCs w:val="0"/>
                <w:color w:val="000000"/>
                <w:sz w:val="16"/>
                <w:szCs w:val="16"/>
                <w:u w:val="none"/>
              </w:rPr>
            </w:pPr>
          </w:p>
        </w:tc>
      </w:tr>
      <w:tr w14:paraId="69A7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B49FC2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104-1</w:t>
            </w:r>
          </w:p>
        </w:tc>
        <w:tc>
          <w:tcPr>
            <w:tcW w:w="3756" w:type="dxa"/>
            <w:gridSpan w:val="2"/>
            <w:tcBorders>
              <w:top w:val="nil"/>
              <w:left w:val="nil"/>
              <w:bottom w:val="single" w:color="000000" w:sz="4" w:space="0"/>
              <w:right w:val="single" w:color="000000" w:sz="4" w:space="0"/>
            </w:tcBorders>
            <w:shd w:val="clear" w:color="auto" w:fill="FFFFFF"/>
            <w:vAlign w:val="center"/>
          </w:tcPr>
          <w:p w14:paraId="15F582F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14:paraId="57A8410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7C9504E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1858F86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BA1D034">
            <w:pPr>
              <w:jc w:val="right"/>
              <w:rPr>
                <w:rFonts w:hint="default" w:ascii="Arial Narrow" w:hAnsi="Arial Narrow" w:eastAsia="Arial Narrow" w:cs="Arial Narrow"/>
                <w:i w:val="0"/>
                <w:iCs w:val="0"/>
                <w:color w:val="000000"/>
                <w:sz w:val="16"/>
                <w:szCs w:val="16"/>
                <w:u w:val="none"/>
              </w:rPr>
            </w:pPr>
          </w:p>
        </w:tc>
      </w:tr>
      <w:tr w14:paraId="6CD3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79DE633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第100章  合计   人民币      元</w:t>
            </w:r>
          </w:p>
        </w:tc>
      </w:tr>
      <w:tr w14:paraId="0ECA2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3713303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057" w:type="dxa"/>
            <w:tcBorders>
              <w:top w:val="nil"/>
              <w:left w:val="nil"/>
              <w:bottom w:val="nil"/>
              <w:right w:val="nil"/>
            </w:tcBorders>
            <w:shd w:val="clear" w:color="auto" w:fill="FFFFFF"/>
            <w:vAlign w:val="center"/>
          </w:tcPr>
          <w:p w14:paraId="08CEF05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r w14:paraId="1EAC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003FCC96">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6F07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01558C3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合同段：南阳市卧龙区2024年乡村振兴资金用于农村公路养护项目潦河坡镇榆树庄-黄龙潭沟</w:t>
            </w:r>
          </w:p>
        </w:tc>
        <w:tc>
          <w:tcPr>
            <w:tcW w:w="2819" w:type="dxa"/>
            <w:gridSpan w:val="4"/>
            <w:tcBorders>
              <w:top w:val="nil"/>
              <w:left w:val="nil"/>
              <w:bottom w:val="nil"/>
              <w:right w:val="nil"/>
            </w:tcBorders>
            <w:shd w:val="clear" w:color="auto" w:fill="FFFFFF"/>
            <w:vAlign w:val="center"/>
          </w:tcPr>
          <w:p w14:paraId="0391CD83">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3F82A69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3A6CA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33735422">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54BBBC2C">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36313D36">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2D03DCDD">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3DAEFCF">
            <w:pPr>
              <w:jc w:val="left"/>
              <w:rPr>
                <w:rFonts w:hint="default" w:ascii="SansSerif" w:hAnsi="SansSerif" w:eastAsia="SansSerif" w:cs="SansSerif"/>
                <w:i w:val="0"/>
                <w:iCs w:val="0"/>
                <w:color w:val="000000"/>
                <w:sz w:val="20"/>
                <w:szCs w:val="20"/>
                <w:u w:val="none"/>
              </w:rPr>
            </w:pPr>
          </w:p>
        </w:tc>
      </w:tr>
      <w:tr w14:paraId="7ECC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1F37CE51">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15477BAF">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46C27B89">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3F512D3">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0B253167">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5E803B1D">
            <w:pPr>
              <w:jc w:val="left"/>
              <w:rPr>
                <w:rFonts w:hint="default" w:ascii="SansSerif" w:hAnsi="SansSerif" w:eastAsia="SansSerif" w:cs="SansSerif"/>
                <w:i w:val="0"/>
                <w:iCs w:val="0"/>
                <w:color w:val="000000"/>
                <w:sz w:val="20"/>
                <w:szCs w:val="20"/>
                <w:u w:val="none"/>
              </w:rPr>
            </w:pPr>
          </w:p>
        </w:tc>
      </w:tr>
      <w:tr w14:paraId="739A3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62786F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第200章  路 基</w:t>
            </w:r>
          </w:p>
        </w:tc>
      </w:tr>
      <w:tr w14:paraId="0212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29AEA42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59EF853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8AA05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5BA365A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6826568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65D8423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2827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816D6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w:t>
            </w:r>
          </w:p>
        </w:tc>
        <w:tc>
          <w:tcPr>
            <w:tcW w:w="3756" w:type="dxa"/>
            <w:gridSpan w:val="2"/>
            <w:tcBorders>
              <w:top w:val="nil"/>
              <w:left w:val="nil"/>
              <w:bottom w:val="single" w:color="000000" w:sz="4" w:space="0"/>
              <w:right w:val="single" w:color="000000" w:sz="4" w:space="0"/>
            </w:tcBorders>
            <w:shd w:val="clear" w:color="auto" w:fill="FFFFFF"/>
            <w:vAlign w:val="center"/>
          </w:tcPr>
          <w:p w14:paraId="58C2021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14:paraId="33CC0CB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CB45FBC">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0131153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33FE0DF">
            <w:pPr>
              <w:jc w:val="right"/>
              <w:rPr>
                <w:rFonts w:hint="default" w:ascii="Arial Narrow" w:hAnsi="Arial Narrow" w:eastAsia="Arial Narrow" w:cs="Arial Narrow"/>
                <w:i w:val="0"/>
                <w:iCs w:val="0"/>
                <w:color w:val="000000"/>
                <w:sz w:val="16"/>
                <w:szCs w:val="16"/>
                <w:u w:val="none"/>
              </w:rPr>
            </w:pPr>
          </w:p>
        </w:tc>
      </w:tr>
      <w:tr w14:paraId="77C6A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63E7DDD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202-1</w:t>
            </w:r>
          </w:p>
        </w:tc>
        <w:tc>
          <w:tcPr>
            <w:tcW w:w="3756" w:type="dxa"/>
            <w:gridSpan w:val="2"/>
            <w:tcBorders>
              <w:top w:val="nil"/>
              <w:left w:val="nil"/>
              <w:bottom w:val="single" w:color="000000" w:sz="4" w:space="0"/>
              <w:right w:val="single" w:color="000000" w:sz="4" w:space="0"/>
            </w:tcBorders>
            <w:shd w:val="clear" w:color="auto" w:fill="FFFFFF"/>
            <w:vAlign w:val="center"/>
          </w:tcPr>
          <w:p w14:paraId="6A24FCA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清理与掘除</w:t>
            </w:r>
          </w:p>
        </w:tc>
        <w:tc>
          <w:tcPr>
            <w:tcW w:w="705" w:type="dxa"/>
            <w:tcBorders>
              <w:top w:val="nil"/>
              <w:left w:val="nil"/>
              <w:bottom w:val="single" w:color="000000" w:sz="4" w:space="0"/>
              <w:right w:val="single" w:color="000000" w:sz="4" w:space="0"/>
            </w:tcBorders>
            <w:shd w:val="clear" w:color="auto" w:fill="FFFFFF"/>
            <w:vAlign w:val="center"/>
          </w:tcPr>
          <w:p w14:paraId="27B79D9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1CE4947">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55AC7A3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28EB55C">
            <w:pPr>
              <w:jc w:val="right"/>
              <w:rPr>
                <w:rFonts w:hint="default" w:ascii="Arial Narrow" w:hAnsi="Arial Narrow" w:eastAsia="Arial Narrow" w:cs="Arial Narrow"/>
                <w:i w:val="0"/>
                <w:iCs w:val="0"/>
                <w:color w:val="000000"/>
                <w:sz w:val="16"/>
                <w:szCs w:val="16"/>
                <w:u w:val="none"/>
              </w:rPr>
            </w:pPr>
          </w:p>
        </w:tc>
      </w:tr>
      <w:tr w14:paraId="21971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F005D6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758FAB8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清理现场</w:t>
            </w:r>
          </w:p>
        </w:tc>
        <w:tc>
          <w:tcPr>
            <w:tcW w:w="705" w:type="dxa"/>
            <w:tcBorders>
              <w:top w:val="nil"/>
              <w:left w:val="nil"/>
              <w:bottom w:val="single" w:color="000000" w:sz="4" w:space="0"/>
              <w:right w:val="single" w:color="000000" w:sz="4" w:space="0"/>
            </w:tcBorders>
            <w:shd w:val="clear" w:color="auto" w:fill="FFFFFF"/>
            <w:vAlign w:val="center"/>
          </w:tcPr>
          <w:p w14:paraId="567068B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068468D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6040</w:t>
            </w:r>
          </w:p>
        </w:tc>
        <w:tc>
          <w:tcPr>
            <w:tcW w:w="1057" w:type="dxa"/>
            <w:gridSpan w:val="2"/>
            <w:tcBorders>
              <w:top w:val="nil"/>
              <w:left w:val="nil"/>
              <w:bottom w:val="single" w:color="000000" w:sz="4" w:space="0"/>
              <w:right w:val="single" w:color="000000" w:sz="4" w:space="0"/>
            </w:tcBorders>
            <w:shd w:val="clear" w:color="auto" w:fill="FFFFFF"/>
            <w:vAlign w:val="center"/>
          </w:tcPr>
          <w:p w14:paraId="6491699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7655960">
            <w:pPr>
              <w:jc w:val="right"/>
              <w:rPr>
                <w:rFonts w:hint="default" w:ascii="Arial Narrow" w:hAnsi="Arial Narrow" w:eastAsia="Arial Narrow" w:cs="Arial Narrow"/>
                <w:i w:val="0"/>
                <w:iCs w:val="0"/>
                <w:color w:val="000000"/>
                <w:sz w:val="16"/>
                <w:szCs w:val="16"/>
                <w:u w:val="none"/>
              </w:rPr>
            </w:pPr>
          </w:p>
        </w:tc>
      </w:tr>
      <w:tr w14:paraId="31A7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2AB035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第200章  合计   人民币     元</w:t>
            </w:r>
          </w:p>
        </w:tc>
      </w:tr>
      <w:tr w14:paraId="48185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52B79103">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2 页</w:t>
            </w:r>
          </w:p>
        </w:tc>
        <w:tc>
          <w:tcPr>
            <w:tcW w:w="1057" w:type="dxa"/>
            <w:tcBorders>
              <w:top w:val="nil"/>
              <w:left w:val="nil"/>
              <w:bottom w:val="nil"/>
              <w:right w:val="nil"/>
            </w:tcBorders>
            <w:shd w:val="clear" w:color="auto" w:fill="FFFFFF"/>
            <w:vAlign w:val="center"/>
          </w:tcPr>
          <w:p w14:paraId="46F450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r w14:paraId="09E01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47482A9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561F9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10CBC8E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合同段：南阳市卧龙区2024年乡村振兴资金用于农村公路养护项目潦河坡镇榆树庄-黄龙潭沟</w:t>
            </w:r>
          </w:p>
        </w:tc>
        <w:tc>
          <w:tcPr>
            <w:tcW w:w="2819" w:type="dxa"/>
            <w:gridSpan w:val="4"/>
            <w:tcBorders>
              <w:top w:val="nil"/>
              <w:left w:val="nil"/>
              <w:bottom w:val="nil"/>
              <w:right w:val="nil"/>
            </w:tcBorders>
            <w:shd w:val="clear" w:color="auto" w:fill="FFFFFF"/>
            <w:vAlign w:val="center"/>
          </w:tcPr>
          <w:p w14:paraId="6EF53361">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72C25C6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485F9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0196EB65">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67F74C5B">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700F78AF">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495DDD5A">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5956E4E8">
            <w:pPr>
              <w:jc w:val="left"/>
              <w:rPr>
                <w:rFonts w:hint="default" w:ascii="SansSerif" w:hAnsi="SansSerif" w:eastAsia="SansSerif" w:cs="SansSerif"/>
                <w:i w:val="0"/>
                <w:iCs w:val="0"/>
                <w:color w:val="000000"/>
                <w:sz w:val="20"/>
                <w:szCs w:val="20"/>
                <w:u w:val="none"/>
              </w:rPr>
            </w:pPr>
          </w:p>
        </w:tc>
      </w:tr>
      <w:tr w14:paraId="01138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5E4CEB42">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56EFF6C4">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56EE5485">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5069A16A">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6D9EA9DB">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6C20192F">
            <w:pPr>
              <w:jc w:val="left"/>
              <w:rPr>
                <w:rFonts w:hint="default" w:ascii="SansSerif" w:hAnsi="SansSerif" w:eastAsia="SansSerif" w:cs="SansSerif"/>
                <w:i w:val="0"/>
                <w:iCs w:val="0"/>
                <w:color w:val="000000"/>
                <w:sz w:val="20"/>
                <w:szCs w:val="20"/>
                <w:u w:val="none"/>
              </w:rPr>
            </w:pPr>
          </w:p>
        </w:tc>
      </w:tr>
      <w:tr w14:paraId="2CB3D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625997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第300章  路 面</w:t>
            </w:r>
          </w:p>
        </w:tc>
      </w:tr>
      <w:tr w14:paraId="5528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1C571A8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57B071E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56F120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1508D92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1121E7C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108E7A5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54318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54CC90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w:t>
            </w:r>
          </w:p>
        </w:tc>
        <w:tc>
          <w:tcPr>
            <w:tcW w:w="3756" w:type="dxa"/>
            <w:gridSpan w:val="2"/>
            <w:tcBorders>
              <w:top w:val="nil"/>
              <w:left w:val="nil"/>
              <w:bottom w:val="single" w:color="000000" w:sz="4" w:space="0"/>
              <w:right w:val="single" w:color="000000" w:sz="4" w:space="0"/>
            </w:tcBorders>
            <w:shd w:val="clear" w:color="auto" w:fill="FFFFFF"/>
            <w:vAlign w:val="center"/>
          </w:tcPr>
          <w:p w14:paraId="0140E6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02CBDCD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47F451B">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04B6B32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A77734F">
            <w:pPr>
              <w:jc w:val="right"/>
              <w:rPr>
                <w:rFonts w:hint="default" w:ascii="Arial Narrow" w:hAnsi="Arial Narrow" w:eastAsia="Arial Narrow" w:cs="Arial Narrow"/>
                <w:i w:val="0"/>
                <w:iCs w:val="0"/>
                <w:color w:val="000000"/>
                <w:sz w:val="16"/>
                <w:szCs w:val="16"/>
                <w:u w:val="none"/>
              </w:rPr>
            </w:pPr>
          </w:p>
        </w:tc>
      </w:tr>
      <w:tr w14:paraId="73F14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588D61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312-1</w:t>
            </w:r>
          </w:p>
        </w:tc>
        <w:tc>
          <w:tcPr>
            <w:tcW w:w="3756" w:type="dxa"/>
            <w:gridSpan w:val="2"/>
            <w:tcBorders>
              <w:top w:val="nil"/>
              <w:left w:val="nil"/>
              <w:bottom w:val="single" w:color="000000" w:sz="4" w:space="0"/>
              <w:right w:val="single" w:color="000000" w:sz="4" w:space="0"/>
            </w:tcBorders>
            <w:shd w:val="clear" w:color="auto" w:fill="FFFFFF"/>
            <w:vAlign w:val="center"/>
          </w:tcPr>
          <w:p w14:paraId="2834641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27D8A49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B05483F">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49DB732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66FFDDC2">
            <w:pPr>
              <w:jc w:val="right"/>
              <w:rPr>
                <w:rFonts w:hint="default" w:ascii="Arial Narrow" w:hAnsi="Arial Narrow" w:eastAsia="Arial Narrow" w:cs="Arial Narrow"/>
                <w:i w:val="0"/>
                <w:iCs w:val="0"/>
                <w:color w:val="000000"/>
                <w:sz w:val="16"/>
                <w:szCs w:val="16"/>
                <w:u w:val="none"/>
              </w:rPr>
            </w:pPr>
          </w:p>
        </w:tc>
      </w:tr>
      <w:tr w14:paraId="1D695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592D7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5E4DEEF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厚20cm水泥混凝土c30</w:t>
            </w:r>
          </w:p>
        </w:tc>
        <w:tc>
          <w:tcPr>
            <w:tcW w:w="705" w:type="dxa"/>
            <w:tcBorders>
              <w:top w:val="nil"/>
              <w:left w:val="nil"/>
              <w:bottom w:val="single" w:color="000000" w:sz="4" w:space="0"/>
              <w:right w:val="single" w:color="000000" w:sz="4" w:space="0"/>
            </w:tcBorders>
            <w:shd w:val="clear" w:color="auto" w:fill="FFFFFF"/>
            <w:vAlign w:val="center"/>
          </w:tcPr>
          <w:p w14:paraId="27A9BFF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A9FFEC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948</w:t>
            </w:r>
          </w:p>
        </w:tc>
        <w:tc>
          <w:tcPr>
            <w:tcW w:w="1057" w:type="dxa"/>
            <w:gridSpan w:val="2"/>
            <w:tcBorders>
              <w:top w:val="nil"/>
              <w:left w:val="nil"/>
              <w:bottom w:val="single" w:color="000000" w:sz="4" w:space="0"/>
              <w:right w:val="single" w:color="000000" w:sz="4" w:space="0"/>
            </w:tcBorders>
            <w:shd w:val="clear" w:color="auto" w:fill="FFFFFF"/>
            <w:vAlign w:val="center"/>
          </w:tcPr>
          <w:p w14:paraId="101F18B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79A39E2C">
            <w:pPr>
              <w:jc w:val="right"/>
              <w:rPr>
                <w:rFonts w:hint="default" w:ascii="Arial Narrow" w:hAnsi="Arial Narrow" w:eastAsia="Arial Narrow" w:cs="Arial Narrow"/>
                <w:i w:val="0"/>
                <w:iCs w:val="0"/>
                <w:color w:val="000000"/>
                <w:sz w:val="16"/>
                <w:szCs w:val="16"/>
                <w:u w:val="none"/>
              </w:rPr>
            </w:pPr>
          </w:p>
        </w:tc>
      </w:tr>
      <w:tr w14:paraId="167EC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6861F6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w:t>
            </w:r>
          </w:p>
        </w:tc>
        <w:tc>
          <w:tcPr>
            <w:tcW w:w="3756" w:type="dxa"/>
            <w:gridSpan w:val="2"/>
            <w:tcBorders>
              <w:top w:val="nil"/>
              <w:left w:val="nil"/>
              <w:bottom w:val="single" w:color="000000" w:sz="4" w:space="0"/>
              <w:right w:val="single" w:color="000000" w:sz="4" w:space="0"/>
            </w:tcBorders>
            <w:shd w:val="clear" w:color="auto" w:fill="FFFFFF"/>
            <w:vAlign w:val="center"/>
          </w:tcPr>
          <w:p w14:paraId="0084E2F3">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路肩培土、中央分隔带回填土、土路肩加固及路缘石</w:t>
            </w:r>
          </w:p>
        </w:tc>
        <w:tc>
          <w:tcPr>
            <w:tcW w:w="705" w:type="dxa"/>
            <w:tcBorders>
              <w:top w:val="nil"/>
              <w:left w:val="nil"/>
              <w:bottom w:val="single" w:color="000000" w:sz="4" w:space="0"/>
              <w:right w:val="single" w:color="000000" w:sz="4" w:space="0"/>
            </w:tcBorders>
            <w:shd w:val="clear" w:color="auto" w:fill="FFFFFF"/>
            <w:vAlign w:val="center"/>
          </w:tcPr>
          <w:p w14:paraId="54190211">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19CC03E">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70394CC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7B07931">
            <w:pPr>
              <w:jc w:val="right"/>
              <w:rPr>
                <w:rFonts w:hint="default" w:ascii="Arial Narrow" w:hAnsi="Arial Narrow" w:eastAsia="Arial Narrow" w:cs="Arial Narrow"/>
                <w:i w:val="0"/>
                <w:iCs w:val="0"/>
                <w:color w:val="000000"/>
                <w:sz w:val="16"/>
                <w:szCs w:val="16"/>
                <w:u w:val="none"/>
              </w:rPr>
            </w:pPr>
          </w:p>
        </w:tc>
      </w:tr>
      <w:tr w14:paraId="1929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20C3E6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313-1</w:t>
            </w:r>
          </w:p>
        </w:tc>
        <w:tc>
          <w:tcPr>
            <w:tcW w:w="3756" w:type="dxa"/>
            <w:gridSpan w:val="2"/>
            <w:tcBorders>
              <w:top w:val="nil"/>
              <w:left w:val="nil"/>
              <w:bottom w:val="single" w:color="000000" w:sz="4" w:space="0"/>
              <w:right w:val="single" w:color="000000" w:sz="4" w:space="0"/>
            </w:tcBorders>
            <w:shd w:val="clear" w:color="auto" w:fill="FFFFFF"/>
            <w:vAlign w:val="center"/>
          </w:tcPr>
          <w:p w14:paraId="07C3982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路肩培土</w:t>
            </w:r>
          </w:p>
        </w:tc>
        <w:tc>
          <w:tcPr>
            <w:tcW w:w="705" w:type="dxa"/>
            <w:tcBorders>
              <w:top w:val="nil"/>
              <w:left w:val="nil"/>
              <w:bottom w:val="single" w:color="000000" w:sz="4" w:space="0"/>
              <w:right w:val="single" w:color="000000" w:sz="4" w:space="0"/>
            </w:tcBorders>
            <w:shd w:val="clear" w:color="auto" w:fill="FFFFFF"/>
            <w:vAlign w:val="center"/>
          </w:tcPr>
          <w:p w14:paraId="4677568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25AEC3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297.18</w:t>
            </w:r>
          </w:p>
        </w:tc>
        <w:tc>
          <w:tcPr>
            <w:tcW w:w="1057" w:type="dxa"/>
            <w:gridSpan w:val="2"/>
            <w:tcBorders>
              <w:top w:val="nil"/>
              <w:left w:val="nil"/>
              <w:bottom w:val="single" w:color="000000" w:sz="4" w:space="0"/>
              <w:right w:val="single" w:color="000000" w:sz="4" w:space="0"/>
            </w:tcBorders>
            <w:shd w:val="clear" w:color="auto" w:fill="FFFFFF"/>
            <w:vAlign w:val="center"/>
          </w:tcPr>
          <w:p w14:paraId="7779A40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1BBF5B3">
            <w:pPr>
              <w:jc w:val="right"/>
              <w:rPr>
                <w:rFonts w:hint="default" w:ascii="Arial Narrow" w:hAnsi="Arial Narrow" w:eastAsia="Arial Narrow" w:cs="Arial Narrow"/>
                <w:i w:val="0"/>
                <w:iCs w:val="0"/>
                <w:color w:val="000000"/>
                <w:sz w:val="16"/>
                <w:szCs w:val="16"/>
                <w:u w:val="none"/>
              </w:rPr>
            </w:pPr>
          </w:p>
        </w:tc>
      </w:tr>
      <w:tr w14:paraId="586C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11035AA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第300章  合计   人民币     元</w:t>
            </w:r>
          </w:p>
        </w:tc>
      </w:tr>
      <w:tr w14:paraId="2CBAC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2600D50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3 页</w:t>
            </w:r>
          </w:p>
        </w:tc>
        <w:tc>
          <w:tcPr>
            <w:tcW w:w="1057" w:type="dxa"/>
            <w:tcBorders>
              <w:top w:val="nil"/>
              <w:left w:val="nil"/>
              <w:bottom w:val="nil"/>
              <w:right w:val="nil"/>
            </w:tcBorders>
            <w:shd w:val="clear" w:color="auto" w:fill="FFFFFF"/>
            <w:vAlign w:val="center"/>
          </w:tcPr>
          <w:p w14:paraId="55CB4B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bl>
    <w:p w14:paraId="07807AE1">
      <w:pPr>
        <w:pStyle w:val="11"/>
        <w:keepNext w:val="0"/>
        <w:keepLines w:val="0"/>
        <w:pageBreakBefore w:val="0"/>
        <w:kinsoku/>
        <w:wordWrap w:val="0"/>
        <w:overflowPunct/>
        <w:topLinePunct w:val="0"/>
        <w:bidi w:val="0"/>
        <w:spacing w:before="352" w:line="690" w:lineRule="exact"/>
        <w:ind w:left="3276"/>
        <w:jc w:val="both"/>
        <w:rPr>
          <w:spacing w:val="-1"/>
          <w:position w:val="24"/>
          <w:sz w:val="36"/>
          <w:szCs w:val="36"/>
          <w14:textOutline w14:w="2306" w14:cap="flat" w14:cmpd="sng">
            <w14:solidFill>
              <w14:srgbClr w14:val="000000"/>
            </w14:solidFill>
            <w14:prstDash w14:val="solid"/>
            <w14:miter w14:val="0"/>
          </w14:textOutline>
        </w:rPr>
      </w:pPr>
    </w:p>
    <w:tbl>
      <w:tblPr>
        <w:tblW w:w="8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05"/>
        <w:gridCol w:w="176"/>
        <w:gridCol w:w="705"/>
        <w:gridCol w:w="3051"/>
        <w:gridCol w:w="705"/>
        <w:gridCol w:w="1057"/>
        <w:gridCol w:w="883"/>
        <w:gridCol w:w="174"/>
        <w:gridCol w:w="1057"/>
        <w:gridCol w:w="4"/>
      </w:tblGrid>
      <w:tr w14:paraId="4717E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517" w:type="dxa"/>
            <w:gridSpan w:val="10"/>
            <w:tcBorders>
              <w:top w:val="nil"/>
              <w:left w:val="nil"/>
              <w:bottom w:val="nil"/>
              <w:right w:val="nil"/>
            </w:tcBorders>
            <w:shd w:val="clear" w:color="auto" w:fill="FFFFFF"/>
            <w:vAlign w:val="top"/>
          </w:tcPr>
          <w:p w14:paraId="1CE6B94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投标报价汇总表</w:t>
            </w:r>
          </w:p>
        </w:tc>
      </w:tr>
      <w:tr w14:paraId="237B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7" w:type="dxa"/>
            <w:gridSpan w:val="4"/>
            <w:vMerge w:val="restart"/>
            <w:tcBorders>
              <w:top w:val="nil"/>
              <w:left w:val="nil"/>
              <w:bottom w:val="nil"/>
              <w:right w:val="nil"/>
            </w:tcBorders>
            <w:shd w:val="clear" w:color="auto" w:fill="FFFFFF"/>
            <w:vAlign w:val="center"/>
          </w:tcPr>
          <w:p w14:paraId="6AAEA0B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合同段：南阳市卧龙区2024年乡村振兴资金用于农村公路养护项目潦河镇胡庄村道</w:t>
            </w:r>
          </w:p>
        </w:tc>
        <w:tc>
          <w:tcPr>
            <w:tcW w:w="2645" w:type="dxa"/>
            <w:gridSpan w:val="3"/>
            <w:tcBorders>
              <w:top w:val="nil"/>
              <w:left w:val="nil"/>
              <w:bottom w:val="nil"/>
              <w:right w:val="nil"/>
            </w:tcBorders>
            <w:shd w:val="clear" w:color="auto" w:fill="FFFFFF"/>
            <w:vAlign w:val="center"/>
          </w:tcPr>
          <w:p w14:paraId="4714D8DC">
            <w:pPr>
              <w:jc w:val="right"/>
              <w:rPr>
                <w:rFonts w:hint="eastAsia" w:ascii="宋体" w:hAnsi="宋体" w:eastAsia="宋体" w:cs="宋体"/>
                <w:i w:val="0"/>
                <w:iCs w:val="0"/>
                <w:color w:val="000000"/>
                <w:sz w:val="16"/>
                <w:szCs w:val="16"/>
                <w:u w:val="none"/>
              </w:rPr>
            </w:pPr>
          </w:p>
        </w:tc>
        <w:tc>
          <w:tcPr>
            <w:tcW w:w="1235" w:type="dxa"/>
            <w:gridSpan w:val="3"/>
            <w:tcBorders>
              <w:top w:val="nil"/>
              <w:left w:val="nil"/>
              <w:bottom w:val="nil"/>
              <w:right w:val="nil"/>
            </w:tcBorders>
            <w:shd w:val="clear" w:color="auto" w:fill="FFFFFF"/>
            <w:vAlign w:val="center"/>
          </w:tcPr>
          <w:p w14:paraId="279BDA4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标表1</w:t>
            </w:r>
          </w:p>
        </w:tc>
      </w:tr>
      <w:tr w14:paraId="3CC08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4637" w:type="dxa"/>
            <w:gridSpan w:val="4"/>
            <w:vMerge w:val="continue"/>
            <w:tcBorders>
              <w:top w:val="nil"/>
              <w:left w:val="nil"/>
              <w:bottom w:val="nil"/>
              <w:right w:val="nil"/>
            </w:tcBorders>
            <w:shd w:val="clear" w:color="auto" w:fill="FFFFFF"/>
            <w:vAlign w:val="center"/>
          </w:tcPr>
          <w:p w14:paraId="671E2834">
            <w:pPr>
              <w:jc w:val="left"/>
              <w:rPr>
                <w:rFonts w:hint="eastAsia" w:ascii="宋体" w:hAnsi="宋体" w:eastAsia="宋体" w:cs="宋体"/>
                <w:i w:val="0"/>
                <w:iCs w:val="0"/>
                <w:color w:val="000000"/>
                <w:sz w:val="16"/>
                <w:szCs w:val="16"/>
                <w:u w:val="none"/>
              </w:rPr>
            </w:pPr>
          </w:p>
        </w:tc>
        <w:tc>
          <w:tcPr>
            <w:tcW w:w="2645" w:type="dxa"/>
            <w:gridSpan w:val="3"/>
            <w:tcBorders>
              <w:top w:val="nil"/>
              <w:left w:val="nil"/>
              <w:bottom w:val="nil"/>
              <w:right w:val="nil"/>
            </w:tcBorders>
            <w:shd w:val="clear" w:color="auto" w:fill="FFFFFF"/>
            <w:vAlign w:val="top"/>
          </w:tcPr>
          <w:p w14:paraId="03B28026">
            <w:pPr>
              <w:jc w:val="left"/>
              <w:rPr>
                <w:rFonts w:hint="eastAsia" w:ascii="SansSerif" w:hAnsi="SansSerif" w:eastAsia="SansSerif" w:cs="SansSerif"/>
                <w:i w:val="0"/>
                <w:iCs w:val="0"/>
                <w:color w:val="000000"/>
                <w:sz w:val="20"/>
                <w:szCs w:val="20"/>
                <w:u w:val="none"/>
              </w:rPr>
            </w:pPr>
          </w:p>
        </w:tc>
        <w:tc>
          <w:tcPr>
            <w:tcW w:w="1235" w:type="dxa"/>
            <w:gridSpan w:val="3"/>
            <w:tcBorders>
              <w:top w:val="nil"/>
              <w:left w:val="nil"/>
              <w:bottom w:val="nil"/>
              <w:right w:val="nil"/>
            </w:tcBorders>
            <w:shd w:val="clear" w:color="auto" w:fill="FFFFFF"/>
            <w:vAlign w:val="top"/>
          </w:tcPr>
          <w:p w14:paraId="4AFE8744">
            <w:pPr>
              <w:jc w:val="left"/>
              <w:rPr>
                <w:rFonts w:hint="default" w:ascii="SansSerif" w:hAnsi="SansSerif" w:eastAsia="SansSerif" w:cs="SansSerif"/>
                <w:i w:val="0"/>
                <w:iCs w:val="0"/>
                <w:color w:val="000000"/>
                <w:sz w:val="20"/>
                <w:szCs w:val="20"/>
                <w:u w:val="none"/>
              </w:rPr>
            </w:pPr>
          </w:p>
        </w:tc>
      </w:tr>
      <w:tr w14:paraId="613E2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673994CE">
            <w:pPr>
              <w:jc w:val="left"/>
              <w:rPr>
                <w:rFonts w:hint="default" w:ascii="SansSerif" w:hAnsi="SansSerif" w:eastAsia="SansSerif" w:cs="SansSerif"/>
                <w:i w:val="0"/>
                <w:iCs w:val="0"/>
                <w:color w:val="000000"/>
                <w:sz w:val="20"/>
                <w:szCs w:val="20"/>
                <w:u w:val="none"/>
              </w:rPr>
            </w:pPr>
          </w:p>
        </w:tc>
        <w:tc>
          <w:tcPr>
            <w:tcW w:w="881" w:type="dxa"/>
            <w:gridSpan w:val="2"/>
            <w:tcBorders>
              <w:top w:val="nil"/>
              <w:left w:val="nil"/>
              <w:bottom w:val="nil"/>
              <w:right w:val="nil"/>
            </w:tcBorders>
            <w:shd w:val="clear" w:color="auto" w:fill="FFFFFF"/>
            <w:vAlign w:val="top"/>
          </w:tcPr>
          <w:p w14:paraId="14B6E434">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17A23489">
            <w:pPr>
              <w:jc w:val="left"/>
              <w:rPr>
                <w:rFonts w:hint="default" w:ascii="SansSerif" w:hAnsi="SansSerif" w:eastAsia="SansSerif" w:cs="SansSerif"/>
                <w:i w:val="0"/>
                <w:iCs w:val="0"/>
                <w:color w:val="000000"/>
                <w:sz w:val="20"/>
                <w:szCs w:val="20"/>
                <w:u w:val="none"/>
              </w:rPr>
            </w:pPr>
          </w:p>
        </w:tc>
        <w:tc>
          <w:tcPr>
            <w:tcW w:w="2645" w:type="dxa"/>
            <w:gridSpan w:val="3"/>
            <w:tcBorders>
              <w:top w:val="nil"/>
              <w:left w:val="nil"/>
              <w:bottom w:val="nil"/>
              <w:right w:val="nil"/>
            </w:tcBorders>
            <w:shd w:val="clear" w:color="auto" w:fill="FFFFFF"/>
            <w:vAlign w:val="top"/>
          </w:tcPr>
          <w:p w14:paraId="05056E49">
            <w:pPr>
              <w:jc w:val="left"/>
              <w:rPr>
                <w:rFonts w:hint="default" w:ascii="SansSerif" w:hAnsi="SansSerif" w:eastAsia="SansSerif" w:cs="SansSerif"/>
                <w:i w:val="0"/>
                <w:iCs w:val="0"/>
                <w:color w:val="000000"/>
                <w:sz w:val="20"/>
                <w:szCs w:val="20"/>
                <w:u w:val="none"/>
              </w:rPr>
            </w:pPr>
          </w:p>
        </w:tc>
        <w:tc>
          <w:tcPr>
            <w:tcW w:w="1235" w:type="dxa"/>
            <w:gridSpan w:val="3"/>
            <w:tcBorders>
              <w:top w:val="nil"/>
              <w:left w:val="nil"/>
              <w:bottom w:val="nil"/>
              <w:right w:val="nil"/>
            </w:tcBorders>
            <w:shd w:val="clear" w:color="auto" w:fill="FFFFFF"/>
            <w:vAlign w:val="top"/>
          </w:tcPr>
          <w:p w14:paraId="0905BBEE">
            <w:pPr>
              <w:jc w:val="left"/>
              <w:rPr>
                <w:rFonts w:hint="default" w:ascii="SansSerif" w:hAnsi="SansSerif" w:eastAsia="SansSerif" w:cs="SansSerif"/>
                <w:i w:val="0"/>
                <w:iCs w:val="0"/>
                <w:color w:val="000000"/>
                <w:sz w:val="20"/>
                <w:szCs w:val="20"/>
                <w:u w:val="none"/>
              </w:rPr>
            </w:pPr>
          </w:p>
        </w:tc>
      </w:tr>
      <w:tr w14:paraId="10FB9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0B16337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14:paraId="5E61149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章次</w:t>
            </w:r>
          </w:p>
        </w:tc>
        <w:tc>
          <w:tcPr>
            <w:tcW w:w="5696" w:type="dxa"/>
            <w:gridSpan w:val="4"/>
            <w:tcBorders>
              <w:top w:val="single" w:color="000000" w:sz="8" w:space="0"/>
              <w:left w:val="nil"/>
              <w:bottom w:val="single" w:color="000000" w:sz="4" w:space="0"/>
              <w:right w:val="single" w:color="000000" w:sz="4" w:space="0"/>
            </w:tcBorders>
            <w:shd w:val="clear" w:color="auto" w:fill="FFFFFF"/>
            <w:vAlign w:val="center"/>
          </w:tcPr>
          <w:p w14:paraId="4AE060E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科目名称</w:t>
            </w:r>
          </w:p>
        </w:tc>
        <w:tc>
          <w:tcPr>
            <w:tcW w:w="1235" w:type="dxa"/>
            <w:gridSpan w:val="3"/>
            <w:tcBorders>
              <w:top w:val="single" w:color="000000" w:sz="8" w:space="0"/>
              <w:left w:val="nil"/>
              <w:bottom w:val="single" w:color="000000" w:sz="4" w:space="0"/>
              <w:right w:val="single" w:color="000000" w:sz="8" w:space="0"/>
            </w:tcBorders>
            <w:shd w:val="clear" w:color="auto" w:fill="FFFFFF"/>
            <w:vAlign w:val="center"/>
          </w:tcPr>
          <w:p w14:paraId="343459F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金额（元）</w:t>
            </w:r>
          </w:p>
        </w:tc>
      </w:tr>
      <w:tr w14:paraId="65944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3AD62D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881" w:type="dxa"/>
            <w:gridSpan w:val="2"/>
            <w:tcBorders>
              <w:top w:val="nil"/>
              <w:left w:val="nil"/>
              <w:bottom w:val="single" w:color="000000" w:sz="4" w:space="0"/>
              <w:right w:val="single" w:color="000000" w:sz="4" w:space="0"/>
            </w:tcBorders>
            <w:shd w:val="clear" w:color="auto" w:fill="FFFFFF"/>
            <w:vAlign w:val="center"/>
          </w:tcPr>
          <w:p w14:paraId="730233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w:t>
            </w:r>
          </w:p>
        </w:tc>
        <w:tc>
          <w:tcPr>
            <w:tcW w:w="5696" w:type="dxa"/>
            <w:gridSpan w:val="4"/>
            <w:tcBorders>
              <w:top w:val="nil"/>
              <w:left w:val="nil"/>
              <w:bottom w:val="single" w:color="000000" w:sz="4" w:space="0"/>
              <w:right w:val="single" w:color="000000" w:sz="4" w:space="0"/>
            </w:tcBorders>
            <w:shd w:val="clear" w:color="auto" w:fill="FFFFFF"/>
            <w:vAlign w:val="center"/>
          </w:tcPr>
          <w:p w14:paraId="400E9A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总 则</w:t>
            </w:r>
          </w:p>
        </w:tc>
        <w:tc>
          <w:tcPr>
            <w:tcW w:w="1235" w:type="dxa"/>
            <w:gridSpan w:val="3"/>
            <w:tcBorders>
              <w:top w:val="nil"/>
              <w:left w:val="nil"/>
              <w:bottom w:val="single" w:color="000000" w:sz="4" w:space="0"/>
              <w:right w:val="single" w:color="000000" w:sz="8" w:space="0"/>
            </w:tcBorders>
            <w:shd w:val="clear" w:color="auto" w:fill="FFFFFF"/>
            <w:vAlign w:val="center"/>
          </w:tcPr>
          <w:p w14:paraId="7D3E02F3">
            <w:pPr>
              <w:jc w:val="right"/>
              <w:rPr>
                <w:rFonts w:hint="eastAsia" w:ascii="Arial Narrow" w:hAnsi="Arial Narrow" w:eastAsia="Arial Narrow" w:cs="Arial Narrow"/>
                <w:i w:val="0"/>
                <w:iCs w:val="0"/>
                <w:color w:val="000000"/>
                <w:sz w:val="16"/>
                <w:szCs w:val="16"/>
                <w:u w:val="none"/>
              </w:rPr>
            </w:pPr>
          </w:p>
        </w:tc>
      </w:tr>
      <w:tr w14:paraId="7A3BA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93628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881" w:type="dxa"/>
            <w:gridSpan w:val="2"/>
            <w:tcBorders>
              <w:top w:val="nil"/>
              <w:left w:val="nil"/>
              <w:bottom w:val="single" w:color="000000" w:sz="4" w:space="0"/>
              <w:right w:val="single" w:color="000000" w:sz="4" w:space="0"/>
            </w:tcBorders>
            <w:shd w:val="clear" w:color="auto" w:fill="FFFFFF"/>
            <w:vAlign w:val="center"/>
          </w:tcPr>
          <w:p w14:paraId="7A22EE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w:t>
            </w:r>
          </w:p>
        </w:tc>
        <w:tc>
          <w:tcPr>
            <w:tcW w:w="5696" w:type="dxa"/>
            <w:gridSpan w:val="4"/>
            <w:tcBorders>
              <w:top w:val="nil"/>
              <w:left w:val="nil"/>
              <w:bottom w:val="single" w:color="000000" w:sz="4" w:space="0"/>
              <w:right w:val="single" w:color="000000" w:sz="4" w:space="0"/>
            </w:tcBorders>
            <w:shd w:val="clear" w:color="auto" w:fill="FFFFFF"/>
            <w:vAlign w:val="center"/>
          </w:tcPr>
          <w:p w14:paraId="4DDBBB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基</w:t>
            </w:r>
          </w:p>
        </w:tc>
        <w:tc>
          <w:tcPr>
            <w:tcW w:w="1235" w:type="dxa"/>
            <w:gridSpan w:val="3"/>
            <w:tcBorders>
              <w:top w:val="nil"/>
              <w:left w:val="nil"/>
              <w:bottom w:val="single" w:color="000000" w:sz="4" w:space="0"/>
              <w:right w:val="single" w:color="000000" w:sz="8" w:space="0"/>
            </w:tcBorders>
            <w:shd w:val="clear" w:color="auto" w:fill="FFFFFF"/>
            <w:vAlign w:val="center"/>
          </w:tcPr>
          <w:p w14:paraId="0A89042B">
            <w:pPr>
              <w:jc w:val="right"/>
              <w:rPr>
                <w:rFonts w:hint="default" w:ascii="Arial Narrow" w:hAnsi="Arial Narrow" w:eastAsia="Arial Narrow" w:cs="Arial Narrow"/>
                <w:i w:val="0"/>
                <w:iCs w:val="0"/>
                <w:color w:val="000000"/>
                <w:sz w:val="16"/>
                <w:szCs w:val="16"/>
                <w:u w:val="none"/>
              </w:rPr>
            </w:pPr>
          </w:p>
        </w:tc>
      </w:tr>
      <w:tr w14:paraId="1D6DC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4B02C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881" w:type="dxa"/>
            <w:gridSpan w:val="2"/>
            <w:tcBorders>
              <w:top w:val="nil"/>
              <w:left w:val="nil"/>
              <w:bottom w:val="single" w:color="000000" w:sz="4" w:space="0"/>
              <w:right w:val="single" w:color="000000" w:sz="4" w:space="0"/>
            </w:tcBorders>
            <w:shd w:val="clear" w:color="auto" w:fill="FFFFFF"/>
            <w:vAlign w:val="center"/>
          </w:tcPr>
          <w:p w14:paraId="65C123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w:t>
            </w:r>
          </w:p>
        </w:tc>
        <w:tc>
          <w:tcPr>
            <w:tcW w:w="5696" w:type="dxa"/>
            <w:gridSpan w:val="4"/>
            <w:tcBorders>
              <w:top w:val="nil"/>
              <w:left w:val="nil"/>
              <w:bottom w:val="single" w:color="000000" w:sz="4" w:space="0"/>
              <w:right w:val="single" w:color="000000" w:sz="4" w:space="0"/>
            </w:tcBorders>
            <w:shd w:val="clear" w:color="auto" w:fill="FFFFFF"/>
            <w:vAlign w:val="center"/>
          </w:tcPr>
          <w:p w14:paraId="041C760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面</w:t>
            </w:r>
          </w:p>
        </w:tc>
        <w:tc>
          <w:tcPr>
            <w:tcW w:w="1235" w:type="dxa"/>
            <w:gridSpan w:val="3"/>
            <w:tcBorders>
              <w:top w:val="nil"/>
              <w:left w:val="nil"/>
              <w:bottom w:val="single" w:color="000000" w:sz="4" w:space="0"/>
              <w:right w:val="single" w:color="000000" w:sz="8" w:space="0"/>
            </w:tcBorders>
            <w:shd w:val="clear" w:color="auto" w:fill="FFFFFF"/>
            <w:vAlign w:val="center"/>
          </w:tcPr>
          <w:p w14:paraId="41DFCF37">
            <w:pPr>
              <w:jc w:val="right"/>
              <w:rPr>
                <w:rFonts w:hint="default" w:ascii="Arial Narrow" w:hAnsi="Arial Narrow" w:eastAsia="Arial Narrow" w:cs="Arial Narrow"/>
                <w:i w:val="0"/>
                <w:iCs w:val="0"/>
                <w:color w:val="000000"/>
                <w:sz w:val="16"/>
                <w:szCs w:val="16"/>
                <w:u w:val="none"/>
              </w:rPr>
            </w:pPr>
          </w:p>
        </w:tc>
      </w:tr>
      <w:tr w14:paraId="24BED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766CD3F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6577" w:type="dxa"/>
            <w:gridSpan w:val="6"/>
            <w:tcBorders>
              <w:top w:val="nil"/>
              <w:left w:val="nil"/>
              <w:bottom w:val="single" w:color="000000" w:sz="4" w:space="0"/>
              <w:right w:val="single" w:color="000000" w:sz="4" w:space="0"/>
            </w:tcBorders>
            <w:shd w:val="clear" w:color="auto" w:fill="FFFFFF"/>
            <w:vAlign w:val="center"/>
          </w:tcPr>
          <w:p w14:paraId="05FC45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第100章至第700章合计</w:t>
            </w:r>
          </w:p>
        </w:tc>
        <w:tc>
          <w:tcPr>
            <w:tcW w:w="1235" w:type="dxa"/>
            <w:gridSpan w:val="3"/>
            <w:tcBorders>
              <w:top w:val="nil"/>
              <w:left w:val="nil"/>
              <w:bottom w:val="single" w:color="000000" w:sz="4" w:space="0"/>
              <w:right w:val="single" w:color="000000" w:sz="8" w:space="0"/>
            </w:tcBorders>
            <w:shd w:val="clear" w:color="auto" w:fill="FFFFFF"/>
            <w:vAlign w:val="center"/>
          </w:tcPr>
          <w:p w14:paraId="22FDC7EB">
            <w:pPr>
              <w:jc w:val="right"/>
              <w:rPr>
                <w:rFonts w:hint="default" w:ascii="Arial Narrow" w:hAnsi="Arial Narrow" w:eastAsia="Arial Narrow" w:cs="Arial Narrow"/>
                <w:i w:val="0"/>
                <w:iCs w:val="0"/>
                <w:color w:val="000000"/>
                <w:sz w:val="16"/>
                <w:szCs w:val="16"/>
                <w:u w:val="none"/>
              </w:rPr>
            </w:pPr>
          </w:p>
        </w:tc>
      </w:tr>
      <w:tr w14:paraId="46E5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D3AB32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6577" w:type="dxa"/>
            <w:gridSpan w:val="6"/>
            <w:tcBorders>
              <w:top w:val="nil"/>
              <w:left w:val="nil"/>
              <w:bottom w:val="single" w:color="000000" w:sz="4" w:space="0"/>
              <w:right w:val="single" w:color="000000" w:sz="4" w:space="0"/>
            </w:tcBorders>
            <w:shd w:val="clear" w:color="auto" w:fill="FFFFFF"/>
            <w:vAlign w:val="center"/>
          </w:tcPr>
          <w:p w14:paraId="1B114E4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已包含在清单合计中的材料、工程设备、专业工程暂估价合计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14:paraId="0EC56AD9">
            <w:pPr>
              <w:jc w:val="right"/>
              <w:rPr>
                <w:rFonts w:hint="default" w:ascii="Arial Narrow" w:hAnsi="Arial Narrow" w:eastAsia="Arial Narrow" w:cs="Arial Narrow"/>
                <w:i w:val="0"/>
                <w:iCs w:val="0"/>
                <w:color w:val="000000"/>
                <w:sz w:val="16"/>
                <w:szCs w:val="16"/>
                <w:u w:val="none"/>
              </w:rPr>
            </w:pPr>
          </w:p>
        </w:tc>
      </w:tr>
      <w:tr w14:paraId="51B2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3F3FBF5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6577" w:type="dxa"/>
            <w:gridSpan w:val="6"/>
            <w:tcBorders>
              <w:top w:val="nil"/>
              <w:left w:val="nil"/>
              <w:bottom w:val="single" w:color="000000" w:sz="4" w:space="0"/>
              <w:right w:val="single" w:color="000000" w:sz="4" w:space="0"/>
            </w:tcBorders>
            <w:shd w:val="clear" w:color="auto" w:fill="FFFFFF"/>
            <w:vAlign w:val="center"/>
          </w:tcPr>
          <w:p w14:paraId="0205AE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清单合计减去材料、工程设备、专业工程暂估价合计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14:paraId="7BB7A2BB">
            <w:pPr>
              <w:jc w:val="right"/>
              <w:rPr>
                <w:rFonts w:hint="default" w:ascii="Arial Narrow" w:hAnsi="Arial Narrow" w:eastAsia="Arial Narrow" w:cs="Arial Narrow"/>
                <w:i w:val="0"/>
                <w:iCs w:val="0"/>
                <w:color w:val="000000"/>
                <w:sz w:val="16"/>
                <w:szCs w:val="16"/>
                <w:u w:val="none"/>
              </w:rPr>
            </w:pPr>
          </w:p>
        </w:tc>
      </w:tr>
      <w:tr w14:paraId="64DF3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63A5EFA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6577" w:type="dxa"/>
            <w:gridSpan w:val="6"/>
            <w:tcBorders>
              <w:top w:val="nil"/>
              <w:left w:val="nil"/>
              <w:bottom w:val="single" w:color="000000" w:sz="4" w:space="0"/>
              <w:right w:val="single" w:color="000000" w:sz="4" w:space="0"/>
            </w:tcBorders>
            <w:shd w:val="clear" w:color="auto" w:fill="FFFFFF"/>
            <w:vAlign w:val="center"/>
          </w:tcPr>
          <w:p w14:paraId="48448E1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计日工合计</w:t>
            </w:r>
          </w:p>
        </w:tc>
        <w:tc>
          <w:tcPr>
            <w:tcW w:w="1235" w:type="dxa"/>
            <w:gridSpan w:val="3"/>
            <w:tcBorders>
              <w:top w:val="nil"/>
              <w:left w:val="nil"/>
              <w:bottom w:val="single" w:color="000000" w:sz="4" w:space="0"/>
              <w:right w:val="single" w:color="000000" w:sz="8" w:space="0"/>
            </w:tcBorders>
            <w:shd w:val="clear" w:color="auto" w:fill="FFFFFF"/>
            <w:vAlign w:val="center"/>
          </w:tcPr>
          <w:p w14:paraId="74B602B5">
            <w:pPr>
              <w:jc w:val="right"/>
              <w:rPr>
                <w:rFonts w:hint="default" w:ascii="Arial Narrow" w:hAnsi="Arial Narrow" w:eastAsia="Arial Narrow" w:cs="Arial Narrow"/>
                <w:i w:val="0"/>
                <w:iCs w:val="0"/>
                <w:color w:val="000000"/>
                <w:sz w:val="16"/>
                <w:szCs w:val="16"/>
                <w:u w:val="none"/>
              </w:rPr>
            </w:pPr>
          </w:p>
        </w:tc>
      </w:tr>
      <w:tr w14:paraId="17975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C00863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6577" w:type="dxa"/>
            <w:gridSpan w:val="6"/>
            <w:tcBorders>
              <w:top w:val="nil"/>
              <w:left w:val="nil"/>
              <w:bottom w:val="single" w:color="000000" w:sz="4" w:space="0"/>
              <w:right w:val="single" w:color="000000" w:sz="4" w:space="0"/>
            </w:tcBorders>
            <w:shd w:val="clear" w:color="auto" w:fill="FFFFFF"/>
            <w:vAlign w:val="center"/>
          </w:tcPr>
          <w:p w14:paraId="733AB9C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暂列金额（不含计日工总额）</w:t>
            </w:r>
          </w:p>
        </w:tc>
        <w:tc>
          <w:tcPr>
            <w:tcW w:w="1235" w:type="dxa"/>
            <w:gridSpan w:val="3"/>
            <w:tcBorders>
              <w:top w:val="nil"/>
              <w:left w:val="nil"/>
              <w:bottom w:val="single" w:color="000000" w:sz="4" w:space="0"/>
              <w:right w:val="single" w:color="000000" w:sz="8" w:space="0"/>
            </w:tcBorders>
            <w:shd w:val="clear" w:color="auto" w:fill="FFFFFF"/>
            <w:vAlign w:val="center"/>
          </w:tcPr>
          <w:p w14:paraId="1BAAD7B4">
            <w:pPr>
              <w:jc w:val="right"/>
              <w:rPr>
                <w:rFonts w:hint="default" w:ascii="Arial Narrow" w:hAnsi="Arial Narrow" w:eastAsia="Arial Narrow" w:cs="Arial Narrow"/>
                <w:i w:val="0"/>
                <w:iCs w:val="0"/>
                <w:color w:val="000000"/>
                <w:sz w:val="16"/>
                <w:szCs w:val="16"/>
                <w:u w:val="none"/>
              </w:rPr>
            </w:pPr>
          </w:p>
        </w:tc>
      </w:tr>
      <w:tr w14:paraId="4022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09B8D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6577" w:type="dxa"/>
            <w:gridSpan w:val="6"/>
            <w:tcBorders>
              <w:top w:val="nil"/>
              <w:left w:val="nil"/>
              <w:bottom w:val="single" w:color="000000" w:sz="4" w:space="0"/>
              <w:right w:val="single" w:color="000000" w:sz="4" w:space="0"/>
            </w:tcBorders>
            <w:shd w:val="clear" w:color="auto" w:fill="FFFFFF"/>
            <w:vAlign w:val="center"/>
          </w:tcPr>
          <w:p w14:paraId="3B5858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投标报价</w:t>
            </w:r>
          </w:p>
        </w:tc>
        <w:tc>
          <w:tcPr>
            <w:tcW w:w="1235" w:type="dxa"/>
            <w:gridSpan w:val="3"/>
            <w:tcBorders>
              <w:top w:val="nil"/>
              <w:left w:val="nil"/>
              <w:bottom w:val="single" w:color="000000" w:sz="4" w:space="0"/>
              <w:right w:val="single" w:color="000000" w:sz="8" w:space="0"/>
            </w:tcBorders>
            <w:shd w:val="clear" w:color="auto" w:fill="FFFFFF"/>
            <w:vAlign w:val="center"/>
          </w:tcPr>
          <w:p w14:paraId="6AF901B8">
            <w:pPr>
              <w:jc w:val="right"/>
              <w:rPr>
                <w:rFonts w:hint="default" w:ascii="Arial Narrow" w:hAnsi="Arial Narrow" w:eastAsia="Arial Narrow" w:cs="Arial Narrow"/>
                <w:i w:val="0"/>
                <w:iCs w:val="0"/>
                <w:color w:val="000000"/>
                <w:sz w:val="16"/>
                <w:szCs w:val="16"/>
                <w:u w:val="none"/>
              </w:rPr>
            </w:pPr>
          </w:p>
        </w:tc>
      </w:tr>
      <w:tr w14:paraId="3B0A9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282" w:type="dxa"/>
            <w:gridSpan w:val="7"/>
            <w:tcBorders>
              <w:top w:val="single" w:color="000000" w:sz="8" w:space="0"/>
              <w:left w:val="nil"/>
              <w:bottom w:val="nil"/>
              <w:right w:val="nil"/>
            </w:tcBorders>
            <w:shd w:val="clear" w:color="auto" w:fill="FFFFFF"/>
            <w:vAlign w:val="center"/>
          </w:tcPr>
          <w:p w14:paraId="27B412AF">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235" w:type="dxa"/>
            <w:gridSpan w:val="3"/>
            <w:tcBorders>
              <w:top w:val="single" w:color="000000" w:sz="8" w:space="0"/>
              <w:left w:val="nil"/>
              <w:bottom w:val="nil"/>
              <w:right w:val="nil"/>
            </w:tcBorders>
            <w:shd w:val="clear" w:color="auto" w:fill="FFFFFF"/>
            <w:vAlign w:val="center"/>
          </w:tcPr>
          <w:p w14:paraId="149E5E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1 页</w:t>
            </w:r>
          </w:p>
        </w:tc>
      </w:tr>
      <w:tr w14:paraId="27DF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35186946">
            <w:pPr>
              <w:keepNext w:val="0"/>
              <w:keepLines w:val="0"/>
              <w:widowControl/>
              <w:suppressLineNumbers w:val="0"/>
              <w:jc w:val="center"/>
              <w:textAlignment w:val="top"/>
              <w:rPr>
                <w:rFonts w:hint="eastAsia" w:ascii="宋体" w:hAnsi="宋体" w:eastAsia="宋体" w:cs="宋体"/>
                <w:b/>
                <w:bCs/>
                <w:i w:val="0"/>
                <w:iCs w:val="0"/>
                <w:snapToGrid w:val="0"/>
                <w:color w:val="000000"/>
                <w:kern w:val="0"/>
                <w:sz w:val="36"/>
                <w:szCs w:val="36"/>
                <w:u w:val="none"/>
                <w:bdr w:val="none" w:color="auto" w:sz="0" w:space="0"/>
                <w:lang w:val="en-US" w:eastAsia="zh-CN" w:bidi="ar"/>
              </w:rPr>
            </w:pPr>
          </w:p>
          <w:p w14:paraId="2C734723">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4FECA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3376A71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合同段：南阳市卧龙区2024年乡村振兴资金用于农村公路养护项目潦河镇胡庄村道</w:t>
            </w:r>
          </w:p>
        </w:tc>
        <w:tc>
          <w:tcPr>
            <w:tcW w:w="2819" w:type="dxa"/>
            <w:gridSpan w:val="4"/>
            <w:tcBorders>
              <w:top w:val="nil"/>
              <w:left w:val="nil"/>
              <w:bottom w:val="nil"/>
              <w:right w:val="nil"/>
            </w:tcBorders>
            <w:shd w:val="clear" w:color="auto" w:fill="FFFFFF"/>
            <w:vAlign w:val="center"/>
          </w:tcPr>
          <w:p w14:paraId="5972C2EA">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03D02E6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186A8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1A6A48B6">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13D02B40">
            <w:pPr>
              <w:jc w:val="left"/>
              <w:rPr>
                <w:rFonts w:hint="eastAsia"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3FEC56D">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0F7872E6">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43BE5D51">
            <w:pPr>
              <w:jc w:val="left"/>
              <w:rPr>
                <w:rFonts w:hint="default" w:ascii="SansSerif" w:hAnsi="SansSerif" w:eastAsia="SansSerif" w:cs="SansSerif"/>
                <w:i w:val="0"/>
                <w:iCs w:val="0"/>
                <w:color w:val="000000"/>
                <w:sz w:val="20"/>
                <w:szCs w:val="20"/>
                <w:u w:val="none"/>
              </w:rPr>
            </w:pPr>
          </w:p>
        </w:tc>
      </w:tr>
      <w:tr w14:paraId="344DB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7E76E0B7">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4D4BF902">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68DE5170">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CA23453">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3753696D">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96576BA">
            <w:pPr>
              <w:jc w:val="left"/>
              <w:rPr>
                <w:rFonts w:hint="default" w:ascii="SansSerif" w:hAnsi="SansSerif" w:eastAsia="SansSerif" w:cs="SansSerif"/>
                <w:i w:val="0"/>
                <w:iCs w:val="0"/>
                <w:color w:val="000000"/>
                <w:sz w:val="20"/>
                <w:szCs w:val="20"/>
                <w:u w:val="none"/>
              </w:rPr>
            </w:pPr>
          </w:p>
        </w:tc>
      </w:tr>
      <w:tr w14:paraId="7FC97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745FB0C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第100章  总 则</w:t>
            </w:r>
          </w:p>
        </w:tc>
      </w:tr>
      <w:tr w14:paraId="52387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BA76A9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28FD81E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39E5D85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6984C071">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0AFFBC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0293D0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2AA73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49D37F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w:t>
            </w:r>
          </w:p>
        </w:tc>
        <w:tc>
          <w:tcPr>
            <w:tcW w:w="3756" w:type="dxa"/>
            <w:gridSpan w:val="2"/>
            <w:tcBorders>
              <w:top w:val="nil"/>
              <w:left w:val="nil"/>
              <w:bottom w:val="single" w:color="000000" w:sz="4" w:space="0"/>
              <w:right w:val="single" w:color="000000" w:sz="4" w:space="0"/>
            </w:tcBorders>
            <w:shd w:val="clear" w:color="auto" w:fill="FFFFFF"/>
            <w:vAlign w:val="center"/>
          </w:tcPr>
          <w:p w14:paraId="3194B81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14:paraId="5C9A7DE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1823011">
            <w:pPr>
              <w:jc w:val="right"/>
              <w:rPr>
                <w:rFonts w:hint="eastAsia"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15D3D3F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6316753A">
            <w:pPr>
              <w:jc w:val="right"/>
              <w:rPr>
                <w:rFonts w:hint="default" w:ascii="Arial Narrow" w:hAnsi="Arial Narrow" w:eastAsia="Arial Narrow" w:cs="Arial Narrow"/>
                <w:i w:val="0"/>
                <w:iCs w:val="0"/>
                <w:color w:val="000000"/>
                <w:sz w:val="16"/>
                <w:szCs w:val="16"/>
                <w:u w:val="none"/>
              </w:rPr>
            </w:pPr>
          </w:p>
        </w:tc>
      </w:tr>
      <w:tr w14:paraId="17446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C724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101-1</w:t>
            </w:r>
          </w:p>
        </w:tc>
        <w:tc>
          <w:tcPr>
            <w:tcW w:w="3756" w:type="dxa"/>
            <w:gridSpan w:val="2"/>
            <w:tcBorders>
              <w:top w:val="nil"/>
              <w:left w:val="nil"/>
              <w:bottom w:val="single" w:color="000000" w:sz="4" w:space="0"/>
              <w:right w:val="single" w:color="000000" w:sz="4" w:space="0"/>
            </w:tcBorders>
            <w:shd w:val="clear" w:color="auto" w:fill="FFFFFF"/>
            <w:vAlign w:val="center"/>
          </w:tcPr>
          <w:p w14:paraId="4BBE87B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14:paraId="6497412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0E83B67">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3036313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7DFA7D6">
            <w:pPr>
              <w:jc w:val="right"/>
              <w:rPr>
                <w:rFonts w:hint="default" w:ascii="Arial Narrow" w:hAnsi="Arial Narrow" w:eastAsia="Arial Narrow" w:cs="Arial Narrow"/>
                <w:i w:val="0"/>
                <w:iCs w:val="0"/>
                <w:color w:val="000000"/>
                <w:sz w:val="16"/>
                <w:szCs w:val="16"/>
                <w:u w:val="none"/>
              </w:rPr>
            </w:pPr>
          </w:p>
        </w:tc>
      </w:tr>
      <w:tr w14:paraId="421B1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19E9C3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6A7CBBD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14:paraId="5518908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19C6E5C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2975562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63FDE54E">
            <w:pPr>
              <w:jc w:val="right"/>
              <w:rPr>
                <w:rFonts w:hint="default" w:ascii="Arial Narrow" w:hAnsi="Arial Narrow" w:eastAsia="Arial Narrow" w:cs="Arial Narrow"/>
                <w:i w:val="0"/>
                <w:iCs w:val="0"/>
                <w:color w:val="000000"/>
                <w:sz w:val="16"/>
                <w:szCs w:val="16"/>
                <w:u w:val="none"/>
              </w:rPr>
            </w:pPr>
          </w:p>
        </w:tc>
      </w:tr>
      <w:tr w14:paraId="256CA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17DF1A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6" w:type="dxa"/>
            <w:gridSpan w:val="2"/>
            <w:tcBorders>
              <w:top w:val="nil"/>
              <w:left w:val="nil"/>
              <w:bottom w:val="single" w:color="000000" w:sz="4" w:space="0"/>
              <w:right w:val="single" w:color="000000" w:sz="4" w:space="0"/>
            </w:tcBorders>
            <w:shd w:val="clear" w:color="auto" w:fill="FFFFFF"/>
            <w:vAlign w:val="center"/>
          </w:tcPr>
          <w:p w14:paraId="13DA6E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14:paraId="6897D57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1F50E9A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023959E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CCDF572">
            <w:pPr>
              <w:jc w:val="right"/>
              <w:rPr>
                <w:rFonts w:hint="default" w:ascii="Arial Narrow" w:hAnsi="Arial Narrow" w:eastAsia="Arial Narrow" w:cs="Arial Narrow"/>
                <w:i w:val="0"/>
                <w:iCs w:val="0"/>
                <w:color w:val="000000"/>
                <w:sz w:val="16"/>
                <w:szCs w:val="16"/>
                <w:u w:val="none"/>
              </w:rPr>
            </w:pPr>
          </w:p>
        </w:tc>
      </w:tr>
      <w:tr w14:paraId="4EAE1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1513C7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w:t>
            </w:r>
          </w:p>
        </w:tc>
        <w:tc>
          <w:tcPr>
            <w:tcW w:w="3756" w:type="dxa"/>
            <w:gridSpan w:val="2"/>
            <w:tcBorders>
              <w:top w:val="nil"/>
              <w:left w:val="nil"/>
              <w:bottom w:val="single" w:color="000000" w:sz="4" w:space="0"/>
              <w:right w:val="single" w:color="000000" w:sz="4" w:space="0"/>
            </w:tcBorders>
            <w:shd w:val="clear" w:color="auto" w:fill="FFFFFF"/>
            <w:vAlign w:val="center"/>
          </w:tcPr>
          <w:p w14:paraId="4FDC586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14:paraId="2B44063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A3598AC">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54DB806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1FD8EC58">
            <w:pPr>
              <w:jc w:val="right"/>
              <w:rPr>
                <w:rFonts w:hint="default" w:ascii="Arial Narrow" w:hAnsi="Arial Narrow" w:eastAsia="Arial Narrow" w:cs="Arial Narrow"/>
                <w:i w:val="0"/>
                <w:iCs w:val="0"/>
                <w:color w:val="000000"/>
                <w:sz w:val="16"/>
                <w:szCs w:val="16"/>
                <w:u w:val="none"/>
              </w:rPr>
            </w:pPr>
          </w:p>
        </w:tc>
      </w:tr>
      <w:tr w14:paraId="1AAC5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7492EB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102-1</w:t>
            </w:r>
          </w:p>
        </w:tc>
        <w:tc>
          <w:tcPr>
            <w:tcW w:w="3756" w:type="dxa"/>
            <w:gridSpan w:val="2"/>
            <w:tcBorders>
              <w:top w:val="nil"/>
              <w:left w:val="nil"/>
              <w:bottom w:val="single" w:color="000000" w:sz="4" w:space="0"/>
              <w:right w:val="single" w:color="000000" w:sz="4" w:space="0"/>
            </w:tcBorders>
            <w:shd w:val="clear" w:color="auto" w:fill="FFFFFF"/>
            <w:vAlign w:val="center"/>
          </w:tcPr>
          <w:p w14:paraId="6B81992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14:paraId="5306931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2295346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14451CC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464FEEFD">
            <w:pPr>
              <w:jc w:val="right"/>
              <w:rPr>
                <w:rFonts w:hint="default" w:ascii="Arial Narrow" w:hAnsi="Arial Narrow" w:eastAsia="Arial Narrow" w:cs="Arial Narrow"/>
                <w:i w:val="0"/>
                <w:iCs w:val="0"/>
                <w:color w:val="000000"/>
                <w:sz w:val="16"/>
                <w:szCs w:val="16"/>
                <w:u w:val="none"/>
              </w:rPr>
            </w:pPr>
          </w:p>
        </w:tc>
      </w:tr>
      <w:tr w14:paraId="17D86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6177F04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102-2</w:t>
            </w:r>
          </w:p>
        </w:tc>
        <w:tc>
          <w:tcPr>
            <w:tcW w:w="3756" w:type="dxa"/>
            <w:gridSpan w:val="2"/>
            <w:tcBorders>
              <w:top w:val="nil"/>
              <w:left w:val="nil"/>
              <w:bottom w:val="single" w:color="000000" w:sz="4" w:space="0"/>
              <w:right w:val="single" w:color="000000" w:sz="4" w:space="0"/>
            </w:tcBorders>
            <w:shd w:val="clear" w:color="auto" w:fill="FFFFFF"/>
            <w:vAlign w:val="center"/>
          </w:tcPr>
          <w:p w14:paraId="67574B6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施工环保费</w:t>
            </w:r>
          </w:p>
        </w:tc>
        <w:tc>
          <w:tcPr>
            <w:tcW w:w="705" w:type="dxa"/>
            <w:tcBorders>
              <w:top w:val="nil"/>
              <w:left w:val="nil"/>
              <w:bottom w:val="single" w:color="000000" w:sz="4" w:space="0"/>
              <w:right w:val="single" w:color="000000" w:sz="4" w:space="0"/>
            </w:tcBorders>
            <w:shd w:val="clear" w:color="auto" w:fill="FFFFFF"/>
            <w:vAlign w:val="center"/>
          </w:tcPr>
          <w:p w14:paraId="47CD7ED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2EEF8AC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1B4DA50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67A1F153">
            <w:pPr>
              <w:jc w:val="right"/>
              <w:rPr>
                <w:rFonts w:hint="default" w:ascii="Arial Narrow" w:hAnsi="Arial Narrow" w:eastAsia="Arial Narrow" w:cs="Arial Narrow"/>
                <w:i w:val="0"/>
                <w:iCs w:val="0"/>
                <w:color w:val="000000"/>
                <w:sz w:val="16"/>
                <w:szCs w:val="16"/>
                <w:u w:val="none"/>
              </w:rPr>
            </w:pPr>
          </w:p>
        </w:tc>
      </w:tr>
      <w:tr w14:paraId="7770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E73E17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102-3</w:t>
            </w:r>
          </w:p>
        </w:tc>
        <w:tc>
          <w:tcPr>
            <w:tcW w:w="3756" w:type="dxa"/>
            <w:gridSpan w:val="2"/>
            <w:tcBorders>
              <w:top w:val="nil"/>
              <w:left w:val="nil"/>
              <w:bottom w:val="single" w:color="000000" w:sz="4" w:space="0"/>
              <w:right w:val="single" w:color="000000" w:sz="4" w:space="0"/>
            </w:tcBorders>
            <w:shd w:val="clear" w:color="auto" w:fill="FFFFFF"/>
            <w:vAlign w:val="center"/>
          </w:tcPr>
          <w:p w14:paraId="2AABB8A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14:paraId="28725A1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0DF3AB4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71F4BAA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9212F64">
            <w:pPr>
              <w:jc w:val="right"/>
              <w:rPr>
                <w:rFonts w:hint="default" w:ascii="Arial Narrow" w:hAnsi="Arial Narrow" w:eastAsia="Arial Narrow" w:cs="Arial Narrow"/>
                <w:i w:val="0"/>
                <w:iCs w:val="0"/>
                <w:color w:val="000000"/>
                <w:sz w:val="16"/>
                <w:szCs w:val="16"/>
                <w:u w:val="none"/>
              </w:rPr>
            </w:pPr>
          </w:p>
        </w:tc>
      </w:tr>
      <w:tr w14:paraId="447FA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28782F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w:t>
            </w:r>
          </w:p>
        </w:tc>
        <w:tc>
          <w:tcPr>
            <w:tcW w:w="3756" w:type="dxa"/>
            <w:gridSpan w:val="2"/>
            <w:tcBorders>
              <w:top w:val="nil"/>
              <w:left w:val="nil"/>
              <w:bottom w:val="single" w:color="000000" w:sz="4" w:space="0"/>
              <w:right w:val="single" w:color="000000" w:sz="4" w:space="0"/>
            </w:tcBorders>
            <w:shd w:val="clear" w:color="auto" w:fill="FFFFFF"/>
            <w:vAlign w:val="center"/>
          </w:tcPr>
          <w:p w14:paraId="1C22408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14:paraId="2C6D442E">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48664B8">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1EE47BC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610560B5">
            <w:pPr>
              <w:jc w:val="right"/>
              <w:rPr>
                <w:rFonts w:hint="default" w:ascii="Arial Narrow" w:hAnsi="Arial Narrow" w:eastAsia="Arial Narrow" w:cs="Arial Narrow"/>
                <w:i w:val="0"/>
                <w:iCs w:val="0"/>
                <w:color w:val="000000"/>
                <w:sz w:val="16"/>
                <w:szCs w:val="16"/>
                <w:u w:val="none"/>
              </w:rPr>
            </w:pPr>
          </w:p>
        </w:tc>
      </w:tr>
      <w:tr w14:paraId="1C4F5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2C581A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103-5</w:t>
            </w:r>
          </w:p>
        </w:tc>
        <w:tc>
          <w:tcPr>
            <w:tcW w:w="3756" w:type="dxa"/>
            <w:gridSpan w:val="2"/>
            <w:tcBorders>
              <w:top w:val="nil"/>
              <w:left w:val="nil"/>
              <w:bottom w:val="single" w:color="000000" w:sz="4" w:space="0"/>
              <w:right w:val="single" w:color="000000" w:sz="4" w:space="0"/>
            </w:tcBorders>
            <w:shd w:val="clear" w:color="auto" w:fill="FFFFFF"/>
            <w:vAlign w:val="center"/>
          </w:tcPr>
          <w:p w14:paraId="5B27256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14:paraId="5B46A9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7495CCF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37E36E9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784DE2C3">
            <w:pPr>
              <w:jc w:val="right"/>
              <w:rPr>
                <w:rFonts w:hint="default" w:ascii="Arial Narrow" w:hAnsi="Arial Narrow" w:eastAsia="Arial Narrow" w:cs="Arial Narrow"/>
                <w:i w:val="0"/>
                <w:iCs w:val="0"/>
                <w:color w:val="000000"/>
                <w:sz w:val="16"/>
                <w:szCs w:val="16"/>
                <w:u w:val="none"/>
              </w:rPr>
            </w:pPr>
          </w:p>
        </w:tc>
      </w:tr>
      <w:tr w14:paraId="1E3B6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908696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w:t>
            </w:r>
          </w:p>
        </w:tc>
        <w:tc>
          <w:tcPr>
            <w:tcW w:w="3756" w:type="dxa"/>
            <w:gridSpan w:val="2"/>
            <w:tcBorders>
              <w:top w:val="nil"/>
              <w:left w:val="nil"/>
              <w:bottom w:val="single" w:color="000000" w:sz="4" w:space="0"/>
              <w:right w:val="single" w:color="000000" w:sz="4" w:space="0"/>
            </w:tcBorders>
            <w:shd w:val="clear" w:color="auto" w:fill="FFFFFF"/>
            <w:vAlign w:val="center"/>
          </w:tcPr>
          <w:p w14:paraId="0BB880E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14:paraId="536D09A2">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942AD99">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56AA047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6149AEDA">
            <w:pPr>
              <w:jc w:val="right"/>
              <w:rPr>
                <w:rFonts w:hint="default" w:ascii="Arial Narrow" w:hAnsi="Arial Narrow" w:eastAsia="Arial Narrow" w:cs="Arial Narrow"/>
                <w:i w:val="0"/>
                <w:iCs w:val="0"/>
                <w:color w:val="000000"/>
                <w:sz w:val="16"/>
                <w:szCs w:val="16"/>
                <w:u w:val="none"/>
              </w:rPr>
            </w:pPr>
          </w:p>
        </w:tc>
      </w:tr>
      <w:tr w14:paraId="1D8F1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65B227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104-1</w:t>
            </w:r>
          </w:p>
        </w:tc>
        <w:tc>
          <w:tcPr>
            <w:tcW w:w="3756" w:type="dxa"/>
            <w:gridSpan w:val="2"/>
            <w:tcBorders>
              <w:top w:val="nil"/>
              <w:left w:val="nil"/>
              <w:bottom w:val="single" w:color="000000" w:sz="4" w:space="0"/>
              <w:right w:val="single" w:color="000000" w:sz="4" w:space="0"/>
            </w:tcBorders>
            <w:shd w:val="clear" w:color="auto" w:fill="FFFFFF"/>
            <w:vAlign w:val="center"/>
          </w:tcPr>
          <w:p w14:paraId="0A92C5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14:paraId="303010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7D5EEA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28C13ADA">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1813435">
            <w:pPr>
              <w:jc w:val="right"/>
              <w:rPr>
                <w:rFonts w:hint="default" w:ascii="Arial Narrow" w:hAnsi="Arial Narrow" w:eastAsia="Arial Narrow" w:cs="Arial Narrow"/>
                <w:i w:val="0"/>
                <w:iCs w:val="0"/>
                <w:color w:val="000000"/>
                <w:sz w:val="16"/>
                <w:szCs w:val="16"/>
                <w:u w:val="none"/>
              </w:rPr>
            </w:pPr>
          </w:p>
        </w:tc>
      </w:tr>
      <w:tr w14:paraId="059C7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3CE71C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第100章  合计   人民币      元</w:t>
            </w:r>
          </w:p>
        </w:tc>
      </w:tr>
      <w:tr w14:paraId="0622F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42E11CF7">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057" w:type="dxa"/>
            <w:tcBorders>
              <w:top w:val="nil"/>
              <w:left w:val="nil"/>
              <w:bottom w:val="nil"/>
              <w:right w:val="nil"/>
            </w:tcBorders>
            <w:shd w:val="clear" w:color="auto" w:fill="FFFFFF"/>
            <w:vAlign w:val="center"/>
          </w:tcPr>
          <w:p w14:paraId="74623E4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r w14:paraId="1A64B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756CE261">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5E231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58B8372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合同段：南阳市卧龙区2024年乡村振兴资金用于农村公路养护项目潦河镇胡庄村道</w:t>
            </w:r>
          </w:p>
        </w:tc>
        <w:tc>
          <w:tcPr>
            <w:tcW w:w="2819" w:type="dxa"/>
            <w:gridSpan w:val="4"/>
            <w:tcBorders>
              <w:top w:val="nil"/>
              <w:left w:val="nil"/>
              <w:bottom w:val="nil"/>
              <w:right w:val="nil"/>
            </w:tcBorders>
            <w:shd w:val="clear" w:color="auto" w:fill="FFFFFF"/>
            <w:vAlign w:val="center"/>
          </w:tcPr>
          <w:p w14:paraId="0B028F27">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2996D054">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2CC98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51DD66F5">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32B9257B">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95D4341">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6316E4B4">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3E53DFA4">
            <w:pPr>
              <w:jc w:val="left"/>
              <w:rPr>
                <w:rFonts w:hint="default" w:ascii="SansSerif" w:hAnsi="SansSerif" w:eastAsia="SansSerif" w:cs="SansSerif"/>
                <w:i w:val="0"/>
                <w:iCs w:val="0"/>
                <w:color w:val="000000"/>
                <w:sz w:val="20"/>
                <w:szCs w:val="20"/>
                <w:u w:val="none"/>
              </w:rPr>
            </w:pPr>
          </w:p>
        </w:tc>
      </w:tr>
      <w:tr w14:paraId="3AF7A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7360E1EC">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2DFA5E4C">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09E08291">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B9C0EAC">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6A32C009">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11EF74EC">
            <w:pPr>
              <w:jc w:val="left"/>
              <w:rPr>
                <w:rFonts w:hint="default" w:ascii="SansSerif" w:hAnsi="SansSerif" w:eastAsia="SansSerif" w:cs="SansSerif"/>
                <w:i w:val="0"/>
                <w:iCs w:val="0"/>
                <w:color w:val="000000"/>
                <w:sz w:val="20"/>
                <w:szCs w:val="20"/>
                <w:u w:val="none"/>
              </w:rPr>
            </w:pPr>
          </w:p>
        </w:tc>
      </w:tr>
      <w:tr w14:paraId="6B626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044B1FE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第200章  路 基</w:t>
            </w:r>
          </w:p>
        </w:tc>
      </w:tr>
      <w:tr w14:paraId="41706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3F9215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1557BB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04DE76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19BEBAE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2B7612F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4A23924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76A9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4034D69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w:t>
            </w:r>
          </w:p>
        </w:tc>
        <w:tc>
          <w:tcPr>
            <w:tcW w:w="3756" w:type="dxa"/>
            <w:gridSpan w:val="2"/>
            <w:tcBorders>
              <w:top w:val="nil"/>
              <w:left w:val="nil"/>
              <w:bottom w:val="single" w:color="000000" w:sz="4" w:space="0"/>
              <w:right w:val="single" w:color="000000" w:sz="4" w:space="0"/>
            </w:tcBorders>
            <w:shd w:val="clear" w:color="auto" w:fill="FFFFFF"/>
            <w:vAlign w:val="center"/>
          </w:tcPr>
          <w:p w14:paraId="024B58E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14:paraId="4252F93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C81E3F1">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0F926F9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F21DD91">
            <w:pPr>
              <w:jc w:val="right"/>
              <w:rPr>
                <w:rFonts w:hint="default" w:ascii="Arial Narrow" w:hAnsi="Arial Narrow" w:eastAsia="Arial Narrow" w:cs="Arial Narrow"/>
                <w:i w:val="0"/>
                <w:iCs w:val="0"/>
                <w:color w:val="000000"/>
                <w:sz w:val="16"/>
                <w:szCs w:val="16"/>
                <w:u w:val="none"/>
              </w:rPr>
            </w:pPr>
          </w:p>
        </w:tc>
      </w:tr>
      <w:tr w14:paraId="41396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2975B9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202-1</w:t>
            </w:r>
          </w:p>
        </w:tc>
        <w:tc>
          <w:tcPr>
            <w:tcW w:w="3756" w:type="dxa"/>
            <w:gridSpan w:val="2"/>
            <w:tcBorders>
              <w:top w:val="nil"/>
              <w:left w:val="nil"/>
              <w:bottom w:val="single" w:color="000000" w:sz="4" w:space="0"/>
              <w:right w:val="single" w:color="000000" w:sz="4" w:space="0"/>
            </w:tcBorders>
            <w:shd w:val="clear" w:color="auto" w:fill="FFFFFF"/>
            <w:vAlign w:val="center"/>
          </w:tcPr>
          <w:p w14:paraId="5F381A1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清理与掘除</w:t>
            </w:r>
          </w:p>
        </w:tc>
        <w:tc>
          <w:tcPr>
            <w:tcW w:w="705" w:type="dxa"/>
            <w:tcBorders>
              <w:top w:val="nil"/>
              <w:left w:val="nil"/>
              <w:bottom w:val="single" w:color="000000" w:sz="4" w:space="0"/>
              <w:right w:val="single" w:color="000000" w:sz="4" w:space="0"/>
            </w:tcBorders>
            <w:shd w:val="clear" w:color="auto" w:fill="FFFFFF"/>
            <w:vAlign w:val="center"/>
          </w:tcPr>
          <w:p w14:paraId="1C8299EC">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D64581F">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31C26F9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C5CADEA">
            <w:pPr>
              <w:jc w:val="right"/>
              <w:rPr>
                <w:rFonts w:hint="default" w:ascii="Arial Narrow" w:hAnsi="Arial Narrow" w:eastAsia="Arial Narrow" w:cs="Arial Narrow"/>
                <w:i w:val="0"/>
                <w:iCs w:val="0"/>
                <w:color w:val="000000"/>
                <w:sz w:val="16"/>
                <w:szCs w:val="16"/>
                <w:u w:val="none"/>
              </w:rPr>
            </w:pPr>
          </w:p>
        </w:tc>
      </w:tr>
      <w:tr w14:paraId="466C5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2EBE12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2C01030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清理现场</w:t>
            </w:r>
          </w:p>
        </w:tc>
        <w:tc>
          <w:tcPr>
            <w:tcW w:w="705" w:type="dxa"/>
            <w:tcBorders>
              <w:top w:val="nil"/>
              <w:left w:val="nil"/>
              <w:bottom w:val="single" w:color="000000" w:sz="4" w:space="0"/>
              <w:right w:val="single" w:color="000000" w:sz="4" w:space="0"/>
            </w:tcBorders>
            <w:shd w:val="clear" w:color="auto" w:fill="FFFFFF"/>
            <w:vAlign w:val="center"/>
          </w:tcPr>
          <w:p w14:paraId="6DF7ACE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CF1B80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152</w:t>
            </w:r>
          </w:p>
        </w:tc>
        <w:tc>
          <w:tcPr>
            <w:tcW w:w="1057" w:type="dxa"/>
            <w:gridSpan w:val="2"/>
            <w:tcBorders>
              <w:top w:val="nil"/>
              <w:left w:val="nil"/>
              <w:bottom w:val="single" w:color="000000" w:sz="4" w:space="0"/>
              <w:right w:val="single" w:color="000000" w:sz="4" w:space="0"/>
            </w:tcBorders>
            <w:shd w:val="clear" w:color="auto" w:fill="FFFFFF"/>
            <w:vAlign w:val="center"/>
          </w:tcPr>
          <w:p w14:paraId="22674E7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D4F3EAD">
            <w:pPr>
              <w:jc w:val="right"/>
              <w:rPr>
                <w:rFonts w:hint="default" w:ascii="Arial Narrow" w:hAnsi="Arial Narrow" w:eastAsia="Arial Narrow" w:cs="Arial Narrow"/>
                <w:i w:val="0"/>
                <w:iCs w:val="0"/>
                <w:color w:val="000000"/>
                <w:sz w:val="16"/>
                <w:szCs w:val="16"/>
                <w:u w:val="none"/>
              </w:rPr>
            </w:pPr>
          </w:p>
        </w:tc>
      </w:tr>
      <w:tr w14:paraId="03B9F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2D6A77B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202-2</w:t>
            </w:r>
          </w:p>
        </w:tc>
        <w:tc>
          <w:tcPr>
            <w:tcW w:w="3756" w:type="dxa"/>
            <w:gridSpan w:val="2"/>
            <w:tcBorders>
              <w:top w:val="nil"/>
              <w:left w:val="nil"/>
              <w:bottom w:val="single" w:color="000000" w:sz="4" w:space="0"/>
              <w:right w:val="single" w:color="000000" w:sz="4" w:space="0"/>
            </w:tcBorders>
            <w:shd w:val="clear" w:color="auto" w:fill="FFFFFF"/>
            <w:vAlign w:val="center"/>
          </w:tcPr>
          <w:p w14:paraId="4474C6E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挖除旧路面</w:t>
            </w:r>
          </w:p>
        </w:tc>
        <w:tc>
          <w:tcPr>
            <w:tcW w:w="705" w:type="dxa"/>
            <w:tcBorders>
              <w:top w:val="nil"/>
              <w:left w:val="nil"/>
              <w:bottom w:val="single" w:color="000000" w:sz="4" w:space="0"/>
              <w:right w:val="single" w:color="000000" w:sz="4" w:space="0"/>
            </w:tcBorders>
            <w:shd w:val="clear" w:color="auto" w:fill="FFFFFF"/>
            <w:vAlign w:val="center"/>
          </w:tcPr>
          <w:p w14:paraId="3CFF19B6">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5678129">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15FAC68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7437F12C">
            <w:pPr>
              <w:jc w:val="right"/>
              <w:rPr>
                <w:rFonts w:hint="default" w:ascii="Arial Narrow" w:hAnsi="Arial Narrow" w:eastAsia="Arial Narrow" w:cs="Arial Narrow"/>
                <w:i w:val="0"/>
                <w:iCs w:val="0"/>
                <w:color w:val="000000"/>
                <w:sz w:val="16"/>
                <w:szCs w:val="16"/>
                <w:u w:val="none"/>
              </w:rPr>
            </w:pPr>
          </w:p>
        </w:tc>
      </w:tr>
      <w:tr w14:paraId="431B4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621EB75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2FA8AD9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水泥混凝土路面</w:t>
            </w:r>
          </w:p>
        </w:tc>
        <w:tc>
          <w:tcPr>
            <w:tcW w:w="705" w:type="dxa"/>
            <w:tcBorders>
              <w:top w:val="nil"/>
              <w:left w:val="nil"/>
              <w:bottom w:val="single" w:color="000000" w:sz="4" w:space="0"/>
              <w:right w:val="single" w:color="000000" w:sz="4" w:space="0"/>
            </w:tcBorders>
            <w:shd w:val="clear" w:color="auto" w:fill="FFFFFF"/>
            <w:vAlign w:val="center"/>
          </w:tcPr>
          <w:p w14:paraId="60C5926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BF2948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46.8</w:t>
            </w:r>
          </w:p>
        </w:tc>
        <w:tc>
          <w:tcPr>
            <w:tcW w:w="1057" w:type="dxa"/>
            <w:gridSpan w:val="2"/>
            <w:tcBorders>
              <w:top w:val="nil"/>
              <w:left w:val="nil"/>
              <w:bottom w:val="single" w:color="000000" w:sz="4" w:space="0"/>
              <w:right w:val="single" w:color="000000" w:sz="4" w:space="0"/>
            </w:tcBorders>
            <w:shd w:val="clear" w:color="auto" w:fill="FFFFFF"/>
            <w:vAlign w:val="center"/>
          </w:tcPr>
          <w:p w14:paraId="282AF33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7C9D8DC8">
            <w:pPr>
              <w:jc w:val="right"/>
              <w:rPr>
                <w:rFonts w:hint="default" w:ascii="Arial Narrow" w:hAnsi="Arial Narrow" w:eastAsia="Arial Narrow" w:cs="Arial Narrow"/>
                <w:i w:val="0"/>
                <w:iCs w:val="0"/>
                <w:color w:val="000000"/>
                <w:sz w:val="16"/>
                <w:szCs w:val="16"/>
                <w:u w:val="none"/>
              </w:rPr>
            </w:pPr>
          </w:p>
        </w:tc>
      </w:tr>
      <w:tr w14:paraId="1858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627F80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6" w:type="dxa"/>
            <w:gridSpan w:val="2"/>
            <w:tcBorders>
              <w:top w:val="nil"/>
              <w:left w:val="nil"/>
              <w:bottom w:val="single" w:color="000000" w:sz="4" w:space="0"/>
              <w:right w:val="single" w:color="000000" w:sz="4" w:space="0"/>
            </w:tcBorders>
            <w:shd w:val="clear" w:color="auto" w:fill="FFFFFF"/>
            <w:vAlign w:val="center"/>
          </w:tcPr>
          <w:p w14:paraId="655C3A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老路碎石化</w:t>
            </w:r>
          </w:p>
        </w:tc>
        <w:tc>
          <w:tcPr>
            <w:tcW w:w="705" w:type="dxa"/>
            <w:tcBorders>
              <w:top w:val="nil"/>
              <w:left w:val="nil"/>
              <w:bottom w:val="single" w:color="000000" w:sz="4" w:space="0"/>
              <w:right w:val="single" w:color="000000" w:sz="4" w:space="0"/>
            </w:tcBorders>
            <w:shd w:val="clear" w:color="auto" w:fill="FFFFFF"/>
            <w:vAlign w:val="center"/>
          </w:tcPr>
          <w:p w14:paraId="6395FBC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3E90C44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6000</w:t>
            </w:r>
          </w:p>
        </w:tc>
        <w:tc>
          <w:tcPr>
            <w:tcW w:w="1057" w:type="dxa"/>
            <w:gridSpan w:val="2"/>
            <w:tcBorders>
              <w:top w:val="nil"/>
              <w:left w:val="nil"/>
              <w:bottom w:val="single" w:color="000000" w:sz="4" w:space="0"/>
              <w:right w:val="single" w:color="000000" w:sz="4" w:space="0"/>
            </w:tcBorders>
            <w:shd w:val="clear" w:color="auto" w:fill="FFFFFF"/>
            <w:vAlign w:val="center"/>
          </w:tcPr>
          <w:p w14:paraId="21E8305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B4D8F09">
            <w:pPr>
              <w:jc w:val="right"/>
              <w:rPr>
                <w:rFonts w:hint="default" w:ascii="Arial Narrow" w:hAnsi="Arial Narrow" w:eastAsia="Arial Narrow" w:cs="Arial Narrow"/>
                <w:i w:val="0"/>
                <w:iCs w:val="0"/>
                <w:color w:val="000000"/>
                <w:sz w:val="16"/>
                <w:szCs w:val="16"/>
                <w:u w:val="none"/>
              </w:rPr>
            </w:pPr>
          </w:p>
        </w:tc>
      </w:tr>
      <w:tr w14:paraId="47618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70EF4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-e</w:t>
            </w:r>
          </w:p>
        </w:tc>
        <w:tc>
          <w:tcPr>
            <w:tcW w:w="3756" w:type="dxa"/>
            <w:gridSpan w:val="2"/>
            <w:tcBorders>
              <w:top w:val="nil"/>
              <w:left w:val="nil"/>
              <w:bottom w:val="single" w:color="000000" w:sz="4" w:space="0"/>
              <w:right w:val="single" w:color="000000" w:sz="4" w:space="0"/>
            </w:tcBorders>
            <w:shd w:val="clear" w:color="auto" w:fill="FFFFFF"/>
            <w:vAlign w:val="center"/>
          </w:tcPr>
          <w:p w14:paraId="52C04004">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老路挖除垫层</w:t>
            </w:r>
          </w:p>
        </w:tc>
        <w:tc>
          <w:tcPr>
            <w:tcW w:w="705" w:type="dxa"/>
            <w:tcBorders>
              <w:top w:val="nil"/>
              <w:left w:val="nil"/>
              <w:bottom w:val="single" w:color="000000" w:sz="4" w:space="0"/>
              <w:right w:val="single" w:color="000000" w:sz="4" w:space="0"/>
            </w:tcBorders>
            <w:shd w:val="clear" w:color="auto" w:fill="FFFFFF"/>
            <w:vAlign w:val="center"/>
          </w:tcPr>
          <w:p w14:paraId="45B7B4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AD498C0">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46.8</w:t>
            </w:r>
          </w:p>
        </w:tc>
        <w:tc>
          <w:tcPr>
            <w:tcW w:w="1057" w:type="dxa"/>
            <w:gridSpan w:val="2"/>
            <w:tcBorders>
              <w:top w:val="nil"/>
              <w:left w:val="nil"/>
              <w:bottom w:val="single" w:color="000000" w:sz="4" w:space="0"/>
              <w:right w:val="single" w:color="000000" w:sz="4" w:space="0"/>
            </w:tcBorders>
            <w:shd w:val="clear" w:color="auto" w:fill="FFFFFF"/>
            <w:vAlign w:val="center"/>
          </w:tcPr>
          <w:p w14:paraId="61229B3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10E91B1F">
            <w:pPr>
              <w:jc w:val="right"/>
              <w:rPr>
                <w:rFonts w:hint="default" w:ascii="Arial Narrow" w:hAnsi="Arial Narrow" w:eastAsia="Arial Narrow" w:cs="Arial Narrow"/>
                <w:i w:val="0"/>
                <w:iCs w:val="0"/>
                <w:color w:val="000000"/>
                <w:sz w:val="16"/>
                <w:szCs w:val="16"/>
                <w:u w:val="none"/>
              </w:rPr>
            </w:pPr>
          </w:p>
        </w:tc>
      </w:tr>
      <w:tr w14:paraId="4A84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7D6553F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第200章  合计   人民币     元</w:t>
            </w:r>
          </w:p>
        </w:tc>
      </w:tr>
      <w:tr w14:paraId="5B9A9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479C04D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2 页</w:t>
            </w:r>
          </w:p>
        </w:tc>
        <w:tc>
          <w:tcPr>
            <w:tcW w:w="1057" w:type="dxa"/>
            <w:tcBorders>
              <w:top w:val="nil"/>
              <w:left w:val="nil"/>
              <w:bottom w:val="nil"/>
              <w:right w:val="nil"/>
            </w:tcBorders>
            <w:shd w:val="clear" w:color="auto" w:fill="FFFFFF"/>
            <w:vAlign w:val="center"/>
          </w:tcPr>
          <w:p w14:paraId="7D83A1F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r w14:paraId="321C8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4E2C1AD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605E7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18B26E5F">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合同段：南阳市卧龙区2024年乡村振兴资金用于农村公路养护项目潦河镇胡庄村道</w:t>
            </w:r>
          </w:p>
        </w:tc>
        <w:tc>
          <w:tcPr>
            <w:tcW w:w="2819" w:type="dxa"/>
            <w:gridSpan w:val="4"/>
            <w:tcBorders>
              <w:top w:val="nil"/>
              <w:left w:val="nil"/>
              <w:bottom w:val="nil"/>
              <w:right w:val="nil"/>
            </w:tcBorders>
            <w:shd w:val="clear" w:color="auto" w:fill="FFFFFF"/>
            <w:vAlign w:val="center"/>
          </w:tcPr>
          <w:p w14:paraId="2C6F9260">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69D2E01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29320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35F3D437">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01847DB1">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732ECE2B">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4E2DE8EB">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63CC84C4">
            <w:pPr>
              <w:jc w:val="left"/>
              <w:rPr>
                <w:rFonts w:hint="default" w:ascii="SansSerif" w:hAnsi="SansSerif" w:eastAsia="SansSerif" w:cs="SansSerif"/>
                <w:i w:val="0"/>
                <w:iCs w:val="0"/>
                <w:color w:val="000000"/>
                <w:sz w:val="20"/>
                <w:szCs w:val="20"/>
                <w:u w:val="none"/>
              </w:rPr>
            </w:pPr>
          </w:p>
        </w:tc>
      </w:tr>
      <w:tr w14:paraId="51FB4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75EC9404">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19FE15C2">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0C4B9B8C">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5926B88">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605C07D6">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1950E3E">
            <w:pPr>
              <w:jc w:val="left"/>
              <w:rPr>
                <w:rFonts w:hint="default" w:ascii="SansSerif" w:hAnsi="SansSerif" w:eastAsia="SansSerif" w:cs="SansSerif"/>
                <w:i w:val="0"/>
                <w:iCs w:val="0"/>
                <w:color w:val="000000"/>
                <w:sz w:val="20"/>
                <w:szCs w:val="20"/>
                <w:u w:val="none"/>
              </w:rPr>
            </w:pPr>
          </w:p>
        </w:tc>
      </w:tr>
      <w:tr w14:paraId="30ADE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6B160A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第300章  路 面</w:t>
            </w:r>
          </w:p>
        </w:tc>
      </w:tr>
      <w:tr w14:paraId="5DC6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66A2AD2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70DD711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583C48D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6B7D290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7B80AE69">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493203A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3A71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BEEB04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w:t>
            </w:r>
          </w:p>
        </w:tc>
        <w:tc>
          <w:tcPr>
            <w:tcW w:w="3756" w:type="dxa"/>
            <w:gridSpan w:val="2"/>
            <w:tcBorders>
              <w:top w:val="nil"/>
              <w:left w:val="nil"/>
              <w:bottom w:val="single" w:color="000000" w:sz="4" w:space="0"/>
              <w:right w:val="single" w:color="000000" w:sz="4" w:space="0"/>
            </w:tcBorders>
            <w:shd w:val="clear" w:color="auto" w:fill="FFFFFF"/>
            <w:vAlign w:val="center"/>
          </w:tcPr>
          <w:p w14:paraId="4B07785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垫层</w:t>
            </w:r>
          </w:p>
        </w:tc>
        <w:tc>
          <w:tcPr>
            <w:tcW w:w="705" w:type="dxa"/>
            <w:tcBorders>
              <w:top w:val="nil"/>
              <w:left w:val="nil"/>
              <w:bottom w:val="single" w:color="000000" w:sz="4" w:space="0"/>
              <w:right w:val="single" w:color="000000" w:sz="4" w:space="0"/>
            </w:tcBorders>
            <w:shd w:val="clear" w:color="auto" w:fill="FFFFFF"/>
            <w:vAlign w:val="center"/>
          </w:tcPr>
          <w:p w14:paraId="1E0B7CC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8D2C1BD">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7995361F">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27F73B3">
            <w:pPr>
              <w:jc w:val="right"/>
              <w:rPr>
                <w:rFonts w:hint="default" w:ascii="Arial Narrow" w:hAnsi="Arial Narrow" w:eastAsia="Arial Narrow" w:cs="Arial Narrow"/>
                <w:i w:val="0"/>
                <w:iCs w:val="0"/>
                <w:color w:val="000000"/>
                <w:sz w:val="16"/>
                <w:szCs w:val="16"/>
                <w:u w:val="none"/>
              </w:rPr>
            </w:pPr>
          </w:p>
        </w:tc>
      </w:tr>
      <w:tr w14:paraId="232A1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D488B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302-1</w:t>
            </w:r>
          </w:p>
        </w:tc>
        <w:tc>
          <w:tcPr>
            <w:tcW w:w="3756" w:type="dxa"/>
            <w:gridSpan w:val="2"/>
            <w:tcBorders>
              <w:top w:val="nil"/>
              <w:left w:val="nil"/>
              <w:bottom w:val="single" w:color="000000" w:sz="4" w:space="0"/>
              <w:right w:val="single" w:color="000000" w:sz="4" w:space="0"/>
            </w:tcBorders>
            <w:shd w:val="clear" w:color="auto" w:fill="FFFFFF"/>
            <w:vAlign w:val="center"/>
          </w:tcPr>
          <w:p w14:paraId="72F4EB6A">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碎石垫层</w:t>
            </w:r>
          </w:p>
        </w:tc>
        <w:tc>
          <w:tcPr>
            <w:tcW w:w="705" w:type="dxa"/>
            <w:tcBorders>
              <w:top w:val="nil"/>
              <w:left w:val="nil"/>
              <w:bottom w:val="single" w:color="000000" w:sz="4" w:space="0"/>
              <w:right w:val="single" w:color="000000" w:sz="4" w:space="0"/>
            </w:tcBorders>
            <w:shd w:val="clear" w:color="auto" w:fill="FFFFFF"/>
            <w:vAlign w:val="center"/>
          </w:tcPr>
          <w:p w14:paraId="6838CDA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7AEB34A2">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77ABBCF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B27FECD">
            <w:pPr>
              <w:jc w:val="right"/>
              <w:rPr>
                <w:rFonts w:hint="default" w:ascii="Arial Narrow" w:hAnsi="Arial Narrow" w:eastAsia="Arial Narrow" w:cs="Arial Narrow"/>
                <w:i w:val="0"/>
                <w:iCs w:val="0"/>
                <w:color w:val="000000"/>
                <w:sz w:val="16"/>
                <w:szCs w:val="16"/>
                <w:u w:val="none"/>
              </w:rPr>
            </w:pPr>
          </w:p>
        </w:tc>
      </w:tr>
      <w:tr w14:paraId="66F3F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2E008B6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280084A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厚36cm碎石垫层</w:t>
            </w:r>
          </w:p>
        </w:tc>
        <w:tc>
          <w:tcPr>
            <w:tcW w:w="705" w:type="dxa"/>
            <w:tcBorders>
              <w:top w:val="nil"/>
              <w:left w:val="nil"/>
              <w:bottom w:val="single" w:color="000000" w:sz="4" w:space="0"/>
              <w:right w:val="single" w:color="000000" w:sz="4" w:space="0"/>
            </w:tcBorders>
            <w:shd w:val="clear" w:color="auto" w:fill="FFFFFF"/>
            <w:vAlign w:val="center"/>
          </w:tcPr>
          <w:p w14:paraId="199D060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9CBF23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260</w:t>
            </w:r>
          </w:p>
        </w:tc>
        <w:tc>
          <w:tcPr>
            <w:tcW w:w="1057" w:type="dxa"/>
            <w:gridSpan w:val="2"/>
            <w:tcBorders>
              <w:top w:val="nil"/>
              <w:left w:val="nil"/>
              <w:bottom w:val="single" w:color="000000" w:sz="4" w:space="0"/>
              <w:right w:val="single" w:color="000000" w:sz="4" w:space="0"/>
            </w:tcBorders>
            <w:shd w:val="clear" w:color="auto" w:fill="FFFFFF"/>
            <w:vAlign w:val="center"/>
          </w:tcPr>
          <w:p w14:paraId="0A8B1C5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B7C2842">
            <w:pPr>
              <w:jc w:val="right"/>
              <w:rPr>
                <w:rFonts w:hint="default" w:ascii="Arial Narrow" w:hAnsi="Arial Narrow" w:eastAsia="Arial Narrow" w:cs="Arial Narrow"/>
                <w:i w:val="0"/>
                <w:iCs w:val="0"/>
                <w:color w:val="000000"/>
                <w:sz w:val="16"/>
                <w:szCs w:val="16"/>
                <w:u w:val="none"/>
              </w:rPr>
            </w:pPr>
          </w:p>
        </w:tc>
      </w:tr>
      <w:tr w14:paraId="4AEEB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5B7ED6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w:t>
            </w:r>
          </w:p>
        </w:tc>
        <w:tc>
          <w:tcPr>
            <w:tcW w:w="3756" w:type="dxa"/>
            <w:gridSpan w:val="2"/>
            <w:tcBorders>
              <w:top w:val="nil"/>
              <w:left w:val="nil"/>
              <w:bottom w:val="single" w:color="000000" w:sz="4" w:space="0"/>
              <w:right w:val="single" w:color="000000" w:sz="4" w:space="0"/>
            </w:tcBorders>
            <w:shd w:val="clear" w:color="auto" w:fill="FFFFFF"/>
            <w:vAlign w:val="center"/>
          </w:tcPr>
          <w:p w14:paraId="4036667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541BED7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CEE6A8B">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6BB368A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ABF7707">
            <w:pPr>
              <w:jc w:val="right"/>
              <w:rPr>
                <w:rFonts w:hint="default" w:ascii="Arial Narrow" w:hAnsi="Arial Narrow" w:eastAsia="Arial Narrow" w:cs="Arial Narrow"/>
                <w:i w:val="0"/>
                <w:iCs w:val="0"/>
                <w:color w:val="000000"/>
                <w:sz w:val="16"/>
                <w:szCs w:val="16"/>
                <w:u w:val="none"/>
              </w:rPr>
            </w:pPr>
          </w:p>
        </w:tc>
      </w:tr>
      <w:tr w14:paraId="4C26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9B4E0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312-1</w:t>
            </w:r>
          </w:p>
        </w:tc>
        <w:tc>
          <w:tcPr>
            <w:tcW w:w="3756" w:type="dxa"/>
            <w:gridSpan w:val="2"/>
            <w:tcBorders>
              <w:top w:val="nil"/>
              <w:left w:val="nil"/>
              <w:bottom w:val="single" w:color="000000" w:sz="4" w:space="0"/>
              <w:right w:val="single" w:color="000000" w:sz="4" w:space="0"/>
            </w:tcBorders>
            <w:shd w:val="clear" w:color="auto" w:fill="FFFFFF"/>
            <w:vAlign w:val="center"/>
          </w:tcPr>
          <w:p w14:paraId="743C069D">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37551F6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23D8FD9">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3196D20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F8E054B">
            <w:pPr>
              <w:jc w:val="right"/>
              <w:rPr>
                <w:rFonts w:hint="default" w:ascii="Arial Narrow" w:hAnsi="Arial Narrow" w:eastAsia="Arial Narrow" w:cs="Arial Narrow"/>
                <w:i w:val="0"/>
                <w:iCs w:val="0"/>
                <w:color w:val="000000"/>
                <w:sz w:val="16"/>
                <w:szCs w:val="16"/>
                <w:u w:val="none"/>
              </w:rPr>
            </w:pPr>
          </w:p>
        </w:tc>
      </w:tr>
      <w:tr w14:paraId="41913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4BCEECC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32C74BC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厚18cm水泥混凝土c30</w:t>
            </w:r>
          </w:p>
        </w:tc>
        <w:tc>
          <w:tcPr>
            <w:tcW w:w="705" w:type="dxa"/>
            <w:tcBorders>
              <w:top w:val="nil"/>
              <w:left w:val="nil"/>
              <w:bottom w:val="single" w:color="000000" w:sz="4" w:space="0"/>
              <w:right w:val="single" w:color="000000" w:sz="4" w:space="0"/>
            </w:tcBorders>
            <w:shd w:val="clear" w:color="auto" w:fill="FFFFFF"/>
            <w:vAlign w:val="center"/>
          </w:tcPr>
          <w:p w14:paraId="0CBF864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2E86BB5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1107.36</w:t>
            </w:r>
          </w:p>
        </w:tc>
        <w:tc>
          <w:tcPr>
            <w:tcW w:w="1057" w:type="dxa"/>
            <w:gridSpan w:val="2"/>
            <w:tcBorders>
              <w:top w:val="nil"/>
              <w:left w:val="nil"/>
              <w:bottom w:val="single" w:color="000000" w:sz="4" w:space="0"/>
              <w:right w:val="single" w:color="000000" w:sz="4" w:space="0"/>
            </w:tcBorders>
            <w:shd w:val="clear" w:color="auto" w:fill="FFFFFF"/>
            <w:vAlign w:val="center"/>
          </w:tcPr>
          <w:p w14:paraId="418F506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80BE170">
            <w:pPr>
              <w:jc w:val="right"/>
              <w:rPr>
                <w:rFonts w:hint="default" w:ascii="Arial Narrow" w:hAnsi="Arial Narrow" w:eastAsia="Arial Narrow" w:cs="Arial Narrow"/>
                <w:i w:val="0"/>
                <w:iCs w:val="0"/>
                <w:color w:val="000000"/>
                <w:sz w:val="16"/>
                <w:szCs w:val="16"/>
                <w:u w:val="none"/>
              </w:rPr>
            </w:pPr>
          </w:p>
        </w:tc>
      </w:tr>
      <w:tr w14:paraId="7BF9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9DAB5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w:t>
            </w:r>
          </w:p>
        </w:tc>
        <w:tc>
          <w:tcPr>
            <w:tcW w:w="3756" w:type="dxa"/>
            <w:gridSpan w:val="2"/>
            <w:tcBorders>
              <w:top w:val="nil"/>
              <w:left w:val="nil"/>
              <w:bottom w:val="single" w:color="000000" w:sz="4" w:space="0"/>
              <w:right w:val="single" w:color="000000" w:sz="4" w:space="0"/>
            </w:tcBorders>
            <w:shd w:val="clear" w:color="auto" w:fill="FFFFFF"/>
            <w:vAlign w:val="center"/>
          </w:tcPr>
          <w:p w14:paraId="71B1D35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路肩培土、中央分隔带回填土、土路肩加固及路缘石</w:t>
            </w:r>
          </w:p>
        </w:tc>
        <w:tc>
          <w:tcPr>
            <w:tcW w:w="705" w:type="dxa"/>
            <w:tcBorders>
              <w:top w:val="nil"/>
              <w:left w:val="nil"/>
              <w:bottom w:val="single" w:color="000000" w:sz="4" w:space="0"/>
              <w:right w:val="single" w:color="000000" w:sz="4" w:space="0"/>
            </w:tcBorders>
            <w:shd w:val="clear" w:color="auto" w:fill="FFFFFF"/>
            <w:vAlign w:val="center"/>
          </w:tcPr>
          <w:p w14:paraId="171166C8">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43A26DEE">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2980329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2B2D000">
            <w:pPr>
              <w:jc w:val="right"/>
              <w:rPr>
                <w:rFonts w:hint="default" w:ascii="Arial Narrow" w:hAnsi="Arial Narrow" w:eastAsia="Arial Narrow" w:cs="Arial Narrow"/>
                <w:i w:val="0"/>
                <w:iCs w:val="0"/>
                <w:color w:val="000000"/>
                <w:sz w:val="16"/>
                <w:szCs w:val="16"/>
                <w:u w:val="none"/>
              </w:rPr>
            </w:pPr>
          </w:p>
        </w:tc>
      </w:tr>
      <w:tr w14:paraId="204D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198602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313-1</w:t>
            </w:r>
          </w:p>
        </w:tc>
        <w:tc>
          <w:tcPr>
            <w:tcW w:w="3756" w:type="dxa"/>
            <w:gridSpan w:val="2"/>
            <w:tcBorders>
              <w:top w:val="nil"/>
              <w:left w:val="nil"/>
              <w:bottom w:val="single" w:color="000000" w:sz="4" w:space="0"/>
              <w:right w:val="single" w:color="000000" w:sz="4" w:space="0"/>
            </w:tcBorders>
            <w:shd w:val="clear" w:color="auto" w:fill="FFFFFF"/>
            <w:vAlign w:val="center"/>
          </w:tcPr>
          <w:p w14:paraId="3F1E45A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路肩培土</w:t>
            </w:r>
          </w:p>
        </w:tc>
        <w:tc>
          <w:tcPr>
            <w:tcW w:w="705" w:type="dxa"/>
            <w:tcBorders>
              <w:top w:val="nil"/>
              <w:left w:val="nil"/>
              <w:bottom w:val="single" w:color="000000" w:sz="4" w:space="0"/>
              <w:right w:val="single" w:color="000000" w:sz="4" w:space="0"/>
            </w:tcBorders>
            <w:shd w:val="clear" w:color="auto" w:fill="FFFFFF"/>
            <w:vAlign w:val="center"/>
          </w:tcPr>
          <w:p w14:paraId="70F8BF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9567E6E">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342.9</w:t>
            </w:r>
          </w:p>
        </w:tc>
        <w:tc>
          <w:tcPr>
            <w:tcW w:w="1057" w:type="dxa"/>
            <w:gridSpan w:val="2"/>
            <w:tcBorders>
              <w:top w:val="nil"/>
              <w:left w:val="nil"/>
              <w:bottom w:val="single" w:color="000000" w:sz="4" w:space="0"/>
              <w:right w:val="single" w:color="000000" w:sz="4" w:space="0"/>
            </w:tcBorders>
            <w:shd w:val="clear" w:color="auto" w:fill="FFFFFF"/>
            <w:vAlign w:val="center"/>
          </w:tcPr>
          <w:p w14:paraId="73D6943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C35D9F6">
            <w:pPr>
              <w:jc w:val="right"/>
              <w:rPr>
                <w:rFonts w:hint="default" w:ascii="Arial Narrow" w:hAnsi="Arial Narrow" w:eastAsia="Arial Narrow" w:cs="Arial Narrow"/>
                <w:i w:val="0"/>
                <w:iCs w:val="0"/>
                <w:color w:val="000000"/>
                <w:sz w:val="16"/>
                <w:szCs w:val="16"/>
                <w:u w:val="none"/>
              </w:rPr>
            </w:pPr>
          </w:p>
        </w:tc>
      </w:tr>
      <w:tr w14:paraId="0D772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1BEB66E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第300章  合计   人民币    元</w:t>
            </w:r>
          </w:p>
        </w:tc>
      </w:tr>
      <w:tr w14:paraId="236CF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4D19CCCA">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3 页</w:t>
            </w:r>
          </w:p>
        </w:tc>
        <w:tc>
          <w:tcPr>
            <w:tcW w:w="1057" w:type="dxa"/>
            <w:tcBorders>
              <w:top w:val="nil"/>
              <w:left w:val="nil"/>
              <w:bottom w:val="nil"/>
              <w:right w:val="nil"/>
            </w:tcBorders>
            <w:shd w:val="clear" w:color="auto" w:fill="FFFFFF"/>
            <w:vAlign w:val="center"/>
          </w:tcPr>
          <w:p w14:paraId="3632E05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r w14:paraId="204C3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517" w:type="dxa"/>
            <w:gridSpan w:val="10"/>
            <w:tcBorders>
              <w:top w:val="nil"/>
              <w:left w:val="nil"/>
              <w:bottom w:val="nil"/>
              <w:right w:val="nil"/>
            </w:tcBorders>
            <w:shd w:val="clear" w:color="auto" w:fill="FFFFFF"/>
            <w:vAlign w:val="top"/>
          </w:tcPr>
          <w:p w14:paraId="77D78B1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投标报价汇总表</w:t>
            </w:r>
          </w:p>
        </w:tc>
      </w:tr>
      <w:tr w14:paraId="46A6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637" w:type="dxa"/>
            <w:gridSpan w:val="4"/>
            <w:vMerge w:val="restart"/>
            <w:tcBorders>
              <w:top w:val="nil"/>
              <w:left w:val="nil"/>
              <w:bottom w:val="nil"/>
              <w:right w:val="nil"/>
            </w:tcBorders>
            <w:shd w:val="clear" w:color="auto" w:fill="FFFFFF"/>
            <w:vAlign w:val="center"/>
          </w:tcPr>
          <w:p w14:paraId="312456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合同段：南阳市卧龙区2024年乡村振兴资金用于农村公路养护项目青华镇叶寨-张庄</w:t>
            </w:r>
          </w:p>
        </w:tc>
        <w:tc>
          <w:tcPr>
            <w:tcW w:w="2645" w:type="dxa"/>
            <w:gridSpan w:val="3"/>
            <w:tcBorders>
              <w:top w:val="nil"/>
              <w:left w:val="nil"/>
              <w:bottom w:val="nil"/>
              <w:right w:val="nil"/>
            </w:tcBorders>
            <w:shd w:val="clear" w:color="auto" w:fill="FFFFFF"/>
            <w:vAlign w:val="center"/>
          </w:tcPr>
          <w:p w14:paraId="5A0B7B10">
            <w:pPr>
              <w:jc w:val="right"/>
              <w:rPr>
                <w:rFonts w:hint="eastAsia" w:ascii="宋体" w:hAnsi="宋体" w:eastAsia="宋体" w:cs="宋体"/>
                <w:i w:val="0"/>
                <w:iCs w:val="0"/>
                <w:color w:val="000000"/>
                <w:sz w:val="16"/>
                <w:szCs w:val="16"/>
                <w:u w:val="none"/>
              </w:rPr>
            </w:pPr>
          </w:p>
        </w:tc>
        <w:tc>
          <w:tcPr>
            <w:tcW w:w="1235" w:type="dxa"/>
            <w:gridSpan w:val="3"/>
            <w:tcBorders>
              <w:top w:val="nil"/>
              <w:left w:val="nil"/>
              <w:bottom w:val="nil"/>
              <w:right w:val="nil"/>
            </w:tcBorders>
            <w:shd w:val="clear" w:color="auto" w:fill="FFFFFF"/>
            <w:vAlign w:val="center"/>
          </w:tcPr>
          <w:p w14:paraId="784AF8DD">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标表1</w:t>
            </w:r>
          </w:p>
        </w:tc>
      </w:tr>
      <w:tr w14:paraId="68129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4637" w:type="dxa"/>
            <w:gridSpan w:val="4"/>
            <w:vMerge w:val="continue"/>
            <w:tcBorders>
              <w:top w:val="nil"/>
              <w:left w:val="nil"/>
              <w:bottom w:val="nil"/>
              <w:right w:val="nil"/>
            </w:tcBorders>
            <w:shd w:val="clear" w:color="auto" w:fill="FFFFFF"/>
            <w:vAlign w:val="center"/>
          </w:tcPr>
          <w:p w14:paraId="7DBE9418">
            <w:pPr>
              <w:jc w:val="left"/>
              <w:rPr>
                <w:rFonts w:hint="eastAsia" w:ascii="宋体" w:hAnsi="宋体" w:eastAsia="宋体" w:cs="宋体"/>
                <w:i w:val="0"/>
                <w:iCs w:val="0"/>
                <w:color w:val="000000"/>
                <w:sz w:val="16"/>
                <w:szCs w:val="16"/>
                <w:u w:val="none"/>
              </w:rPr>
            </w:pPr>
          </w:p>
        </w:tc>
        <w:tc>
          <w:tcPr>
            <w:tcW w:w="2645" w:type="dxa"/>
            <w:gridSpan w:val="3"/>
            <w:tcBorders>
              <w:top w:val="nil"/>
              <w:left w:val="nil"/>
              <w:bottom w:val="nil"/>
              <w:right w:val="nil"/>
            </w:tcBorders>
            <w:shd w:val="clear" w:color="auto" w:fill="FFFFFF"/>
            <w:vAlign w:val="top"/>
          </w:tcPr>
          <w:p w14:paraId="00CDCB38">
            <w:pPr>
              <w:jc w:val="left"/>
              <w:rPr>
                <w:rFonts w:hint="eastAsia" w:ascii="SansSerif" w:hAnsi="SansSerif" w:eastAsia="SansSerif" w:cs="SansSerif"/>
                <w:i w:val="0"/>
                <w:iCs w:val="0"/>
                <w:color w:val="000000"/>
                <w:sz w:val="20"/>
                <w:szCs w:val="20"/>
                <w:u w:val="none"/>
              </w:rPr>
            </w:pPr>
          </w:p>
        </w:tc>
        <w:tc>
          <w:tcPr>
            <w:tcW w:w="1235" w:type="dxa"/>
            <w:gridSpan w:val="3"/>
            <w:tcBorders>
              <w:top w:val="nil"/>
              <w:left w:val="nil"/>
              <w:bottom w:val="nil"/>
              <w:right w:val="nil"/>
            </w:tcBorders>
            <w:shd w:val="clear" w:color="auto" w:fill="FFFFFF"/>
            <w:vAlign w:val="top"/>
          </w:tcPr>
          <w:p w14:paraId="725C9757">
            <w:pPr>
              <w:jc w:val="left"/>
              <w:rPr>
                <w:rFonts w:hint="default" w:ascii="SansSerif" w:hAnsi="SansSerif" w:eastAsia="SansSerif" w:cs="SansSerif"/>
                <w:i w:val="0"/>
                <w:iCs w:val="0"/>
                <w:color w:val="000000"/>
                <w:sz w:val="20"/>
                <w:szCs w:val="20"/>
                <w:u w:val="none"/>
              </w:rPr>
            </w:pPr>
          </w:p>
        </w:tc>
      </w:tr>
      <w:tr w14:paraId="0238A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705" w:type="dxa"/>
            <w:tcBorders>
              <w:top w:val="nil"/>
              <w:left w:val="nil"/>
              <w:bottom w:val="nil"/>
              <w:right w:val="nil"/>
            </w:tcBorders>
            <w:shd w:val="clear" w:color="auto" w:fill="FFFFFF"/>
            <w:vAlign w:val="top"/>
          </w:tcPr>
          <w:p w14:paraId="34540F79">
            <w:pPr>
              <w:jc w:val="left"/>
              <w:rPr>
                <w:rFonts w:hint="default" w:ascii="SansSerif" w:hAnsi="SansSerif" w:eastAsia="SansSerif" w:cs="SansSerif"/>
                <w:i w:val="0"/>
                <w:iCs w:val="0"/>
                <w:color w:val="000000"/>
                <w:sz w:val="20"/>
                <w:szCs w:val="20"/>
                <w:u w:val="none"/>
              </w:rPr>
            </w:pPr>
          </w:p>
        </w:tc>
        <w:tc>
          <w:tcPr>
            <w:tcW w:w="881" w:type="dxa"/>
            <w:gridSpan w:val="2"/>
            <w:tcBorders>
              <w:top w:val="nil"/>
              <w:left w:val="nil"/>
              <w:bottom w:val="nil"/>
              <w:right w:val="nil"/>
            </w:tcBorders>
            <w:shd w:val="clear" w:color="auto" w:fill="FFFFFF"/>
            <w:vAlign w:val="top"/>
          </w:tcPr>
          <w:p w14:paraId="739899B3">
            <w:pPr>
              <w:jc w:val="left"/>
              <w:rPr>
                <w:rFonts w:hint="default" w:ascii="SansSerif" w:hAnsi="SansSerif" w:eastAsia="SansSerif" w:cs="SansSerif"/>
                <w:i w:val="0"/>
                <w:iCs w:val="0"/>
                <w:color w:val="000000"/>
                <w:sz w:val="20"/>
                <w:szCs w:val="20"/>
                <w:u w:val="none"/>
              </w:rPr>
            </w:pPr>
          </w:p>
        </w:tc>
        <w:tc>
          <w:tcPr>
            <w:tcW w:w="3051" w:type="dxa"/>
            <w:tcBorders>
              <w:top w:val="nil"/>
              <w:left w:val="nil"/>
              <w:bottom w:val="nil"/>
              <w:right w:val="nil"/>
            </w:tcBorders>
            <w:shd w:val="clear" w:color="auto" w:fill="FFFFFF"/>
            <w:vAlign w:val="top"/>
          </w:tcPr>
          <w:p w14:paraId="54859F4B">
            <w:pPr>
              <w:jc w:val="left"/>
              <w:rPr>
                <w:rFonts w:hint="default" w:ascii="SansSerif" w:hAnsi="SansSerif" w:eastAsia="SansSerif" w:cs="SansSerif"/>
                <w:i w:val="0"/>
                <w:iCs w:val="0"/>
                <w:color w:val="000000"/>
                <w:sz w:val="20"/>
                <w:szCs w:val="20"/>
                <w:u w:val="none"/>
              </w:rPr>
            </w:pPr>
          </w:p>
        </w:tc>
        <w:tc>
          <w:tcPr>
            <w:tcW w:w="2645" w:type="dxa"/>
            <w:gridSpan w:val="3"/>
            <w:tcBorders>
              <w:top w:val="nil"/>
              <w:left w:val="nil"/>
              <w:bottom w:val="nil"/>
              <w:right w:val="nil"/>
            </w:tcBorders>
            <w:shd w:val="clear" w:color="auto" w:fill="FFFFFF"/>
            <w:vAlign w:val="top"/>
          </w:tcPr>
          <w:p w14:paraId="0C2B7FCA">
            <w:pPr>
              <w:jc w:val="left"/>
              <w:rPr>
                <w:rFonts w:hint="default" w:ascii="SansSerif" w:hAnsi="SansSerif" w:eastAsia="SansSerif" w:cs="SansSerif"/>
                <w:i w:val="0"/>
                <w:iCs w:val="0"/>
                <w:color w:val="000000"/>
                <w:sz w:val="20"/>
                <w:szCs w:val="20"/>
                <w:u w:val="none"/>
              </w:rPr>
            </w:pPr>
          </w:p>
        </w:tc>
        <w:tc>
          <w:tcPr>
            <w:tcW w:w="1235" w:type="dxa"/>
            <w:gridSpan w:val="3"/>
            <w:tcBorders>
              <w:top w:val="nil"/>
              <w:left w:val="nil"/>
              <w:bottom w:val="nil"/>
              <w:right w:val="nil"/>
            </w:tcBorders>
            <w:shd w:val="clear" w:color="auto" w:fill="FFFFFF"/>
            <w:vAlign w:val="top"/>
          </w:tcPr>
          <w:p w14:paraId="3C316179">
            <w:pPr>
              <w:jc w:val="left"/>
              <w:rPr>
                <w:rFonts w:hint="default" w:ascii="SansSerif" w:hAnsi="SansSerif" w:eastAsia="SansSerif" w:cs="SansSerif"/>
                <w:i w:val="0"/>
                <w:iCs w:val="0"/>
                <w:color w:val="000000"/>
                <w:sz w:val="20"/>
                <w:szCs w:val="20"/>
                <w:u w:val="none"/>
              </w:rPr>
            </w:pPr>
          </w:p>
        </w:tc>
      </w:tr>
      <w:tr w14:paraId="73C9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5"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1B207C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序号</w:t>
            </w:r>
          </w:p>
        </w:tc>
        <w:tc>
          <w:tcPr>
            <w:tcW w:w="881" w:type="dxa"/>
            <w:gridSpan w:val="2"/>
            <w:tcBorders>
              <w:top w:val="single" w:color="000000" w:sz="8" w:space="0"/>
              <w:left w:val="nil"/>
              <w:bottom w:val="single" w:color="000000" w:sz="4" w:space="0"/>
              <w:right w:val="single" w:color="000000" w:sz="4" w:space="0"/>
            </w:tcBorders>
            <w:shd w:val="clear" w:color="auto" w:fill="FFFFFF"/>
            <w:vAlign w:val="center"/>
          </w:tcPr>
          <w:p w14:paraId="2FC54B9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章次</w:t>
            </w:r>
          </w:p>
        </w:tc>
        <w:tc>
          <w:tcPr>
            <w:tcW w:w="5696" w:type="dxa"/>
            <w:gridSpan w:val="4"/>
            <w:tcBorders>
              <w:top w:val="single" w:color="000000" w:sz="8" w:space="0"/>
              <w:left w:val="nil"/>
              <w:bottom w:val="single" w:color="000000" w:sz="4" w:space="0"/>
              <w:right w:val="single" w:color="000000" w:sz="4" w:space="0"/>
            </w:tcBorders>
            <w:shd w:val="clear" w:color="auto" w:fill="FFFFFF"/>
            <w:vAlign w:val="center"/>
          </w:tcPr>
          <w:p w14:paraId="3D93E7B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科目名称</w:t>
            </w:r>
          </w:p>
        </w:tc>
        <w:tc>
          <w:tcPr>
            <w:tcW w:w="1235" w:type="dxa"/>
            <w:gridSpan w:val="3"/>
            <w:tcBorders>
              <w:top w:val="single" w:color="000000" w:sz="8" w:space="0"/>
              <w:left w:val="nil"/>
              <w:bottom w:val="single" w:color="000000" w:sz="4" w:space="0"/>
              <w:right w:val="single" w:color="000000" w:sz="8" w:space="0"/>
            </w:tcBorders>
            <w:shd w:val="clear" w:color="auto" w:fill="FFFFFF"/>
            <w:vAlign w:val="center"/>
          </w:tcPr>
          <w:p w14:paraId="250FAEE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金额（元）</w:t>
            </w:r>
          </w:p>
        </w:tc>
      </w:tr>
      <w:tr w14:paraId="50E8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633F46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w:t>
            </w:r>
          </w:p>
        </w:tc>
        <w:tc>
          <w:tcPr>
            <w:tcW w:w="881" w:type="dxa"/>
            <w:gridSpan w:val="2"/>
            <w:tcBorders>
              <w:top w:val="nil"/>
              <w:left w:val="nil"/>
              <w:bottom w:val="single" w:color="000000" w:sz="4" w:space="0"/>
              <w:right w:val="single" w:color="000000" w:sz="4" w:space="0"/>
            </w:tcBorders>
            <w:shd w:val="clear" w:color="auto" w:fill="FFFFFF"/>
            <w:vAlign w:val="center"/>
          </w:tcPr>
          <w:p w14:paraId="01DBBE1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100</w:t>
            </w:r>
          </w:p>
        </w:tc>
        <w:tc>
          <w:tcPr>
            <w:tcW w:w="5696" w:type="dxa"/>
            <w:gridSpan w:val="4"/>
            <w:tcBorders>
              <w:top w:val="nil"/>
              <w:left w:val="nil"/>
              <w:bottom w:val="single" w:color="000000" w:sz="4" w:space="0"/>
              <w:right w:val="single" w:color="000000" w:sz="4" w:space="0"/>
            </w:tcBorders>
            <w:shd w:val="clear" w:color="auto" w:fill="FFFFFF"/>
            <w:vAlign w:val="center"/>
          </w:tcPr>
          <w:p w14:paraId="1CAD89A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总 则</w:t>
            </w:r>
          </w:p>
        </w:tc>
        <w:tc>
          <w:tcPr>
            <w:tcW w:w="1235" w:type="dxa"/>
            <w:gridSpan w:val="3"/>
            <w:tcBorders>
              <w:top w:val="nil"/>
              <w:left w:val="nil"/>
              <w:bottom w:val="single" w:color="000000" w:sz="4" w:space="0"/>
              <w:right w:val="single" w:color="000000" w:sz="8" w:space="0"/>
            </w:tcBorders>
            <w:shd w:val="clear" w:color="auto" w:fill="FFFFFF"/>
            <w:vAlign w:val="center"/>
          </w:tcPr>
          <w:p w14:paraId="349E1439">
            <w:pPr>
              <w:jc w:val="right"/>
              <w:rPr>
                <w:rFonts w:hint="eastAsia" w:ascii="Arial Narrow" w:hAnsi="Arial Narrow" w:eastAsia="Arial Narrow" w:cs="Arial Narrow"/>
                <w:i w:val="0"/>
                <w:iCs w:val="0"/>
                <w:color w:val="000000"/>
                <w:sz w:val="16"/>
                <w:szCs w:val="16"/>
                <w:u w:val="none"/>
              </w:rPr>
            </w:pPr>
          </w:p>
        </w:tc>
      </w:tr>
      <w:tr w14:paraId="6E6F4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7AE1FF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w:t>
            </w:r>
          </w:p>
        </w:tc>
        <w:tc>
          <w:tcPr>
            <w:tcW w:w="881" w:type="dxa"/>
            <w:gridSpan w:val="2"/>
            <w:tcBorders>
              <w:top w:val="nil"/>
              <w:left w:val="nil"/>
              <w:bottom w:val="single" w:color="000000" w:sz="4" w:space="0"/>
              <w:right w:val="single" w:color="000000" w:sz="4" w:space="0"/>
            </w:tcBorders>
            <w:shd w:val="clear" w:color="auto" w:fill="FFFFFF"/>
            <w:vAlign w:val="center"/>
          </w:tcPr>
          <w:p w14:paraId="722B77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200</w:t>
            </w:r>
          </w:p>
        </w:tc>
        <w:tc>
          <w:tcPr>
            <w:tcW w:w="5696" w:type="dxa"/>
            <w:gridSpan w:val="4"/>
            <w:tcBorders>
              <w:top w:val="nil"/>
              <w:left w:val="nil"/>
              <w:bottom w:val="single" w:color="000000" w:sz="4" w:space="0"/>
              <w:right w:val="single" w:color="000000" w:sz="4" w:space="0"/>
            </w:tcBorders>
            <w:shd w:val="clear" w:color="auto" w:fill="FFFFFF"/>
            <w:vAlign w:val="center"/>
          </w:tcPr>
          <w:p w14:paraId="6194172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基</w:t>
            </w:r>
          </w:p>
        </w:tc>
        <w:tc>
          <w:tcPr>
            <w:tcW w:w="1235" w:type="dxa"/>
            <w:gridSpan w:val="3"/>
            <w:tcBorders>
              <w:top w:val="nil"/>
              <w:left w:val="nil"/>
              <w:bottom w:val="single" w:color="000000" w:sz="4" w:space="0"/>
              <w:right w:val="single" w:color="000000" w:sz="8" w:space="0"/>
            </w:tcBorders>
            <w:shd w:val="clear" w:color="auto" w:fill="FFFFFF"/>
            <w:vAlign w:val="center"/>
          </w:tcPr>
          <w:p w14:paraId="707A1725">
            <w:pPr>
              <w:jc w:val="right"/>
              <w:rPr>
                <w:rFonts w:hint="default" w:ascii="Arial Narrow" w:hAnsi="Arial Narrow" w:eastAsia="Arial Narrow" w:cs="Arial Narrow"/>
                <w:i w:val="0"/>
                <w:iCs w:val="0"/>
                <w:color w:val="000000"/>
                <w:sz w:val="16"/>
                <w:szCs w:val="16"/>
                <w:u w:val="none"/>
              </w:rPr>
            </w:pPr>
          </w:p>
        </w:tc>
      </w:tr>
      <w:tr w14:paraId="5854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3610CC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w:t>
            </w:r>
          </w:p>
        </w:tc>
        <w:tc>
          <w:tcPr>
            <w:tcW w:w="881" w:type="dxa"/>
            <w:gridSpan w:val="2"/>
            <w:tcBorders>
              <w:top w:val="nil"/>
              <w:left w:val="nil"/>
              <w:bottom w:val="single" w:color="000000" w:sz="4" w:space="0"/>
              <w:right w:val="single" w:color="000000" w:sz="4" w:space="0"/>
            </w:tcBorders>
            <w:shd w:val="clear" w:color="auto" w:fill="FFFFFF"/>
            <w:vAlign w:val="center"/>
          </w:tcPr>
          <w:p w14:paraId="713B1A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300</w:t>
            </w:r>
          </w:p>
        </w:tc>
        <w:tc>
          <w:tcPr>
            <w:tcW w:w="5696" w:type="dxa"/>
            <w:gridSpan w:val="4"/>
            <w:tcBorders>
              <w:top w:val="nil"/>
              <w:left w:val="nil"/>
              <w:bottom w:val="single" w:color="000000" w:sz="4" w:space="0"/>
              <w:right w:val="single" w:color="000000" w:sz="4" w:space="0"/>
            </w:tcBorders>
            <w:shd w:val="clear" w:color="auto" w:fill="FFFFFF"/>
            <w:vAlign w:val="center"/>
          </w:tcPr>
          <w:p w14:paraId="65C92D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 xml:space="preserve">  路 面</w:t>
            </w:r>
          </w:p>
        </w:tc>
        <w:tc>
          <w:tcPr>
            <w:tcW w:w="1235" w:type="dxa"/>
            <w:gridSpan w:val="3"/>
            <w:tcBorders>
              <w:top w:val="nil"/>
              <w:left w:val="nil"/>
              <w:bottom w:val="single" w:color="000000" w:sz="4" w:space="0"/>
              <w:right w:val="single" w:color="000000" w:sz="8" w:space="0"/>
            </w:tcBorders>
            <w:shd w:val="clear" w:color="auto" w:fill="FFFFFF"/>
            <w:vAlign w:val="center"/>
          </w:tcPr>
          <w:p w14:paraId="792FC20E">
            <w:pPr>
              <w:jc w:val="right"/>
              <w:rPr>
                <w:rFonts w:hint="default" w:ascii="Arial Narrow" w:hAnsi="Arial Narrow" w:eastAsia="Arial Narrow" w:cs="Arial Narrow"/>
                <w:i w:val="0"/>
                <w:iCs w:val="0"/>
                <w:color w:val="000000"/>
                <w:sz w:val="16"/>
                <w:szCs w:val="16"/>
                <w:u w:val="none"/>
              </w:rPr>
            </w:pPr>
          </w:p>
        </w:tc>
      </w:tr>
      <w:tr w14:paraId="2F94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1D3E25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4</w:t>
            </w:r>
          </w:p>
        </w:tc>
        <w:tc>
          <w:tcPr>
            <w:tcW w:w="6577" w:type="dxa"/>
            <w:gridSpan w:val="6"/>
            <w:tcBorders>
              <w:top w:val="nil"/>
              <w:left w:val="nil"/>
              <w:bottom w:val="single" w:color="000000" w:sz="4" w:space="0"/>
              <w:right w:val="single" w:color="000000" w:sz="4" w:space="0"/>
            </w:tcBorders>
            <w:shd w:val="clear" w:color="auto" w:fill="FFFFFF"/>
            <w:vAlign w:val="center"/>
          </w:tcPr>
          <w:p w14:paraId="495A62A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第100章至第700章合计</w:t>
            </w:r>
          </w:p>
        </w:tc>
        <w:tc>
          <w:tcPr>
            <w:tcW w:w="1235" w:type="dxa"/>
            <w:gridSpan w:val="3"/>
            <w:tcBorders>
              <w:top w:val="nil"/>
              <w:left w:val="nil"/>
              <w:bottom w:val="single" w:color="000000" w:sz="4" w:space="0"/>
              <w:right w:val="single" w:color="000000" w:sz="8" w:space="0"/>
            </w:tcBorders>
            <w:shd w:val="clear" w:color="auto" w:fill="FFFFFF"/>
            <w:vAlign w:val="center"/>
          </w:tcPr>
          <w:p w14:paraId="66EF1726">
            <w:pPr>
              <w:jc w:val="right"/>
              <w:rPr>
                <w:rFonts w:hint="default" w:ascii="Arial Narrow" w:hAnsi="Arial Narrow" w:eastAsia="Arial Narrow" w:cs="Arial Narrow"/>
                <w:i w:val="0"/>
                <w:iCs w:val="0"/>
                <w:color w:val="000000"/>
                <w:sz w:val="16"/>
                <w:szCs w:val="16"/>
                <w:u w:val="none"/>
              </w:rPr>
            </w:pPr>
          </w:p>
        </w:tc>
      </w:tr>
      <w:tr w14:paraId="3B8F2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2956043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5</w:t>
            </w:r>
          </w:p>
        </w:tc>
        <w:tc>
          <w:tcPr>
            <w:tcW w:w="6577" w:type="dxa"/>
            <w:gridSpan w:val="6"/>
            <w:tcBorders>
              <w:top w:val="nil"/>
              <w:left w:val="nil"/>
              <w:bottom w:val="single" w:color="000000" w:sz="4" w:space="0"/>
              <w:right w:val="single" w:color="000000" w:sz="4" w:space="0"/>
            </w:tcBorders>
            <w:shd w:val="clear" w:color="auto" w:fill="FFFFFF"/>
            <w:vAlign w:val="center"/>
          </w:tcPr>
          <w:p w14:paraId="0B5B753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已包含在清单合计中的材料、工程设备、专业工程暂估价合计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14:paraId="542B250F">
            <w:pPr>
              <w:jc w:val="right"/>
              <w:rPr>
                <w:rFonts w:hint="default" w:ascii="Arial Narrow" w:hAnsi="Arial Narrow" w:eastAsia="Arial Narrow" w:cs="Arial Narrow"/>
                <w:i w:val="0"/>
                <w:iCs w:val="0"/>
                <w:color w:val="000000"/>
                <w:sz w:val="16"/>
                <w:szCs w:val="16"/>
                <w:u w:val="none"/>
              </w:rPr>
            </w:pPr>
          </w:p>
        </w:tc>
      </w:tr>
      <w:tr w14:paraId="36357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BF1FB7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6</w:t>
            </w:r>
          </w:p>
        </w:tc>
        <w:tc>
          <w:tcPr>
            <w:tcW w:w="6577" w:type="dxa"/>
            <w:gridSpan w:val="6"/>
            <w:tcBorders>
              <w:top w:val="nil"/>
              <w:left w:val="nil"/>
              <w:bottom w:val="single" w:color="000000" w:sz="4" w:space="0"/>
              <w:right w:val="single" w:color="000000" w:sz="4" w:space="0"/>
            </w:tcBorders>
            <w:shd w:val="clear" w:color="auto" w:fill="FFFFFF"/>
            <w:vAlign w:val="center"/>
          </w:tcPr>
          <w:p w14:paraId="086AE33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清单合计减去材料、工程设备、专业工程暂估价合计</w:t>
            </w:r>
          </w:p>
        </w:tc>
        <w:tc>
          <w:tcPr>
            <w:tcW w:w="1235" w:type="dxa"/>
            <w:gridSpan w:val="3"/>
            <w:tcBorders>
              <w:top w:val="nil"/>
              <w:left w:val="nil"/>
              <w:bottom w:val="single" w:color="000000" w:sz="4" w:space="0"/>
              <w:right w:val="single" w:color="000000" w:sz="8" w:space="0"/>
            </w:tcBorders>
            <w:shd w:val="clear" w:color="auto" w:fill="FFFFFF"/>
            <w:vAlign w:val="center"/>
          </w:tcPr>
          <w:p w14:paraId="184CA2F0">
            <w:pPr>
              <w:jc w:val="right"/>
              <w:rPr>
                <w:rFonts w:hint="default" w:ascii="Arial Narrow" w:hAnsi="Arial Narrow" w:eastAsia="Arial Narrow" w:cs="Arial Narrow"/>
                <w:i w:val="0"/>
                <w:iCs w:val="0"/>
                <w:color w:val="000000"/>
                <w:sz w:val="16"/>
                <w:szCs w:val="16"/>
                <w:u w:val="none"/>
              </w:rPr>
            </w:pPr>
          </w:p>
        </w:tc>
      </w:tr>
      <w:tr w14:paraId="4143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195E15F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7</w:t>
            </w:r>
          </w:p>
        </w:tc>
        <w:tc>
          <w:tcPr>
            <w:tcW w:w="6577" w:type="dxa"/>
            <w:gridSpan w:val="6"/>
            <w:tcBorders>
              <w:top w:val="nil"/>
              <w:left w:val="nil"/>
              <w:bottom w:val="single" w:color="000000" w:sz="4" w:space="0"/>
              <w:right w:val="single" w:color="000000" w:sz="4" w:space="0"/>
            </w:tcBorders>
            <w:shd w:val="clear" w:color="auto" w:fill="FFFFFF"/>
            <w:vAlign w:val="center"/>
          </w:tcPr>
          <w:p w14:paraId="6ABD145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计日工合计</w:t>
            </w:r>
          </w:p>
        </w:tc>
        <w:tc>
          <w:tcPr>
            <w:tcW w:w="1235" w:type="dxa"/>
            <w:gridSpan w:val="3"/>
            <w:tcBorders>
              <w:top w:val="nil"/>
              <w:left w:val="nil"/>
              <w:bottom w:val="single" w:color="000000" w:sz="4" w:space="0"/>
              <w:right w:val="single" w:color="000000" w:sz="8" w:space="0"/>
            </w:tcBorders>
            <w:shd w:val="clear" w:color="auto" w:fill="FFFFFF"/>
            <w:vAlign w:val="center"/>
          </w:tcPr>
          <w:p w14:paraId="3267E8F5">
            <w:pPr>
              <w:jc w:val="right"/>
              <w:rPr>
                <w:rFonts w:hint="default" w:ascii="Arial Narrow" w:hAnsi="Arial Narrow" w:eastAsia="Arial Narrow" w:cs="Arial Narrow"/>
                <w:i w:val="0"/>
                <w:iCs w:val="0"/>
                <w:color w:val="000000"/>
                <w:sz w:val="16"/>
                <w:szCs w:val="16"/>
                <w:u w:val="none"/>
              </w:rPr>
            </w:pPr>
          </w:p>
        </w:tc>
      </w:tr>
      <w:tr w14:paraId="7BE7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4641C18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8</w:t>
            </w:r>
          </w:p>
        </w:tc>
        <w:tc>
          <w:tcPr>
            <w:tcW w:w="6577" w:type="dxa"/>
            <w:gridSpan w:val="6"/>
            <w:tcBorders>
              <w:top w:val="nil"/>
              <w:left w:val="nil"/>
              <w:bottom w:val="single" w:color="000000" w:sz="4" w:space="0"/>
              <w:right w:val="single" w:color="000000" w:sz="4" w:space="0"/>
            </w:tcBorders>
            <w:shd w:val="clear" w:color="auto" w:fill="FFFFFF"/>
            <w:vAlign w:val="center"/>
          </w:tcPr>
          <w:p w14:paraId="415A18A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暂列金额（不含计日工总额）</w:t>
            </w:r>
          </w:p>
        </w:tc>
        <w:tc>
          <w:tcPr>
            <w:tcW w:w="1235" w:type="dxa"/>
            <w:gridSpan w:val="3"/>
            <w:tcBorders>
              <w:top w:val="nil"/>
              <w:left w:val="nil"/>
              <w:bottom w:val="single" w:color="000000" w:sz="4" w:space="0"/>
              <w:right w:val="single" w:color="000000" w:sz="8" w:space="0"/>
            </w:tcBorders>
            <w:shd w:val="clear" w:color="auto" w:fill="FFFFFF"/>
            <w:vAlign w:val="center"/>
          </w:tcPr>
          <w:p w14:paraId="7CEBD859">
            <w:pPr>
              <w:jc w:val="right"/>
              <w:rPr>
                <w:rFonts w:hint="default" w:ascii="Arial Narrow" w:hAnsi="Arial Narrow" w:eastAsia="Arial Narrow" w:cs="Arial Narrow"/>
                <w:i w:val="0"/>
                <w:iCs w:val="0"/>
                <w:color w:val="000000"/>
                <w:sz w:val="16"/>
                <w:szCs w:val="16"/>
                <w:u w:val="none"/>
              </w:rPr>
            </w:pPr>
          </w:p>
        </w:tc>
      </w:tr>
      <w:tr w14:paraId="424B5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05" w:type="dxa"/>
            <w:tcBorders>
              <w:top w:val="nil"/>
              <w:left w:val="single" w:color="000000" w:sz="8" w:space="0"/>
              <w:bottom w:val="single" w:color="000000" w:sz="4" w:space="0"/>
              <w:right w:val="single" w:color="000000" w:sz="4" w:space="0"/>
            </w:tcBorders>
            <w:shd w:val="clear" w:color="auto" w:fill="FFFFFF"/>
            <w:vAlign w:val="center"/>
          </w:tcPr>
          <w:p w14:paraId="540F4AC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9</w:t>
            </w:r>
          </w:p>
        </w:tc>
        <w:tc>
          <w:tcPr>
            <w:tcW w:w="6577" w:type="dxa"/>
            <w:gridSpan w:val="6"/>
            <w:tcBorders>
              <w:top w:val="nil"/>
              <w:left w:val="nil"/>
              <w:bottom w:val="single" w:color="000000" w:sz="4" w:space="0"/>
              <w:right w:val="single" w:color="000000" w:sz="4" w:space="0"/>
            </w:tcBorders>
            <w:shd w:val="clear" w:color="auto" w:fill="FFFFFF"/>
            <w:vAlign w:val="center"/>
          </w:tcPr>
          <w:p w14:paraId="02D0F29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投标报价</w:t>
            </w:r>
          </w:p>
        </w:tc>
        <w:tc>
          <w:tcPr>
            <w:tcW w:w="1235" w:type="dxa"/>
            <w:gridSpan w:val="3"/>
            <w:tcBorders>
              <w:top w:val="nil"/>
              <w:left w:val="nil"/>
              <w:bottom w:val="single" w:color="000000" w:sz="4" w:space="0"/>
              <w:right w:val="single" w:color="000000" w:sz="8" w:space="0"/>
            </w:tcBorders>
            <w:shd w:val="clear" w:color="auto" w:fill="FFFFFF"/>
            <w:vAlign w:val="center"/>
          </w:tcPr>
          <w:p w14:paraId="59551FFF">
            <w:pPr>
              <w:jc w:val="right"/>
              <w:rPr>
                <w:rFonts w:hint="default" w:ascii="Arial Narrow" w:hAnsi="Arial Narrow" w:eastAsia="Arial Narrow" w:cs="Arial Narrow"/>
                <w:i w:val="0"/>
                <w:iCs w:val="0"/>
                <w:color w:val="000000"/>
                <w:sz w:val="16"/>
                <w:szCs w:val="16"/>
                <w:u w:val="none"/>
              </w:rPr>
            </w:pPr>
          </w:p>
        </w:tc>
      </w:tr>
      <w:tr w14:paraId="32681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7282" w:type="dxa"/>
            <w:gridSpan w:val="7"/>
            <w:tcBorders>
              <w:top w:val="single" w:color="000000" w:sz="8" w:space="0"/>
              <w:left w:val="nil"/>
              <w:bottom w:val="nil"/>
              <w:right w:val="nil"/>
            </w:tcBorders>
            <w:shd w:val="clear" w:color="auto" w:fill="FFFFFF"/>
            <w:vAlign w:val="center"/>
          </w:tcPr>
          <w:p w14:paraId="408A85C1">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235" w:type="dxa"/>
            <w:gridSpan w:val="3"/>
            <w:tcBorders>
              <w:top w:val="single" w:color="000000" w:sz="8" w:space="0"/>
              <w:left w:val="nil"/>
              <w:bottom w:val="nil"/>
              <w:right w:val="nil"/>
            </w:tcBorders>
            <w:shd w:val="clear" w:color="auto" w:fill="FFFFFF"/>
            <w:vAlign w:val="center"/>
          </w:tcPr>
          <w:p w14:paraId="2C2C72C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1 页</w:t>
            </w:r>
          </w:p>
        </w:tc>
      </w:tr>
      <w:tr w14:paraId="76EC4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2A75922D">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71163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638800B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合同段：南阳市卧龙区2024年乡村振兴资金用于农村公路养护项目青华镇叶寨-张庄</w:t>
            </w:r>
          </w:p>
        </w:tc>
        <w:tc>
          <w:tcPr>
            <w:tcW w:w="2819" w:type="dxa"/>
            <w:gridSpan w:val="4"/>
            <w:tcBorders>
              <w:top w:val="nil"/>
              <w:left w:val="nil"/>
              <w:bottom w:val="nil"/>
              <w:right w:val="nil"/>
            </w:tcBorders>
            <w:shd w:val="clear" w:color="auto" w:fill="FFFFFF"/>
            <w:vAlign w:val="center"/>
          </w:tcPr>
          <w:p w14:paraId="3FCF6524">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034B0E49">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328FB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0593021D">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740A1A3F">
            <w:pPr>
              <w:jc w:val="left"/>
              <w:rPr>
                <w:rFonts w:hint="eastAsia"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5F82E2CC">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68237EE5">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D2E464E">
            <w:pPr>
              <w:jc w:val="left"/>
              <w:rPr>
                <w:rFonts w:hint="default" w:ascii="SansSerif" w:hAnsi="SansSerif" w:eastAsia="SansSerif" w:cs="SansSerif"/>
                <w:i w:val="0"/>
                <w:iCs w:val="0"/>
                <w:color w:val="000000"/>
                <w:sz w:val="20"/>
                <w:szCs w:val="20"/>
                <w:u w:val="none"/>
              </w:rPr>
            </w:pPr>
          </w:p>
        </w:tc>
      </w:tr>
      <w:tr w14:paraId="2EFF5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3577FA15">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13DB27C6">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4BA0EF0D">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41C7974A">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44ED23BE">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483E0408">
            <w:pPr>
              <w:jc w:val="left"/>
              <w:rPr>
                <w:rFonts w:hint="default" w:ascii="SansSerif" w:hAnsi="SansSerif" w:eastAsia="SansSerif" w:cs="SansSerif"/>
                <w:i w:val="0"/>
                <w:iCs w:val="0"/>
                <w:color w:val="000000"/>
                <w:sz w:val="20"/>
                <w:szCs w:val="20"/>
                <w:u w:val="none"/>
              </w:rPr>
            </w:pPr>
          </w:p>
        </w:tc>
      </w:tr>
      <w:tr w14:paraId="00982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6430F7A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第100章  总 则</w:t>
            </w:r>
          </w:p>
        </w:tc>
      </w:tr>
      <w:tr w14:paraId="27015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30A2A8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5C258F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7FA0F03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1DAA983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05636E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83DA597">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13D3D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46E5557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w:t>
            </w:r>
          </w:p>
        </w:tc>
        <w:tc>
          <w:tcPr>
            <w:tcW w:w="3756" w:type="dxa"/>
            <w:gridSpan w:val="2"/>
            <w:tcBorders>
              <w:top w:val="nil"/>
              <w:left w:val="nil"/>
              <w:bottom w:val="single" w:color="000000" w:sz="4" w:space="0"/>
              <w:right w:val="single" w:color="000000" w:sz="4" w:space="0"/>
            </w:tcBorders>
            <w:shd w:val="clear" w:color="auto" w:fill="FFFFFF"/>
            <w:vAlign w:val="center"/>
          </w:tcPr>
          <w:p w14:paraId="6EEB0E7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通则</w:t>
            </w:r>
          </w:p>
        </w:tc>
        <w:tc>
          <w:tcPr>
            <w:tcW w:w="705" w:type="dxa"/>
            <w:tcBorders>
              <w:top w:val="nil"/>
              <w:left w:val="nil"/>
              <w:bottom w:val="single" w:color="000000" w:sz="4" w:space="0"/>
              <w:right w:val="single" w:color="000000" w:sz="4" w:space="0"/>
            </w:tcBorders>
            <w:shd w:val="clear" w:color="auto" w:fill="FFFFFF"/>
            <w:vAlign w:val="center"/>
          </w:tcPr>
          <w:p w14:paraId="387726DF">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32546A5">
            <w:pPr>
              <w:jc w:val="right"/>
              <w:rPr>
                <w:rFonts w:hint="eastAsia"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76F6924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245D915">
            <w:pPr>
              <w:jc w:val="right"/>
              <w:rPr>
                <w:rFonts w:hint="default" w:ascii="Arial Narrow" w:hAnsi="Arial Narrow" w:eastAsia="Arial Narrow" w:cs="Arial Narrow"/>
                <w:i w:val="0"/>
                <w:iCs w:val="0"/>
                <w:color w:val="000000"/>
                <w:sz w:val="16"/>
                <w:szCs w:val="16"/>
                <w:u w:val="none"/>
              </w:rPr>
            </w:pPr>
          </w:p>
        </w:tc>
      </w:tr>
      <w:tr w14:paraId="6258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AA0AEE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101-1</w:t>
            </w:r>
          </w:p>
        </w:tc>
        <w:tc>
          <w:tcPr>
            <w:tcW w:w="3756" w:type="dxa"/>
            <w:gridSpan w:val="2"/>
            <w:tcBorders>
              <w:top w:val="nil"/>
              <w:left w:val="nil"/>
              <w:bottom w:val="single" w:color="000000" w:sz="4" w:space="0"/>
              <w:right w:val="single" w:color="000000" w:sz="4" w:space="0"/>
            </w:tcBorders>
            <w:shd w:val="clear" w:color="auto" w:fill="FFFFFF"/>
            <w:vAlign w:val="center"/>
          </w:tcPr>
          <w:p w14:paraId="60E50A92">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保险费</w:t>
            </w:r>
          </w:p>
        </w:tc>
        <w:tc>
          <w:tcPr>
            <w:tcW w:w="705" w:type="dxa"/>
            <w:tcBorders>
              <w:top w:val="nil"/>
              <w:left w:val="nil"/>
              <w:bottom w:val="single" w:color="000000" w:sz="4" w:space="0"/>
              <w:right w:val="single" w:color="000000" w:sz="4" w:space="0"/>
            </w:tcBorders>
            <w:shd w:val="clear" w:color="auto" w:fill="FFFFFF"/>
            <w:vAlign w:val="center"/>
          </w:tcPr>
          <w:p w14:paraId="144D955A">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2E1331E5">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4BBC71D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02845F9">
            <w:pPr>
              <w:jc w:val="right"/>
              <w:rPr>
                <w:rFonts w:hint="default" w:ascii="Arial Narrow" w:hAnsi="Arial Narrow" w:eastAsia="Arial Narrow" w:cs="Arial Narrow"/>
                <w:i w:val="0"/>
                <w:iCs w:val="0"/>
                <w:color w:val="000000"/>
                <w:sz w:val="16"/>
                <w:szCs w:val="16"/>
                <w:u w:val="none"/>
              </w:rPr>
            </w:pPr>
          </w:p>
        </w:tc>
      </w:tr>
      <w:tr w14:paraId="199A3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165711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07D6D9A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按合同条款规定，提供建筑工程一切险</w:t>
            </w:r>
          </w:p>
        </w:tc>
        <w:tc>
          <w:tcPr>
            <w:tcW w:w="705" w:type="dxa"/>
            <w:tcBorders>
              <w:top w:val="nil"/>
              <w:left w:val="nil"/>
              <w:bottom w:val="single" w:color="000000" w:sz="4" w:space="0"/>
              <w:right w:val="single" w:color="000000" w:sz="4" w:space="0"/>
            </w:tcBorders>
            <w:shd w:val="clear" w:color="auto" w:fill="FFFFFF"/>
            <w:vAlign w:val="center"/>
          </w:tcPr>
          <w:p w14:paraId="31813B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52F7DA0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65ED131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C2A4303">
            <w:pPr>
              <w:jc w:val="right"/>
              <w:rPr>
                <w:rFonts w:hint="default" w:ascii="Arial Narrow" w:hAnsi="Arial Narrow" w:eastAsia="Arial Narrow" w:cs="Arial Narrow"/>
                <w:i w:val="0"/>
                <w:iCs w:val="0"/>
                <w:color w:val="000000"/>
                <w:sz w:val="16"/>
                <w:szCs w:val="16"/>
                <w:u w:val="none"/>
              </w:rPr>
            </w:pPr>
          </w:p>
        </w:tc>
      </w:tr>
      <w:tr w14:paraId="73A97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63CFAC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-b</w:t>
            </w:r>
          </w:p>
        </w:tc>
        <w:tc>
          <w:tcPr>
            <w:tcW w:w="3756" w:type="dxa"/>
            <w:gridSpan w:val="2"/>
            <w:tcBorders>
              <w:top w:val="nil"/>
              <w:left w:val="nil"/>
              <w:bottom w:val="single" w:color="000000" w:sz="4" w:space="0"/>
              <w:right w:val="single" w:color="000000" w:sz="4" w:space="0"/>
            </w:tcBorders>
            <w:shd w:val="clear" w:color="auto" w:fill="FFFFFF"/>
            <w:vAlign w:val="center"/>
          </w:tcPr>
          <w:p w14:paraId="06A11B3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按合同条款规定，提供第三者责任险</w:t>
            </w:r>
          </w:p>
        </w:tc>
        <w:tc>
          <w:tcPr>
            <w:tcW w:w="705" w:type="dxa"/>
            <w:tcBorders>
              <w:top w:val="nil"/>
              <w:left w:val="nil"/>
              <w:bottom w:val="single" w:color="000000" w:sz="4" w:space="0"/>
              <w:right w:val="single" w:color="000000" w:sz="4" w:space="0"/>
            </w:tcBorders>
            <w:shd w:val="clear" w:color="auto" w:fill="FFFFFF"/>
            <w:vAlign w:val="center"/>
          </w:tcPr>
          <w:p w14:paraId="31D356E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3CCF369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087BEF6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D5A2D8B">
            <w:pPr>
              <w:jc w:val="right"/>
              <w:rPr>
                <w:rFonts w:hint="default" w:ascii="Arial Narrow" w:hAnsi="Arial Narrow" w:eastAsia="Arial Narrow" w:cs="Arial Narrow"/>
                <w:i w:val="0"/>
                <w:iCs w:val="0"/>
                <w:color w:val="000000"/>
                <w:sz w:val="16"/>
                <w:szCs w:val="16"/>
                <w:u w:val="none"/>
              </w:rPr>
            </w:pPr>
          </w:p>
        </w:tc>
      </w:tr>
      <w:tr w14:paraId="22F48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412BB62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w:t>
            </w:r>
          </w:p>
        </w:tc>
        <w:tc>
          <w:tcPr>
            <w:tcW w:w="3756" w:type="dxa"/>
            <w:gridSpan w:val="2"/>
            <w:tcBorders>
              <w:top w:val="nil"/>
              <w:left w:val="nil"/>
              <w:bottom w:val="single" w:color="000000" w:sz="4" w:space="0"/>
              <w:right w:val="single" w:color="000000" w:sz="4" w:space="0"/>
            </w:tcBorders>
            <w:shd w:val="clear" w:color="auto" w:fill="FFFFFF"/>
            <w:vAlign w:val="center"/>
          </w:tcPr>
          <w:p w14:paraId="1C606EB1">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工程管理</w:t>
            </w:r>
          </w:p>
        </w:tc>
        <w:tc>
          <w:tcPr>
            <w:tcW w:w="705" w:type="dxa"/>
            <w:tcBorders>
              <w:top w:val="nil"/>
              <w:left w:val="nil"/>
              <w:bottom w:val="single" w:color="000000" w:sz="4" w:space="0"/>
              <w:right w:val="single" w:color="000000" w:sz="4" w:space="0"/>
            </w:tcBorders>
            <w:shd w:val="clear" w:color="auto" w:fill="FFFFFF"/>
            <w:vAlign w:val="center"/>
          </w:tcPr>
          <w:p w14:paraId="76FF2FA6">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856A1D0">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2100960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661BA512">
            <w:pPr>
              <w:jc w:val="right"/>
              <w:rPr>
                <w:rFonts w:hint="default" w:ascii="Arial Narrow" w:hAnsi="Arial Narrow" w:eastAsia="Arial Narrow" w:cs="Arial Narrow"/>
                <w:i w:val="0"/>
                <w:iCs w:val="0"/>
                <w:color w:val="000000"/>
                <w:sz w:val="16"/>
                <w:szCs w:val="16"/>
                <w:u w:val="none"/>
              </w:rPr>
            </w:pPr>
          </w:p>
        </w:tc>
      </w:tr>
      <w:tr w14:paraId="75144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4C72AF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102-1</w:t>
            </w:r>
          </w:p>
        </w:tc>
        <w:tc>
          <w:tcPr>
            <w:tcW w:w="3756" w:type="dxa"/>
            <w:gridSpan w:val="2"/>
            <w:tcBorders>
              <w:top w:val="nil"/>
              <w:left w:val="nil"/>
              <w:bottom w:val="single" w:color="000000" w:sz="4" w:space="0"/>
              <w:right w:val="single" w:color="000000" w:sz="4" w:space="0"/>
            </w:tcBorders>
            <w:shd w:val="clear" w:color="auto" w:fill="FFFFFF"/>
            <w:vAlign w:val="center"/>
          </w:tcPr>
          <w:p w14:paraId="237A175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竣工文件</w:t>
            </w:r>
          </w:p>
        </w:tc>
        <w:tc>
          <w:tcPr>
            <w:tcW w:w="705" w:type="dxa"/>
            <w:tcBorders>
              <w:top w:val="nil"/>
              <w:left w:val="nil"/>
              <w:bottom w:val="single" w:color="000000" w:sz="4" w:space="0"/>
              <w:right w:val="single" w:color="000000" w:sz="4" w:space="0"/>
            </w:tcBorders>
            <w:shd w:val="clear" w:color="auto" w:fill="FFFFFF"/>
            <w:vAlign w:val="center"/>
          </w:tcPr>
          <w:p w14:paraId="656D50A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034B5D3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6073F0F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73D7D191">
            <w:pPr>
              <w:jc w:val="right"/>
              <w:rPr>
                <w:rFonts w:hint="default" w:ascii="Arial Narrow" w:hAnsi="Arial Narrow" w:eastAsia="Arial Narrow" w:cs="Arial Narrow"/>
                <w:i w:val="0"/>
                <w:iCs w:val="0"/>
                <w:color w:val="000000"/>
                <w:sz w:val="16"/>
                <w:szCs w:val="16"/>
                <w:u w:val="none"/>
              </w:rPr>
            </w:pPr>
          </w:p>
        </w:tc>
      </w:tr>
      <w:tr w14:paraId="357BD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6FC9534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102-2</w:t>
            </w:r>
          </w:p>
        </w:tc>
        <w:tc>
          <w:tcPr>
            <w:tcW w:w="3756" w:type="dxa"/>
            <w:gridSpan w:val="2"/>
            <w:tcBorders>
              <w:top w:val="nil"/>
              <w:left w:val="nil"/>
              <w:bottom w:val="single" w:color="000000" w:sz="4" w:space="0"/>
              <w:right w:val="single" w:color="000000" w:sz="4" w:space="0"/>
            </w:tcBorders>
            <w:shd w:val="clear" w:color="auto" w:fill="FFFFFF"/>
            <w:vAlign w:val="center"/>
          </w:tcPr>
          <w:p w14:paraId="35F747A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施工环保费</w:t>
            </w:r>
          </w:p>
        </w:tc>
        <w:tc>
          <w:tcPr>
            <w:tcW w:w="705" w:type="dxa"/>
            <w:tcBorders>
              <w:top w:val="nil"/>
              <w:left w:val="nil"/>
              <w:bottom w:val="single" w:color="000000" w:sz="4" w:space="0"/>
              <w:right w:val="single" w:color="000000" w:sz="4" w:space="0"/>
            </w:tcBorders>
            <w:shd w:val="clear" w:color="auto" w:fill="FFFFFF"/>
            <w:vAlign w:val="center"/>
          </w:tcPr>
          <w:p w14:paraId="32424D9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650040E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57E74DB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7E41422">
            <w:pPr>
              <w:jc w:val="right"/>
              <w:rPr>
                <w:rFonts w:hint="default" w:ascii="Arial Narrow" w:hAnsi="Arial Narrow" w:eastAsia="Arial Narrow" w:cs="Arial Narrow"/>
                <w:i w:val="0"/>
                <w:iCs w:val="0"/>
                <w:color w:val="000000"/>
                <w:sz w:val="16"/>
                <w:szCs w:val="16"/>
                <w:u w:val="none"/>
              </w:rPr>
            </w:pPr>
          </w:p>
        </w:tc>
      </w:tr>
      <w:tr w14:paraId="020F1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4BA7634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102-3</w:t>
            </w:r>
          </w:p>
        </w:tc>
        <w:tc>
          <w:tcPr>
            <w:tcW w:w="3756" w:type="dxa"/>
            <w:gridSpan w:val="2"/>
            <w:tcBorders>
              <w:top w:val="nil"/>
              <w:left w:val="nil"/>
              <w:bottom w:val="single" w:color="000000" w:sz="4" w:space="0"/>
              <w:right w:val="single" w:color="000000" w:sz="4" w:space="0"/>
            </w:tcBorders>
            <w:shd w:val="clear" w:color="auto" w:fill="FFFFFF"/>
            <w:vAlign w:val="center"/>
          </w:tcPr>
          <w:p w14:paraId="4723EB2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安全生产费</w:t>
            </w:r>
          </w:p>
        </w:tc>
        <w:tc>
          <w:tcPr>
            <w:tcW w:w="705" w:type="dxa"/>
            <w:tcBorders>
              <w:top w:val="nil"/>
              <w:left w:val="nil"/>
              <w:bottom w:val="single" w:color="000000" w:sz="4" w:space="0"/>
              <w:right w:val="single" w:color="000000" w:sz="4" w:space="0"/>
            </w:tcBorders>
            <w:shd w:val="clear" w:color="auto" w:fill="FFFFFF"/>
            <w:vAlign w:val="center"/>
          </w:tcPr>
          <w:p w14:paraId="1E863E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626A7FD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287FD774">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4213ABC8">
            <w:pPr>
              <w:jc w:val="right"/>
              <w:rPr>
                <w:rFonts w:hint="default" w:ascii="Arial Narrow" w:hAnsi="Arial Narrow" w:eastAsia="Arial Narrow" w:cs="Arial Narrow"/>
                <w:i w:val="0"/>
                <w:iCs w:val="0"/>
                <w:color w:val="000000"/>
                <w:sz w:val="16"/>
                <w:szCs w:val="16"/>
                <w:u w:val="none"/>
              </w:rPr>
            </w:pPr>
          </w:p>
        </w:tc>
      </w:tr>
      <w:tr w14:paraId="4D9B1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2F5852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w:t>
            </w:r>
          </w:p>
        </w:tc>
        <w:tc>
          <w:tcPr>
            <w:tcW w:w="3756" w:type="dxa"/>
            <w:gridSpan w:val="2"/>
            <w:tcBorders>
              <w:top w:val="nil"/>
              <w:left w:val="nil"/>
              <w:bottom w:val="single" w:color="000000" w:sz="4" w:space="0"/>
              <w:right w:val="single" w:color="000000" w:sz="4" w:space="0"/>
            </w:tcBorders>
            <w:shd w:val="clear" w:color="auto" w:fill="FFFFFF"/>
            <w:vAlign w:val="center"/>
          </w:tcPr>
          <w:p w14:paraId="7466736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临时工程与设施</w:t>
            </w:r>
          </w:p>
        </w:tc>
        <w:tc>
          <w:tcPr>
            <w:tcW w:w="705" w:type="dxa"/>
            <w:tcBorders>
              <w:top w:val="nil"/>
              <w:left w:val="nil"/>
              <w:bottom w:val="single" w:color="000000" w:sz="4" w:space="0"/>
              <w:right w:val="single" w:color="000000" w:sz="4" w:space="0"/>
            </w:tcBorders>
            <w:shd w:val="clear" w:color="auto" w:fill="FFFFFF"/>
            <w:vAlign w:val="center"/>
          </w:tcPr>
          <w:p w14:paraId="6EAED7C9">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1AA0BF2D">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1DE2FE07">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6A32157">
            <w:pPr>
              <w:jc w:val="right"/>
              <w:rPr>
                <w:rFonts w:hint="default" w:ascii="Arial Narrow" w:hAnsi="Arial Narrow" w:eastAsia="Arial Narrow" w:cs="Arial Narrow"/>
                <w:i w:val="0"/>
                <w:iCs w:val="0"/>
                <w:color w:val="000000"/>
                <w:sz w:val="16"/>
                <w:szCs w:val="16"/>
                <w:u w:val="none"/>
              </w:rPr>
            </w:pPr>
          </w:p>
        </w:tc>
      </w:tr>
      <w:tr w14:paraId="6D475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A2D508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103-5</w:t>
            </w:r>
          </w:p>
        </w:tc>
        <w:tc>
          <w:tcPr>
            <w:tcW w:w="3756" w:type="dxa"/>
            <w:gridSpan w:val="2"/>
            <w:tcBorders>
              <w:top w:val="nil"/>
              <w:left w:val="nil"/>
              <w:bottom w:val="single" w:color="000000" w:sz="4" w:space="0"/>
              <w:right w:val="single" w:color="000000" w:sz="4" w:space="0"/>
            </w:tcBorders>
            <w:shd w:val="clear" w:color="auto" w:fill="FFFFFF"/>
            <w:vAlign w:val="center"/>
          </w:tcPr>
          <w:p w14:paraId="5AF4721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临时供水与排污设施</w:t>
            </w:r>
          </w:p>
        </w:tc>
        <w:tc>
          <w:tcPr>
            <w:tcW w:w="705" w:type="dxa"/>
            <w:tcBorders>
              <w:top w:val="nil"/>
              <w:left w:val="nil"/>
              <w:bottom w:val="single" w:color="000000" w:sz="4" w:space="0"/>
              <w:right w:val="single" w:color="000000" w:sz="4" w:space="0"/>
            </w:tcBorders>
            <w:shd w:val="clear" w:color="auto" w:fill="FFFFFF"/>
            <w:vAlign w:val="center"/>
          </w:tcPr>
          <w:p w14:paraId="084375D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32A520A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7F48058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18DD4EA">
            <w:pPr>
              <w:jc w:val="right"/>
              <w:rPr>
                <w:rFonts w:hint="default" w:ascii="Arial Narrow" w:hAnsi="Arial Narrow" w:eastAsia="Arial Narrow" w:cs="Arial Narrow"/>
                <w:i w:val="0"/>
                <w:iCs w:val="0"/>
                <w:color w:val="000000"/>
                <w:sz w:val="16"/>
                <w:szCs w:val="16"/>
                <w:u w:val="none"/>
              </w:rPr>
            </w:pPr>
          </w:p>
        </w:tc>
      </w:tr>
      <w:tr w14:paraId="728D0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6119FCE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w:t>
            </w:r>
          </w:p>
        </w:tc>
        <w:tc>
          <w:tcPr>
            <w:tcW w:w="3756" w:type="dxa"/>
            <w:gridSpan w:val="2"/>
            <w:tcBorders>
              <w:top w:val="nil"/>
              <w:left w:val="nil"/>
              <w:bottom w:val="single" w:color="000000" w:sz="4" w:space="0"/>
              <w:right w:val="single" w:color="000000" w:sz="4" w:space="0"/>
            </w:tcBorders>
            <w:shd w:val="clear" w:color="auto" w:fill="FFFFFF"/>
            <w:vAlign w:val="center"/>
          </w:tcPr>
          <w:p w14:paraId="26D2BC7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14:paraId="516E1DFB">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B95D971">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15358A10">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9FE06C4">
            <w:pPr>
              <w:jc w:val="right"/>
              <w:rPr>
                <w:rFonts w:hint="default" w:ascii="Arial Narrow" w:hAnsi="Arial Narrow" w:eastAsia="Arial Narrow" w:cs="Arial Narrow"/>
                <w:i w:val="0"/>
                <w:iCs w:val="0"/>
                <w:color w:val="000000"/>
                <w:sz w:val="16"/>
                <w:szCs w:val="16"/>
                <w:u w:val="none"/>
              </w:rPr>
            </w:pPr>
          </w:p>
        </w:tc>
      </w:tr>
      <w:tr w14:paraId="4CEB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611DD3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104-1</w:t>
            </w:r>
          </w:p>
        </w:tc>
        <w:tc>
          <w:tcPr>
            <w:tcW w:w="3756" w:type="dxa"/>
            <w:gridSpan w:val="2"/>
            <w:tcBorders>
              <w:top w:val="nil"/>
              <w:left w:val="nil"/>
              <w:bottom w:val="single" w:color="000000" w:sz="4" w:space="0"/>
              <w:right w:val="single" w:color="000000" w:sz="4" w:space="0"/>
            </w:tcBorders>
            <w:shd w:val="clear" w:color="auto" w:fill="FFFFFF"/>
            <w:vAlign w:val="center"/>
          </w:tcPr>
          <w:p w14:paraId="21CAB0E5">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承包人驻地建设</w:t>
            </w:r>
          </w:p>
        </w:tc>
        <w:tc>
          <w:tcPr>
            <w:tcW w:w="705" w:type="dxa"/>
            <w:tcBorders>
              <w:top w:val="nil"/>
              <w:left w:val="nil"/>
              <w:bottom w:val="single" w:color="000000" w:sz="4" w:space="0"/>
              <w:right w:val="single" w:color="000000" w:sz="4" w:space="0"/>
            </w:tcBorders>
            <w:shd w:val="clear" w:color="auto" w:fill="FFFFFF"/>
            <w:vAlign w:val="center"/>
          </w:tcPr>
          <w:p w14:paraId="4FBCDBE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总额</w:t>
            </w:r>
          </w:p>
        </w:tc>
        <w:tc>
          <w:tcPr>
            <w:tcW w:w="1057" w:type="dxa"/>
            <w:tcBorders>
              <w:top w:val="nil"/>
              <w:left w:val="nil"/>
              <w:bottom w:val="single" w:color="000000" w:sz="4" w:space="0"/>
              <w:right w:val="single" w:color="000000" w:sz="4" w:space="0"/>
            </w:tcBorders>
            <w:shd w:val="clear" w:color="auto" w:fill="FFFFFF"/>
            <w:vAlign w:val="center"/>
          </w:tcPr>
          <w:p w14:paraId="3014985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1</w:t>
            </w:r>
          </w:p>
        </w:tc>
        <w:tc>
          <w:tcPr>
            <w:tcW w:w="1057" w:type="dxa"/>
            <w:gridSpan w:val="2"/>
            <w:tcBorders>
              <w:top w:val="nil"/>
              <w:left w:val="nil"/>
              <w:bottom w:val="single" w:color="000000" w:sz="4" w:space="0"/>
              <w:right w:val="single" w:color="000000" w:sz="4" w:space="0"/>
            </w:tcBorders>
            <w:shd w:val="clear" w:color="auto" w:fill="FFFFFF"/>
            <w:vAlign w:val="center"/>
          </w:tcPr>
          <w:p w14:paraId="19DA43D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22A70A5">
            <w:pPr>
              <w:jc w:val="right"/>
              <w:rPr>
                <w:rFonts w:hint="default" w:ascii="Arial Narrow" w:hAnsi="Arial Narrow" w:eastAsia="Arial Narrow" w:cs="Arial Narrow"/>
                <w:i w:val="0"/>
                <w:iCs w:val="0"/>
                <w:color w:val="000000"/>
                <w:sz w:val="16"/>
                <w:szCs w:val="16"/>
                <w:u w:val="none"/>
              </w:rPr>
            </w:pPr>
          </w:p>
        </w:tc>
      </w:tr>
      <w:tr w14:paraId="2EB3F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297E184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第100章  合计   人民币      元</w:t>
            </w:r>
          </w:p>
        </w:tc>
      </w:tr>
      <w:tr w14:paraId="24B3F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61AC5A5B">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1 页</w:t>
            </w:r>
          </w:p>
        </w:tc>
        <w:tc>
          <w:tcPr>
            <w:tcW w:w="1057" w:type="dxa"/>
            <w:tcBorders>
              <w:top w:val="nil"/>
              <w:left w:val="nil"/>
              <w:bottom w:val="nil"/>
              <w:right w:val="nil"/>
            </w:tcBorders>
            <w:shd w:val="clear" w:color="auto" w:fill="FFFFFF"/>
            <w:vAlign w:val="center"/>
          </w:tcPr>
          <w:p w14:paraId="0ED4990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r w14:paraId="0155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3B28CDF6">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0F2F5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7C26933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合同段：南阳市卧龙区2024年乡村振兴资金用于农村公路养护项目青华镇叶寨-张庄</w:t>
            </w:r>
          </w:p>
        </w:tc>
        <w:tc>
          <w:tcPr>
            <w:tcW w:w="2819" w:type="dxa"/>
            <w:gridSpan w:val="4"/>
            <w:tcBorders>
              <w:top w:val="nil"/>
              <w:left w:val="nil"/>
              <w:bottom w:val="nil"/>
              <w:right w:val="nil"/>
            </w:tcBorders>
            <w:shd w:val="clear" w:color="auto" w:fill="FFFFFF"/>
            <w:vAlign w:val="center"/>
          </w:tcPr>
          <w:p w14:paraId="756A6F3D">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600DD68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3117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4FD4328D">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2F72C512">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2498ECA">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747BE76C">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0904C63D">
            <w:pPr>
              <w:jc w:val="left"/>
              <w:rPr>
                <w:rFonts w:hint="default" w:ascii="SansSerif" w:hAnsi="SansSerif" w:eastAsia="SansSerif" w:cs="SansSerif"/>
                <w:i w:val="0"/>
                <w:iCs w:val="0"/>
                <w:color w:val="000000"/>
                <w:sz w:val="20"/>
                <w:szCs w:val="20"/>
                <w:u w:val="none"/>
              </w:rPr>
            </w:pPr>
          </w:p>
        </w:tc>
      </w:tr>
      <w:tr w14:paraId="304C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5FBDE514">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09F6A6C0">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4167907B">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796FF28E">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621C5E0C">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545B475E">
            <w:pPr>
              <w:jc w:val="left"/>
              <w:rPr>
                <w:rFonts w:hint="default" w:ascii="SansSerif" w:hAnsi="SansSerif" w:eastAsia="SansSerif" w:cs="SansSerif"/>
                <w:i w:val="0"/>
                <w:iCs w:val="0"/>
                <w:color w:val="000000"/>
                <w:sz w:val="20"/>
                <w:szCs w:val="20"/>
                <w:u w:val="none"/>
              </w:rPr>
            </w:pPr>
          </w:p>
        </w:tc>
      </w:tr>
      <w:tr w14:paraId="2538D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2FF5900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第200章  路 基</w:t>
            </w:r>
          </w:p>
        </w:tc>
      </w:tr>
      <w:tr w14:paraId="61F69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2DBB7A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199AD97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676B149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87D9F5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4EAA414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3669FD7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2EEE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0E107B4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w:t>
            </w:r>
          </w:p>
        </w:tc>
        <w:tc>
          <w:tcPr>
            <w:tcW w:w="3756" w:type="dxa"/>
            <w:gridSpan w:val="2"/>
            <w:tcBorders>
              <w:top w:val="nil"/>
              <w:left w:val="nil"/>
              <w:bottom w:val="single" w:color="000000" w:sz="4" w:space="0"/>
              <w:right w:val="single" w:color="000000" w:sz="4" w:space="0"/>
            </w:tcBorders>
            <w:shd w:val="clear" w:color="auto" w:fill="FFFFFF"/>
            <w:vAlign w:val="center"/>
          </w:tcPr>
          <w:p w14:paraId="2877E389">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14:paraId="748D5B30">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38002717">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5CE4DE76">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886C5DF">
            <w:pPr>
              <w:jc w:val="right"/>
              <w:rPr>
                <w:rFonts w:hint="default" w:ascii="Arial Narrow" w:hAnsi="Arial Narrow" w:eastAsia="Arial Narrow" w:cs="Arial Narrow"/>
                <w:i w:val="0"/>
                <w:iCs w:val="0"/>
                <w:color w:val="000000"/>
                <w:sz w:val="16"/>
                <w:szCs w:val="16"/>
                <w:u w:val="none"/>
              </w:rPr>
            </w:pPr>
          </w:p>
        </w:tc>
      </w:tr>
      <w:tr w14:paraId="405F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02BC56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202-2</w:t>
            </w:r>
          </w:p>
        </w:tc>
        <w:tc>
          <w:tcPr>
            <w:tcW w:w="3756" w:type="dxa"/>
            <w:gridSpan w:val="2"/>
            <w:tcBorders>
              <w:top w:val="nil"/>
              <w:left w:val="nil"/>
              <w:bottom w:val="single" w:color="000000" w:sz="4" w:space="0"/>
              <w:right w:val="single" w:color="000000" w:sz="4" w:space="0"/>
            </w:tcBorders>
            <w:shd w:val="clear" w:color="auto" w:fill="FFFFFF"/>
            <w:vAlign w:val="center"/>
          </w:tcPr>
          <w:p w14:paraId="2070E9C7">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挖除旧路面</w:t>
            </w:r>
          </w:p>
        </w:tc>
        <w:tc>
          <w:tcPr>
            <w:tcW w:w="705" w:type="dxa"/>
            <w:tcBorders>
              <w:top w:val="nil"/>
              <w:left w:val="nil"/>
              <w:bottom w:val="single" w:color="000000" w:sz="4" w:space="0"/>
              <w:right w:val="single" w:color="000000" w:sz="4" w:space="0"/>
            </w:tcBorders>
            <w:shd w:val="clear" w:color="auto" w:fill="FFFFFF"/>
            <w:vAlign w:val="center"/>
          </w:tcPr>
          <w:p w14:paraId="62AEDAB3">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6EC8EB85">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2BEC33CE">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2B703FC6">
            <w:pPr>
              <w:jc w:val="right"/>
              <w:rPr>
                <w:rFonts w:hint="default" w:ascii="Arial Narrow" w:hAnsi="Arial Narrow" w:eastAsia="Arial Narrow" w:cs="Arial Narrow"/>
                <w:i w:val="0"/>
                <w:iCs w:val="0"/>
                <w:color w:val="000000"/>
                <w:sz w:val="16"/>
                <w:szCs w:val="16"/>
                <w:u w:val="none"/>
              </w:rPr>
            </w:pPr>
          </w:p>
        </w:tc>
      </w:tr>
      <w:tr w14:paraId="1990F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35768B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5A74B01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水泥混凝土路面</w:t>
            </w:r>
          </w:p>
        </w:tc>
        <w:tc>
          <w:tcPr>
            <w:tcW w:w="705" w:type="dxa"/>
            <w:tcBorders>
              <w:top w:val="nil"/>
              <w:left w:val="nil"/>
              <w:bottom w:val="single" w:color="000000" w:sz="4" w:space="0"/>
              <w:right w:val="single" w:color="000000" w:sz="4" w:space="0"/>
            </w:tcBorders>
            <w:shd w:val="clear" w:color="auto" w:fill="FFFFFF"/>
            <w:vAlign w:val="center"/>
          </w:tcPr>
          <w:p w14:paraId="5045A2A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3171A4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39.6</w:t>
            </w:r>
          </w:p>
        </w:tc>
        <w:tc>
          <w:tcPr>
            <w:tcW w:w="1057" w:type="dxa"/>
            <w:gridSpan w:val="2"/>
            <w:tcBorders>
              <w:top w:val="nil"/>
              <w:left w:val="nil"/>
              <w:bottom w:val="single" w:color="000000" w:sz="4" w:space="0"/>
              <w:right w:val="single" w:color="000000" w:sz="4" w:space="0"/>
            </w:tcBorders>
            <w:shd w:val="clear" w:color="auto" w:fill="FFFFFF"/>
            <w:vAlign w:val="center"/>
          </w:tcPr>
          <w:p w14:paraId="27C53105">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0A75CD5">
            <w:pPr>
              <w:jc w:val="right"/>
              <w:rPr>
                <w:rFonts w:hint="default" w:ascii="Arial Narrow" w:hAnsi="Arial Narrow" w:eastAsia="Arial Narrow" w:cs="Arial Narrow"/>
                <w:i w:val="0"/>
                <w:iCs w:val="0"/>
                <w:color w:val="000000"/>
                <w:sz w:val="16"/>
                <w:szCs w:val="16"/>
                <w:u w:val="none"/>
              </w:rPr>
            </w:pPr>
          </w:p>
        </w:tc>
      </w:tr>
      <w:tr w14:paraId="381A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65CD0B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-d</w:t>
            </w:r>
          </w:p>
        </w:tc>
        <w:tc>
          <w:tcPr>
            <w:tcW w:w="3756" w:type="dxa"/>
            <w:gridSpan w:val="2"/>
            <w:tcBorders>
              <w:top w:val="nil"/>
              <w:left w:val="nil"/>
              <w:bottom w:val="single" w:color="000000" w:sz="4" w:space="0"/>
              <w:right w:val="single" w:color="000000" w:sz="4" w:space="0"/>
            </w:tcBorders>
            <w:shd w:val="clear" w:color="auto" w:fill="FFFFFF"/>
            <w:vAlign w:val="center"/>
          </w:tcPr>
          <w:p w14:paraId="3EA01CA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老路碎石化</w:t>
            </w:r>
          </w:p>
        </w:tc>
        <w:tc>
          <w:tcPr>
            <w:tcW w:w="705" w:type="dxa"/>
            <w:tcBorders>
              <w:top w:val="nil"/>
              <w:left w:val="nil"/>
              <w:bottom w:val="single" w:color="000000" w:sz="4" w:space="0"/>
              <w:right w:val="single" w:color="000000" w:sz="4" w:space="0"/>
            </w:tcBorders>
            <w:shd w:val="clear" w:color="auto" w:fill="FFFFFF"/>
            <w:vAlign w:val="center"/>
          </w:tcPr>
          <w:p w14:paraId="4165C3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73B22F1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4868</w:t>
            </w:r>
          </w:p>
        </w:tc>
        <w:tc>
          <w:tcPr>
            <w:tcW w:w="1057" w:type="dxa"/>
            <w:gridSpan w:val="2"/>
            <w:tcBorders>
              <w:top w:val="nil"/>
              <w:left w:val="nil"/>
              <w:bottom w:val="single" w:color="000000" w:sz="4" w:space="0"/>
              <w:right w:val="single" w:color="000000" w:sz="4" w:space="0"/>
            </w:tcBorders>
            <w:shd w:val="clear" w:color="auto" w:fill="FFFFFF"/>
            <w:vAlign w:val="center"/>
          </w:tcPr>
          <w:p w14:paraId="6AC68F9C">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56919B03">
            <w:pPr>
              <w:jc w:val="right"/>
              <w:rPr>
                <w:rFonts w:hint="default" w:ascii="Arial Narrow" w:hAnsi="Arial Narrow" w:eastAsia="Arial Narrow" w:cs="Arial Narrow"/>
                <w:i w:val="0"/>
                <w:iCs w:val="0"/>
                <w:color w:val="000000"/>
                <w:sz w:val="16"/>
                <w:szCs w:val="16"/>
                <w:u w:val="none"/>
              </w:rPr>
            </w:pPr>
          </w:p>
        </w:tc>
      </w:tr>
      <w:tr w14:paraId="73C56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424F63E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第200章  合计   人民币     元</w:t>
            </w:r>
          </w:p>
        </w:tc>
      </w:tr>
      <w:tr w14:paraId="6C411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03F29456">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2 页</w:t>
            </w:r>
          </w:p>
        </w:tc>
        <w:tc>
          <w:tcPr>
            <w:tcW w:w="1057" w:type="dxa"/>
            <w:tcBorders>
              <w:top w:val="nil"/>
              <w:left w:val="nil"/>
              <w:bottom w:val="nil"/>
              <w:right w:val="nil"/>
            </w:tcBorders>
            <w:shd w:val="clear" w:color="auto" w:fill="FFFFFF"/>
            <w:vAlign w:val="center"/>
          </w:tcPr>
          <w:p w14:paraId="56865DC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r w14:paraId="5D74F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540" w:hRule="atLeast"/>
        </w:trPr>
        <w:tc>
          <w:tcPr>
            <w:tcW w:w="8513" w:type="dxa"/>
            <w:gridSpan w:val="9"/>
            <w:tcBorders>
              <w:top w:val="nil"/>
              <w:left w:val="nil"/>
              <w:bottom w:val="nil"/>
              <w:right w:val="nil"/>
            </w:tcBorders>
            <w:shd w:val="clear" w:color="auto" w:fill="FFFFFF"/>
            <w:vAlign w:val="top"/>
          </w:tcPr>
          <w:p w14:paraId="3E347E8C">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bdr w:val="none" w:color="auto" w:sz="0" w:space="0"/>
                <w:lang w:val="en-US" w:eastAsia="zh-CN" w:bidi="ar"/>
              </w:rPr>
              <w:t>工程量清单表</w:t>
            </w:r>
          </w:p>
        </w:tc>
      </w:tr>
      <w:tr w14:paraId="576A4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4637" w:type="dxa"/>
            <w:gridSpan w:val="4"/>
            <w:vMerge w:val="restart"/>
            <w:tcBorders>
              <w:top w:val="nil"/>
              <w:left w:val="nil"/>
              <w:bottom w:val="nil"/>
              <w:right w:val="nil"/>
            </w:tcBorders>
            <w:shd w:val="clear" w:color="auto" w:fill="FFFFFF"/>
            <w:vAlign w:val="center"/>
          </w:tcPr>
          <w:p w14:paraId="5FCDEA76">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合同段：南阳市卧龙区2024年乡村振兴资金用于农村公路养护项目青华镇叶寨-张庄</w:t>
            </w:r>
          </w:p>
        </w:tc>
        <w:tc>
          <w:tcPr>
            <w:tcW w:w="2819" w:type="dxa"/>
            <w:gridSpan w:val="4"/>
            <w:tcBorders>
              <w:top w:val="nil"/>
              <w:left w:val="nil"/>
              <w:bottom w:val="nil"/>
              <w:right w:val="nil"/>
            </w:tcBorders>
            <w:shd w:val="clear" w:color="auto" w:fill="FFFFFF"/>
            <w:vAlign w:val="center"/>
          </w:tcPr>
          <w:p w14:paraId="25D63E29">
            <w:pPr>
              <w:jc w:val="right"/>
              <w:rPr>
                <w:rFonts w:hint="eastAsia" w:ascii="宋体" w:hAnsi="宋体" w:eastAsia="宋体" w:cs="宋体"/>
                <w:i w:val="0"/>
                <w:iCs w:val="0"/>
                <w:color w:val="000000"/>
                <w:sz w:val="16"/>
                <w:szCs w:val="16"/>
                <w:u w:val="none"/>
              </w:rPr>
            </w:pPr>
          </w:p>
        </w:tc>
        <w:tc>
          <w:tcPr>
            <w:tcW w:w="1057" w:type="dxa"/>
            <w:tcBorders>
              <w:top w:val="nil"/>
              <w:left w:val="nil"/>
              <w:bottom w:val="nil"/>
              <w:right w:val="nil"/>
            </w:tcBorders>
            <w:shd w:val="clear" w:color="auto" w:fill="FFFFFF"/>
            <w:vAlign w:val="center"/>
          </w:tcPr>
          <w:p w14:paraId="02BDCF22">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标表2</w:t>
            </w:r>
          </w:p>
        </w:tc>
      </w:tr>
      <w:tr w14:paraId="0F85B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100" w:hRule="atLeast"/>
        </w:trPr>
        <w:tc>
          <w:tcPr>
            <w:tcW w:w="4637" w:type="dxa"/>
            <w:gridSpan w:val="4"/>
            <w:vMerge w:val="continue"/>
            <w:tcBorders>
              <w:top w:val="nil"/>
              <w:left w:val="nil"/>
              <w:bottom w:val="nil"/>
              <w:right w:val="nil"/>
            </w:tcBorders>
            <w:shd w:val="clear" w:color="auto" w:fill="FFFFFF"/>
            <w:vAlign w:val="center"/>
          </w:tcPr>
          <w:p w14:paraId="7F0AA7EE">
            <w:pPr>
              <w:jc w:val="left"/>
              <w:rPr>
                <w:rFonts w:hint="eastAsia" w:ascii="宋体" w:hAnsi="宋体" w:eastAsia="宋体" w:cs="宋体"/>
                <w:i w:val="0"/>
                <w:iCs w:val="0"/>
                <w:color w:val="000000"/>
                <w:sz w:val="16"/>
                <w:szCs w:val="16"/>
                <w:u w:val="none"/>
              </w:rPr>
            </w:pPr>
          </w:p>
        </w:tc>
        <w:tc>
          <w:tcPr>
            <w:tcW w:w="705" w:type="dxa"/>
            <w:tcBorders>
              <w:top w:val="nil"/>
              <w:left w:val="nil"/>
              <w:bottom w:val="nil"/>
              <w:right w:val="nil"/>
            </w:tcBorders>
            <w:shd w:val="clear" w:color="auto" w:fill="FFFFFF"/>
            <w:vAlign w:val="top"/>
          </w:tcPr>
          <w:p w14:paraId="2E8DA547">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2E08209D">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428F585A">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37F9268C">
            <w:pPr>
              <w:jc w:val="left"/>
              <w:rPr>
                <w:rFonts w:hint="default" w:ascii="SansSerif" w:hAnsi="SansSerif" w:eastAsia="SansSerif" w:cs="SansSerif"/>
                <w:i w:val="0"/>
                <w:iCs w:val="0"/>
                <w:color w:val="000000"/>
                <w:sz w:val="20"/>
                <w:szCs w:val="20"/>
                <w:u w:val="none"/>
              </w:rPr>
            </w:pPr>
          </w:p>
        </w:tc>
      </w:tr>
      <w:tr w14:paraId="7D44F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20" w:hRule="atLeast"/>
        </w:trPr>
        <w:tc>
          <w:tcPr>
            <w:tcW w:w="881" w:type="dxa"/>
            <w:gridSpan w:val="2"/>
            <w:tcBorders>
              <w:top w:val="nil"/>
              <w:left w:val="nil"/>
              <w:bottom w:val="nil"/>
              <w:right w:val="nil"/>
            </w:tcBorders>
            <w:shd w:val="clear" w:color="auto" w:fill="FFFFFF"/>
            <w:vAlign w:val="top"/>
          </w:tcPr>
          <w:p w14:paraId="0868EC81">
            <w:pPr>
              <w:jc w:val="left"/>
              <w:rPr>
                <w:rFonts w:hint="default" w:ascii="SansSerif" w:hAnsi="SansSerif" w:eastAsia="SansSerif" w:cs="SansSerif"/>
                <w:i w:val="0"/>
                <w:iCs w:val="0"/>
                <w:color w:val="000000"/>
                <w:sz w:val="20"/>
                <w:szCs w:val="20"/>
                <w:u w:val="none"/>
              </w:rPr>
            </w:pPr>
          </w:p>
        </w:tc>
        <w:tc>
          <w:tcPr>
            <w:tcW w:w="3756" w:type="dxa"/>
            <w:gridSpan w:val="2"/>
            <w:tcBorders>
              <w:top w:val="nil"/>
              <w:left w:val="nil"/>
              <w:bottom w:val="nil"/>
              <w:right w:val="nil"/>
            </w:tcBorders>
            <w:shd w:val="clear" w:color="auto" w:fill="FFFFFF"/>
            <w:vAlign w:val="top"/>
          </w:tcPr>
          <w:p w14:paraId="668693D5">
            <w:pPr>
              <w:jc w:val="left"/>
              <w:rPr>
                <w:rFonts w:hint="default" w:ascii="SansSerif" w:hAnsi="SansSerif" w:eastAsia="SansSerif" w:cs="SansSerif"/>
                <w:i w:val="0"/>
                <w:iCs w:val="0"/>
                <w:color w:val="000000"/>
                <w:sz w:val="20"/>
                <w:szCs w:val="20"/>
                <w:u w:val="none"/>
              </w:rPr>
            </w:pPr>
          </w:p>
        </w:tc>
        <w:tc>
          <w:tcPr>
            <w:tcW w:w="705" w:type="dxa"/>
            <w:tcBorders>
              <w:top w:val="nil"/>
              <w:left w:val="nil"/>
              <w:bottom w:val="nil"/>
              <w:right w:val="nil"/>
            </w:tcBorders>
            <w:shd w:val="clear" w:color="auto" w:fill="FFFFFF"/>
            <w:vAlign w:val="top"/>
          </w:tcPr>
          <w:p w14:paraId="393B9F9F">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4D7E731B">
            <w:pPr>
              <w:jc w:val="left"/>
              <w:rPr>
                <w:rFonts w:hint="default" w:ascii="SansSerif" w:hAnsi="SansSerif" w:eastAsia="SansSerif" w:cs="SansSerif"/>
                <w:i w:val="0"/>
                <w:iCs w:val="0"/>
                <w:color w:val="000000"/>
                <w:sz w:val="20"/>
                <w:szCs w:val="20"/>
                <w:u w:val="none"/>
              </w:rPr>
            </w:pPr>
          </w:p>
        </w:tc>
        <w:tc>
          <w:tcPr>
            <w:tcW w:w="1057" w:type="dxa"/>
            <w:gridSpan w:val="2"/>
            <w:tcBorders>
              <w:top w:val="nil"/>
              <w:left w:val="nil"/>
              <w:bottom w:val="nil"/>
              <w:right w:val="nil"/>
            </w:tcBorders>
            <w:shd w:val="clear" w:color="auto" w:fill="FFFFFF"/>
            <w:vAlign w:val="top"/>
          </w:tcPr>
          <w:p w14:paraId="01E41603">
            <w:pPr>
              <w:jc w:val="left"/>
              <w:rPr>
                <w:rFonts w:hint="default" w:ascii="SansSerif" w:hAnsi="SansSerif" w:eastAsia="SansSerif" w:cs="SansSerif"/>
                <w:i w:val="0"/>
                <w:iCs w:val="0"/>
                <w:color w:val="000000"/>
                <w:sz w:val="20"/>
                <w:szCs w:val="20"/>
                <w:u w:val="none"/>
              </w:rPr>
            </w:pPr>
          </w:p>
        </w:tc>
        <w:tc>
          <w:tcPr>
            <w:tcW w:w="1057" w:type="dxa"/>
            <w:tcBorders>
              <w:top w:val="nil"/>
              <w:left w:val="nil"/>
              <w:bottom w:val="nil"/>
              <w:right w:val="nil"/>
            </w:tcBorders>
            <w:shd w:val="clear" w:color="auto" w:fill="FFFFFF"/>
            <w:vAlign w:val="top"/>
          </w:tcPr>
          <w:p w14:paraId="30C34580">
            <w:pPr>
              <w:jc w:val="left"/>
              <w:rPr>
                <w:rFonts w:hint="default" w:ascii="SansSerif" w:hAnsi="SansSerif" w:eastAsia="SansSerif" w:cs="SansSerif"/>
                <w:i w:val="0"/>
                <w:iCs w:val="0"/>
                <w:color w:val="000000"/>
                <w:sz w:val="20"/>
                <w:szCs w:val="20"/>
                <w:u w:val="none"/>
              </w:rPr>
            </w:pPr>
          </w:p>
        </w:tc>
      </w:tr>
      <w:tr w14:paraId="17E4F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440" w:hRule="atLeast"/>
        </w:trPr>
        <w:tc>
          <w:tcPr>
            <w:tcW w:w="8513" w:type="dxa"/>
            <w:gridSpan w:val="9"/>
            <w:tcBorders>
              <w:top w:val="single" w:color="000000" w:sz="8" w:space="0"/>
              <w:left w:val="single" w:color="000000" w:sz="8" w:space="0"/>
              <w:bottom w:val="single" w:color="000000" w:sz="4" w:space="0"/>
              <w:right w:val="single" w:color="000000" w:sz="8" w:space="0"/>
            </w:tcBorders>
            <w:shd w:val="clear" w:color="auto" w:fill="FFFFFF"/>
            <w:vAlign w:val="center"/>
          </w:tcPr>
          <w:p w14:paraId="1990324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snapToGrid w:val="0"/>
                <w:color w:val="000000"/>
                <w:kern w:val="0"/>
                <w:sz w:val="24"/>
                <w:szCs w:val="24"/>
                <w:u w:val="none"/>
                <w:bdr w:val="none" w:color="auto" w:sz="0" w:space="0"/>
                <w:lang w:val="en-US" w:eastAsia="zh-CN" w:bidi="ar"/>
              </w:rPr>
              <w:t>清单  第300章  路 面</w:t>
            </w:r>
          </w:p>
        </w:tc>
      </w:tr>
      <w:tr w14:paraId="243D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4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352B908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子目号</w:t>
            </w:r>
          </w:p>
        </w:tc>
        <w:tc>
          <w:tcPr>
            <w:tcW w:w="3756" w:type="dxa"/>
            <w:gridSpan w:val="2"/>
            <w:tcBorders>
              <w:top w:val="nil"/>
              <w:left w:val="nil"/>
              <w:bottom w:val="single" w:color="000000" w:sz="4" w:space="0"/>
              <w:right w:val="single" w:color="000000" w:sz="4" w:space="0"/>
            </w:tcBorders>
            <w:shd w:val="clear" w:color="auto" w:fill="FFFFFF"/>
            <w:vAlign w:val="center"/>
          </w:tcPr>
          <w:p w14:paraId="30C6D9A4">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5B9A3F8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7D0E823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数量</w:t>
            </w:r>
          </w:p>
        </w:tc>
        <w:tc>
          <w:tcPr>
            <w:tcW w:w="1057" w:type="dxa"/>
            <w:gridSpan w:val="2"/>
            <w:tcBorders>
              <w:top w:val="nil"/>
              <w:left w:val="nil"/>
              <w:bottom w:val="single" w:color="000000" w:sz="4" w:space="0"/>
              <w:right w:val="single" w:color="000000" w:sz="4" w:space="0"/>
            </w:tcBorders>
            <w:shd w:val="clear" w:color="auto" w:fill="FFFFFF"/>
            <w:vAlign w:val="center"/>
          </w:tcPr>
          <w:p w14:paraId="0C385D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32A4FF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bdr w:val="none" w:color="auto" w:sz="0" w:space="0"/>
                <w:lang w:val="en-US" w:eastAsia="zh-CN" w:bidi="ar"/>
              </w:rPr>
              <w:t>合价</w:t>
            </w:r>
          </w:p>
        </w:tc>
      </w:tr>
      <w:tr w14:paraId="37C08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5986CDE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w:t>
            </w:r>
          </w:p>
        </w:tc>
        <w:tc>
          <w:tcPr>
            <w:tcW w:w="3756" w:type="dxa"/>
            <w:gridSpan w:val="2"/>
            <w:tcBorders>
              <w:top w:val="nil"/>
              <w:left w:val="nil"/>
              <w:bottom w:val="single" w:color="000000" w:sz="4" w:space="0"/>
              <w:right w:val="single" w:color="000000" w:sz="4" w:space="0"/>
            </w:tcBorders>
            <w:shd w:val="clear" w:color="auto" w:fill="FFFFFF"/>
            <w:vAlign w:val="center"/>
          </w:tcPr>
          <w:p w14:paraId="43CD1E2C">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4F6F220D">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5C58961D">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7548CE4B">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37862FCB">
            <w:pPr>
              <w:jc w:val="right"/>
              <w:rPr>
                <w:rFonts w:hint="default" w:ascii="Arial Narrow" w:hAnsi="Arial Narrow" w:eastAsia="Arial Narrow" w:cs="Arial Narrow"/>
                <w:i w:val="0"/>
                <w:iCs w:val="0"/>
                <w:color w:val="000000"/>
                <w:sz w:val="16"/>
                <w:szCs w:val="16"/>
                <w:u w:val="none"/>
              </w:rPr>
            </w:pPr>
          </w:p>
        </w:tc>
      </w:tr>
      <w:tr w14:paraId="780D3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065C71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312-1</w:t>
            </w:r>
          </w:p>
        </w:tc>
        <w:tc>
          <w:tcPr>
            <w:tcW w:w="3756" w:type="dxa"/>
            <w:gridSpan w:val="2"/>
            <w:tcBorders>
              <w:top w:val="nil"/>
              <w:left w:val="nil"/>
              <w:bottom w:val="single" w:color="000000" w:sz="4" w:space="0"/>
              <w:right w:val="single" w:color="000000" w:sz="4" w:space="0"/>
            </w:tcBorders>
            <w:shd w:val="clear" w:color="auto" w:fill="FFFFFF"/>
            <w:vAlign w:val="center"/>
          </w:tcPr>
          <w:p w14:paraId="61B75ACE">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水泥混凝土面板</w:t>
            </w:r>
          </w:p>
        </w:tc>
        <w:tc>
          <w:tcPr>
            <w:tcW w:w="705" w:type="dxa"/>
            <w:tcBorders>
              <w:top w:val="nil"/>
              <w:left w:val="nil"/>
              <w:bottom w:val="single" w:color="000000" w:sz="4" w:space="0"/>
              <w:right w:val="single" w:color="000000" w:sz="4" w:space="0"/>
            </w:tcBorders>
            <w:shd w:val="clear" w:color="auto" w:fill="FFFFFF"/>
            <w:vAlign w:val="center"/>
          </w:tcPr>
          <w:p w14:paraId="3BF20346">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0BB9D3F">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2FBF2EA9">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FCF9545">
            <w:pPr>
              <w:jc w:val="right"/>
              <w:rPr>
                <w:rFonts w:hint="default" w:ascii="Arial Narrow" w:hAnsi="Arial Narrow" w:eastAsia="Arial Narrow" w:cs="Arial Narrow"/>
                <w:i w:val="0"/>
                <w:iCs w:val="0"/>
                <w:color w:val="000000"/>
                <w:sz w:val="16"/>
                <w:szCs w:val="16"/>
                <w:u w:val="none"/>
              </w:rPr>
            </w:pPr>
          </w:p>
        </w:tc>
      </w:tr>
      <w:tr w14:paraId="38FF9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615B8DD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-a</w:t>
            </w:r>
          </w:p>
        </w:tc>
        <w:tc>
          <w:tcPr>
            <w:tcW w:w="3756" w:type="dxa"/>
            <w:gridSpan w:val="2"/>
            <w:tcBorders>
              <w:top w:val="nil"/>
              <w:left w:val="nil"/>
              <w:bottom w:val="single" w:color="000000" w:sz="4" w:space="0"/>
              <w:right w:val="single" w:color="000000" w:sz="4" w:space="0"/>
            </w:tcBorders>
            <w:shd w:val="clear" w:color="auto" w:fill="FFFFFF"/>
            <w:vAlign w:val="center"/>
          </w:tcPr>
          <w:p w14:paraId="4FB1F97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厚18cm水泥混凝土c30</w:t>
            </w:r>
          </w:p>
        </w:tc>
        <w:tc>
          <w:tcPr>
            <w:tcW w:w="705" w:type="dxa"/>
            <w:tcBorders>
              <w:top w:val="nil"/>
              <w:left w:val="nil"/>
              <w:bottom w:val="single" w:color="000000" w:sz="4" w:space="0"/>
              <w:right w:val="single" w:color="000000" w:sz="4" w:space="0"/>
            </w:tcBorders>
            <w:shd w:val="clear" w:color="auto" w:fill="FFFFFF"/>
            <w:vAlign w:val="center"/>
          </w:tcPr>
          <w:p w14:paraId="74B3EEC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6D62FD7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915.84</w:t>
            </w:r>
          </w:p>
        </w:tc>
        <w:tc>
          <w:tcPr>
            <w:tcW w:w="1057" w:type="dxa"/>
            <w:gridSpan w:val="2"/>
            <w:tcBorders>
              <w:top w:val="nil"/>
              <w:left w:val="nil"/>
              <w:bottom w:val="single" w:color="000000" w:sz="4" w:space="0"/>
              <w:right w:val="single" w:color="000000" w:sz="4" w:space="0"/>
            </w:tcBorders>
            <w:shd w:val="clear" w:color="auto" w:fill="FFFFFF"/>
            <w:vAlign w:val="center"/>
          </w:tcPr>
          <w:p w14:paraId="563E7208">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2F1CCAD">
            <w:pPr>
              <w:jc w:val="right"/>
              <w:rPr>
                <w:rFonts w:hint="default" w:ascii="Arial Narrow" w:hAnsi="Arial Narrow" w:eastAsia="Arial Narrow" w:cs="Arial Narrow"/>
                <w:i w:val="0"/>
                <w:iCs w:val="0"/>
                <w:color w:val="000000"/>
                <w:sz w:val="16"/>
                <w:szCs w:val="16"/>
                <w:u w:val="none"/>
              </w:rPr>
            </w:pPr>
          </w:p>
        </w:tc>
      </w:tr>
      <w:tr w14:paraId="766B9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1413C6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w:t>
            </w:r>
          </w:p>
        </w:tc>
        <w:tc>
          <w:tcPr>
            <w:tcW w:w="3756" w:type="dxa"/>
            <w:gridSpan w:val="2"/>
            <w:tcBorders>
              <w:top w:val="nil"/>
              <w:left w:val="nil"/>
              <w:bottom w:val="single" w:color="000000" w:sz="4" w:space="0"/>
              <w:right w:val="single" w:color="000000" w:sz="4" w:space="0"/>
            </w:tcBorders>
            <w:shd w:val="clear" w:color="auto" w:fill="FFFFFF"/>
            <w:vAlign w:val="center"/>
          </w:tcPr>
          <w:p w14:paraId="2EE76598">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路肩培土、中央分隔带回填土、土路肩加固及路缘石</w:t>
            </w:r>
          </w:p>
        </w:tc>
        <w:tc>
          <w:tcPr>
            <w:tcW w:w="705" w:type="dxa"/>
            <w:tcBorders>
              <w:top w:val="nil"/>
              <w:left w:val="nil"/>
              <w:bottom w:val="single" w:color="000000" w:sz="4" w:space="0"/>
              <w:right w:val="single" w:color="000000" w:sz="4" w:space="0"/>
            </w:tcBorders>
            <w:shd w:val="clear" w:color="auto" w:fill="FFFFFF"/>
            <w:vAlign w:val="center"/>
          </w:tcPr>
          <w:p w14:paraId="6FFB5CE4">
            <w:pPr>
              <w:jc w:val="center"/>
              <w:rPr>
                <w:rFonts w:hint="eastAsia" w:ascii="宋体" w:hAnsi="宋体" w:eastAsia="宋体" w:cs="宋体"/>
                <w:i w:val="0"/>
                <w:iCs w:val="0"/>
                <w:color w:val="000000"/>
                <w:sz w:val="16"/>
                <w:szCs w:val="16"/>
                <w:u w:val="none"/>
              </w:rPr>
            </w:pPr>
          </w:p>
        </w:tc>
        <w:tc>
          <w:tcPr>
            <w:tcW w:w="1057" w:type="dxa"/>
            <w:tcBorders>
              <w:top w:val="nil"/>
              <w:left w:val="nil"/>
              <w:bottom w:val="single" w:color="000000" w:sz="4" w:space="0"/>
              <w:right w:val="single" w:color="000000" w:sz="4" w:space="0"/>
            </w:tcBorders>
            <w:shd w:val="clear" w:color="auto" w:fill="FFFFFF"/>
            <w:vAlign w:val="center"/>
          </w:tcPr>
          <w:p w14:paraId="041F19FB">
            <w:pPr>
              <w:jc w:val="right"/>
              <w:rPr>
                <w:rFonts w:hint="default" w:ascii="Arial Narrow" w:hAnsi="Arial Narrow" w:eastAsia="Arial Narrow" w:cs="Arial Narrow"/>
                <w:i w:val="0"/>
                <w:iCs w:val="0"/>
                <w:color w:val="000000"/>
                <w:sz w:val="16"/>
                <w:szCs w:val="16"/>
                <w:u w:val="none"/>
              </w:rPr>
            </w:pPr>
          </w:p>
        </w:tc>
        <w:tc>
          <w:tcPr>
            <w:tcW w:w="1057" w:type="dxa"/>
            <w:gridSpan w:val="2"/>
            <w:tcBorders>
              <w:top w:val="nil"/>
              <w:left w:val="nil"/>
              <w:bottom w:val="single" w:color="000000" w:sz="4" w:space="0"/>
              <w:right w:val="single" w:color="000000" w:sz="4" w:space="0"/>
            </w:tcBorders>
            <w:shd w:val="clear" w:color="auto" w:fill="FFFFFF"/>
            <w:vAlign w:val="center"/>
          </w:tcPr>
          <w:p w14:paraId="3043FC92">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813A6B8">
            <w:pPr>
              <w:jc w:val="right"/>
              <w:rPr>
                <w:rFonts w:hint="default" w:ascii="Arial Narrow" w:hAnsi="Arial Narrow" w:eastAsia="Arial Narrow" w:cs="Arial Narrow"/>
                <w:i w:val="0"/>
                <w:iCs w:val="0"/>
                <w:color w:val="000000"/>
                <w:sz w:val="16"/>
                <w:szCs w:val="16"/>
                <w:u w:val="none"/>
              </w:rPr>
            </w:pPr>
          </w:p>
        </w:tc>
      </w:tr>
      <w:tr w14:paraId="18D2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wAfter w:w="4" w:type="dxa"/>
          <w:trHeight w:val="300" w:hRule="atLeast"/>
        </w:trPr>
        <w:tc>
          <w:tcPr>
            <w:tcW w:w="881" w:type="dxa"/>
            <w:gridSpan w:val="2"/>
            <w:tcBorders>
              <w:top w:val="nil"/>
              <w:left w:val="single" w:color="000000" w:sz="8" w:space="0"/>
              <w:bottom w:val="single" w:color="000000" w:sz="4" w:space="0"/>
              <w:right w:val="single" w:color="000000" w:sz="4" w:space="0"/>
            </w:tcBorders>
            <w:shd w:val="clear" w:color="auto" w:fill="FFFFFF"/>
            <w:vAlign w:val="center"/>
          </w:tcPr>
          <w:p w14:paraId="718035FB">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313-1</w:t>
            </w:r>
          </w:p>
        </w:tc>
        <w:tc>
          <w:tcPr>
            <w:tcW w:w="3756" w:type="dxa"/>
            <w:gridSpan w:val="2"/>
            <w:tcBorders>
              <w:top w:val="nil"/>
              <w:left w:val="nil"/>
              <w:bottom w:val="single" w:color="000000" w:sz="4" w:space="0"/>
              <w:right w:val="single" w:color="000000" w:sz="4" w:space="0"/>
            </w:tcBorders>
            <w:shd w:val="clear" w:color="auto" w:fill="FFFFFF"/>
            <w:vAlign w:val="center"/>
          </w:tcPr>
          <w:p w14:paraId="327F9F30">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路肩培土</w:t>
            </w:r>
          </w:p>
        </w:tc>
        <w:tc>
          <w:tcPr>
            <w:tcW w:w="705" w:type="dxa"/>
            <w:tcBorders>
              <w:top w:val="nil"/>
              <w:left w:val="nil"/>
              <w:bottom w:val="single" w:color="000000" w:sz="4" w:space="0"/>
              <w:right w:val="single" w:color="000000" w:sz="4" w:space="0"/>
            </w:tcBorders>
            <w:shd w:val="clear" w:color="auto" w:fill="FFFFFF"/>
            <w:vAlign w:val="center"/>
          </w:tcPr>
          <w:p w14:paraId="15E081F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3EF9D753">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r>
              <w:rPr>
                <w:rFonts w:hint="default" w:ascii="Arial Narrow" w:hAnsi="Arial Narrow" w:eastAsia="Arial Narrow" w:cs="Arial Narrow"/>
                <w:i w:val="0"/>
                <w:iCs w:val="0"/>
                <w:snapToGrid w:val="0"/>
                <w:color w:val="000000"/>
                <w:kern w:val="0"/>
                <w:sz w:val="16"/>
                <w:szCs w:val="16"/>
                <w:u w:val="none"/>
                <w:bdr w:val="none" w:color="auto" w:sz="0" w:space="0"/>
                <w:lang w:val="en-US" w:eastAsia="zh-CN" w:bidi="ar"/>
              </w:rPr>
              <w:t>288.04</w:t>
            </w:r>
          </w:p>
        </w:tc>
        <w:tc>
          <w:tcPr>
            <w:tcW w:w="1057" w:type="dxa"/>
            <w:gridSpan w:val="2"/>
            <w:tcBorders>
              <w:top w:val="nil"/>
              <w:left w:val="nil"/>
              <w:bottom w:val="single" w:color="000000" w:sz="4" w:space="0"/>
              <w:right w:val="single" w:color="000000" w:sz="4" w:space="0"/>
            </w:tcBorders>
            <w:shd w:val="clear" w:color="auto" w:fill="FFFFFF"/>
            <w:vAlign w:val="center"/>
          </w:tcPr>
          <w:p w14:paraId="72FDD6F3">
            <w:pPr>
              <w:jc w:val="right"/>
              <w:rPr>
                <w:rFonts w:hint="default" w:ascii="Arial Narrow" w:hAnsi="Arial Narrow" w:eastAsia="Arial Narrow" w:cs="Arial Narrow"/>
                <w:i w:val="0"/>
                <w:iCs w:val="0"/>
                <w:color w:val="000000"/>
                <w:sz w:val="16"/>
                <w:szCs w:val="16"/>
                <w:u w:val="none"/>
              </w:rPr>
            </w:pPr>
          </w:p>
        </w:tc>
        <w:tc>
          <w:tcPr>
            <w:tcW w:w="1057" w:type="dxa"/>
            <w:tcBorders>
              <w:top w:val="nil"/>
              <w:left w:val="nil"/>
              <w:bottom w:val="single" w:color="000000" w:sz="4" w:space="0"/>
              <w:right w:val="single" w:color="000000" w:sz="8" w:space="0"/>
            </w:tcBorders>
            <w:shd w:val="clear" w:color="auto" w:fill="FFFFFF"/>
            <w:vAlign w:val="center"/>
          </w:tcPr>
          <w:p w14:paraId="03752955">
            <w:pPr>
              <w:jc w:val="right"/>
              <w:rPr>
                <w:rFonts w:hint="default" w:ascii="Arial Narrow" w:hAnsi="Arial Narrow" w:eastAsia="Arial Narrow" w:cs="Arial Narrow"/>
                <w:i w:val="0"/>
                <w:iCs w:val="0"/>
                <w:color w:val="000000"/>
                <w:sz w:val="16"/>
                <w:szCs w:val="16"/>
                <w:u w:val="none"/>
              </w:rPr>
            </w:pPr>
          </w:p>
        </w:tc>
      </w:tr>
      <w:tr w14:paraId="0139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4" w:type="dxa"/>
          <w:trHeight w:val="300" w:hRule="atLeast"/>
        </w:trPr>
        <w:tc>
          <w:tcPr>
            <w:tcW w:w="8513" w:type="dxa"/>
            <w:gridSpan w:val="9"/>
            <w:tcBorders>
              <w:top w:val="nil"/>
              <w:left w:val="single" w:color="000000" w:sz="8" w:space="0"/>
              <w:bottom w:val="single" w:color="000000" w:sz="8" w:space="0"/>
              <w:right w:val="single" w:color="000000" w:sz="8" w:space="0"/>
            </w:tcBorders>
            <w:shd w:val="clear" w:color="auto" w:fill="FFFFFF"/>
            <w:vAlign w:val="center"/>
          </w:tcPr>
          <w:p w14:paraId="381E413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第300章  合计   人民币     元</w:t>
            </w:r>
          </w:p>
        </w:tc>
      </w:tr>
      <w:tr w14:paraId="4E263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 w:type="dxa"/>
          <w:trHeight w:val="300" w:hRule="atLeast"/>
        </w:trPr>
        <w:tc>
          <w:tcPr>
            <w:tcW w:w="7456" w:type="dxa"/>
            <w:gridSpan w:val="8"/>
            <w:tcBorders>
              <w:top w:val="nil"/>
              <w:left w:val="nil"/>
              <w:bottom w:val="nil"/>
              <w:right w:val="nil"/>
            </w:tcBorders>
            <w:shd w:val="clear" w:color="auto" w:fill="FFFFFF"/>
            <w:vAlign w:val="center"/>
          </w:tcPr>
          <w:p w14:paraId="3A8BF6BE">
            <w:pPr>
              <w:keepNext w:val="0"/>
              <w:keepLines w:val="0"/>
              <w:widowControl/>
              <w:suppressLineNumbers w:val="0"/>
              <w:jc w:val="righ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清单   第 3 页</w:t>
            </w:r>
          </w:p>
        </w:tc>
        <w:tc>
          <w:tcPr>
            <w:tcW w:w="1057" w:type="dxa"/>
            <w:tcBorders>
              <w:top w:val="nil"/>
              <w:left w:val="nil"/>
              <w:bottom w:val="nil"/>
              <w:right w:val="nil"/>
            </w:tcBorders>
            <w:shd w:val="clear" w:color="auto" w:fill="FFFFFF"/>
            <w:vAlign w:val="center"/>
          </w:tcPr>
          <w:p w14:paraId="075D08CB">
            <w:pPr>
              <w:keepNext w:val="0"/>
              <w:keepLines w:val="0"/>
              <w:widowControl/>
              <w:suppressLineNumbers w:val="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bdr w:val="none" w:color="auto" w:sz="0" w:space="0"/>
                <w:lang w:val="en-US" w:eastAsia="zh-CN" w:bidi="ar"/>
              </w:rPr>
              <w:t>共 3 页</w:t>
            </w:r>
          </w:p>
        </w:tc>
      </w:tr>
    </w:tbl>
    <w:p w14:paraId="298736A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both"/>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EB0EB5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5764047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C34876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AA3ED7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990CA3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1BA6741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3D2EAD1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03C72F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D6F662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14:paraId="219E346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供应商须知</w:t>
      </w:r>
    </w:p>
    <w:p w14:paraId="30F8379C">
      <w:pPr>
        <w:pStyle w:val="11"/>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p>
    <w:p w14:paraId="34F41D71">
      <w:pPr>
        <w:pStyle w:val="11"/>
        <w:keepNext w:val="0"/>
        <w:keepLines w:val="0"/>
        <w:pageBreakBefore w:val="0"/>
        <w:kinsoku/>
        <w:wordWrap w:val="0"/>
        <w:overflowPunct/>
        <w:topLinePunct w:val="0"/>
        <w:bidi w:val="0"/>
        <w:spacing w:line="220" w:lineRule="auto"/>
        <w:ind w:left="3861"/>
        <w:jc w:val="both"/>
        <w:rPr>
          <w:spacing w:val="-1"/>
          <w:sz w:val="28"/>
          <w:szCs w:val="28"/>
          <w14:textOutline w14:w="1800" w14:cap="flat" w14:cmpd="sng">
            <w14:solidFill>
              <w14:srgbClr w14:val="000000"/>
            </w14:solidFill>
            <w14:prstDash w14:val="solid"/>
            <w14:miter w14:val="0"/>
          </w14:textOutline>
        </w:rPr>
      </w:pPr>
      <w:r>
        <w:rPr>
          <w:spacing w:val="-1"/>
          <w:sz w:val="28"/>
          <w:szCs w:val="28"/>
          <w14:textOutline w14:w="1800" w14:cap="flat" w14:cmpd="sng">
            <w14:solidFill>
              <w14:srgbClr w14:val="000000"/>
            </w14:solidFill>
            <w14:prstDash w14:val="solid"/>
            <w14:miter w14:val="0"/>
          </w14:textOutline>
        </w:rPr>
        <w:t>供应商须知表</w:t>
      </w:r>
    </w:p>
    <w:tbl>
      <w:tblPr>
        <w:tblStyle w:val="21"/>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76A5F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14:paraId="22EC9ED8">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14:paraId="4D7A39E2">
            <w:pPr>
              <w:keepNext w:val="0"/>
              <w:keepLines w:val="0"/>
              <w:pageBreakBefore w:val="0"/>
              <w:kinsoku/>
              <w:wordWrap w:val="0"/>
              <w:overflowPunct/>
              <w:topLinePunct w:val="0"/>
              <w:bidi w:val="0"/>
              <w:spacing w:line="240" w:lineRule="atLeast"/>
              <w:ind w:left="1080" w:leftChars="257" w:hanging="540"/>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3D11A8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E924BCB">
            <w:pPr>
              <w:keepNext w:val="0"/>
              <w:keepLines w:val="0"/>
              <w:pageBreakBefore w:val="0"/>
              <w:kinsoku/>
              <w:wordWrap w:val="0"/>
              <w:overflowPunct/>
              <w:topLinePunct w:val="0"/>
              <w:bidi w:val="0"/>
              <w:spacing w:before="78" w:line="221" w:lineRule="auto"/>
              <w:jc w:val="both"/>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3D1433F">
            <w:pPr>
              <w:pStyle w:val="27"/>
              <w:keepNext w:val="0"/>
              <w:keepLines w:val="0"/>
              <w:pageBreakBefore w:val="0"/>
              <w:kinsoku/>
              <w:wordWrap w:val="0"/>
              <w:overflowPunct/>
              <w:topLinePunct w:val="0"/>
              <w:bidi w:val="0"/>
              <w:spacing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75F97AF3">
            <w:pPr>
              <w:pStyle w:val="2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9"/>
                <w:sz w:val="24"/>
                <w:szCs w:val="24"/>
              </w:rPr>
              <w:t>□货物</w:t>
            </w:r>
          </w:p>
          <w:p w14:paraId="0CEE394E">
            <w:pPr>
              <w:pStyle w:val="27"/>
              <w:keepNext w:val="0"/>
              <w:keepLines w:val="0"/>
              <w:pageBreakBefore w:val="0"/>
              <w:kinsoku/>
              <w:wordWrap w:val="0"/>
              <w:overflowPunct/>
              <w:topLinePunct w:val="0"/>
              <w:bidi w:val="0"/>
              <w:spacing w:before="25" w:line="207" w:lineRule="auto"/>
              <w:ind w:left="126" w:leftChars="0"/>
              <w:jc w:val="both"/>
              <w:rPr>
                <w:rFonts w:hint="eastAsia" w:asciiTheme="minorEastAsia" w:hAnsiTheme="minorEastAsia" w:eastAsiaTheme="minorEastAsia" w:cstheme="minorEastAsia"/>
                <w:spacing w:val="19"/>
                <w:sz w:val="24"/>
                <w:szCs w:val="24"/>
                <w:lang w:val="en-US" w:eastAsia="zh-CN"/>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lang w:val="en-US" w:eastAsia="zh-CN"/>
              </w:rPr>
              <w:t>工程</w:t>
            </w:r>
          </w:p>
        </w:tc>
      </w:tr>
      <w:tr w14:paraId="025376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0EAB7FF">
            <w:pPr>
              <w:keepNext w:val="0"/>
              <w:keepLines w:val="0"/>
              <w:pageBreakBefore w:val="0"/>
              <w:kinsoku/>
              <w:wordWrap w:val="0"/>
              <w:overflowPunct/>
              <w:topLinePunct w:val="0"/>
              <w:bidi w:val="0"/>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1318A345">
            <w:pPr>
              <w:keepNext w:val="0"/>
              <w:keepLines w:val="0"/>
              <w:pageBreakBefore w:val="0"/>
              <w:kinsoku/>
              <w:wordWrap w:val="0"/>
              <w:overflowPunct/>
              <w:topLinePunct w:val="0"/>
              <w:bidi w:val="0"/>
              <w:spacing w:before="37" w:line="238"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14:paraId="3F3E3AAA">
            <w:pPr>
              <w:pStyle w:val="27"/>
              <w:keepNext w:val="0"/>
              <w:keepLines w:val="0"/>
              <w:pageBreakBefore w:val="0"/>
              <w:kinsoku/>
              <w:wordWrap w:val="0"/>
              <w:overflowPunct/>
              <w:topLinePunct w:val="0"/>
              <w:bidi w:val="0"/>
              <w:spacing w:line="223"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78998D0D">
            <w:pPr>
              <w:pStyle w:val="27"/>
              <w:keepNext w:val="0"/>
              <w:keepLines w:val="0"/>
              <w:pageBreakBefore w:val="0"/>
              <w:kinsoku/>
              <w:wordWrap w:val="0"/>
              <w:overflowPunct/>
              <w:topLinePunct w:val="0"/>
              <w:bidi w:val="0"/>
              <w:spacing w:before="21" w:line="207" w:lineRule="auto"/>
              <w:ind w:left="126"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69420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24241F9C">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rPr>
            </w:pPr>
          </w:p>
          <w:p w14:paraId="17E3F6D3">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61CBD3D9">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p w14:paraId="6F0A444E">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6BB37CF4">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56560A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215AE0D">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0825594A">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p w14:paraId="6456E6FE">
            <w:pPr>
              <w:pStyle w:val="27"/>
              <w:keepNext w:val="0"/>
              <w:keepLines w:val="0"/>
              <w:pageBreakBefore w:val="0"/>
              <w:widowControl/>
              <w:kinsoku/>
              <w:wordWrap w:val="0"/>
              <w:overflowPunct/>
              <w:topLinePunct w:val="0"/>
              <w:autoSpaceDE w:val="0"/>
              <w:autoSpaceDN w:val="0"/>
              <w:bidi w:val="0"/>
              <w:adjustRightInd w:val="0"/>
              <w:snapToGrid w:val="0"/>
              <w:spacing w:line="240" w:lineRule="auto"/>
              <w:ind w:lef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14:paraId="7A591065">
            <w:pPr>
              <w:keepNext w:val="0"/>
              <w:keepLines w:val="0"/>
              <w:pageBreakBefore w:val="0"/>
              <w:widowControl/>
              <w:kinsoku/>
              <w:wordWrap w:val="0"/>
              <w:overflowPunct/>
              <w:topLinePunct w:val="0"/>
              <w:autoSpaceDE w:val="0"/>
              <w:autoSpaceDN w:val="0"/>
              <w:bidi w:val="0"/>
              <w:adjustRightInd w:val="0"/>
              <w:snapToGrid w:val="0"/>
              <w:spacing w:line="240" w:lineRule="auto"/>
              <w:ind w:left="0" w:leftChars="0"/>
              <w:jc w:val="both"/>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14:paraId="0616C9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000C02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CBA62D4">
            <w:pPr>
              <w:pStyle w:val="2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eastAsia"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1、本项目采购标的按照中小企业划分标准属于：</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建筑业  </w:t>
            </w:r>
          </w:p>
          <w:p w14:paraId="231D4A88">
            <w:pPr>
              <w:pStyle w:val="27"/>
              <w:keepNext w:val="0"/>
              <w:keepLines w:val="0"/>
              <w:pageBreakBefore w:val="0"/>
              <w:widowControl/>
              <w:numPr>
                <w:ilvl w:val="0"/>
                <w:numId w:val="0"/>
              </w:numPr>
              <w:kinsoku/>
              <w:wordWrap w:val="0"/>
              <w:overflowPunct/>
              <w:topLinePunct w:val="0"/>
              <w:autoSpaceDE w:val="0"/>
              <w:autoSpaceDN w:val="0"/>
              <w:bidi w:val="0"/>
              <w:adjustRightInd w:val="0"/>
              <w:snapToGrid w:val="0"/>
              <w:spacing w:line="240" w:lineRule="auto"/>
              <w:jc w:val="both"/>
              <w:textAlignment w:val="baseline"/>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☑本项目专门面向中小企业采购。专门面向中小企业采购的项目不再进行价格优惠。</w:t>
            </w:r>
          </w:p>
          <w:p w14:paraId="3C4B24AA">
            <w:pPr>
              <w:keepNext w:val="0"/>
              <w:keepLines w:val="0"/>
              <w:pageBreakBefore w:val="0"/>
              <w:widowControl/>
              <w:kinsoku/>
              <w:wordWrap w:val="0"/>
              <w:overflowPunct/>
              <w:topLinePunct w:val="0"/>
              <w:autoSpaceDE/>
              <w:autoSpaceDN/>
              <w:bidi w:val="0"/>
              <w:adjustRightInd/>
              <w:snapToGrid/>
              <w:jc w:val="both"/>
              <w:textAlignment w:val="auto"/>
              <w:rPr>
                <w:rFonts w:hint="default" w:asciiTheme="minorEastAsia" w:hAnsiTheme="minorEastAsia" w:eastAsiaTheme="minorEastAsia" w:cstheme="minorEastAsia"/>
                <w:snapToGrid w:val="0"/>
                <w:color w:val="auto"/>
                <w:spacing w:val="14"/>
                <w:kern w:val="0"/>
                <w:sz w:val="24"/>
                <w:szCs w:val="24"/>
                <w:highlight w:val="none"/>
                <w:lang w:val="en-US" w:eastAsia="zh-CN" w:bidi="ar-SA"/>
              </w:rPr>
            </w:pPr>
            <w:r>
              <w:rPr>
                <w:rFonts w:hint="eastAsia" w:asciiTheme="minorEastAsia" w:hAnsiTheme="minorEastAsia" w:eastAsiaTheme="minorEastAsia" w:cstheme="minorEastAsia"/>
                <w:color w:val="auto"/>
                <w:spacing w:val="-13"/>
                <w:sz w:val="24"/>
                <w:szCs w:val="24"/>
                <w:highlight w:val="none"/>
                <w:lang w:eastAsia="zh-CN"/>
              </w:rPr>
              <w:t>□</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本项目小微企业价格折扣比例</w:t>
            </w:r>
            <w:r>
              <w:rPr>
                <w:rFonts w:hint="eastAsia" w:asciiTheme="minorEastAsia" w:hAnsiTheme="minorEastAsia" w:eastAsiaTheme="minorEastAsia" w:cstheme="minorEastAsia"/>
                <w:snapToGrid w:val="0"/>
                <w:color w:val="auto"/>
                <w:spacing w:val="29"/>
                <w:kern w:val="0"/>
                <w:sz w:val="24"/>
                <w:szCs w:val="24"/>
                <w:highlight w:val="none"/>
                <w:u w:val="single"/>
                <w:lang w:val="en-US" w:eastAsia="zh-CN" w:bidi="ar-SA"/>
              </w:rPr>
              <w:t xml:space="preserve">    </w:t>
            </w:r>
            <w:r>
              <w:rPr>
                <w:rFonts w:hint="eastAsia" w:asciiTheme="minorEastAsia" w:hAnsiTheme="minorEastAsia" w:eastAsiaTheme="minorEastAsia" w:cstheme="minorEastAsia"/>
                <w:snapToGrid w:val="0"/>
                <w:color w:val="auto"/>
                <w:spacing w:val="29"/>
                <w:kern w:val="0"/>
                <w:sz w:val="24"/>
                <w:szCs w:val="24"/>
                <w:highlight w:val="none"/>
                <w:lang w:val="en-US" w:eastAsia="zh-CN" w:bidi="ar-SA"/>
              </w:rPr>
              <w:t>%。</w:t>
            </w:r>
          </w:p>
          <w:p w14:paraId="24E61346">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b/>
                <w:color w:val="auto"/>
                <w:sz w:val="24"/>
                <w:szCs w:val="24"/>
                <w:highlight w:val="none"/>
                <w:lang w:eastAsia="zh-CN"/>
              </w:rPr>
            </w:pPr>
            <w:r>
              <w:rPr>
                <w:rFonts w:hint="eastAsia" w:asciiTheme="minorEastAsia" w:hAnsiTheme="minorEastAsia" w:eastAsiaTheme="minorEastAsia" w:cstheme="minorEastAsia"/>
                <w:snapToGrid w:val="0"/>
                <w:color w:val="auto"/>
                <w:spacing w:val="14"/>
                <w:kern w:val="0"/>
                <w:sz w:val="24"/>
                <w:szCs w:val="24"/>
                <w:highlight w:val="none"/>
                <w:lang w:val="en-US" w:eastAsia="zh-CN" w:bidi="ar-SA"/>
              </w:rPr>
              <w:t>2、中标供应商享受《政府采购促进中小企业发展管理办法》规定的中小企业扶持政策的，采购人、采购代理机构将随中标结果公开中标供应商的《中小企业声明函》。</w:t>
            </w:r>
          </w:p>
        </w:tc>
      </w:tr>
      <w:tr w14:paraId="3C097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14:paraId="5771A8DB">
            <w:pPr>
              <w:pStyle w:val="27"/>
              <w:keepNext w:val="0"/>
              <w:keepLines w:val="0"/>
              <w:pageBreakBefore w:val="0"/>
              <w:kinsoku/>
              <w:wordWrap w:val="0"/>
              <w:overflowPunct/>
              <w:topLinePunct w:val="0"/>
              <w:bidi w:val="0"/>
              <w:spacing w:line="269" w:lineRule="auto"/>
              <w:jc w:val="both"/>
              <w:rPr>
                <w:rFonts w:hint="eastAsia" w:asciiTheme="minorEastAsia" w:hAnsiTheme="minorEastAsia" w:eastAsiaTheme="minorEastAsia" w:cstheme="minorEastAsia"/>
              </w:rPr>
            </w:pPr>
          </w:p>
          <w:p w14:paraId="0D467C6D">
            <w:pPr>
              <w:keepNext w:val="0"/>
              <w:keepLines w:val="0"/>
              <w:pageBreakBefore w:val="0"/>
              <w:kinsoku/>
              <w:wordWrap w:val="0"/>
              <w:overflowPunct/>
              <w:topLinePunct w:val="0"/>
              <w:bidi w:val="0"/>
              <w:spacing w:before="78" w:line="219" w:lineRule="auto"/>
              <w:ind w:left="377" w:leftChars="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磋商</w:t>
            </w:r>
            <w:r>
              <w:rPr>
                <w:rFonts w:hint="eastAsia" w:asciiTheme="minorEastAsia" w:hAnsiTheme="minorEastAsia" w:eastAsiaTheme="minorEastAsia" w:cstheme="minorEastAsia"/>
                <w:spacing w:val="-3"/>
                <w:sz w:val="24"/>
                <w:szCs w:val="24"/>
              </w:rPr>
              <w:t>报价</w:t>
            </w:r>
          </w:p>
        </w:tc>
        <w:tc>
          <w:tcPr>
            <w:tcW w:w="7305" w:type="dxa"/>
            <w:tcBorders>
              <w:top w:val="single" w:color="auto" w:sz="6" w:space="0"/>
              <w:left w:val="single" w:color="auto" w:sz="6" w:space="0"/>
              <w:bottom w:val="single" w:color="auto" w:sz="6" w:space="0"/>
              <w:right w:val="single" w:color="auto" w:sz="12" w:space="0"/>
            </w:tcBorders>
            <w:noWrap w:val="0"/>
            <w:vAlign w:val="top"/>
          </w:tcPr>
          <w:p w14:paraId="58E9173A">
            <w:pPr>
              <w:keepNext w:val="0"/>
              <w:keepLines w:val="0"/>
              <w:pageBreakBefore w:val="0"/>
              <w:kinsoku/>
              <w:wordWrap w:val="0"/>
              <w:overflowPunct/>
              <w:topLinePunct w:val="0"/>
              <w:bidi w:val="0"/>
              <w:spacing w:before="40"/>
              <w:ind w:left="11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磋商</w:t>
            </w:r>
            <w:r>
              <w:rPr>
                <w:rFonts w:hint="eastAsia" w:asciiTheme="minorEastAsia" w:hAnsiTheme="minorEastAsia" w:eastAsiaTheme="minorEastAsia" w:cstheme="minorEastAsia"/>
                <w:spacing w:val="-7"/>
                <w:sz w:val="24"/>
                <w:szCs w:val="24"/>
              </w:rPr>
              <w:t>报价的特殊规定：</w:t>
            </w:r>
          </w:p>
          <w:p w14:paraId="7761A588">
            <w:pPr>
              <w:pStyle w:val="2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rPr>
              <w:t>无</w:t>
            </w:r>
          </w:p>
          <w:p w14:paraId="1442EE6F">
            <w:pPr>
              <w:pStyle w:val="27"/>
              <w:keepNext w:val="0"/>
              <w:keepLines w:val="0"/>
              <w:pageBreakBefore w:val="0"/>
              <w:kinsoku/>
              <w:wordWrap w:val="0"/>
              <w:overflowPunct/>
              <w:topLinePunct w:val="0"/>
              <w:bidi w:val="0"/>
              <w:spacing w:before="23" w:line="189" w:lineRule="auto"/>
              <w:ind w:left="12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r>
              <w:rPr>
                <w:rFonts w:hint="eastAsia" w:asciiTheme="minorEastAsia" w:hAnsiTheme="minorEastAsia" w:eastAsiaTheme="minorEastAsia" w:cstheme="minorEastAsia"/>
                <w:spacing w:val="-13"/>
                <w:sz w:val="24"/>
                <w:szCs w:val="24"/>
                <w:lang w:eastAsia="zh-CN"/>
              </w:rPr>
              <w:t>：</w:t>
            </w:r>
          </w:p>
          <w:p w14:paraId="075DE3AB">
            <w:pPr>
              <w:pStyle w:val="27"/>
              <w:keepNext w:val="0"/>
              <w:keepLines w:val="0"/>
              <w:pageBreakBefore w:val="0"/>
              <w:kinsoku/>
              <w:wordWrap w:val="0"/>
              <w:overflowPunct/>
              <w:topLinePunct w:val="0"/>
              <w:bidi w:val="0"/>
              <w:spacing w:line="19" w:lineRule="exact"/>
              <w:ind w:left="2008" w:leftChars="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3E027A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5812A53">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5A37CCC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14:paraId="677161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C8B40DA">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C2A82F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文件：1份</w:t>
            </w:r>
          </w:p>
        </w:tc>
      </w:tr>
      <w:tr w14:paraId="068CB1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7CB1F5A0">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上传</w:t>
            </w:r>
            <w:r>
              <w:rPr>
                <w:rFonts w:hint="eastAsia" w:asciiTheme="minorEastAsia" w:hAnsiTheme="minorEastAsia" w:eastAsiaTheme="minorEastAsia" w:cstheme="minorEastAsia"/>
                <w:sz w:val="24"/>
                <w:szCs w:val="24"/>
              </w:rPr>
              <w:t>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BBA6105">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lang w:eastAsia="zh-CN"/>
              </w:rPr>
            </w:pPr>
            <w:r>
              <w:rPr>
                <w:rFonts w:hint="eastAsia" w:asciiTheme="minorEastAsia" w:hAnsiTheme="minorEastAsia" w:eastAsiaTheme="minorEastAsia" w:cstheme="minorEastAsia"/>
                <w:color w:val="FF0000"/>
                <w:spacing w:val="-12"/>
                <w:sz w:val="24"/>
                <w:szCs w:val="24"/>
                <w:u w:val="single"/>
                <w:lang w:val="en-US" w:eastAsia="zh-CN"/>
              </w:rPr>
              <w:t>2025</w:t>
            </w:r>
            <w:r>
              <w:rPr>
                <w:rFonts w:hint="eastAsia" w:asciiTheme="minorEastAsia" w:hAnsiTheme="minorEastAsia" w:eastAsiaTheme="minorEastAsia" w:cstheme="minorEastAsia"/>
                <w:color w:val="FF0000"/>
                <w:spacing w:val="-12"/>
                <w:sz w:val="24"/>
                <w:szCs w:val="24"/>
              </w:rPr>
              <w:t>年</w:t>
            </w:r>
            <w:r>
              <w:rPr>
                <w:rFonts w:hint="eastAsia" w:asciiTheme="minorEastAsia" w:hAnsiTheme="minorEastAsia" w:eastAsiaTheme="minorEastAsia" w:cstheme="minorEastAsia"/>
                <w:color w:val="FF0000"/>
                <w:spacing w:val="-12"/>
                <w:sz w:val="24"/>
                <w:szCs w:val="24"/>
                <w:u w:val="single"/>
                <w:lang w:val="en-US" w:eastAsia="zh-CN"/>
              </w:rPr>
              <w:t>6</w:t>
            </w:r>
            <w:r>
              <w:rPr>
                <w:rFonts w:hint="eastAsia" w:asciiTheme="minorEastAsia" w:hAnsiTheme="minorEastAsia" w:eastAsiaTheme="minorEastAsia" w:cstheme="minorEastAsia"/>
                <w:color w:val="FF0000"/>
                <w:spacing w:val="-12"/>
                <w:sz w:val="24"/>
                <w:szCs w:val="24"/>
              </w:rPr>
              <w:t>月</w:t>
            </w:r>
            <w:r>
              <w:rPr>
                <w:rFonts w:hint="eastAsia" w:asciiTheme="minorEastAsia" w:hAnsiTheme="minorEastAsia" w:eastAsiaTheme="minorEastAsia" w:cstheme="minorEastAsia"/>
                <w:color w:val="FF0000"/>
                <w:spacing w:val="-12"/>
                <w:sz w:val="24"/>
                <w:szCs w:val="24"/>
                <w:u w:val="single"/>
                <w:lang w:val="en-US" w:eastAsia="zh-CN"/>
              </w:rPr>
              <w:t xml:space="preserve"> 4 </w:t>
            </w:r>
            <w:r>
              <w:rPr>
                <w:rFonts w:hint="eastAsia" w:asciiTheme="minorEastAsia" w:hAnsiTheme="minorEastAsia" w:eastAsiaTheme="minorEastAsia" w:cstheme="minorEastAsia"/>
                <w:color w:val="FF0000"/>
                <w:spacing w:val="-12"/>
                <w:sz w:val="24"/>
                <w:szCs w:val="24"/>
              </w:rPr>
              <w:t>日</w:t>
            </w:r>
            <w:r>
              <w:rPr>
                <w:rFonts w:hint="eastAsia" w:asciiTheme="minorEastAsia" w:hAnsiTheme="minorEastAsia" w:eastAsiaTheme="minorEastAsia" w:cstheme="minorEastAsia"/>
                <w:color w:val="FF0000"/>
                <w:spacing w:val="-12"/>
                <w:sz w:val="24"/>
                <w:szCs w:val="24"/>
                <w:u w:val="single"/>
                <w:lang w:val="en-US" w:eastAsia="zh-CN"/>
              </w:rPr>
              <w:t>8</w:t>
            </w:r>
            <w:r>
              <w:rPr>
                <w:rFonts w:hint="eastAsia" w:asciiTheme="minorEastAsia" w:hAnsiTheme="minorEastAsia" w:eastAsiaTheme="minorEastAsia" w:cstheme="minorEastAsia"/>
                <w:color w:val="FF0000"/>
                <w:spacing w:val="-12"/>
                <w:sz w:val="24"/>
                <w:szCs w:val="24"/>
              </w:rPr>
              <w:t>点</w:t>
            </w:r>
            <w:r>
              <w:rPr>
                <w:rFonts w:hint="eastAsia" w:asciiTheme="minorEastAsia" w:hAnsiTheme="minorEastAsia" w:eastAsiaTheme="minorEastAsia" w:cstheme="minorEastAsia"/>
                <w:color w:val="FF0000"/>
                <w:spacing w:val="-12"/>
                <w:sz w:val="24"/>
                <w:szCs w:val="24"/>
                <w:u w:val="single"/>
                <w:lang w:val="en-US" w:eastAsia="zh-CN"/>
              </w:rPr>
              <w:t>30</w:t>
            </w:r>
            <w:r>
              <w:rPr>
                <w:rFonts w:hint="eastAsia" w:asciiTheme="minorEastAsia" w:hAnsiTheme="minorEastAsia" w:eastAsiaTheme="minorEastAsia" w:cstheme="minorEastAsia"/>
                <w:color w:val="FF0000"/>
                <w:spacing w:val="-12"/>
                <w:sz w:val="24"/>
                <w:szCs w:val="24"/>
              </w:rPr>
              <w:t>分</w:t>
            </w:r>
            <w:r>
              <w:rPr>
                <w:rFonts w:hint="eastAsia" w:asciiTheme="minorEastAsia" w:hAnsiTheme="minorEastAsia" w:eastAsiaTheme="minorEastAsia" w:cstheme="minorEastAsia"/>
                <w:snapToGrid w:val="0"/>
                <w:color w:val="FF0000"/>
                <w:spacing w:val="14"/>
                <w:kern w:val="0"/>
                <w:sz w:val="24"/>
                <w:szCs w:val="24"/>
                <w:lang w:val="en-US" w:eastAsia="zh-CN" w:bidi="ar-SA"/>
              </w:rPr>
              <w:t>（北京时间）</w:t>
            </w:r>
          </w:p>
        </w:tc>
      </w:tr>
      <w:tr w14:paraId="23F5ED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A424E9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响应文件开启</w:t>
            </w:r>
            <w:r>
              <w:rPr>
                <w:rFonts w:hint="eastAsia" w:asciiTheme="minorEastAsia" w:hAnsiTheme="minorEastAsia" w:eastAsiaTheme="minorEastAsia" w:cstheme="minorEastAsia"/>
                <w:sz w:val="24"/>
                <w:szCs w:val="24"/>
              </w:rPr>
              <w:t>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D32F3C9">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color w:val="FF0000"/>
                <w:sz w:val="24"/>
                <w:szCs w:val="24"/>
                <w:u w:val="single"/>
                <w:lang w:eastAsia="zh-CN"/>
              </w:rPr>
            </w:pPr>
            <w:r>
              <w:rPr>
                <w:rFonts w:hint="eastAsia" w:asciiTheme="minorEastAsia" w:hAnsiTheme="minorEastAsia" w:eastAsiaTheme="minorEastAsia" w:cstheme="minorEastAsia"/>
                <w:color w:val="FF0000"/>
                <w:spacing w:val="-12"/>
                <w:sz w:val="24"/>
                <w:szCs w:val="24"/>
                <w:u w:val="single"/>
                <w:lang w:val="en-US" w:eastAsia="zh-CN"/>
              </w:rPr>
              <w:t>2025</w:t>
            </w:r>
            <w:r>
              <w:rPr>
                <w:rFonts w:hint="eastAsia" w:asciiTheme="minorEastAsia" w:hAnsiTheme="minorEastAsia" w:eastAsiaTheme="minorEastAsia" w:cstheme="minorEastAsia"/>
                <w:color w:val="FF0000"/>
                <w:spacing w:val="-12"/>
                <w:sz w:val="24"/>
                <w:szCs w:val="24"/>
              </w:rPr>
              <w:t>年</w:t>
            </w:r>
            <w:r>
              <w:rPr>
                <w:rFonts w:hint="eastAsia" w:asciiTheme="minorEastAsia" w:hAnsiTheme="minorEastAsia" w:eastAsiaTheme="minorEastAsia" w:cstheme="minorEastAsia"/>
                <w:color w:val="FF0000"/>
                <w:spacing w:val="-12"/>
                <w:sz w:val="24"/>
                <w:szCs w:val="24"/>
                <w:u w:val="single"/>
                <w:lang w:val="en-US" w:eastAsia="zh-CN"/>
              </w:rPr>
              <w:t>6</w:t>
            </w:r>
            <w:r>
              <w:rPr>
                <w:rFonts w:hint="eastAsia" w:asciiTheme="minorEastAsia" w:hAnsiTheme="minorEastAsia" w:eastAsiaTheme="minorEastAsia" w:cstheme="minorEastAsia"/>
                <w:color w:val="FF0000"/>
                <w:spacing w:val="-12"/>
                <w:sz w:val="24"/>
                <w:szCs w:val="24"/>
              </w:rPr>
              <w:t>月</w:t>
            </w:r>
            <w:r>
              <w:rPr>
                <w:rFonts w:hint="eastAsia" w:asciiTheme="minorEastAsia" w:hAnsiTheme="minorEastAsia" w:eastAsiaTheme="minorEastAsia" w:cstheme="minorEastAsia"/>
                <w:color w:val="FF0000"/>
                <w:spacing w:val="-12"/>
                <w:sz w:val="24"/>
                <w:szCs w:val="24"/>
                <w:u w:val="single"/>
                <w:lang w:val="en-US" w:eastAsia="zh-CN"/>
              </w:rPr>
              <w:t xml:space="preserve">4 </w:t>
            </w:r>
            <w:r>
              <w:rPr>
                <w:rFonts w:hint="eastAsia" w:asciiTheme="minorEastAsia" w:hAnsiTheme="minorEastAsia" w:eastAsiaTheme="minorEastAsia" w:cstheme="minorEastAsia"/>
                <w:color w:val="FF0000"/>
                <w:spacing w:val="-12"/>
                <w:sz w:val="24"/>
                <w:szCs w:val="24"/>
              </w:rPr>
              <w:t>日</w:t>
            </w:r>
            <w:r>
              <w:rPr>
                <w:rFonts w:hint="eastAsia" w:asciiTheme="minorEastAsia" w:hAnsiTheme="minorEastAsia" w:eastAsiaTheme="minorEastAsia" w:cstheme="minorEastAsia"/>
                <w:color w:val="FF0000"/>
                <w:spacing w:val="-12"/>
                <w:sz w:val="24"/>
                <w:szCs w:val="24"/>
                <w:u w:val="single"/>
                <w:lang w:val="en-US" w:eastAsia="zh-CN"/>
              </w:rPr>
              <w:t>8</w:t>
            </w:r>
            <w:r>
              <w:rPr>
                <w:rFonts w:hint="eastAsia" w:asciiTheme="minorEastAsia" w:hAnsiTheme="minorEastAsia" w:eastAsiaTheme="minorEastAsia" w:cstheme="minorEastAsia"/>
                <w:color w:val="FF0000"/>
                <w:spacing w:val="-12"/>
                <w:sz w:val="24"/>
                <w:szCs w:val="24"/>
              </w:rPr>
              <w:t>点</w:t>
            </w:r>
            <w:r>
              <w:rPr>
                <w:rFonts w:hint="eastAsia" w:asciiTheme="minorEastAsia" w:hAnsiTheme="minorEastAsia" w:eastAsiaTheme="minorEastAsia" w:cstheme="minorEastAsia"/>
                <w:color w:val="FF0000"/>
                <w:spacing w:val="-12"/>
                <w:sz w:val="24"/>
                <w:szCs w:val="24"/>
                <w:u w:val="single"/>
                <w:lang w:val="en-US" w:eastAsia="zh-CN"/>
              </w:rPr>
              <w:t>30</w:t>
            </w:r>
            <w:r>
              <w:rPr>
                <w:rFonts w:hint="eastAsia" w:asciiTheme="minorEastAsia" w:hAnsiTheme="minorEastAsia" w:eastAsiaTheme="minorEastAsia" w:cstheme="minorEastAsia"/>
                <w:color w:val="FF0000"/>
                <w:spacing w:val="-12"/>
                <w:sz w:val="24"/>
                <w:szCs w:val="24"/>
              </w:rPr>
              <w:t>分</w:t>
            </w:r>
            <w:r>
              <w:rPr>
                <w:rFonts w:hint="eastAsia" w:asciiTheme="minorEastAsia" w:hAnsiTheme="minorEastAsia" w:eastAsiaTheme="minorEastAsia" w:cstheme="minorEastAsia"/>
                <w:snapToGrid w:val="0"/>
                <w:color w:val="FF0000"/>
                <w:spacing w:val="14"/>
                <w:kern w:val="0"/>
                <w:sz w:val="24"/>
                <w:szCs w:val="24"/>
                <w:lang w:val="en-US" w:eastAsia="zh-CN" w:bidi="ar-SA"/>
              </w:rPr>
              <w:t>（北京时间）</w:t>
            </w:r>
          </w:p>
        </w:tc>
      </w:tr>
      <w:tr w14:paraId="104F31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4606E16">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CEE3FB4">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z w:val="24"/>
                <w:szCs w:val="24"/>
                <w:lang w:eastAsia="zh-CN"/>
              </w:rPr>
              <w:t>综合评分法</w:t>
            </w:r>
          </w:p>
        </w:tc>
      </w:tr>
      <w:tr w14:paraId="6A9F14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0264E4D">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E8DB80E">
            <w:pPr>
              <w:keepNext w:val="0"/>
              <w:keepLines w:val="0"/>
              <w:pageBreakBefore w:val="0"/>
              <w:kinsoku/>
              <w:wordWrap w:val="0"/>
              <w:overflowPunct/>
              <w:topLinePunct w:val="0"/>
              <w:bidi w:val="0"/>
              <w:spacing w:line="240" w:lineRule="atLeast"/>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w:t>
            </w:r>
            <w:r>
              <w:rPr>
                <w:rFonts w:hint="eastAsia" w:asciiTheme="minorEastAsia" w:hAnsiTheme="minorEastAsia" w:eastAsiaTheme="minorEastAsia" w:cstheme="minorEastAsia"/>
                <w:sz w:val="24"/>
                <w:szCs w:val="24"/>
                <w:lang w:val="en-US" w:eastAsia="zh-CN"/>
              </w:rPr>
              <w:t>磋商小组</w:t>
            </w:r>
            <w:r>
              <w:rPr>
                <w:rFonts w:hint="eastAsia" w:asciiTheme="minorEastAsia" w:hAnsiTheme="minorEastAsia" w:eastAsiaTheme="minorEastAsia" w:cstheme="minorEastAsia"/>
                <w:sz w:val="24"/>
                <w:szCs w:val="24"/>
                <w:lang w:eastAsia="zh-CN"/>
              </w:rPr>
              <w:t>直接确定</w:t>
            </w:r>
            <w:r>
              <w:rPr>
                <w:rFonts w:hint="eastAsia" w:asciiTheme="minorEastAsia" w:hAnsiTheme="minorEastAsia" w:eastAsiaTheme="minorEastAsia" w:cstheme="minorEastAsia"/>
                <w:sz w:val="24"/>
                <w:szCs w:val="24"/>
                <w:lang w:val="en-US" w:eastAsia="zh-CN"/>
              </w:rPr>
              <w:t>成交</w:t>
            </w:r>
            <w:r>
              <w:rPr>
                <w:rFonts w:hint="eastAsia" w:asciiTheme="minorEastAsia" w:hAnsiTheme="minorEastAsia" w:eastAsiaTheme="minorEastAsia" w:cstheme="minorEastAsia"/>
                <w:sz w:val="24"/>
                <w:szCs w:val="24"/>
                <w:lang w:eastAsia="zh-CN"/>
              </w:rPr>
              <w:t>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pacing w:val="14"/>
                <w:sz w:val="24"/>
                <w:szCs w:val="24"/>
                <w:lang w:val="en-US" w:eastAsia="zh-CN"/>
              </w:rPr>
              <w:t>否，推荐1-3名</w:t>
            </w:r>
          </w:p>
        </w:tc>
      </w:tr>
      <w:tr w14:paraId="7AAC67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E1938C7">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snapToGrid w:val="0"/>
                <w:color w:val="000000"/>
                <w:kern w:val="0"/>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代理费</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3D64366D">
            <w:pPr>
              <w:pStyle w:val="27"/>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pacing w:val="29"/>
                <w:sz w:val="24"/>
                <w:szCs w:val="24"/>
                <w:highlight w:val="none"/>
              </w:rPr>
              <w:t>□</w:t>
            </w:r>
            <w:r>
              <w:rPr>
                <w:rFonts w:hint="eastAsia" w:asciiTheme="minorEastAsia" w:hAnsiTheme="minorEastAsia" w:eastAsiaTheme="minorEastAsia" w:cstheme="minorEastAsia"/>
                <w:sz w:val="24"/>
                <w:szCs w:val="24"/>
                <w:highlight w:val="none"/>
                <w:lang w:val="en-US" w:eastAsia="zh-CN"/>
              </w:rPr>
              <w:t>集中采购机构不收费</w:t>
            </w:r>
          </w:p>
          <w:p w14:paraId="38345536">
            <w:pPr>
              <w:pStyle w:val="2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收费对象：</w:t>
            </w:r>
            <w:r>
              <w:rPr>
                <w:rFonts w:hint="eastAsia" w:asciiTheme="minorEastAsia" w:hAnsiTheme="minorEastAsia" w:eastAsiaTheme="minorEastAsia" w:cstheme="minorEastAsia"/>
                <w:spacing w:val="29"/>
                <w:sz w:val="24"/>
                <w:szCs w:val="24"/>
                <w:highlight w:val="none"/>
                <w:lang w:eastAsia="zh-CN"/>
              </w:rPr>
              <w:t>□</w:t>
            </w:r>
            <w:r>
              <w:rPr>
                <w:rFonts w:hint="eastAsia" w:asciiTheme="minorEastAsia" w:hAnsiTheme="minorEastAsia" w:eastAsiaTheme="minorEastAsia" w:cstheme="minorEastAsia"/>
                <w:spacing w:val="29"/>
                <w:sz w:val="24"/>
                <w:szCs w:val="24"/>
                <w:highlight w:val="none"/>
                <w:lang w:val="en-US" w:eastAsia="zh-CN"/>
              </w:rPr>
              <w:t>采购人</w:t>
            </w:r>
            <w:r>
              <w:rPr>
                <w:rFonts w:hint="eastAsia" w:asciiTheme="minorEastAsia" w:hAnsiTheme="minorEastAsia" w:eastAsiaTheme="minorEastAsia" w:cstheme="minorEastAsia"/>
                <w:spacing w:val="-13"/>
                <w:sz w:val="24"/>
                <w:szCs w:val="24"/>
                <w:highlight w:val="none"/>
                <w:lang w:eastAsia="zh-CN"/>
              </w:rPr>
              <w:t>☑</w:t>
            </w:r>
            <w:r>
              <w:rPr>
                <w:rFonts w:hint="eastAsia" w:asciiTheme="minorEastAsia" w:hAnsiTheme="minorEastAsia" w:eastAsiaTheme="minorEastAsia" w:cstheme="minorEastAsia"/>
                <w:spacing w:val="-13"/>
                <w:sz w:val="24"/>
                <w:szCs w:val="24"/>
                <w:highlight w:val="none"/>
                <w:lang w:val="en-US" w:eastAsia="zh-CN"/>
              </w:rPr>
              <w:t>中标人</w:t>
            </w:r>
          </w:p>
          <w:p w14:paraId="111A8960">
            <w:pPr>
              <w:pStyle w:val="27"/>
              <w:keepNext w:val="0"/>
              <w:keepLines w:val="0"/>
              <w:pageBreakBefore w:val="0"/>
              <w:kinsoku/>
              <w:wordWrap w:val="0"/>
              <w:overflowPunct/>
              <w:topLinePunct w:val="0"/>
              <w:bidi w:val="0"/>
              <w:spacing w:before="1" w:line="220" w:lineRule="auto"/>
              <w:ind w:left="126" w:leftChars="0"/>
              <w:jc w:val="both"/>
              <w:rPr>
                <w:rFonts w:hint="eastAsia" w:asciiTheme="minorEastAsia" w:hAnsiTheme="minorEastAsia" w:eastAsiaTheme="minorEastAsia" w:cstheme="minorEastAsia"/>
                <w:snapToGrid w:val="0"/>
                <w:color w:val="000000"/>
                <w:spacing w:val="-13"/>
                <w:kern w:val="0"/>
                <w:sz w:val="24"/>
                <w:szCs w:val="24"/>
                <w:highlight w:val="none"/>
                <w:lang w:val="en-US" w:eastAsia="zh-CN" w:bidi="ar-SA"/>
              </w:rPr>
            </w:pPr>
            <w:r>
              <w:rPr>
                <w:rFonts w:hint="eastAsia" w:asciiTheme="minorEastAsia" w:hAnsiTheme="minorEastAsia" w:eastAsiaTheme="minorEastAsia" w:cstheme="minorEastAsia"/>
                <w:spacing w:val="-13"/>
                <w:sz w:val="24"/>
                <w:szCs w:val="24"/>
                <w:highlight w:val="none"/>
                <w:lang w:val="en-US" w:eastAsia="zh-CN"/>
              </w:rPr>
              <w:t>收费标准：代理服务费按照《河南省招标代理服务收费指导意见》（豫招协〔2023〕002号）计算，计算基数为成交金额。投标人的投标报价应当包含该代理费用。</w:t>
            </w:r>
          </w:p>
        </w:tc>
      </w:tr>
      <w:tr w14:paraId="1E30A5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13CDEBE">
            <w:pPr>
              <w:spacing w:before="60" w:after="60"/>
              <w:ind w:left="60" w:leftChars="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响应文件制作</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6A16842D">
            <w:pPr>
              <w:spacing w:before="60" w:after="60"/>
              <w:ind w:left="62" w:firstLine="56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1、响应文件应按第六章“响应文件部分格式”进行编写。如有漏项或代理机构、采购人认为其响应文件有明显缺陷的，造成的后果由供应商自己承担。</w:t>
            </w:r>
          </w:p>
          <w:p w14:paraId="06DB7CB3">
            <w:pPr>
              <w:spacing w:before="60" w:after="60"/>
              <w:ind w:left="62" w:firstLine="56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投标人应在南阳市卧龙区公共资源交易系统下载“电子投标文件制作工具”，并按照磋商文件要求编制和上传递交加密的电子响应文件(.nyTF格式)。投标人上传时必须得到系统“上传成功”的确认回复，并认真检查电子响应文件是否完整、正确。电子响应文件中的图片应清晰可辨，否则所导致的一切后果由投标人自行承担。</w:t>
            </w:r>
          </w:p>
          <w:p w14:paraId="2930085B">
            <w:pPr>
              <w:spacing w:before="60" w:after="60"/>
              <w:ind w:left="62" w:firstLine="56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3、响应文件文字：响应文件均以中文印制，中文以外的文字应附以中文译文，中外文不符时以中文为准。</w:t>
            </w:r>
          </w:p>
          <w:p w14:paraId="39C03102">
            <w:pPr>
              <w:spacing w:before="60" w:after="60"/>
              <w:ind w:left="62" w:leftChars="0" w:firstLine="56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4、响应文件计量单位：除在磋商文件的技术规格中有规定的之外，计量单位使用中华人民共和国法定计量单位。</w:t>
            </w:r>
          </w:p>
        </w:tc>
      </w:tr>
      <w:tr w14:paraId="4E7638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28462BBF">
            <w:pPr>
              <w:spacing w:before="60" w:after="60"/>
              <w:ind w:left="60" w:leftChars="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响应文件份数</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73DD12">
            <w:pPr>
              <w:spacing w:before="60" w:after="60"/>
              <w:ind w:left="0" w:leftChars="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（1）加密电子响应文件一份（在南阳市卧龙区公共资源交易网系统指定位置上传）</w:t>
            </w:r>
          </w:p>
        </w:tc>
      </w:tr>
      <w:tr w14:paraId="476935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0820B648">
            <w:pPr>
              <w:spacing w:before="60" w:after="60"/>
              <w:ind w:left="60" w:leftChars="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磋商响应文件签名或签章要求</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047A49A4">
            <w:pPr>
              <w:spacing w:before="60" w:after="60"/>
              <w:ind w:left="6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1、上传交易系统电子响应文件签字盖章要求:</w:t>
            </w:r>
          </w:p>
          <w:p w14:paraId="4B713054">
            <w:pPr>
              <w:spacing w:before="60" w:after="60"/>
              <w:ind w:left="60" w:leftChars="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电子响应文件应按规定格式进行电子签章。（供应商电子公章或法定代表人电子签名）。</w:t>
            </w:r>
          </w:p>
        </w:tc>
      </w:tr>
      <w:tr w14:paraId="6F99F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1B4BAEA2">
            <w:pPr>
              <w:spacing w:before="60" w:after="60"/>
              <w:ind w:left="60" w:leftChars="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响应文件提交</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2080B7E9">
            <w:pPr>
              <w:spacing w:before="60" w:after="60"/>
              <w:ind w:left="62" w:firstLine="56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1、在南阳市卧龙区公共资源交易网会员系统指定位置上传</w:t>
            </w:r>
          </w:p>
          <w:p w14:paraId="0023DAE0">
            <w:pPr>
              <w:spacing w:before="60" w:after="60"/>
              <w:ind w:left="62" w:firstLine="56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2、本项目为电子评标项目，供应商须上传加密电子响应文件。电子响应文件需要使用“新点投标文件制作软件（南阳版）”制作，制作工具及操作手册可在南阳市卧龙区公共资源交易中心网站下载专区下载。</w:t>
            </w:r>
          </w:p>
          <w:p w14:paraId="03050CF2">
            <w:pPr>
              <w:spacing w:before="60" w:after="60"/>
              <w:ind w:left="62" w:leftChars="0" w:firstLine="56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3、加密电子响应文件（格式后缀为:.nytf）应在磋商文件规定的上传截止时间前到达交易系统。逾期到达交易系统的电子响应文件视为无效文件。</w:t>
            </w:r>
          </w:p>
        </w:tc>
      </w:tr>
      <w:tr w14:paraId="596D56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CAD82B7">
            <w:pPr>
              <w:spacing w:before="60" w:after="60"/>
              <w:ind w:left="6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p>
          <w:p w14:paraId="10ED3B44">
            <w:pPr>
              <w:spacing w:before="60" w:after="60"/>
              <w:ind w:left="6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p>
          <w:p w14:paraId="6BEB5734">
            <w:pPr>
              <w:spacing w:before="60" w:after="60"/>
              <w:ind w:left="60" w:leftChars="0" w:firstLine="214" w:firstLineChars="1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磋商程序</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450F125E">
            <w:pPr>
              <w:spacing w:before="60" w:after="60"/>
              <w:ind w:left="210" w:leftChars="10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1、投标人须持本单位 CA 数字证书提前登录不见面开标系统并在线签到；</w:t>
            </w:r>
          </w:p>
          <w:p w14:paraId="1B87B560">
            <w:pPr>
              <w:spacing w:before="60" w:after="60"/>
              <w:ind w:left="210" w:leftChars="10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2、投标人解密：在解密时间到达后，系统做出解密提示，请各供应商自行解密即可。开标解密时未解密成功的视为撤销其投标文件（因电子开标系统原因除外）；</w:t>
            </w:r>
          </w:p>
          <w:p w14:paraId="6AF7A82B">
            <w:pPr>
              <w:spacing w:before="60" w:after="60"/>
              <w:ind w:left="210" w:leftChars="10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3、查看开标记录信息；</w:t>
            </w:r>
          </w:p>
          <w:p w14:paraId="71702D7A">
            <w:pPr>
              <w:spacing w:before="60" w:after="60"/>
              <w:ind w:left="210" w:leftChars="10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4、采购人、监督人等相关人员在开标记录表上签字确认；</w:t>
            </w:r>
          </w:p>
          <w:p w14:paraId="12297338">
            <w:pPr>
              <w:spacing w:before="60" w:after="60"/>
              <w:ind w:left="210" w:leftChars="10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5、招标代理机构宣布开标结束，并进行“投标文件导入”。</w:t>
            </w:r>
          </w:p>
          <w:p w14:paraId="2B9308AA">
            <w:pPr>
              <w:spacing w:before="60" w:after="60"/>
              <w:ind w:left="210" w:leftChars="10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6、开标结束，进入评标程序，待资格审查完毕后，投标人在线进行第二轮报价。</w:t>
            </w:r>
          </w:p>
        </w:tc>
      </w:tr>
      <w:tr w14:paraId="7972A4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6A57E202">
            <w:pPr>
              <w:spacing w:before="312" w:beforeLines="100" w:after="60"/>
              <w:ind w:left="62" w:leftChars="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磋商小组的组建</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1B6013A0">
            <w:pPr>
              <w:snapToGrid w:val="0"/>
              <w:spacing w:line="240" w:lineRule="auto"/>
              <w:ind w:left="0" w:leftChars="0" w:firstLine="214" w:firstLineChars="1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1、磋商小组构成：磋商小组由采购人代表和评审专家组成，成员人数共 3 人，其中，采购人代表1人，社会专家2人。</w:t>
            </w:r>
          </w:p>
          <w:p w14:paraId="07BB1A18">
            <w:pPr>
              <w:snapToGrid w:val="0"/>
              <w:spacing w:line="240" w:lineRule="auto"/>
              <w:ind w:left="0" w:leftChars="0" w:firstLine="214" w:firstLineChars="1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2、评标专家确定方式：由采购人从相关法定评审专家库中随机抽取。</w:t>
            </w:r>
          </w:p>
        </w:tc>
      </w:tr>
      <w:tr w14:paraId="45B685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36007DBB">
            <w:pPr>
              <w:spacing w:before="312" w:beforeLines="100" w:after="60"/>
              <w:ind w:left="62" w:leftChars="0"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成交公告</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3543333">
            <w:pPr>
              <w:spacing w:before="60" w:after="60"/>
              <w:ind w:left="60" w:leftChars="0" w:firstLine="214" w:firstLineChars="10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在成交通知书发出前，采购人将成交人的情况在本采购项目磋商公告发布的同一媒介予以公告，公告期限1个工作日。</w:t>
            </w:r>
          </w:p>
        </w:tc>
      </w:tr>
      <w:tr w14:paraId="67B0B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14:paraId="420FE8B7">
            <w:pPr>
              <w:ind w:firstLine="0" w:firstLine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同义词语</w:t>
            </w:r>
          </w:p>
        </w:tc>
        <w:tc>
          <w:tcPr>
            <w:tcW w:w="7305" w:type="dxa"/>
            <w:tcBorders>
              <w:top w:val="single" w:color="auto" w:sz="6" w:space="0"/>
              <w:left w:val="single" w:color="auto" w:sz="6" w:space="0"/>
              <w:bottom w:val="single" w:color="auto" w:sz="6" w:space="0"/>
              <w:right w:val="single" w:color="auto" w:sz="12" w:space="0"/>
            </w:tcBorders>
            <w:noWrap w:val="0"/>
            <w:vAlign w:val="center"/>
          </w:tcPr>
          <w:p w14:paraId="72B521EE">
            <w:pPr>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构成竞争性磋商文件组成部分的“通用条款”、“专用条款”、“技术标准和要求”等章节中出现的措辞“发包人”和“承包人”，在招投标阶段应当分别按“招标人、采购人”和“供应商”进行理解</w:t>
            </w:r>
          </w:p>
        </w:tc>
      </w:tr>
      <w:tr w14:paraId="14FD0C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8887" w:type="dxa"/>
            <w:gridSpan w:val="2"/>
            <w:tcBorders>
              <w:top w:val="single" w:color="auto" w:sz="6" w:space="0"/>
              <w:left w:val="single" w:color="auto" w:sz="12" w:space="0"/>
              <w:bottom w:val="single" w:color="auto" w:sz="12" w:space="0"/>
              <w:right w:val="single" w:color="auto" w:sz="12" w:space="0"/>
            </w:tcBorders>
            <w:noWrap w:val="0"/>
            <w:vAlign w:val="center"/>
          </w:tcPr>
          <w:p w14:paraId="316E273C">
            <w:pPr>
              <w:keepNext w:val="0"/>
              <w:keepLines w:val="0"/>
              <w:pageBreakBefore w:val="0"/>
              <w:widowControl w:val="0"/>
              <w:kinsoku/>
              <w:wordWrap/>
              <w:overflowPunct/>
              <w:topLinePunct w:val="0"/>
              <w:bidi w:val="0"/>
              <w:snapToGrid/>
              <w:spacing w:line="400" w:lineRule="exact"/>
              <w:ind w:left="0" w:leftChars="0" w:firstLine="0" w:firstLineChars="0"/>
              <w:jc w:val="both"/>
              <w:textAlignment w:val="auto"/>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备注：</w:t>
            </w:r>
          </w:p>
          <w:p w14:paraId="745D1D8F">
            <w:pPr>
              <w:keepNext w:val="0"/>
              <w:keepLines w:val="0"/>
              <w:pageBreakBefore w:val="0"/>
              <w:widowControl w:val="0"/>
              <w:kinsoku/>
              <w:wordWrap/>
              <w:overflowPunct/>
              <w:topLinePunct w:val="0"/>
              <w:bidi w:val="0"/>
              <w:snapToGrid/>
              <w:spacing w:line="400" w:lineRule="exact"/>
              <w:ind w:firstLine="560"/>
              <w:jc w:val="both"/>
              <w:textAlignment w:val="auto"/>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（1）开标时投标企业需配置上网环境使用本企业CA进行现场二次报价。</w:t>
            </w:r>
          </w:p>
          <w:p w14:paraId="409BA9C2">
            <w:pPr>
              <w:keepNext w:val="0"/>
              <w:keepLines w:val="0"/>
              <w:pageBreakBefore w:val="0"/>
              <w:widowControl w:val="0"/>
              <w:kinsoku/>
              <w:wordWrap/>
              <w:overflowPunct/>
              <w:topLinePunct w:val="0"/>
              <w:bidi w:val="0"/>
              <w:snapToGrid/>
              <w:spacing w:line="400" w:lineRule="exact"/>
              <w:ind w:firstLine="560"/>
              <w:jc w:val="both"/>
              <w:textAlignment w:val="auto"/>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政府采购项目实行网上受理，开标前所有信息保密。因此，南阳市卧龙区中心政府采购项目发布的一切公告信息（包括采购公告、变更公告、澄清公告等）均在“河南省政府采购网”、“南阳市卧龙区公共资源交易中心网”等媒体发布，请潜在投标供应商随时查询有关公告信息。若因潜在投标供应商没有及时查看到公告信息而造成的投标失误，责任自负。</w:t>
            </w:r>
          </w:p>
          <w:p w14:paraId="6631E8A2">
            <w:pPr>
              <w:keepNext w:val="0"/>
              <w:keepLines w:val="0"/>
              <w:pageBreakBefore w:val="0"/>
              <w:widowControl w:val="0"/>
              <w:kinsoku/>
              <w:wordWrap/>
              <w:overflowPunct/>
              <w:topLinePunct w:val="0"/>
              <w:bidi w:val="0"/>
              <w:snapToGrid/>
              <w:spacing w:line="400" w:lineRule="exact"/>
              <w:ind w:firstLine="560"/>
              <w:jc w:val="both"/>
              <w:textAlignment w:val="auto"/>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（3）响应文件递交、解密完成后，供应商需在开标室继续等待，并提前登录会员系统，评审结束前保持在线状态，确保可以及时接收评标小组提出的评标结果（质询）及最终报价要求。</w:t>
            </w:r>
          </w:p>
          <w:p w14:paraId="66B06158">
            <w:pPr>
              <w:keepNext w:val="0"/>
              <w:keepLines w:val="0"/>
              <w:pageBreakBefore w:val="0"/>
              <w:widowControl w:val="0"/>
              <w:kinsoku/>
              <w:wordWrap/>
              <w:overflowPunct/>
              <w:topLinePunct w:val="0"/>
              <w:bidi w:val="0"/>
              <w:snapToGrid/>
              <w:spacing w:line="400" w:lineRule="exact"/>
              <w:ind w:firstLine="560"/>
              <w:jc w:val="both"/>
              <w:textAlignment w:val="auto"/>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（4）开标时请投标人在接收到报价提示信息及时网上进行二次报价。最终报价明显低于成本价的，供应商需做出合理说明，否则将承担不被接受的风险。</w:t>
            </w:r>
          </w:p>
          <w:p w14:paraId="119C9C20">
            <w:pPr>
              <w:keepNext w:val="0"/>
              <w:keepLines w:val="0"/>
              <w:pageBreakBefore w:val="0"/>
              <w:widowControl w:val="0"/>
              <w:kinsoku/>
              <w:wordWrap/>
              <w:overflowPunct/>
              <w:topLinePunct w:val="0"/>
              <w:bidi w:val="0"/>
              <w:snapToGrid/>
              <w:spacing w:line="400" w:lineRule="exact"/>
              <w:ind w:firstLine="560"/>
              <w:jc w:val="both"/>
              <w:textAlignment w:val="auto"/>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（5）供应商在法定质疑期内应当一次性针对采购文件、采购过程和成交（成交）结果提出质疑，两次或多次对同一采购程序环节提出的质疑予以拒收。</w:t>
            </w:r>
          </w:p>
        </w:tc>
      </w:tr>
    </w:tbl>
    <w:p w14:paraId="7D496136">
      <w:pPr>
        <w:keepNext w:val="0"/>
        <w:keepLines w:val="0"/>
        <w:pageBreakBefore w:val="0"/>
        <w:kinsoku/>
        <w:wordWrap w:val="0"/>
        <w:overflowPunct/>
        <w:topLinePunct w:val="0"/>
        <w:bidi w:val="0"/>
        <w:spacing w:line="371" w:lineRule="auto"/>
        <w:jc w:val="both"/>
        <w:rPr>
          <w:rFonts w:hint="eastAsia" w:asciiTheme="minorEastAsia" w:hAnsiTheme="minorEastAsia" w:eastAsiaTheme="minorEastAsia" w:cstheme="minorEastAsia"/>
          <w:snapToGrid w:val="0"/>
          <w:color w:val="000000"/>
          <w:spacing w:val="-13"/>
          <w:kern w:val="0"/>
          <w:sz w:val="24"/>
          <w:szCs w:val="24"/>
          <w:lang w:val="en-US" w:eastAsia="zh-CN" w:bidi="ar-SA"/>
        </w:rPr>
      </w:pPr>
    </w:p>
    <w:p w14:paraId="1383F917">
      <w:pPr>
        <w:keepNext w:val="0"/>
        <w:keepLines w:val="0"/>
        <w:pageBreakBefore w:val="0"/>
        <w:kinsoku/>
        <w:wordWrap w:val="0"/>
        <w:overflowPunct/>
        <w:topLinePunct w:val="0"/>
        <w:bidi w:val="0"/>
        <w:spacing w:line="243" w:lineRule="auto"/>
        <w:jc w:val="both"/>
        <w:rPr>
          <w:rFonts w:ascii="Arial"/>
          <w:sz w:val="21"/>
        </w:rPr>
      </w:pPr>
    </w:p>
    <w:p w14:paraId="4C92795A">
      <w:pPr>
        <w:keepNext w:val="0"/>
        <w:keepLines w:val="0"/>
        <w:pageBreakBefore w:val="0"/>
        <w:kinsoku/>
        <w:wordWrap w:val="0"/>
        <w:overflowPunct/>
        <w:topLinePunct w:val="0"/>
        <w:bidi w:val="0"/>
        <w:spacing w:line="244" w:lineRule="auto"/>
        <w:jc w:val="both"/>
        <w:rPr>
          <w:rFonts w:ascii="Arial"/>
          <w:sz w:val="21"/>
        </w:rPr>
      </w:pPr>
    </w:p>
    <w:p w14:paraId="7A4E7959">
      <w:pPr>
        <w:keepNext w:val="0"/>
        <w:keepLines w:val="0"/>
        <w:pageBreakBefore w:val="0"/>
        <w:kinsoku/>
        <w:wordWrap w:val="0"/>
        <w:overflowPunct/>
        <w:topLinePunct w:val="0"/>
        <w:bidi w:val="0"/>
        <w:spacing w:line="244" w:lineRule="auto"/>
        <w:jc w:val="both"/>
        <w:rPr>
          <w:rFonts w:ascii="Arial"/>
          <w:sz w:val="21"/>
        </w:rPr>
      </w:pPr>
    </w:p>
    <w:p w14:paraId="792943C2">
      <w:pPr>
        <w:keepNext w:val="0"/>
        <w:keepLines w:val="0"/>
        <w:pageBreakBefore w:val="0"/>
        <w:kinsoku/>
        <w:wordWrap w:val="0"/>
        <w:overflowPunct/>
        <w:topLinePunct w:val="0"/>
        <w:bidi w:val="0"/>
        <w:spacing w:line="244" w:lineRule="auto"/>
        <w:jc w:val="both"/>
        <w:rPr>
          <w:rFonts w:ascii="Arial"/>
          <w:sz w:val="21"/>
        </w:rPr>
      </w:pPr>
    </w:p>
    <w:p w14:paraId="14AD554B">
      <w:pPr>
        <w:keepNext w:val="0"/>
        <w:keepLines w:val="0"/>
        <w:pageBreakBefore w:val="0"/>
        <w:kinsoku/>
        <w:wordWrap w:val="0"/>
        <w:overflowPunct/>
        <w:topLinePunct w:val="0"/>
        <w:bidi w:val="0"/>
        <w:spacing w:line="244" w:lineRule="auto"/>
        <w:jc w:val="both"/>
        <w:rPr>
          <w:rFonts w:ascii="Arial"/>
          <w:sz w:val="21"/>
        </w:rPr>
      </w:pPr>
    </w:p>
    <w:p w14:paraId="204EA797">
      <w:pPr>
        <w:keepNext w:val="0"/>
        <w:keepLines w:val="0"/>
        <w:pageBreakBefore w:val="0"/>
        <w:kinsoku/>
        <w:wordWrap w:val="0"/>
        <w:overflowPunct/>
        <w:topLinePunct w:val="0"/>
        <w:bidi w:val="0"/>
        <w:spacing w:line="244" w:lineRule="auto"/>
        <w:jc w:val="both"/>
        <w:rPr>
          <w:rFonts w:ascii="Arial"/>
          <w:sz w:val="21"/>
        </w:rPr>
      </w:pPr>
    </w:p>
    <w:p w14:paraId="72BEADC0">
      <w:pPr>
        <w:keepNext w:val="0"/>
        <w:keepLines w:val="0"/>
        <w:pageBreakBefore w:val="0"/>
        <w:kinsoku/>
        <w:wordWrap w:val="0"/>
        <w:overflowPunct/>
        <w:topLinePunct w:val="0"/>
        <w:bidi w:val="0"/>
        <w:spacing w:line="244" w:lineRule="auto"/>
        <w:jc w:val="both"/>
        <w:rPr>
          <w:rFonts w:ascii="Arial"/>
          <w:sz w:val="21"/>
        </w:rPr>
      </w:pPr>
    </w:p>
    <w:p w14:paraId="0249A21E">
      <w:pPr>
        <w:keepNext w:val="0"/>
        <w:keepLines w:val="0"/>
        <w:pageBreakBefore w:val="0"/>
        <w:kinsoku/>
        <w:wordWrap w:val="0"/>
        <w:overflowPunct/>
        <w:topLinePunct w:val="0"/>
        <w:bidi w:val="0"/>
        <w:spacing w:line="244" w:lineRule="auto"/>
        <w:jc w:val="both"/>
        <w:rPr>
          <w:rFonts w:ascii="Arial"/>
          <w:sz w:val="21"/>
        </w:rPr>
      </w:pPr>
    </w:p>
    <w:p w14:paraId="41C31DA9">
      <w:pPr>
        <w:keepNext w:val="0"/>
        <w:keepLines w:val="0"/>
        <w:pageBreakBefore w:val="0"/>
        <w:kinsoku/>
        <w:wordWrap w:val="0"/>
        <w:overflowPunct/>
        <w:topLinePunct w:val="0"/>
        <w:bidi w:val="0"/>
        <w:spacing w:line="244" w:lineRule="auto"/>
        <w:jc w:val="both"/>
        <w:rPr>
          <w:rFonts w:ascii="Arial"/>
          <w:sz w:val="21"/>
        </w:rPr>
      </w:pPr>
    </w:p>
    <w:p w14:paraId="1F39DB59">
      <w:pPr>
        <w:keepNext w:val="0"/>
        <w:keepLines w:val="0"/>
        <w:pageBreakBefore w:val="0"/>
        <w:kinsoku/>
        <w:wordWrap w:val="0"/>
        <w:overflowPunct/>
        <w:topLinePunct w:val="0"/>
        <w:bidi w:val="0"/>
        <w:spacing w:line="244" w:lineRule="auto"/>
        <w:jc w:val="both"/>
        <w:rPr>
          <w:rFonts w:ascii="Arial"/>
          <w:sz w:val="21"/>
        </w:rPr>
      </w:pPr>
    </w:p>
    <w:p w14:paraId="4DE670DC">
      <w:pPr>
        <w:keepNext w:val="0"/>
        <w:keepLines w:val="0"/>
        <w:pageBreakBefore w:val="0"/>
        <w:kinsoku/>
        <w:wordWrap w:val="0"/>
        <w:overflowPunct/>
        <w:topLinePunct w:val="0"/>
        <w:bidi w:val="0"/>
        <w:spacing w:line="244" w:lineRule="auto"/>
        <w:jc w:val="both"/>
        <w:rPr>
          <w:rFonts w:ascii="Arial"/>
          <w:sz w:val="21"/>
        </w:rPr>
      </w:pPr>
    </w:p>
    <w:p w14:paraId="513E4A09">
      <w:pPr>
        <w:keepNext w:val="0"/>
        <w:keepLines w:val="0"/>
        <w:pageBreakBefore w:val="0"/>
        <w:kinsoku/>
        <w:wordWrap w:val="0"/>
        <w:overflowPunct/>
        <w:topLinePunct w:val="0"/>
        <w:bidi w:val="0"/>
        <w:spacing w:line="244" w:lineRule="auto"/>
        <w:jc w:val="both"/>
        <w:rPr>
          <w:rFonts w:ascii="Arial"/>
          <w:sz w:val="21"/>
        </w:rPr>
      </w:pPr>
    </w:p>
    <w:p w14:paraId="711A4098">
      <w:pPr>
        <w:keepNext w:val="0"/>
        <w:keepLines w:val="0"/>
        <w:pageBreakBefore w:val="0"/>
        <w:kinsoku/>
        <w:wordWrap w:val="0"/>
        <w:overflowPunct/>
        <w:topLinePunct w:val="0"/>
        <w:bidi w:val="0"/>
        <w:spacing w:line="244" w:lineRule="auto"/>
        <w:jc w:val="both"/>
        <w:rPr>
          <w:rFonts w:ascii="Arial"/>
          <w:sz w:val="21"/>
        </w:rPr>
      </w:pPr>
    </w:p>
    <w:p w14:paraId="749B376A">
      <w:pPr>
        <w:keepNext w:val="0"/>
        <w:keepLines w:val="0"/>
        <w:pageBreakBefore w:val="0"/>
        <w:kinsoku/>
        <w:wordWrap w:val="0"/>
        <w:overflowPunct/>
        <w:topLinePunct w:val="0"/>
        <w:bidi w:val="0"/>
        <w:spacing w:line="244" w:lineRule="auto"/>
        <w:jc w:val="both"/>
        <w:rPr>
          <w:rFonts w:ascii="Arial"/>
          <w:sz w:val="21"/>
        </w:rPr>
      </w:pPr>
    </w:p>
    <w:p w14:paraId="1C7A1E69">
      <w:pPr>
        <w:keepNext w:val="0"/>
        <w:keepLines w:val="0"/>
        <w:pageBreakBefore w:val="0"/>
        <w:kinsoku/>
        <w:wordWrap w:val="0"/>
        <w:overflowPunct/>
        <w:topLinePunct w:val="0"/>
        <w:bidi w:val="0"/>
        <w:spacing w:line="244" w:lineRule="auto"/>
        <w:jc w:val="both"/>
        <w:rPr>
          <w:rFonts w:ascii="Arial"/>
          <w:sz w:val="21"/>
        </w:rPr>
      </w:pPr>
    </w:p>
    <w:p w14:paraId="0E60155C">
      <w:pPr>
        <w:keepNext w:val="0"/>
        <w:keepLines w:val="0"/>
        <w:pageBreakBefore w:val="0"/>
        <w:kinsoku/>
        <w:wordWrap w:val="0"/>
        <w:overflowPunct/>
        <w:topLinePunct w:val="0"/>
        <w:bidi w:val="0"/>
        <w:spacing w:line="244" w:lineRule="auto"/>
        <w:jc w:val="both"/>
        <w:rPr>
          <w:rFonts w:ascii="Arial"/>
          <w:sz w:val="21"/>
        </w:rPr>
      </w:pPr>
    </w:p>
    <w:p w14:paraId="69DD6CA0">
      <w:pPr>
        <w:keepNext w:val="0"/>
        <w:keepLines w:val="0"/>
        <w:pageBreakBefore w:val="0"/>
        <w:kinsoku/>
        <w:wordWrap w:val="0"/>
        <w:overflowPunct/>
        <w:topLinePunct w:val="0"/>
        <w:bidi w:val="0"/>
        <w:spacing w:line="244" w:lineRule="auto"/>
        <w:jc w:val="both"/>
        <w:rPr>
          <w:rFonts w:ascii="Arial"/>
          <w:sz w:val="21"/>
        </w:rPr>
      </w:pPr>
    </w:p>
    <w:p w14:paraId="1E544093">
      <w:pPr>
        <w:keepNext w:val="0"/>
        <w:keepLines w:val="0"/>
        <w:pageBreakBefore w:val="0"/>
        <w:kinsoku/>
        <w:wordWrap w:val="0"/>
        <w:overflowPunct/>
        <w:topLinePunct w:val="0"/>
        <w:bidi w:val="0"/>
        <w:spacing w:line="244" w:lineRule="auto"/>
        <w:jc w:val="both"/>
        <w:rPr>
          <w:rFonts w:ascii="Arial"/>
          <w:sz w:val="21"/>
        </w:rPr>
      </w:pPr>
    </w:p>
    <w:p w14:paraId="771A6392">
      <w:pPr>
        <w:keepNext w:val="0"/>
        <w:keepLines w:val="0"/>
        <w:pageBreakBefore w:val="0"/>
        <w:kinsoku/>
        <w:wordWrap w:val="0"/>
        <w:overflowPunct/>
        <w:topLinePunct w:val="0"/>
        <w:bidi w:val="0"/>
        <w:spacing w:line="244" w:lineRule="auto"/>
        <w:jc w:val="both"/>
        <w:rPr>
          <w:rFonts w:ascii="Arial"/>
          <w:sz w:val="21"/>
        </w:rPr>
      </w:pPr>
    </w:p>
    <w:p w14:paraId="31D3AD37">
      <w:pPr>
        <w:keepNext w:val="0"/>
        <w:keepLines w:val="0"/>
        <w:pageBreakBefore w:val="0"/>
        <w:kinsoku/>
        <w:wordWrap w:val="0"/>
        <w:overflowPunct/>
        <w:topLinePunct w:val="0"/>
        <w:bidi w:val="0"/>
        <w:spacing w:line="244" w:lineRule="auto"/>
        <w:jc w:val="both"/>
        <w:rPr>
          <w:rFonts w:ascii="Arial"/>
          <w:sz w:val="21"/>
        </w:rPr>
      </w:pPr>
    </w:p>
    <w:p w14:paraId="4B9B4DE4">
      <w:pPr>
        <w:keepNext w:val="0"/>
        <w:keepLines w:val="0"/>
        <w:pageBreakBefore w:val="0"/>
        <w:kinsoku/>
        <w:wordWrap w:val="0"/>
        <w:overflowPunct/>
        <w:topLinePunct w:val="0"/>
        <w:bidi w:val="0"/>
        <w:spacing w:line="244" w:lineRule="auto"/>
        <w:jc w:val="both"/>
        <w:rPr>
          <w:rFonts w:ascii="Arial"/>
          <w:sz w:val="21"/>
        </w:rPr>
      </w:pPr>
    </w:p>
    <w:p w14:paraId="452C057E">
      <w:pPr>
        <w:pStyle w:val="2"/>
        <w:rPr>
          <w:rFonts w:ascii="Arial"/>
          <w:sz w:val="21"/>
        </w:rPr>
      </w:pPr>
    </w:p>
    <w:p w14:paraId="415DF69E">
      <w:pPr>
        <w:rPr>
          <w:rFonts w:ascii="Arial"/>
          <w:sz w:val="21"/>
        </w:rPr>
      </w:pPr>
    </w:p>
    <w:p w14:paraId="64C11FA9">
      <w:pPr>
        <w:pStyle w:val="2"/>
        <w:rPr>
          <w:rFonts w:ascii="Arial"/>
          <w:sz w:val="21"/>
        </w:rPr>
      </w:pPr>
    </w:p>
    <w:p w14:paraId="338C5AC1"/>
    <w:p w14:paraId="32D7E78B">
      <w:pPr>
        <w:keepNext w:val="0"/>
        <w:keepLines w:val="0"/>
        <w:pageBreakBefore w:val="0"/>
        <w:kinsoku/>
        <w:wordWrap w:val="0"/>
        <w:overflowPunct/>
        <w:topLinePunct w:val="0"/>
        <w:bidi w:val="0"/>
        <w:spacing w:line="244" w:lineRule="auto"/>
        <w:jc w:val="both"/>
        <w:rPr>
          <w:rFonts w:ascii="Arial"/>
          <w:sz w:val="21"/>
        </w:rPr>
      </w:pPr>
    </w:p>
    <w:p w14:paraId="64D94AE9">
      <w:pPr>
        <w:keepNext w:val="0"/>
        <w:keepLines w:val="0"/>
        <w:pageBreakBefore w:val="0"/>
        <w:kinsoku/>
        <w:wordWrap w:val="0"/>
        <w:overflowPunct/>
        <w:topLinePunct w:val="0"/>
        <w:bidi w:val="0"/>
        <w:spacing w:line="244" w:lineRule="auto"/>
        <w:jc w:val="both"/>
        <w:rPr>
          <w:rFonts w:ascii="Arial"/>
          <w:sz w:val="21"/>
        </w:rPr>
      </w:pPr>
    </w:p>
    <w:p w14:paraId="3FDBF447">
      <w:pPr>
        <w:pStyle w:val="11"/>
        <w:keepNext w:val="0"/>
        <w:keepLines w:val="0"/>
        <w:pageBreakBefore w:val="0"/>
        <w:kinsoku/>
        <w:wordWrap w:val="0"/>
        <w:overflowPunct/>
        <w:topLinePunct w:val="0"/>
        <w:bidi w:val="0"/>
        <w:spacing w:before="91" w:line="360" w:lineRule="auto"/>
        <w:ind w:left="3844"/>
        <w:jc w:val="both"/>
        <w:rPr>
          <w:sz w:val="28"/>
          <w:szCs w:val="28"/>
        </w:rPr>
      </w:pPr>
      <w:r>
        <w:rPr>
          <w:spacing w:val="-1"/>
          <w:sz w:val="28"/>
          <w:szCs w:val="28"/>
          <w14:textOutline w14:w="1800" w14:cap="flat" w14:cmpd="sng">
            <w14:solidFill>
              <w14:srgbClr w14:val="000000"/>
            </w14:solidFill>
            <w14:prstDash w14:val="solid"/>
            <w14:miter w14:val="0"/>
          </w14:textOutline>
        </w:rPr>
        <w:t>供应商须知</w:t>
      </w:r>
    </w:p>
    <w:p w14:paraId="34607161">
      <w:pPr>
        <w:pStyle w:val="11"/>
        <w:keepNext w:val="0"/>
        <w:keepLines w:val="0"/>
        <w:pageBreakBefore w:val="0"/>
        <w:kinsoku/>
        <w:wordWrap w:val="0"/>
        <w:overflowPunct/>
        <w:topLinePunct w:val="0"/>
        <w:bidi w:val="0"/>
        <w:spacing w:before="270" w:line="360" w:lineRule="auto"/>
        <w:jc w:val="both"/>
        <w:rPr>
          <w:rFonts w:hint="eastAsia" w:asciiTheme="minorEastAsia" w:hAnsiTheme="minorEastAsia" w:eastAsiaTheme="minorEastAsia" w:cstheme="minorEastAsia"/>
          <w:spacing w:val="-1"/>
          <w:sz w:val="24"/>
          <w:szCs w:val="24"/>
        </w:rPr>
      </w:pPr>
      <w:r>
        <w:rPr>
          <w:spacing w:val="-10"/>
          <w:sz w:val="28"/>
          <w:szCs w:val="28"/>
          <w14:textOutline w14:w="1800" w14:cap="flat" w14:cmpd="sng">
            <w14:solidFill>
              <w14:srgbClr w14:val="000000"/>
            </w14:solidFill>
            <w14:prstDash w14:val="solid"/>
            <w14:miter w14:val="0"/>
          </w14:textOutline>
        </w:rPr>
        <w:t>一</w:t>
      </w:r>
      <w:r>
        <w:rPr>
          <w:rFonts w:hint="eastAsia"/>
          <w:spacing w:val="5"/>
          <w:sz w:val="28"/>
          <w:szCs w:val="28"/>
          <w:lang w:eastAsia="zh-CN"/>
        </w:rPr>
        <w:t>、</w:t>
      </w:r>
      <w:r>
        <w:rPr>
          <w:spacing w:val="-10"/>
          <w:sz w:val="28"/>
          <w:szCs w:val="28"/>
          <w14:textOutline w14:w="1800" w14:cap="flat" w14:cmpd="sng">
            <w14:solidFill>
              <w14:srgbClr w14:val="000000"/>
            </w14:solidFill>
            <w14:prstDash w14:val="solid"/>
            <w14:miter w14:val="0"/>
          </w14:textOutline>
        </w:rPr>
        <w:t>说明</w:t>
      </w:r>
    </w:p>
    <w:p w14:paraId="43875FD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w:t>
      </w:r>
      <w:r>
        <w:rPr>
          <w:rFonts w:hint="eastAsia" w:asciiTheme="minorEastAsia" w:hAnsiTheme="minorEastAsia" w:eastAsiaTheme="minorEastAsia" w:cstheme="minorEastAsia"/>
          <w:b/>
          <w:bCs/>
          <w:spacing w:val="-4"/>
          <w:sz w:val="24"/>
          <w:szCs w:val="24"/>
          <w:lang w:val="en-US" w:eastAsia="zh-CN"/>
        </w:rPr>
        <w:t>供应商</w:t>
      </w:r>
      <w:r>
        <w:rPr>
          <w:rFonts w:hint="eastAsia" w:asciiTheme="minorEastAsia" w:hAnsiTheme="minorEastAsia" w:eastAsiaTheme="minorEastAsia" w:cstheme="minorEastAsia"/>
          <w:b/>
          <w:bCs/>
          <w:spacing w:val="-1"/>
          <w:sz w:val="24"/>
          <w:szCs w:val="24"/>
        </w:rPr>
        <w:t>、联合体</w:t>
      </w:r>
    </w:p>
    <w:p w14:paraId="766106F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p w14:paraId="6798DA5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供应商（也称申请人）：指向采购人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14:paraId="631ECD0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14:paraId="5657B72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w:t>
      </w:r>
    </w:p>
    <w:p w14:paraId="490C25B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2.1</w:t>
      </w:r>
      <w:r>
        <w:rPr>
          <w:rFonts w:hint="eastAsia" w:asciiTheme="minorEastAsia" w:hAnsiTheme="minorEastAsia" w:eastAsiaTheme="minorEastAsia" w:cstheme="minorEastAsia"/>
          <w:spacing w:val="7"/>
          <w:sz w:val="24"/>
          <w:szCs w:val="24"/>
          <w:lang w:val="en-US" w:eastAsia="zh-CN"/>
        </w:rPr>
        <w:t xml:space="preserve"> </w:t>
      </w:r>
      <w:r>
        <w:rPr>
          <w:rFonts w:hint="eastAsia" w:asciiTheme="minorEastAsia" w:hAnsiTheme="minorEastAsia" w:eastAsiaTheme="minorEastAsia" w:cstheme="minorEastAsia"/>
          <w:spacing w:val="7"/>
          <w:sz w:val="24"/>
          <w:szCs w:val="24"/>
        </w:rPr>
        <w:t>资金来源为财政性资金</w:t>
      </w:r>
      <w:r>
        <w:rPr>
          <w:rFonts w:hint="eastAsia" w:asciiTheme="minorEastAsia" w:hAnsiTheme="minorEastAsia" w:eastAsiaTheme="minorEastAsia" w:cstheme="minorEastAsia"/>
          <w:spacing w:val="7"/>
          <w:sz w:val="24"/>
          <w:szCs w:val="24"/>
          <w:highlight w:val="none"/>
          <w:u w:val="single"/>
          <w:lang w:val="en-US" w:eastAsia="zh-CN"/>
        </w:rPr>
        <w:t>200万元</w:t>
      </w:r>
      <w:r>
        <w:rPr>
          <w:rFonts w:hint="eastAsia" w:asciiTheme="minorEastAsia" w:hAnsiTheme="minorEastAsia" w:eastAsiaTheme="minorEastAsia" w:cstheme="minorEastAsia"/>
          <w:spacing w:val="7"/>
          <w:sz w:val="24"/>
          <w:szCs w:val="24"/>
        </w:rPr>
        <w:t>和/或本项目采购中无法与财</w:t>
      </w:r>
      <w:r>
        <w:rPr>
          <w:rFonts w:hint="eastAsia" w:asciiTheme="minorEastAsia" w:hAnsiTheme="minorEastAsia" w:eastAsiaTheme="minorEastAsia" w:cstheme="minorEastAsia"/>
          <w:spacing w:val="6"/>
          <w:sz w:val="24"/>
          <w:szCs w:val="24"/>
        </w:rPr>
        <w:t>政性资金分割的非财政</w:t>
      </w:r>
      <w:r>
        <w:rPr>
          <w:rFonts w:hint="eastAsia" w:asciiTheme="minorEastAsia" w:hAnsiTheme="minorEastAsia" w:eastAsiaTheme="minorEastAsia" w:cstheme="minorEastAsia"/>
          <w:spacing w:val="-9"/>
          <w:sz w:val="24"/>
          <w:szCs w:val="24"/>
        </w:rPr>
        <w:t>性资金</w:t>
      </w:r>
      <w:r>
        <w:rPr>
          <w:rFonts w:hint="eastAsia" w:asciiTheme="minorEastAsia" w:hAnsiTheme="minorEastAsia" w:eastAsiaTheme="minorEastAsia" w:cstheme="minorEastAsia"/>
          <w:spacing w:val="7"/>
          <w:sz w:val="24"/>
          <w:szCs w:val="24"/>
          <w:u w:val="single"/>
          <w:lang w:val="en-US" w:eastAsia="zh-CN"/>
        </w:rPr>
        <w:t xml:space="preserve">    </w:t>
      </w:r>
      <w:r>
        <w:rPr>
          <w:rFonts w:hint="eastAsia" w:asciiTheme="minorEastAsia" w:hAnsiTheme="minorEastAsia" w:eastAsiaTheme="minorEastAsia" w:cstheme="minorEastAsia"/>
          <w:spacing w:val="7"/>
          <w:sz w:val="24"/>
          <w:szCs w:val="24"/>
          <w:u w:val="none"/>
          <w:lang w:val="en-US" w:eastAsia="zh-CN"/>
        </w:rPr>
        <w:t>万元</w:t>
      </w:r>
      <w:r>
        <w:rPr>
          <w:rFonts w:hint="eastAsia" w:asciiTheme="minorEastAsia" w:hAnsiTheme="minorEastAsia" w:eastAsiaTheme="minorEastAsia" w:cstheme="minorEastAsia"/>
          <w:spacing w:val="-9"/>
          <w:sz w:val="24"/>
          <w:szCs w:val="24"/>
        </w:rPr>
        <w:t>。</w:t>
      </w:r>
    </w:p>
    <w:p w14:paraId="3BA7BC3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项目属性见《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7A8ED37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是否属于科研仪器设备采购见《</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lang w:eastAsia="zh-CN"/>
        </w:rPr>
        <w:t>须知表</w:t>
      </w:r>
      <w:r>
        <w:rPr>
          <w:rFonts w:hint="eastAsia" w:asciiTheme="minorEastAsia" w:hAnsiTheme="minorEastAsia" w:eastAsiaTheme="minorEastAsia" w:cstheme="minorEastAsia"/>
          <w:spacing w:val="2"/>
          <w:sz w:val="24"/>
          <w:szCs w:val="24"/>
        </w:rPr>
        <w:t>》。</w:t>
      </w:r>
    </w:p>
    <w:p w14:paraId="26F136F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14:paraId="156AD87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val="en-US" w:eastAsia="zh-CN"/>
        </w:rPr>
        <w:t>供应商</w:t>
      </w:r>
      <w:r>
        <w:rPr>
          <w:rFonts w:hint="eastAsia" w:asciiTheme="minorEastAsia" w:hAnsiTheme="minorEastAsia" w:eastAsiaTheme="minorEastAsia" w:cstheme="minorEastAsia"/>
          <w:spacing w:val="3"/>
          <w:sz w:val="24"/>
          <w:szCs w:val="24"/>
          <w:lang w:eastAsia="zh-CN"/>
        </w:rPr>
        <w:t>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前答疑会，则供应商</w:t>
      </w:r>
      <w:r>
        <w:rPr>
          <w:rFonts w:hint="eastAsia" w:asciiTheme="minorEastAsia" w:hAnsiTheme="minorEastAsia" w:eastAsiaTheme="minorEastAsia" w:cstheme="minorEastAsia"/>
          <w:spacing w:val="-3"/>
          <w:sz w:val="24"/>
          <w:szCs w:val="24"/>
        </w:rPr>
        <w:t>应按要求在规定的时间和地点参加。</w:t>
      </w:r>
    </w:p>
    <w:p w14:paraId="767793C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前答疑会而导致对项目实际情况不了解，影响</w:t>
      </w:r>
      <w:r>
        <w:rPr>
          <w:rFonts w:hint="eastAsia" w:asciiTheme="minorEastAsia" w:hAnsiTheme="minorEastAsia" w:eastAsiaTheme="minorEastAsia" w:cstheme="minorEastAsia"/>
          <w:spacing w:val="2"/>
          <w:sz w:val="24"/>
          <w:szCs w:val="24"/>
          <w:lang w:val="en-US" w:eastAsia="zh-CN"/>
        </w:rPr>
        <w:t>响应</w:t>
      </w:r>
      <w:r>
        <w:rPr>
          <w:rFonts w:hint="eastAsia" w:asciiTheme="minorEastAsia" w:hAnsiTheme="minorEastAsia" w:eastAsiaTheme="minorEastAsia" w:cstheme="minorEastAsia"/>
          <w:spacing w:val="2"/>
          <w:sz w:val="24"/>
          <w:szCs w:val="24"/>
        </w:rPr>
        <w:t>文件编制、</w:t>
      </w:r>
      <w:r>
        <w:rPr>
          <w:rFonts w:hint="eastAsia" w:asciiTheme="minorEastAsia" w:hAnsiTheme="minorEastAsia" w:eastAsiaTheme="minorEastAsia" w:cstheme="minorEastAsia"/>
          <w:spacing w:val="2"/>
          <w:sz w:val="24"/>
          <w:szCs w:val="24"/>
          <w:lang w:val="en-US" w:eastAsia="zh-CN"/>
        </w:rPr>
        <w:t>磋商</w:t>
      </w:r>
      <w:r>
        <w:rPr>
          <w:rFonts w:hint="eastAsia" w:asciiTheme="minorEastAsia" w:hAnsiTheme="minorEastAsia" w:eastAsiaTheme="minorEastAsia" w:cstheme="minorEastAsia"/>
          <w:spacing w:val="2"/>
          <w:sz w:val="24"/>
          <w:szCs w:val="24"/>
        </w:rPr>
        <w:t>报价准确性、综合因素响应不全面等问题的，由</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2"/>
          <w:sz w:val="24"/>
          <w:szCs w:val="24"/>
        </w:rPr>
        <w:t>自行承担不利评审后果。</w:t>
      </w:r>
    </w:p>
    <w:p w14:paraId="56B324E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8"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14:paraId="778406E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14:paraId="050680D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14:paraId="09B7BD6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14:paraId="1CFC297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lang w:val="en-US" w:eastAsia="zh-CN"/>
        </w:rPr>
        <w:t>以及南阳市财政局的具体规定</w:t>
      </w:r>
      <w:r>
        <w:rPr>
          <w:rFonts w:hint="eastAsia" w:asciiTheme="minorEastAsia" w:hAnsiTheme="minorEastAsia" w:eastAsiaTheme="minorEastAsia" w:cstheme="minorEastAsia"/>
          <w:spacing w:val="5"/>
          <w:sz w:val="24"/>
          <w:szCs w:val="24"/>
        </w:rPr>
        <w:t>。</w:t>
      </w:r>
    </w:p>
    <w:p w14:paraId="7859D23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14:paraId="47C88C6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14:paraId="7D6ED4F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14:paraId="35ABCF4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14:paraId="376B5DD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14:paraId="72340DC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14:paraId="5E54D12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14:paraId="6A7C4CF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14:paraId="4424603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14:paraId="5D75334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14:paraId="6520B2D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14:paraId="2884E33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14:paraId="66C6019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14:paraId="2DE7B0F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14:paraId="14405B6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14:paraId="2442E3F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14:paraId="5D8C0E6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1C9DEFC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竞争性磋商公告</w:t>
      </w:r>
      <w:r>
        <w:rPr>
          <w:rFonts w:hint="eastAsia" w:asciiTheme="minorEastAsia" w:hAnsiTheme="minorEastAsia" w:eastAsiaTheme="minorEastAsia" w:cstheme="minorEastAsia"/>
          <w:spacing w:val="-8"/>
          <w:sz w:val="24"/>
          <w:szCs w:val="24"/>
        </w:rPr>
        <w:t>》。</w:t>
      </w:r>
    </w:p>
    <w:p w14:paraId="0FD2221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val="en-US" w:eastAsia="zh-CN"/>
        </w:rPr>
        <w:t>供应商</w:t>
      </w:r>
      <w:r>
        <w:rPr>
          <w:rFonts w:hint="eastAsia" w:asciiTheme="minorEastAsia" w:hAnsiTheme="minorEastAsia" w:eastAsiaTheme="minorEastAsia" w:cstheme="minorEastAsia"/>
          <w:spacing w:val="-8"/>
          <w:sz w:val="24"/>
          <w:szCs w:val="24"/>
          <w:lang w:eastAsia="zh-CN"/>
        </w:rPr>
        <w:t>须知表</w:t>
      </w:r>
      <w:r>
        <w:rPr>
          <w:rFonts w:hint="eastAsia" w:asciiTheme="minorEastAsia" w:hAnsiTheme="minorEastAsia" w:eastAsiaTheme="minorEastAsia" w:cstheme="minorEastAsia"/>
          <w:spacing w:val="-8"/>
          <w:sz w:val="24"/>
          <w:szCs w:val="24"/>
        </w:rPr>
        <w:t>》。</w:t>
      </w:r>
    </w:p>
    <w:p w14:paraId="6E360AA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w:t>
      </w:r>
    </w:p>
    <w:p w14:paraId="45D5D6F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14:paraId="72A1375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3A6994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.3.2</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099F4F7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b/>
          <w:bCs/>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8"/>
          <w:sz w:val="24"/>
          <w:szCs w:val="24"/>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w:t>
      </w:r>
      <w:r>
        <w:rPr>
          <w:rFonts w:hint="eastAsia" w:asciiTheme="minorEastAsia" w:hAnsiTheme="minorEastAsia" w:eastAsiaTheme="minorEastAsia" w:cstheme="minorEastAsia"/>
          <w:b/>
          <w:bCs/>
          <w:spacing w:val="-8"/>
          <w:sz w:val="24"/>
          <w:szCs w:val="24"/>
          <w:lang w:val="en-US" w:eastAsia="zh-CN"/>
        </w:rPr>
        <w:t>响应</w:t>
      </w:r>
      <w:r>
        <w:rPr>
          <w:rFonts w:hint="eastAsia" w:asciiTheme="minorEastAsia" w:hAnsiTheme="minorEastAsia" w:eastAsiaTheme="minorEastAsia" w:cstheme="minorEastAsia"/>
          <w:b/>
          <w:bCs/>
          <w:spacing w:val="-8"/>
          <w:sz w:val="24"/>
          <w:szCs w:val="24"/>
        </w:rPr>
        <w:t>无效；</w:t>
      </w:r>
    </w:p>
    <w:p w14:paraId="1211F95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非政府强制采购的节能产品或环境标志产品，依据品目清单和认证证书实施政府优先采购。优先采购的具体规定见第四章《评</w:t>
      </w:r>
      <w:r>
        <w:rPr>
          <w:rFonts w:hint="eastAsia" w:asciiTheme="minorEastAsia" w:hAnsiTheme="minorEastAsia" w:eastAsiaTheme="minorEastAsia" w:cstheme="minorEastAsia"/>
          <w:spacing w:val="-8"/>
          <w:sz w:val="24"/>
          <w:szCs w:val="24"/>
          <w:lang w:val="en-US" w:eastAsia="zh-CN"/>
        </w:rPr>
        <w:t>审</w:t>
      </w:r>
      <w:r>
        <w:rPr>
          <w:rFonts w:hint="eastAsia" w:asciiTheme="minorEastAsia" w:hAnsiTheme="minorEastAsia" w:eastAsiaTheme="minorEastAsia" w:cstheme="minorEastAsia"/>
          <w:spacing w:val="-8"/>
          <w:sz w:val="24"/>
          <w:szCs w:val="24"/>
        </w:rPr>
        <w:t>程序、评审方法和评审标准》。（如涉及）。</w:t>
      </w:r>
    </w:p>
    <w:p w14:paraId="7FB66CB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14:paraId="19CF9F4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48" w:firstLineChars="200"/>
        <w:jc w:val="both"/>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15629.11/1102）并通过国家产品认证的产品。其中，国家有特殊信息安全要求的项目必须采购认证产品，否则</w:t>
      </w:r>
      <w:r>
        <w:rPr>
          <w:rFonts w:hint="eastAsia" w:asciiTheme="minorEastAsia" w:hAnsiTheme="minorEastAsia" w:eastAsiaTheme="minorEastAsia" w:cstheme="minorEastAsia"/>
          <w:spacing w:val="-8"/>
          <w:sz w:val="24"/>
          <w:szCs w:val="24"/>
          <w:lang w:val="en-US" w:eastAsia="zh-CN"/>
        </w:rPr>
        <w:t>响应</w:t>
      </w:r>
      <w:r>
        <w:rPr>
          <w:rFonts w:hint="eastAsia" w:asciiTheme="minorEastAsia" w:hAnsiTheme="minorEastAsia" w:eastAsiaTheme="minorEastAsia" w:cstheme="minorEastAsia"/>
          <w:spacing w:val="-8"/>
          <w:sz w:val="24"/>
          <w:szCs w:val="24"/>
        </w:rPr>
        <w:t>无效。财政部、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14:paraId="1F0F4E8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6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14:paraId="3EA0CB8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14:paraId="193C70D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14:paraId="4359397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14:paraId="60187D2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14:paraId="7D9B18D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14:paraId="2F0110F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32" w:firstLineChars="200"/>
        <w:jc w:val="both"/>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14:paraId="7BE5265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4"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2"/>
          <w:sz w:val="24"/>
          <w:szCs w:val="24"/>
          <w:lang w:val="en-US" w:eastAsia="zh-CN"/>
        </w:rPr>
        <w:t>5.采购</w:t>
      </w:r>
      <w:r>
        <w:rPr>
          <w:rFonts w:hint="eastAsia" w:asciiTheme="minorEastAsia" w:hAnsiTheme="minorEastAsia" w:eastAsiaTheme="minorEastAsia" w:cstheme="minorEastAsia"/>
          <w:b/>
          <w:bCs/>
          <w:spacing w:val="-2"/>
          <w:sz w:val="24"/>
          <w:szCs w:val="24"/>
        </w:rPr>
        <w:t>费用</w:t>
      </w:r>
    </w:p>
    <w:p w14:paraId="21D6E63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8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4"/>
          <w:sz w:val="24"/>
          <w:szCs w:val="24"/>
        </w:rPr>
        <w:t>应自行承担所有与准备和参加</w:t>
      </w:r>
      <w:r>
        <w:rPr>
          <w:rFonts w:hint="eastAsia" w:asciiTheme="minorEastAsia" w:hAnsiTheme="minorEastAsia" w:eastAsiaTheme="minorEastAsia" w:cstheme="minorEastAsia"/>
          <w:spacing w:val="-4"/>
          <w:sz w:val="24"/>
          <w:szCs w:val="24"/>
          <w:lang w:val="en-US" w:eastAsia="zh-CN"/>
        </w:rPr>
        <w:t>本次采购</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磋商</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14:paraId="6D3028B3">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6.采购范围及适用法律</w:t>
      </w:r>
    </w:p>
    <w:p w14:paraId="567BE000">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6.1 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61614E9A">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南阳市卧龙区财政局</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14:paraId="57530CFF">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6.3 “货物”指供应商按采购文件规定，须向采购人提供的与本次采购相关的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12"/>
          <w:kern w:val="0"/>
          <w:sz w:val="24"/>
          <w:szCs w:val="24"/>
          <w:lang w:val="en-US" w:eastAsia="zh-CN" w:bidi="ar-SA"/>
        </w:rPr>
        <w:t>。</w:t>
      </w:r>
    </w:p>
    <w:p w14:paraId="1FE42B99">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12"/>
          <w:kern w:val="0"/>
          <w:sz w:val="24"/>
          <w:szCs w:val="24"/>
          <w:lang w:val="en-US" w:eastAsia="zh-CN" w:bidi="ar-SA"/>
        </w:rPr>
      </w:pPr>
      <w:r>
        <w:rPr>
          <w:rFonts w:hint="eastAsia" w:asciiTheme="minorEastAsia" w:hAnsiTheme="minorEastAsia" w:eastAsiaTheme="minorEastAsia" w:cstheme="minorEastAsia"/>
          <w:snapToGrid w:val="0"/>
          <w:color w:val="000000"/>
          <w:spacing w:val="-12"/>
          <w:kern w:val="0"/>
          <w:sz w:val="24"/>
          <w:szCs w:val="24"/>
          <w:lang w:val="en-US" w:eastAsia="zh-CN" w:bidi="ar-SA"/>
        </w:rPr>
        <w:t>6.4 “服务”指采购文件规定供应商应承担的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12"/>
          <w:kern w:val="0"/>
          <w:sz w:val="24"/>
          <w:szCs w:val="24"/>
          <w:lang w:val="en-US" w:eastAsia="zh-CN" w:bidi="ar-SA"/>
        </w:rPr>
        <w:t>服务。</w:t>
      </w:r>
    </w:p>
    <w:p w14:paraId="58E846B0">
      <w:pPr>
        <w:keepNext w:val="0"/>
        <w:keepLines w:val="0"/>
        <w:pageBreakBefore w:val="0"/>
        <w:kinsoku/>
        <w:wordWrap w:val="0"/>
        <w:overflowPunct/>
        <w:topLinePunct w:val="0"/>
        <w:bidi w:val="0"/>
        <w:spacing w:line="292" w:lineRule="auto"/>
        <w:jc w:val="both"/>
        <w:rPr>
          <w:rFonts w:ascii="Arial"/>
          <w:sz w:val="21"/>
        </w:rPr>
      </w:pPr>
    </w:p>
    <w:p w14:paraId="4C4E1C9B">
      <w:pPr>
        <w:pStyle w:val="11"/>
        <w:keepNext w:val="0"/>
        <w:keepLines w:val="0"/>
        <w:pageBreakBefore w:val="0"/>
        <w:kinsoku/>
        <w:wordWrap w:val="0"/>
        <w:overflowPunct/>
        <w:topLinePunct w:val="0"/>
        <w:bidi w:val="0"/>
        <w:spacing w:before="91" w:line="360" w:lineRule="auto"/>
        <w:jc w:val="both"/>
        <w:rPr>
          <w:rFonts w:hint="eastAsia"/>
          <w:sz w:val="24"/>
          <w:szCs w:val="24"/>
          <w:lang w:val="en-US" w:eastAsia="zh-CN"/>
        </w:rPr>
      </w:pPr>
      <w:r>
        <w:rPr>
          <w:spacing w:val="-1"/>
          <w:sz w:val="28"/>
          <w:szCs w:val="28"/>
          <w14:textOutline w14:w="1800" w14:cap="flat" w14:cmpd="sng">
            <w14:solidFill>
              <w14:srgbClr w14:val="000000"/>
            </w14:solidFill>
            <w14:prstDash w14:val="solid"/>
            <w14:miter w14:val="0"/>
          </w14:textOutline>
        </w:rPr>
        <w:t>二</w:t>
      </w:r>
      <w:r>
        <w:rPr>
          <w:rFonts w:hint="eastAsia"/>
          <w:spacing w:val="-1"/>
          <w:sz w:val="28"/>
          <w:szCs w:val="28"/>
          <w:lang w:eastAsia="zh-CN"/>
        </w:rPr>
        <w:t>、</w:t>
      </w:r>
      <w:r>
        <w:rPr>
          <w:spacing w:val="-1"/>
          <w:sz w:val="28"/>
          <w:szCs w:val="28"/>
          <w14:textOutline w14:w="1800" w14:cap="flat" w14:cmpd="sng">
            <w14:solidFill>
              <w14:srgbClr w14:val="000000"/>
            </w14:solidFill>
            <w14:prstDash w14:val="solid"/>
            <w14:miter w14:val="0"/>
          </w14:textOutline>
        </w:rPr>
        <w:t>竞争性磋商文件</w:t>
      </w:r>
    </w:p>
    <w:p w14:paraId="1283885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b/>
          <w:bCs/>
          <w:sz w:val="24"/>
          <w:szCs w:val="24"/>
        </w:rPr>
      </w:pPr>
      <w:r>
        <w:rPr>
          <w:rFonts w:hint="eastAsia"/>
          <w:b/>
          <w:bCs/>
          <w:sz w:val="24"/>
          <w:szCs w:val="24"/>
          <w:lang w:val="en-US" w:eastAsia="zh-CN"/>
        </w:rPr>
        <w:t>7.</w:t>
      </w:r>
      <w:r>
        <w:rPr>
          <w:b/>
          <w:bCs/>
          <w:sz w:val="24"/>
          <w:szCs w:val="24"/>
        </w:rPr>
        <w:t>竞争性磋商文件构成</w:t>
      </w:r>
    </w:p>
    <w:p w14:paraId="3467017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rFonts w:hint="eastAsia"/>
          <w:spacing w:val="-1"/>
          <w:sz w:val="24"/>
          <w:szCs w:val="24"/>
          <w:lang w:val="en-US" w:eastAsia="zh-CN"/>
        </w:rPr>
        <w:t>7</w:t>
      </w:r>
      <w:r>
        <w:rPr>
          <w:spacing w:val="-1"/>
          <w:sz w:val="24"/>
          <w:szCs w:val="24"/>
        </w:rPr>
        <w:t>.1</w:t>
      </w:r>
      <w:r>
        <w:rPr>
          <w:rFonts w:hint="eastAsia"/>
          <w:spacing w:val="-1"/>
          <w:sz w:val="24"/>
          <w:szCs w:val="24"/>
          <w:lang w:val="en-US" w:eastAsia="zh-CN"/>
        </w:rPr>
        <w:t xml:space="preserve"> </w:t>
      </w:r>
      <w:r>
        <w:rPr>
          <w:spacing w:val="-1"/>
          <w:sz w:val="24"/>
          <w:szCs w:val="24"/>
        </w:rPr>
        <w:t>竞争性磋商文件包括以下部分：</w:t>
      </w:r>
    </w:p>
    <w:p w14:paraId="1E85A9A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fldChar w:fldCharType="begin"/>
      </w:r>
      <w:r>
        <w:rPr>
          <w:spacing w:val="-1"/>
          <w:sz w:val="24"/>
          <w:szCs w:val="24"/>
        </w:rPr>
        <w:instrText xml:space="preserve">HYPERLINK\l"bookmark1"</w:instrText>
      </w:r>
      <w:r>
        <w:rPr>
          <w:spacing w:val="-1"/>
          <w:sz w:val="24"/>
          <w:szCs w:val="24"/>
        </w:rPr>
        <w:fldChar w:fldCharType="separate"/>
      </w:r>
      <w:r>
        <w:rPr>
          <w:spacing w:val="-1"/>
          <w:sz w:val="24"/>
          <w:szCs w:val="24"/>
        </w:rPr>
        <w:t>第一章</w:t>
      </w:r>
      <w:r>
        <w:rPr>
          <w:rFonts w:hint="eastAsia"/>
          <w:spacing w:val="-1"/>
          <w:sz w:val="24"/>
          <w:szCs w:val="24"/>
          <w:lang w:val="en-US" w:eastAsia="zh-CN"/>
        </w:rPr>
        <w:t xml:space="preserve"> </w:t>
      </w:r>
      <w:r>
        <w:rPr>
          <w:rFonts w:hint="eastAsia"/>
          <w:spacing w:val="-1"/>
          <w:sz w:val="24"/>
          <w:szCs w:val="24"/>
          <w:lang w:eastAsia="zh-CN"/>
        </w:rPr>
        <w:t>竞争性磋商公告</w:t>
      </w:r>
      <w:r>
        <w:rPr>
          <w:spacing w:val="-1"/>
          <w:sz w:val="24"/>
          <w:szCs w:val="24"/>
        </w:rPr>
        <w:fldChar w:fldCharType="end"/>
      </w:r>
    </w:p>
    <w:p w14:paraId="51F18A1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第二章</w:t>
      </w:r>
      <w:r>
        <w:rPr>
          <w:rFonts w:hint="eastAsia"/>
          <w:spacing w:val="-1"/>
          <w:sz w:val="24"/>
          <w:szCs w:val="24"/>
          <w:lang w:val="en-US" w:eastAsia="zh-CN"/>
        </w:rPr>
        <w:t xml:space="preserve"> </w:t>
      </w:r>
      <w:r>
        <w:rPr>
          <w:spacing w:val="-1"/>
          <w:sz w:val="24"/>
          <w:szCs w:val="24"/>
        </w:rPr>
        <w:t>采购需求</w:t>
      </w:r>
    </w:p>
    <w:p w14:paraId="7984992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第三章</w:t>
      </w:r>
      <w:r>
        <w:rPr>
          <w:rFonts w:hint="eastAsia"/>
          <w:spacing w:val="-1"/>
          <w:sz w:val="24"/>
          <w:szCs w:val="24"/>
          <w:lang w:val="en-US" w:eastAsia="zh-CN"/>
        </w:rPr>
        <w:t xml:space="preserve"> </w:t>
      </w:r>
      <w:r>
        <w:rPr>
          <w:spacing w:val="-1"/>
          <w:sz w:val="24"/>
          <w:szCs w:val="24"/>
        </w:rPr>
        <w:t>供应商须知</w:t>
      </w:r>
    </w:p>
    <w:p w14:paraId="695C20E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第四章</w:t>
      </w:r>
      <w:r>
        <w:rPr>
          <w:rFonts w:hint="eastAsia"/>
          <w:spacing w:val="-1"/>
          <w:sz w:val="24"/>
          <w:szCs w:val="24"/>
          <w:lang w:val="en-US" w:eastAsia="zh-CN"/>
        </w:rPr>
        <w:t xml:space="preserve"> </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p>
    <w:p w14:paraId="0F98B98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第五章</w:t>
      </w:r>
      <w:r>
        <w:rPr>
          <w:rFonts w:hint="eastAsia"/>
          <w:spacing w:val="-1"/>
          <w:sz w:val="24"/>
          <w:szCs w:val="24"/>
          <w:lang w:val="en-US" w:eastAsia="zh-CN"/>
        </w:rPr>
        <w:t xml:space="preserve"> </w:t>
      </w:r>
      <w:r>
        <w:rPr>
          <w:rFonts w:hint="eastAsia"/>
          <w:spacing w:val="-1"/>
          <w:sz w:val="24"/>
          <w:szCs w:val="24"/>
          <w:lang w:eastAsia="zh-CN"/>
        </w:rPr>
        <w:t>政府采购合同（草案）</w:t>
      </w:r>
    </w:p>
    <w:p w14:paraId="104D20C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spacing w:val="-1"/>
          <w:sz w:val="24"/>
          <w:szCs w:val="24"/>
        </w:rPr>
      </w:pPr>
      <w:r>
        <w:rPr>
          <w:spacing w:val="-1"/>
          <w:sz w:val="24"/>
          <w:szCs w:val="24"/>
        </w:rPr>
        <w:t>第六章</w:t>
      </w:r>
      <w:r>
        <w:rPr>
          <w:rFonts w:hint="eastAsia"/>
          <w:spacing w:val="-1"/>
          <w:sz w:val="24"/>
          <w:szCs w:val="24"/>
          <w:lang w:val="en-US" w:eastAsia="zh-CN"/>
        </w:rPr>
        <w:t xml:space="preserve"> </w:t>
      </w:r>
      <w:r>
        <w:rPr>
          <w:spacing w:val="-1"/>
          <w:sz w:val="24"/>
          <w:szCs w:val="24"/>
        </w:rPr>
        <w:t>响应文件格式</w:t>
      </w:r>
    </w:p>
    <w:p w14:paraId="3B5878F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7.2 供应商应认真阅读竞争性磋商文件的全部内容。供应商应按照竞争性磋商文件要求提交响应文件并保证所提供的全部资料的真实性，并对竞争性磋商文件做出实质性响应，否则响应无效。</w:t>
      </w:r>
    </w:p>
    <w:p w14:paraId="2E83A23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8.对竞争性磋商文件的澄清或修改</w:t>
      </w:r>
    </w:p>
    <w:p w14:paraId="00052C5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8.1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可用补充文件的方式修正竞争性磋商文件，补充文件内容以公告的形式告知所有竞争性磋商文件收受人，该补充文件将成为竞争性磋商文件的组成部分，并替代所修正的部分。</w:t>
      </w:r>
    </w:p>
    <w:p w14:paraId="453AEA1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 xml:space="preserve">8.2 </w:t>
      </w:r>
      <w:r>
        <w:rPr>
          <w:rFonts w:hint="eastAsia" w:asciiTheme="minorEastAsia" w:hAnsiTheme="minorEastAsia" w:eastAsiaTheme="minorEastAsia" w:cstheme="minorEastAsia"/>
          <w:spacing w:val="-8"/>
          <w:sz w:val="24"/>
          <w:szCs w:val="24"/>
          <w:lang w:val="en-US" w:eastAsia="zh-CN"/>
        </w:rPr>
        <w:t>采购人或采购代理机构</w:t>
      </w:r>
      <w:r>
        <w:rPr>
          <w:rFonts w:hint="eastAsia"/>
          <w:spacing w:val="-1"/>
          <w:sz w:val="24"/>
          <w:szCs w:val="24"/>
          <w:lang w:val="en-US" w:eastAsia="zh-CN"/>
        </w:rPr>
        <w:t>可以酌情延长上传截止时间，并将此变更以公告形式通知所有竞争性磋商文件收受人。</w:t>
      </w:r>
    </w:p>
    <w:p w14:paraId="7D818CE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8.3 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val="en-US" w:eastAsia="zh-CN"/>
        </w:rPr>
        <w:t>（必须在原公告发布媒体上发布公告）</w:t>
      </w:r>
      <w:r>
        <w:rPr>
          <w:rFonts w:hint="eastAsia"/>
          <w:spacing w:val="-1"/>
          <w:sz w:val="24"/>
          <w:szCs w:val="24"/>
          <w:lang w:val="en-US" w:eastAsia="zh-CN"/>
        </w:rPr>
        <w:t>通知所有获取磋商文件的供应商；不足5日的，将顺延上传响应文件截止时间。</w:t>
      </w:r>
    </w:p>
    <w:p w14:paraId="2FDAE84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b/>
          <w:bCs/>
          <w:spacing w:val="-1"/>
          <w:sz w:val="24"/>
          <w:szCs w:val="24"/>
          <w:lang w:val="en-US" w:eastAsia="zh-CN"/>
        </w:rPr>
      </w:pPr>
      <w:r>
        <w:rPr>
          <w:rFonts w:hint="eastAsia"/>
          <w:b/>
          <w:bCs/>
          <w:spacing w:val="-1"/>
          <w:sz w:val="24"/>
          <w:szCs w:val="24"/>
          <w:lang w:val="en-US" w:eastAsia="zh-CN"/>
        </w:rPr>
        <w:t>8.4 政府采购项目实行网上受理，开标前所有信息保密。因此，</w:t>
      </w:r>
      <w:r>
        <w:rPr>
          <w:rFonts w:hint="eastAsia" w:asciiTheme="minorEastAsia" w:hAnsiTheme="minorEastAsia" w:eastAsiaTheme="minorEastAsia" w:cstheme="minorEastAsia"/>
          <w:b/>
          <w:bCs/>
          <w:spacing w:val="-8"/>
          <w:sz w:val="24"/>
          <w:szCs w:val="24"/>
          <w:lang w:val="en-US" w:eastAsia="zh-CN"/>
        </w:rPr>
        <w:t>采购人或采购代理机构</w:t>
      </w:r>
      <w:r>
        <w:rPr>
          <w:rFonts w:hint="eastAsia"/>
          <w:b/>
          <w:bCs/>
          <w:spacing w:val="-1"/>
          <w:sz w:val="24"/>
          <w:szCs w:val="24"/>
          <w:lang w:val="en-US" w:eastAsia="zh-CN"/>
        </w:rPr>
        <w:t>发布的一切公告信息（包括采购公告、变更公告、澄清公告等）均在“河南省政府采购网”“南阳市卧龙区公共资源交易中心网”等媒体发布，请潜在供应商随时查询有关公告信息。若因潜在供应商没有及时查看到公告信息而造成的失误，责任自负。</w:t>
      </w:r>
    </w:p>
    <w:p w14:paraId="6192004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50" w:firstLineChars="200"/>
        <w:jc w:val="both"/>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8.5 供应商应关注是否有发布最新的澄清更正公告和更正的最新磋商文件（电子答疑文件），如有则需下载最新的磋商文件，并在此基础上制作最新的响应文件并上传。</w:t>
      </w:r>
    </w:p>
    <w:p w14:paraId="62637EFD">
      <w:pPr>
        <w:pStyle w:val="11"/>
        <w:keepNext w:val="0"/>
        <w:keepLines w:val="0"/>
        <w:pageBreakBefore w:val="0"/>
        <w:kinsoku/>
        <w:wordWrap w:val="0"/>
        <w:overflowPunct/>
        <w:topLinePunct w:val="0"/>
        <w:bidi w:val="0"/>
        <w:spacing w:before="179" w:line="220" w:lineRule="auto"/>
        <w:jc w:val="both"/>
        <w:rPr>
          <w:sz w:val="24"/>
          <w:szCs w:val="24"/>
        </w:rPr>
      </w:pPr>
    </w:p>
    <w:p w14:paraId="0C8F431F">
      <w:pPr>
        <w:pStyle w:val="11"/>
        <w:keepNext w:val="0"/>
        <w:keepLines w:val="0"/>
        <w:pageBreakBefore w:val="0"/>
        <w:kinsoku/>
        <w:wordWrap w:val="0"/>
        <w:overflowPunct/>
        <w:topLinePunct w:val="0"/>
        <w:bidi w:val="0"/>
        <w:spacing w:before="91" w:line="360" w:lineRule="auto"/>
        <w:jc w:val="both"/>
        <w:rPr>
          <w:rFonts w:hint="eastAsia" w:ascii="Arial" w:hAnsi="Arial" w:eastAsia="宋体" w:cs="Arial"/>
          <w:sz w:val="24"/>
          <w:szCs w:val="24"/>
          <w:lang w:val="en-US" w:eastAsia="zh-CN"/>
        </w:rPr>
      </w:pPr>
      <w:r>
        <w:rPr>
          <w:spacing w:val="-4"/>
          <w:sz w:val="28"/>
          <w:szCs w:val="28"/>
          <w14:textOutline w14:w="1800" w14:cap="flat" w14:cmpd="sng">
            <w14:solidFill>
              <w14:srgbClr w14:val="000000"/>
            </w14:solidFill>
            <w14:prstDash w14:val="solid"/>
            <w14:miter w14:val="0"/>
          </w14:textOutline>
        </w:rPr>
        <w:t>三</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响应文件的编制</w:t>
      </w:r>
    </w:p>
    <w:p w14:paraId="5BE17A7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9.响应范围、竞争性磋商文件中计量单位的使用及磋商语言</w:t>
      </w:r>
    </w:p>
    <w:p w14:paraId="09BA1E8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9.1 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145B7F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9.2 除竞争性磋商文件有特殊要求外，本项目磋商所使用的计量单位，应采用中华人民共和国法定计量单位。</w:t>
      </w:r>
    </w:p>
    <w:p w14:paraId="1CB1E31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9.3 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01CA41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8" w:firstLineChars="200"/>
        <w:jc w:val="both"/>
        <w:textAlignment w:val="baseline"/>
        <w:rPr>
          <w:rFonts w:hint="eastAsia"/>
          <w:spacing w:val="-1"/>
          <w:sz w:val="24"/>
          <w:szCs w:val="24"/>
          <w:lang w:val="en-US" w:eastAsia="zh-CN"/>
        </w:rPr>
      </w:pPr>
      <w:r>
        <w:rPr>
          <w:rFonts w:hint="eastAsia"/>
          <w:b/>
          <w:bCs/>
          <w:spacing w:val="-1"/>
          <w:sz w:val="24"/>
          <w:szCs w:val="24"/>
          <w:lang w:val="en-US" w:eastAsia="zh-CN"/>
        </w:rPr>
        <w:t>10.响应文件构成</w:t>
      </w:r>
    </w:p>
    <w:p w14:paraId="66BCDD3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10.1 供应商应当按照竞争性磋商文件的要求编制响应文件，并对其提交的响应文件的真实性、合法性承担法律责任。响应文件的部分格式要求，见第六章《响应文件格式》。</w:t>
      </w:r>
    </w:p>
    <w:p w14:paraId="02C248A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76" w:firstLineChars="200"/>
        <w:jc w:val="both"/>
        <w:textAlignment w:val="baseline"/>
        <w:rPr>
          <w:rFonts w:hint="eastAsia"/>
          <w:spacing w:val="-1"/>
          <w:sz w:val="24"/>
          <w:szCs w:val="24"/>
          <w:lang w:val="en-US" w:eastAsia="zh-CN"/>
        </w:rPr>
      </w:pPr>
      <w:r>
        <w:rPr>
          <w:rFonts w:hint="eastAsia"/>
          <w:spacing w:val="-1"/>
          <w:sz w:val="24"/>
          <w:szCs w:val="24"/>
          <w:lang w:val="en-US" w:eastAsia="zh-CN"/>
        </w:rPr>
        <w:t>10.2 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5070DB0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lang w:eastAsia="zh-CN"/>
        </w:rPr>
        <w:t>文件应使用CA数字证书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企业电子营业执照生成并在截止时间前上传其加密版本，</w:t>
      </w:r>
      <w:r>
        <w:rPr>
          <w:rFonts w:hint="eastAsia" w:asciiTheme="minorEastAsia" w:hAnsiTheme="minorEastAsia" w:eastAsiaTheme="minorEastAsia" w:cstheme="minorEastAsia"/>
          <w:sz w:val="24"/>
          <w:szCs w:val="24"/>
          <w:lang w:val="en-US" w:eastAsia="zh-CN"/>
        </w:rPr>
        <w:t>根据磋商文件中规定的下载平台要求，</w:t>
      </w:r>
      <w:r>
        <w:rPr>
          <w:rFonts w:hint="eastAsia" w:asciiTheme="minorEastAsia" w:hAnsiTheme="minorEastAsia" w:eastAsiaTheme="minorEastAsia" w:cstheme="minorEastAsia"/>
          <w:sz w:val="24"/>
          <w:szCs w:val="24"/>
          <w:lang w:eastAsia="zh-CN"/>
        </w:rPr>
        <w:t>具体详见《投标文件制作工具操作手册》</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《电子营业执照应用平台系统操作手册-投标单位》。</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响应</w:t>
      </w:r>
      <w:r>
        <w:rPr>
          <w:rFonts w:hint="eastAsia" w:asciiTheme="minorEastAsia" w:hAnsiTheme="minorEastAsia" w:eastAsiaTheme="minorEastAsia" w:cstheme="minorEastAsia"/>
          <w:b/>
          <w:bCs/>
          <w:sz w:val="24"/>
          <w:szCs w:val="24"/>
          <w:lang w:eastAsia="zh-CN"/>
        </w:rPr>
        <w:t>文件，将被平台系统拒绝。</w:t>
      </w:r>
    </w:p>
    <w:p w14:paraId="2065E7D6">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spacing w:val="-1"/>
          <w:sz w:val="24"/>
          <w:szCs w:val="24"/>
        </w:rPr>
        <w:t>评</w:t>
      </w:r>
      <w:r>
        <w:rPr>
          <w:rFonts w:hint="eastAsia"/>
          <w:spacing w:val="-1"/>
          <w:sz w:val="24"/>
          <w:szCs w:val="24"/>
          <w:lang w:val="en-US" w:eastAsia="zh-CN"/>
        </w:rPr>
        <w:t>审</w:t>
      </w:r>
      <w:r>
        <w:rPr>
          <w:rFonts w:hint="eastAsia"/>
          <w:spacing w:val="-1"/>
          <w:sz w:val="24"/>
          <w:szCs w:val="24"/>
        </w:rPr>
        <w:t>程序、</w:t>
      </w:r>
      <w:r>
        <w:rPr>
          <w:spacing w:val="-1"/>
          <w:sz w:val="24"/>
          <w:szCs w:val="24"/>
        </w:rPr>
        <w:t>评审方法和评审标准</w:t>
      </w:r>
      <w:r>
        <w:rPr>
          <w:rFonts w:hint="eastAsia" w:asciiTheme="minorEastAsia" w:hAnsiTheme="minorEastAsia" w:eastAsiaTheme="minorEastAsia" w:cstheme="minorEastAsia"/>
          <w:sz w:val="24"/>
          <w:szCs w:val="24"/>
        </w:rPr>
        <w:t>》中涉及的证明文件。</w:t>
      </w:r>
    </w:p>
    <w:p w14:paraId="106AB99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服务</w:t>
      </w:r>
      <w:r>
        <w:rPr>
          <w:rFonts w:hint="eastAsia" w:asciiTheme="minorEastAsia" w:hAnsiTheme="minorEastAsia" w:eastAsiaTheme="minorEastAsia" w:cstheme="minorEastAsia"/>
          <w:sz w:val="24"/>
          <w:szCs w:val="24"/>
          <w:lang w:val="en-US" w:eastAsia="zh-CN"/>
        </w:rPr>
        <w:t>或工程</w:t>
      </w:r>
      <w:r>
        <w:rPr>
          <w:rFonts w:hint="eastAsia" w:asciiTheme="minorEastAsia" w:hAnsiTheme="minorEastAsia" w:eastAsiaTheme="minorEastAsia" w:cstheme="minorEastAsia"/>
          <w:sz w:val="24"/>
          <w:szCs w:val="24"/>
        </w:rPr>
        <w:t>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rPr>
        <w:t>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14:paraId="1657508F">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10.6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编制响应文件时，涉及营业执照、资质、业绩、财务、社保、纳税及各类证书、报告等内容，必须是原件的扫描件。</w:t>
      </w:r>
    </w:p>
    <w:p w14:paraId="4D49F6AA">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z w:val="24"/>
          <w:szCs w:val="24"/>
          <w:lang w:val="en-US" w:eastAsia="zh-CN"/>
        </w:rPr>
        <w:t>认为应附的其他材料。</w:t>
      </w:r>
    </w:p>
    <w:p w14:paraId="07222428">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lang w:val="en-US" w:eastAsia="zh-CN"/>
        </w:rPr>
        <w:t>11.报价</w:t>
      </w:r>
    </w:p>
    <w:p w14:paraId="2650F35C">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报价</w:t>
      </w:r>
      <w:r>
        <w:rPr>
          <w:rFonts w:hint="eastAsia" w:asciiTheme="minorEastAsia" w:hAnsiTheme="minorEastAsia" w:eastAsiaTheme="minorEastAsia" w:cstheme="minorEastAsia"/>
          <w:sz w:val="24"/>
          <w:szCs w:val="24"/>
        </w:rPr>
        <w:t>均以人民币报价。</w:t>
      </w:r>
    </w:p>
    <w:p w14:paraId="10567D2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的报价应包括为完成本项目所发生的一切费用和税费，采购人将不再支付报价以外的任何费用。</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的报价应包括但不限于下列内容，</w:t>
      </w:r>
      <w:r>
        <w:rPr>
          <w:rFonts w:hint="eastAsia" w:asciiTheme="minorEastAsia" w:hAnsiTheme="minorEastAsia" w:eastAsiaTheme="minorEastAsia" w:cstheme="minorEastAsia"/>
          <w:sz w:val="24"/>
          <w:szCs w:val="24"/>
          <w:lang w:val="en-US" w:eastAsia="zh-CN"/>
        </w:rPr>
        <w:t>磋商文件</w:t>
      </w:r>
      <w:r>
        <w:rPr>
          <w:rFonts w:hint="eastAsia" w:asciiTheme="minorEastAsia" w:hAnsiTheme="minorEastAsia" w:eastAsiaTheme="minorEastAsia" w:cstheme="minorEastAsia"/>
          <w:sz w:val="24"/>
          <w:szCs w:val="24"/>
        </w:rPr>
        <w:t>中有特殊规定的，从其规定。</w:t>
      </w:r>
    </w:p>
    <w:p w14:paraId="4DC62D3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1 </w:t>
      </w:r>
      <w:r>
        <w:rPr>
          <w:rFonts w:hint="eastAsia" w:asciiTheme="minorEastAsia" w:hAnsiTheme="minorEastAsia" w:eastAsiaTheme="minorEastAsia" w:cstheme="minorEastAsia"/>
          <w:sz w:val="24"/>
          <w:szCs w:val="24"/>
          <w:lang w:eastAsia="zh-CN"/>
        </w:rPr>
        <w:t>所投</w:t>
      </w:r>
      <w:r>
        <w:rPr>
          <w:rFonts w:hint="eastAsia" w:asciiTheme="minorEastAsia" w:hAnsiTheme="minorEastAsia" w:eastAsiaTheme="minorEastAsia" w:cstheme="minorEastAsia"/>
          <w:sz w:val="24"/>
          <w:szCs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14:paraId="13AAE16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w:t>
      </w:r>
      <w:r>
        <w:rPr>
          <w:rFonts w:hint="eastAsia" w:asciiTheme="minorEastAsia" w:hAnsiTheme="minorEastAsia" w:eastAsiaTheme="minorEastAsia" w:cstheme="minorEastAsia"/>
          <w:sz w:val="24"/>
          <w:szCs w:val="24"/>
          <w:lang w:eastAsia="zh-CN"/>
        </w:rPr>
        <w:t>磋商</w:t>
      </w:r>
      <w:r>
        <w:rPr>
          <w:rFonts w:hint="eastAsia" w:asciiTheme="minorEastAsia" w:hAnsiTheme="minorEastAsia" w:eastAsiaTheme="minorEastAsia" w:cstheme="minorEastAsia"/>
          <w:sz w:val="24"/>
          <w:szCs w:val="24"/>
        </w:rPr>
        <w:t>文件要求完成本项目的全部相关费用。</w:t>
      </w:r>
    </w:p>
    <w:p w14:paraId="64223121">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14:paraId="2249257E">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z w:val="24"/>
          <w:szCs w:val="24"/>
        </w:rPr>
        <w:t>文件另有规定的除外），否则其</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无效。</w:t>
      </w:r>
    </w:p>
    <w:p w14:paraId="738CAB8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11.5 本项目将按供应商所提交的单价和总价来支付本项目所需的费用。对供应商没有填写单价和总价的内容,将被认为这些项目费用已包括在报价中。</w:t>
      </w:r>
    </w:p>
    <w:p w14:paraId="5FBE8079">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11.6 磋商结束，供应商进行网上最终报价。</w:t>
      </w:r>
    </w:p>
    <w:p w14:paraId="60B11D5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11.7 本次采购设有预算，供应商最终报价超过预算的，磋商小组将不予评议。</w:t>
      </w:r>
    </w:p>
    <w:p w14:paraId="624B35E0">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11.8 供应商的所有报价不得低于成本恶意竞争。</w:t>
      </w:r>
    </w:p>
    <w:p w14:paraId="6F59E0A5">
      <w:pPr>
        <w:keepNext w:val="0"/>
        <w:keepLines w:val="0"/>
        <w:pageBreakBefore w:val="0"/>
        <w:widowControl/>
        <w:kinsoku/>
        <w:wordWrap w:val="0"/>
        <w:overflowPunct/>
        <w:topLinePunct w:val="0"/>
        <w:autoSpaceDE/>
        <w:autoSpaceDN/>
        <w:bidi w:val="0"/>
        <w:adjustRightInd/>
        <w:snapToGrid/>
        <w:spacing w:after="0" w:line="360" w:lineRule="auto"/>
        <w:ind w:firstLine="478" w:firstLineChars="200"/>
        <w:jc w:val="both"/>
        <w:textAlignment w:val="auto"/>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12.响应有效期</w:t>
      </w:r>
    </w:p>
    <w:p w14:paraId="1CDC6F85">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12.1 响应文件应在本竞争性磋商文件《供应商须知表》中规定的响应有效期内保持有效，响应有效期少于磋商文件规定期限的，其响应无效。成交人的响应有效期延长至项目验收合格之日。</w:t>
      </w:r>
    </w:p>
    <w:p w14:paraId="009088EE">
      <w:pPr>
        <w:keepNext w:val="0"/>
        <w:keepLines w:val="0"/>
        <w:pageBreakBefore w:val="0"/>
        <w:widowControl/>
        <w:kinsoku/>
        <w:wordWrap w:val="0"/>
        <w:overflowPunct/>
        <w:topLinePunct w:val="0"/>
        <w:autoSpaceDE/>
        <w:autoSpaceDN/>
        <w:bidi w:val="0"/>
        <w:adjustRightInd/>
        <w:snapToGrid/>
        <w:spacing w:after="0" w:line="360" w:lineRule="auto"/>
        <w:ind w:firstLine="476" w:firstLineChars="200"/>
        <w:jc w:val="both"/>
        <w:textAlignment w:val="auto"/>
        <w:rPr>
          <w:rFonts w:hint="eastAsia" w:ascii="宋体" w:hAnsi="宋体" w:eastAsia="宋体" w:cs="宋体"/>
          <w:snapToGrid w:val="0"/>
          <w:color w:val="000000"/>
          <w:spacing w:val="-1"/>
          <w:kern w:val="0"/>
          <w:sz w:val="24"/>
          <w:szCs w:val="24"/>
          <w:lang w:val="en-US" w:eastAsia="zh-CN" w:bidi="ar-SA"/>
        </w:rPr>
      </w:pPr>
      <w:r>
        <w:rPr>
          <w:rFonts w:hint="eastAsia" w:ascii="宋体" w:hAnsi="宋体" w:eastAsia="宋体" w:cs="宋体"/>
          <w:snapToGrid w:val="0"/>
          <w:color w:val="000000"/>
          <w:spacing w:val="-1"/>
          <w:kern w:val="0"/>
          <w:sz w:val="24"/>
          <w:szCs w:val="24"/>
          <w:lang w:val="en-US" w:eastAsia="zh-CN" w:bidi="ar-SA"/>
        </w:rPr>
        <w:t>12.2 特别情况下，采购代理机构、采购人可于响应有效期满之前要求供应商同意延长有效期，要求与答复均为书面形式。供应商可以拒绝上述要求。对于同意该要求的供应商，既不要求也不允许其修改响应文件。</w:t>
      </w:r>
    </w:p>
    <w:p w14:paraId="4219604F">
      <w:pPr>
        <w:keepNext w:val="0"/>
        <w:keepLines w:val="0"/>
        <w:pageBreakBefore w:val="0"/>
        <w:widowControl/>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13.响应</w:t>
      </w:r>
      <w:r>
        <w:rPr>
          <w:rFonts w:hint="eastAsia" w:asciiTheme="minorEastAsia" w:hAnsiTheme="minorEastAsia" w:eastAsiaTheme="minorEastAsia" w:cstheme="minorEastAsia"/>
          <w:b/>
          <w:bCs/>
          <w:sz w:val="24"/>
          <w:szCs w:val="24"/>
        </w:rPr>
        <w:t>文件的签署、盖章</w:t>
      </w:r>
    </w:p>
    <w:p w14:paraId="6D209E72">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13.1 电子响应文件必须在规定签章处电子签章或手写签字后扫描上传进响应文件。</w:t>
      </w:r>
    </w:p>
    <w:p w14:paraId="636B902D">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13.2 竞争性磋商文件要求盖章的内容，一般通过CA或电子营业执照加盖电子签章。</w:t>
      </w:r>
    </w:p>
    <w:p w14:paraId="471356A6">
      <w:pPr>
        <w:pStyle w:val="11"/>
        <w:keepNext w:val="0"/>
        <w:keepLines w:val="0"/>
        <w:pageBreakBefore w:val="0"/>
        <w:kinsoku/>
        <w:wordWrap w:val="0"/>
        <w:overflowPunct/>
        <w:topLinePunct w:val="0"/>
        <w:bidi w:val="0"/>
        <w:spacing w:before="122" w:line="190" w:lineRule="auto"/>
        <w:jc w:val="both"/>
        <w:rPr>
          <w:spacing w:val="-4"/>
          <w:sz w:val="28"/>
          <w:szCs w:val="28"/>
          <w14:textOutline w14:w="1800" w14:cap="flat" w14:cmpd="sng">
            <w14:solidFill>
              <w14:srgbClr w14:val="000000"/>
            </w14:solidFill>
            <w14:prstDash w14:val="solid"/>
            <w14:miter w14:val="0"/>
          </w14:textOutline>
        </w:rPr>
      </w:pPr>
    </w:p>
    <w:p w14:paraId="0D11D536">
      <w:pPr>
        <w:pStyle w:val="11"/>
        <w:keepNext w:val="0"/>
        <w:keepLines w:val="0"/>
        <w:pageBreakBefore w:val="0"/>
        <w:kinsoku/>
        <w:wordWrap w:val="0"/>
        <w:overflowPunct/>
        <w:topLinePunct w:val="0"/>
        <w:bidi w:val="0"/>
        <w:spacing w:before="122" w:line="360" w:lineRule="auto"/>
        <w:jc w:val="both"/>
        <w:rPr>
          <w:rFonts w:hint="eastAsia" w:ascii="宋体" w:hAnsi="宋体" w:eastAsia="宋体" w:cs="宋体"/>
          <w:snapToGrid w:val="0"/>
          <w:color w:val="000000"/>
          <w:spacing w:val="-1"/>
          <w:kern w:val="0"/>
          <w:sz w:val="24"/>
          <w:szCs w:val="24"/>
          <w:lang w:val="en-US" w:eastAsia="zh-CN" w:bidi="ar-SA"/>
        </w:rPr>
      </w:pPr>
      <w:r>
        <w:rPr>
          <w:spacing w:val="-4"/>
          <w:sz w:val="28"/>
          <w:szCs w:val="28"/>
          <w14:textOutline w14:w="1800" w14:cap="flat" w14:cmpd="sng">
            <w14:solidFill>
              <w14:srgbClr w14:val="000000"/>
            </w14:solidFill>
            <w14:prstDash w14:val="solid"/>
            <w14:miter w14:val="0"/>
          </w14:textOutline>
        </w:rPr>
        <w:t>四</w:t>
      </w:r>
      <w:r>
        <w:rPr>
          <w:rFonts w:hint="eastAsia"/>
          <w:spacing w:val="10"/>
          <w:sz w:val="28"/>
          <w:szCs w:val="28"/>
          <w:lang w:eastAsia="zh-CN"/>
        </w:rPr>
        <w:t>、</w:t>
      </w:r>
      <w:r>
        <w:rPr>
          <w:spacing w:val="-4"/>
          <w:sz w:val="28"/>
          <w:szCs w:val="28"/>
          <w14:textOutline w14:w="1800" w14:cap="flat" w14:cmpd="sng">
            <w14:solidFill>
              <w14:srgbClr w14:val="000000"/>
            </w14:solidFill>
            <w14:prstDash w14:val="solid"/>
            <w14:miter w14:val="0"/>
          </w14:textOutline>
        </w:rPr>
        <w:t>响应文件的</w:t>
      </w:r>
      <w:r>
        <w:rPr>
          <w:rFonts w:hint="eastAsia" w:ascii="Arial Unicode MS" w:hAnsi="Arial Unicode MS" w:eastAsia="宋体" w:cs="Arial Unicode MS"/>
          <w:spacing w:val="-4"/>
          <w:sz w:val="28"/>
          <w:szCs w:val="28"/>
          <w:lang w:eastAsia="zh-CN"/>
          <w14:textOutline w14:w="1800" w14:cap="flat" w14:cmpd="sng">
            <w14:solidFill>
              <w14:srgbClr w14:val="000000"/>
            </w14:solidFill>
            <w14:prstDash w14:val="solid"/>
            <w14:miter w14:val="0"/>
          </w14:textOutline>
        </w:rPr>
        <w:t>提</w:t>
      </w:r>
      <w:r>
        <w:rPr>
          <w:rFonts w:ascii="Arial Unicode MS" w:hAnsi="Arial Unicode MS" w:eastAsia="Arial Unicode MS" w:cs="Arial Unicode MS"/>
          <w:spacing w:val="-4"/>
          <w:sz w:val="28"/>
          <w:szCs w:val="28"/>
          <w14:textOutline w14:w="1800" w14:cap="flat" w14:cmpd="sng">
            <w14:solidFill>
              <w14:srgbClr w14:val="000000"/>
            </w14:solidFill>
            <w14:prstDash w14:val="solid"/>
            <w14:miter w14:val="0"/>
          </w14:textOutline>
        </w:rPr>
        <w:t>交</w:t>
      </w:r>
    </w:p>
    <w:p w14:paraId="58DDF57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14.响应文件的提交</w:t>
      </w:r>
    </w:p>
    <w:p w14:paraId="47122B9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2" w:firstLineChars="200"/>
        <w:jc w:val="both"/>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电子响应文件的提交是指使用南阳市卧龙区公共资源交易中心网上交易系统。未在上传截止时间前完成上传的，视为逾期提交。逾期提交的响应文件不予受理。</w:t>
      </w:r>
    </w:p>
    <w:p w14:paraId="19A8B251">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采购人及采购代理机构拒绝接受通过电子交易平台以外任何形式提交的响应文件。</w:t>
      </w:r>
    </w:p>
    <w:p w14:paraId="055E2F1C">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478" w:firstLineChars="200"/>
        <w:jc w:val="both"/>
        <w:textAlignment w:val="baseline"/>
        <w:rPr>
          <w:rFonts w:hint="eastAsia" w:ascii="宋体" w:hAnsi="宋体" w:eastAsia="宋体" w:cs="宋体"/>
          <w:b/>
          <w:bCs/>
          <w:snapToGrid w:val="0"/>
          <w:color w:val="000000"/>
          <w:spacing w:val="-1"/>
          <w:kern w:val="0"/>
          <w:sz w:val="24"/>
          <w:szCs w:val="24"/>
          <w:lang w:val="en-US" w:eastAsia="zh-CN" w:bidi="ar-SA"/>
        </w:rPr>
      </w:pPr>
      <w:r>
        <w:rPr>
          <w:rFonts w:hint="eastAsia" w:ascii="宋体" w:hAnsi="宋体" w:eastAsia="宋体" w:cs="宋体"/>
          <w:b/>
          <w:bCs/>
          <w:snapToGrid w:val="0"/>
          <w:color w:val="000000"/>
          <w:spacing w:val="-1"/>
          <w:kern w:val="0"/>
          <w:sz w:val="24"/>
          <w:szCs w:val="24"/>
          <w:lang w:val="en-US" w:eastAsia="zh-CN" w:bidi="ar-SA"/>
        </w:rPr>
        <w:t>15.响应文件上传截止时间</w:t>
      </w:r>
    </w:p>
    <w:p w14:paraId="176C4940">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供应商应在竞争性磋商文件要求响应文件上传截止时间前，将电子响应文件提交至电子交易平台。</w:t>
      </w:r>
    </w:p>
    <w:p w14:paraId="67E409B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right="0" w:firstLine="494" w:firstLineChars="200"/>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16.响应文件的修改与撤回</w:t>
      </w:r>
    </w:p>
    <w:p w14:paraId="09A9ACE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在采购文件规定的电子响应文件上传截止时间前，供应商可以修改或撤回已上传的电子响应文件，最终电子响应文件以上传截止时间前完成上传至南阳市卧龙区公共资源交易电子交易平台最后一份加密电子响应文件为准。</w:t>
      </w:r>
      <w:r>
        <w:rPr>
          <w:rFonts w:hint="eastAsia" w:asciiTheme="minorEastAsia" w:hAnsiTheme="minorEastAsia" w:eastAsiaTheme="minorEastAsia" w:cstheme="minorEastAsia"/>
          <w:spacing w:val="3"/>
          <w:sz w:val="24"/>
          <w:szCs w:val="24"/>
          <w:lang w:val="en-US" w:eastAsia="zh-CN"/>
        </w:rPr>
        <w:t>上传截止时间之后，供应商不得修改或撤回电子响应文件。</w:t>
      </w:r>
    </w:p>
    <w:p w14:paraId="6D21F49E">
      <w:pPr>
        <w:rPr>
          <w:spacing w:val="-1"/>
          <w:sz w:val="36"/>
          <w:szCs w:val="36"/>
          <w14:textOutline w14:w="2306"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br w:type="page"/>
      </w:r>
    </w:p>
    <w:p w14:paraId="1DB10ECD">
      <w:pPr>
        <w:pStyle w:val="11"/>
        <w:keepNext w:val="0"/>
        <w:keepLines w:val="0"/>
        <w:pageBreakBefore w:val="0"/>
        <w:kinsoku/>
        <w:wordWrap w:val="0"/>
        <w:overflowPunct/>
        <w:topLinePunct w:val="0"/>
        <w:bidi w:val="0"/>
        <w:spacing w:before="358" w:line="360" w:lineRule="auto"/>
        <w:jc w:val="center"/>
        <w:rPr>
          <w:spacing w:val="-2"/>
          <w:sz w:val="24"/>
          <w:szCs w:val="24"/>
          <w14:textOutline w14:w="1537" w14:cap="flat" w14:cmpd="sng">
            <w14:solidFill>
              <w14:srgbClr w14:val="000000"/>
            </w14:solidFill>
            <w14:prstDash w14:val="solid"/>
            <w14:miter w14:val="0"/>
          </w14:textOutline>
        </w:rPr>
      </w:pPr>
      <w:r>
        <w:rPr>
          <w:spacing w:val="-1"/>
          <w:sz w:val="36"/>
          <w:szCs w:val="36"/>
          <w14:textOutline w14:w="2306" w14:cap="flat" w14:cmpd="sng">
            <w14:solidFill>
              <w14:srgbClr w14:val="000000"/>
            </w14:solidFill>
            <w14:prstDash w14:val="solid"/>
            <w14:miter w14:val="0"/>
          </w14:textOutline>
        </w:rPr>
        <w:t>第</w:t>
      </w:r>
      <w:r>
        <w:rPr>
          <w:rFonts w:hint="eastAsia"/>
          <w:spacing w:val="-1"/>
          <w:sz w:val="36"/>
          <w:szCs w:val="36"/>
          <w:lang w:val="en-US" w:eastAsia="zh-CN"/>
          <w14:textOutline w14:w="2306" w14:cap="flat" w14:cmpd="sng">
            <w14:solidFill>
              <w14:srgbClr w14:val="000000"/>
            </w14:solidFill>
            <w14:prstDash w14:val="solid"/>
            <w14:miter w14:val="0"/>
          </w14:textOutline>
        </w:rPr>
        <w:t>四</w:t>
      </w:r>
      <w:r>
        <w:rPr>
          <w:spacing w:val="-1"/>
          <w:sz w:val="36"/>
          <w:szCs w:val="36"/>
          <w14:textOutline w14:w="2306" w14:cap="flat" w14:cmpd="sng">
            <w14:solidFill>
              <w14:srgbClr w14:val="000000"/>
            </w14:solidFill>
            <w14:prstDash w14:val="solid"/>
            <w14:miter w14:val="0"/>
          </w14:textOutline>
        </w:rPr>
        <w:t>章</w:t>
      </w:r>
      <w:r>
        <w:rPr>
          <w:rFonts w:hint="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spacing w:val="-1"/>
          <w:sz w:val="36"/>
          <w:szCs w:val="36"/>
          <w14:textOutline w14:w="2306" w14:cap="flat" w14:cmpd="sng">
            <w14:solidFill>
              <w14:srgbClr w14:val="000000"/>
            </w14:solidFill>
            <w14:prstDash w14:val="solid"/>
            <w14:miter w14:val="0"/>
          </w14:textOutline>
        </w:rPr>
        <w:t>评</w:t>
      </w:r>
      <w:r>
        <w:rPr>
          <w:rFonts w:hint="eastAsia"/>
          <w:spacing w:val="-1"/>
          <w:sz w:val="36"/>
          <w:szCs w:val="36"/>
          <w:lang w:val="en-US" w:eastAsia="zh-CN"/>
          <w14:textOutline w14:w="2306" w14:cap="flat" w14:cmpd="sng">
            <w14:solidFill>
              <w14:srgbClr w14:val="000000"/>
            </w14:solidFill>
            <w14:prstDash w14:val="solid"/>
            <w14:miter w14:val="0"/>
          </w14:textOutline>
        </w:rPr>
        <w:t>审</w:t>
      </w:r>
      <w:r>
        <w:rPr>
          <w:rFonts w:hint="eastAsia"/>
          <w:spacing w:val="-1"/>
          <w:sz w:val="36"/>
          <w:szCs w:val="36"/>
          <w14:textOutline w14:w="2306" w14:cap="flat" w14:cmpd="sng">
            <w14:solidFill>
              <w14:srgbClr w14:val="000000"/>
            </w14:solidFill>
            <w14:prstDash w14:val="solid"/>
            <w14:miter w14:val="0"/>
          </w14:textOutline>
        </w:rPr>
        <w:t>程序、</w:t>
      </w:r>
      <w:r>
        <w:rPr>
          <w:spacing w:val="-1"/>
          <w:sz w:val="36"/>
          <w:szCs w:val="36"/>
          <w14:textOutline w14:w="2306" w14:cap="flat" w14:cmpd="sng">
            <w14:solidFill>
              <w14:srgbClr w14:val="000000"/>
            </w14:solidFill>
            <w14:prstDash w14:val="solid"/>
            <w14:miter w14:val="0"/>
          </w14:textOutline>
        </w:rPr>
        <w:t>评审方法和评审标准</w:t>
      </w:r>
    </w:p>
    <w:p w14:paraId="7C497CD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28CA3DCF">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一、编制、确认竞争性磋商文件</w:t>
      </w:r>
    </w:p>
    <w:p w14:paraId="081D8A7B">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pacing w:val="3"/>
          <w:sz w:val="24"/>
          <w:szCs w:val="24"/>
          <w:lang w:val="en-US" w:eastAsia="zh-CN"/>
        </w:rPr>
        <w:t>采购人或采购代理机构</w:t>
      </w:r>
      <w:r>
        <w:rPr>
          <w:rFonts w:hint="eastAsia" w:asciiTheme="minorEastAsia" w:hAnsiTheme="minorEastAsia" w:eastAsiaTheme="minorEastAsia" w:cstheme="minorEastAsia"/>
          <w:snapToGrid w:val="0"/>
          <w:color w:val="000000"/>
          <w:spacing w:val="3"/>
          <w:kern w:val="0"/>
          <w:sz w:val="24"/>
          <w:szCs w:val="24"/>
          <w:lang w:val="en-US" w:eastAsia="zh-CN" w:bidi="ar-SA"/>
        </w:rPr>
        <w:t>根据采购项目特点和采购实际需求编制竞争性磋商文件，编制的竞争性磋商文件应由采购人审核并确认。</w:t>
      </w:r>
    </w:p>
    <w:p w14:paraId="6FB04E79">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14DEBE02">
      <w:pPr>
        <w:keepNext w:val="0"/>
        <w:keepLines w:val="0"/>
        <w:pageBreakBefore w:val="0"/>
        <w:widowControl/>
        <w:tabs>
          <w:tab w:val="left" w:pos="743"/>
        </w:tabs>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二、发布竞争性磋商公告，邀请供应商参加磋商</w:t>
      </w:r>
    </w:p>
    <w:p w14:paraId="2B1AF4B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竞争性磋商文件经采购人书面确认后，将在指定媒体和南阳市卧龙区公共资源交易中心网发布竞争性磋商公告。供应商按照公告和竞争性磋商文件要求制作并递交响应文件。</w:t>
      </w:r>
    </w:p>
    <w:p w14:paraId="4DB1C4C7">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0E124C79">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三、组建磋商小组</w:t>
      </w:r>
    </w:p>
    <w:p w14:paraId="701A3E2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根据</w:t>
      </w:r>
      <w:r>
        <w:rPr>
          <w:rFonts w:hint="eastAsia" w:asciiTheme="minorEastAsia" w:hAnsiTheme="minorEastAsia" w:eastAsiaTheme="minorEastAsia" w:cstheme="minorEastAsia"/>
          <w:snapToGrid w:val="0"/>
          <w:color w:val="000000"/>
          <w:spacing w:val="-2"/>
          <w:kern w:val="0"/>
          <w:sz w:val="24"/>
          <w:szCs w:val="24"/>
          <w:lang w:val="en-US" w:eastAsia="zh-CN" w:bidi="ar-SA"/>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eastAsiaTheme="minorEastAsia" w:cstheme="minorEastAsia"/>
          <w:snapToGrid w:val="0"/>
          <w:color w:val="000000"/>
          <w:spacing w:val="3"/>
          <w:kern w:val="0"/>
          <w:sz w:val="24"/>
          <w:szCs w:val="24"/>
          <w:lang w:val="en-US" w:eastAsia="zh-CN" w:bidi="ar-SA"/>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6DE1DCD3">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竞争性磋商小组负责对响应文件进行评审、质疑、评估、比较、评分，组织磋商和最后报价。</w:t>
      </w:r>
    </w:p>
    <w:p w14:paraId="044D94A1">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评审专家应当严格遵守评审工作纪律，按照客观、公正、审慎的原则，根据磋商文件规定的评审程序、评审方法和评审标准进行独立评审。</w:t>
      </w:r>
    </w:p>
    <w:p w14:paraId="7851BB64">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应当在评审报告上使用本人CA锁进行签章，对自己的评审意见承担法律责任。对需要共同认定的事项存在争议的，按照少数服从多数的原则作出结论。对评审报告有异议的，应当在评审报告上签署不同意见并说明理由，否则视为同意评审报告。</w:t>
      </w:r>
    </w:p>
    <w:p w14:paraId="3BA6469B">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评审活动结束，按照《河南省政府采购评审专家劳务报酬支付标准》的通知(豫财购〔2017〕9号)的规定，发放劳务报酬。</w:t>
      </w:r>
    </w:p>
    <w:p w14:paraId="1EF06E4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评审专家未完成评审工作擅自离开评审现场，或者在评审活动中有违法违规行为的，不得获取劳务报酬和报销异地评审差旅费。评审专家以外的其他人员不得获取评审劳务报酬。</w:t>
      </w:r>
    </w:p>
    <w:p w14:paraId="5B34E095">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D4F2A80">
      <w:pPr>
        <w:keepNext w:val="0"/>
        <w:keepLines w:val="0"/>
        <w:pageBreakBefore w:val="0"/>
        <w:kinsoku/>
        <w:wordWrap w:val="0"/>
        <w:overflowPunct/>
        <w:topLinePunct w:val="0"/>
        <w:bidi w:val="0"/>
        <w:spacing w:after="0" w:line="360" w:lineRule="auto"/>
        <w:jc w:val="both"/>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四、解密电子响应文件</w:t>
      </w:r>
    </w:p>
    <w:p w14:paraId="6886006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92" w:firstLineChars="200"/>
        <w:jc w:val="both"/>
        <w:textAlignment w:val="baseline"/>
        <w:outlineLvl w:val="1"/>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供应商解密：供应商制作电子响应文件时，必须使用本单位的CA或电子营业执照扫码进行加密，供应商在解密前须自行检查CA或电子营业执照的有效性。解密时未在开启响应文件时间后30分钟内进行解密成功的视为撤销其响应文件（因电子开标系统原因除外）。</w:t>
      </w:r>
    </w:p>
    <w:p w14:paraId="31DB82C1">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p>
    <w:p w14:paraId="5FF51C11">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五、评审</w:t>
      </w:r>
    </w:p>
    <w:p w14:paraId="0232A81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2"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磋商小组对供应商提交的响应文件进行评审。主要对响应文件的有效性、完整性和响应程度进行审查，具体包括：</w:t>
      </w:r>
    </w:p>
    <w:p w14:paraId="1065CBDB">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94" w:firstLineChars="200"/>
        <w:jc w:val="center"/>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资格性审查</w:t>
      </w:r>
    </w:p>
    <w:tbl>
      <w:tblPr>
        <w:tblStyle w:val="26"/>
        <w:tblW w:w="82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1"/>
        <w:gridCol w:w="1058"/>
        <w:gridCol w:w="3851"/>
        <w:gridCol w:w="2662"/>
      </w:tblGrid>
      <w:tr w14:paraId="3BAFC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1" w:type="dxa"/>
            <w:vAlign w:val="top"/>
          </w:tcPr>
          <w:p w14:paraId="5174415F">
            <w:pPr>
              <w:keepNext w:val="0"/>
              <w:keepLines w:val="0"/>
              <w:pageBreakBefore w:val="0"/>
              <w:kinsoku/>
              <w:wordWrap w:val="0"/>
              <w:overflowPunct/>
              <w:topLinePunct w:val="0"/>
              <w:bidi w:val="0"/>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058" w:type="dxa"/>
            <w:vAlign w:val="top"/>
          </w:tcPr>
          <w:p w14:paraId="14D62412">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851" w:type="dxa"/>
            <w:vAlign w:val="top"/>
          </w:tcPr>
          <w:p w14:paraId="413AB781">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662" w:type="dxa"/>
            <w:vAlign w:val="top"/>
          </w:tcPr>
          <w:p w14:paraId="396F0E0A">
            <w:pPr>
              <w:keepNext w:val="0"/>
              <w:keepLines w:val="0"/>
              <w:pageBreakBefore w:val="0"/>
              <w:kinsoku/>
              <w:wordWrap w:val="0"/>
              <w:overflowPunct/>
              <w:topLinePunct w:val="0"/>
              <w:bidi w:val="0"/>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14:paraId="3B209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721" w:type="dxa"/>
            <w:vAlign w:val="center"/>
          </w:tcPr>
          <w:p w14:paraId="4AC5D5DD">
            <w:pPr>
              <w:pStyle w:val="27"/>
              <w:keepNext w:val="0"/>
              <w:keepLines w:val="0"/>
              <w:pageBreakBefore w:val="0"/>
              <w:kinsoku/>
              <w:wordWrap w:val="0"/>
              <w:overflowPunct/>
              <w:topLinePunct w:val="0"/>
              <w:bidi w:val="0"/>
              <w:spacing w:line="454" w:lineRule="auto"/>
              <w:jc w:val="both"/>
              <w:rPr>
                <w:rFonts w:hint="eastAsia" w:asciiTheme="minorEastAsia" w:hAnsiTheme="minorEastAsia" w:eastAsiaTheme="minorEastAsia" w:cstheme="minorEastAsia"/>
              </w:rPr>
            </w:pPr>
          </w:p>
          <w:p w14:paraId="299DFC4F">
            <w:pPr>
              <w:pStyle w:val="27"/>
              <w:keepNext w:val="0"/>
              <w:keepLines w:val="0"/>
              <w:pageBreakBefore w:val="0"/>
              <w:kinsoku/>
              <w:wordWrap w:val="0"/>
              <w:overflowPunct/>
              <w:topLinePunct w:val="0"/>
              <w:bidi w:val="0"/>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58" w:type="dxa"/>
            <w:vAlign w:val="center"/>
          </w:tcPr>
          <w:p w14:paraId="0E34AB77">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供应商</w:t>
            </w:r>
            <w:r>
              <w:rPr>
                <w:rFonts w:hint="eastAsia" w:asciiTheme="minorEastAsia" w:hAnsiTheme="minorEastAsia" w:eastAsiaTheme="minorEastAsia" w:cstheme="minorEastAsia"/>
                <w:spacing w:val="-2"/>
                <w:sz w:val="24"/>
                <w:szCs w:val="24"/>
                <w:lang w:val="en-US" w:eastAsia="zh-CN"/>
              </w:rPr>
              <w:t>具备的</w:t>
            </w:r>
            <w:r>
              <w:rPr>
                <w:rFonts w:hint="eastAsia" w:asciiTheme="minorEastAsia" w:hAnsiTheme="minorEastAsia" w:eastAsiaTheme="minorEastAsia" w:cstheme="minorEastAsia"/>
                <w:spacing w:val="-2"/>
                <w:sz w:val="24"/>
                <w:szCs w:val="24"/>
              </w:rPr>
              <w:t>资格要求</w:t>
            </w:r>
          </w:p>
        </w:tc>
        <w:tc>
          <w:tcPr>
            <w:tcW w:w="3851" w:type="dxa"/>
            <w:vAlign w:val="top"/>
          </w:tcPr>
          <w:p w14:paraId="08F813E8">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14:paraId="47F82B97">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14:paraId="368C6B99">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14:paraId="79EF3426">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14:paraId="2E565FF5">
            <w:pPr>
              <w:keepNext w:val="0"/>
              <w:keepLines w:val="0"/>
              <w:pageBreakBefore w:val="0"/>
              <w:widowControl/>
              <w:kinsoku/>
              <w:wordWrap w:val="0"/>
              <w:overflowPunct/>
              <w:topLinePunct w:val="0"/>
              <w:autoSpaceDE/>
              <w:autoSpaceDN/>
              <w:bidi w:val="0"/>
              <w:adjustRightInd/>
              <w:snapToGrid/>
              <w:spacing w:line="360" w:lineRule="auto"/>
              <w:ind w:left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14:paraId="11E3FF51">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002D9ACD">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spacing w:val="-14"/>
                <w:kern w:val="0"/>
                <w:sz w:val="24"/>
                <w:szCs w:val="24"/>
                <w:highlight w:val="none"/>
                <w:lang w:val="en-US" w:eastAsia="zh-CN" w:bidi="ar-SA"/>
              </w:rPr>
              <w:t>7.</w:t>
            </w:r>
            <w:r>
              <w:rPr>
                <w:rFonts w:hint="eastAsia" w:ascii="宋体" w:hAnsi="宋体" w:cs="宋体"/>
                <w:color w:val="000000" w:themeColor="text1"/>
                <w:sz w:val="24"/>
                <w:szCs w:val="24"/>
                <w:highlight w:val="none"/>
                <w:lang w:val="en-US" w:eastAsia="zh-CN"/>
                <w14:textFill>
                  <w14:solidFill>
                    <w14:schemeClr w14:val="tx1"/>
                  </w14:solidFill>
                </w14:textFill>
              </w:rPr>
              <w:t>投标人须具备独立法人资格、有效的安全生产许可证、持有有效企业营业执照，投标人须具有建设行政主管部门核发的公路工程或市政公用工程施工总承包叁级及以上资质，并在人员、设备、资金、信誉等方面具备相应能力；投标人拟派项目经理应具有建设行政主管部门核发的公路工程或市政工程二级（或以上）建造师资格证书，具有B类安全生产考核合格证，未担任其他在建工程项目的项目经理，并出具无在建承诺函。</w:t>
            </w:r>
          </w:p>
          <w:p w14:paraId="14FED607">
            <w:pPr>
              <w:keepNext w:val="0"/>
              <w:keepLines w:val="0"/>
              <w:pageBreakBefore w:val="0"/>
              <w:kinsoku/>
              <w:wordWrap w:val="0"/>
              <w:overflowPunct/>
              <w:topLinePunct w:val="0"/>
              <w:autoSpaceDE/>
              <w:autoSpaceDN/>
              <w:bidi w:val="0"/>
              <w:adjustRightInd/>
              <w:snapToGrid/>
              <w:spacing w:line="360" w:lineRule="auto"/>
              <w:ind w:firstLine="480" w:firstLineChars="200"/>
              <w:jc w:val="both"/>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8.</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需提供无行贿犯罪记录承诺函格式自拟（承诺对象包括：投标企业、法定代表人、委托代理人）,并对其真实性负责，若承诺不实，所造成的后果由投标企业承担；</w:t>
            </w:r>
          </w:p>
          <w:p w14:paraId="461F171F">
            <w:pPr>
              <w:keepNext w:val="0"/>
              <w:keepLines w:val="0"/>
              <w:pageBreakBefore w:val="0"/>
              <w:kinsoku/>
              <w:wordWrap w:val="0"/>
              <w:overflowPunct/>
              <w:topLinePunct w:val="0"/>
              <w:autoSpaceDE/>
              <w:autoSpaceDN/>
              <w:bidi w:val="0"/>
              <w:adjustRightInd/>
              <w:snapToGrid/>
              <w:spacing w:line="360" w:lineRule="auto"/>
              <w:ind w:firstLine="424"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14"/>
                <w:kern w:val="0"/>
                <w:sz w:val="24"/>
                <w:szCs w:val="24"/>
                <w:lang w:val="en-US" w:eastAsia="zh-CN" w:bidi="ar-SA"/>
              </w:rPr>
              <w:t>9.遵守国家有关法律、法规、规章。</w:t>
            </w:r>
          </w:p>
        </w:tc>
        <w:tc>
          <w:tcPr>
            <w:tcW w:w="2662" w:type="dxa"/>
            <w:vAlign w:val="top"/>
          </w:tcPr>
          <w:p w14:paraId="20D9950B">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供应商为企业（包括合伙企业、个体工商户）的，应提供有效的营业执照；</w:t>
            </w:r>
          </w:p>
          <w:p w14:paraId="2BEC84F5">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供应商为事业单位的，应提供有效的事业单位法人证书；</w:t>
            </w:r>
          </w:p>
          <w:p w14:paraId="3637DCA6">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供应商是非企业机构的，应提供有效的执业许可证、登记证书等证明文件；</w:t>
            </w:r>
          </w:p>
          <w:p w14:paraId="3F2FB289">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供应商是自然人的，应提供有效的自然人身份证明。</w:t>
            </w:r>
          </w:p>
          <w:p w14:paraId="5B942111">
            <w:pPr>
              <w:keepNext w:val="0"/>
              <w:keepLines w:val="0"/>
              <w:pageBreakBefore w:val="0"/>
              <w:kinsoku/>
              <w:wordWrap w:val="0"/>
              <w:overflowPunct/>
              <w:topLinePunct w:val="0"/>
              <w:bidi w:val="0"/>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03A46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721" w:type="dxa"/>
            <w:vAlign w:val="top"/>
          </w:tcPr>
          <w:p w14:paraId="393EE11B">
            <w:pPr>
              <w:pStyle w:val="27"/>
              <w:keepNext w:val="0"/>
              <w:keepLines w:val="0"/>
              <w:pageBreakBefore w:val="0"/>
              <w:kinsoku/>
              <w:wordWrap w:val="0"/>
              <w:overflowPunct/>
              <w:topLinePunct w:val="0"/>
              <w:bidi w:val="0"/>
              <w:spacing w:before="137" w:line="201" w:lineRule="auto"/>
              <w:ind w:left="243"/>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1058" w:type="dxa"/>
            <w:vAlign w:val="top"/>
          </w:tcPr>
          <w:p w14:paraId="645F4204">
            <w:pPr>
              <w:keepNext w:val="0"/>
              <w:keepLines w:val="0"/>
              <w:pageBreakBefore w:val="0"/>
              <w:kinsoku/>
              <w:wordWrap w:val="0"/>
              <w:overflowPunct/>
              <w:topLinePunct w:val="0"/>
              <w:bidi w:val="0"/>
              <w:spacing w:before="116" w:line="221" w:lineRule="auto"/>
              <w:ind w:lef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851" w:type="dxa"/>
            <w:vAlign w:val="top"/>
          </w:tcPr>
          <w:p w14:paraId="6A4E713F">
            <w:pPr>
              <w:keepNext w:val="0"/>
              <w:keepLines w:val="0"/>
              <w:pageBreakBefore w:val="0"/>
              <w:kinsoku/>
              <w:wordWrap w:val="0"/>
              <w:overflowPunct/>
              <w:topLinePunct w:val="0"/>
              <w:bidi w:val="0"/>
              <w:spacing w:before="116" w:line="219" w:lineRule="auto"/>
              <w:ind w:left="11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6C51A60E">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r w14:paraId="066BF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4" w:hRule="atLeast"/>
        </w:trPr>
        <w:tc>
          <w:tcPr>
            <w:tcW w:w="721" w:type="dxa"/>
            <w:vAlign w:val="top"/>
          </w:tcPr>
          <w:p w14:paraId="00144F44">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0036F204">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1F2127BF">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52118B39">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7B1C821C">
            <w:pPr>
              <w:pStyle w:val="27"/>
              <w:keepNext w:val="0"/>
              <w:keepLines w:val="0"/>
              <w:pageBreakBefore w:val="0"/>
              <w:kinsoku/>
              <w:wordWrap w:val="0"/>
              <w:overflowPunct/>
              <w:topLinePunct w:val="0"/>
              <w:bidi w:val="0"/>
              <w:spacing w:line="258" w:lineRule="auto"/>
              <w:jc w:val="both"/>
              <w:rPr>
                <w:rFonts w:hint="eastAsia" w:asciiTheme="minorEastAsia" w:hAnsiTheme="minorEastAsia" w:eastAsiaTheme="minorEastAsia" w:cstheme="minorEastAsia"/>
              </w:rPr>
            </w:pPr>
          </w:p>
          <w:p w14:paraId="2A679DA4">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2482ACE9">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45D6953F">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362C5DF8">
            <w:pPr>
              <w:pStyle w:val="27"/>
              <w:keepNext w:val="0"/>
              <w:keepLines w:val="0"/>
              <w:pageBreakBefore w:val="0"/>
              <w:kinsoku/>
              <w:wordWrap w:val="0"/>
              <w:overflowPunct/>
              <w:topLinePunct w:val="0"/>
              <w:bidi w:val="0"/>
              <w:spacing w:line="259" w:lineRule="auto"/>
              <w:jc w:val="both"/>
              <w:rPr>
                <w:rFonts w:hint="eastAsia" w:asciiTheme="minorEastAsia" w:hAnsiTheme="minorEastAsia" w:eastAsiaTheme="minorEastAsia" w:cstheme="minorEastAsia"/>
              </w:rPr>
            </w:pPr>
          </w:p>
          <w:p w14:paraId="16FB10D5">
            <w:pPr>
              <w:pStyle w:val="27"/>
              <w:keepNext w:val="0"/>
              <w:keepLines w:val="0"/>
              <w:pageBreakBefore w:val="0"/>
              <w:kinsoku/>
              <w:wordWrap w:val="0"/>
              <w:overflowPunct/>
              <w:topLinePunct w:val="0"/>
              <w:bidi w:val="0"/>
              <w:spacing w:before="49" w:line="199" w:lineRule="auto"/>
              <w:ind w:firstLine="256" w:firstLineChars="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1058" w:type="dxa"/>
            <w:vAlign w:val="top"/>
          </w:tcPr>
          <w:p w14:paraId="3332B860">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16E15EF">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E24A002">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FF0AAE9">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2618A92">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1A2F4B4">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49E70E24">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401021C">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6965E4E4">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91F5159">
            <w:pPr>
              <w:keepNext w:val="0"/>
              <w:keepLines w:val="0"/>
              <w:pageBreakBefore w:val="0"/>
              <w:kinsoku/>
              <w:wordWrap w:val="0"/>
              <w:overflowPunct/>
              <w:topLinePunct w:val="0"/>
              <w:bidi w:val="0"/>
              <w:spacing w:before="78" w:line="229" w:lineRule="auto"/>
              <w:ind w:left="112" w:right="105" w:firstLine="2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851" w:type="dxa"/>
            <w:vAlign w:val="top"/>
          </w:tcPr>
          <w:p w14:paraId="21520EE6">
            <w:pPr>
              <w:keepNext w:val="0"/>
              <w:keepLines w:val="0"/>
              <w:pageBreakBefore w:val="0"/>
              <w:kinsoku/>
              <w:wordWrap w:val="0"/>
              <w:overflowPunct/>
              <w:topLinePunct w:val="0"/>
              <w:bidi w:val="0"/>
              <w:spacing w:before="36" w:line="215" w:lineRule="auto"/>
              <w:ind w:left="115" w:right="102" w:firstLine="1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14:paraId="4347D6D9">
            <w:pPr>
              <w:pStyle w:val="27"/>
              <w:keepNext w:val="0"/>
              <w:keepLines w:val="0"/>
              <w:pageBreakBefore w:val="0"/>
              <w:kinsoku/>
              <w:wordWrap w:val="0"/>
              <w:overflowPunct/>
              <w:topLinePunct w:val="0"/>
              <w:bidi w:val="0"/>
              <w:spacing w:before="4" w:line="220" w:lineRule="auto"/>
              <w:ind w:left="116" w:right="102" w:firstLine="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2"/>
                <w:sz w:val="24"/>
                <w:szCs w:val="24"/>
                <w:lang w:val="en-US" w:eastAsia="zh-CN"/>
              </w:rPr>
              <w:t>供应商</w:t>
            </w:r>
            <w:r>
              <w:rPr>
                <w:rFonts w:hint="eastAsia" w:asciiTheme="minorEastAsia" w:hAnsiTheme="minorEastAsia" w:eastAsiaTheme="minorEastAsia" w:cstheme="minorEastAsia"/>
                <w:spacing w:val="-5"/>
                <w:sz w:val="24"/>
                <w:szCs w:val="24"/>
              </w:rPr>
              <w:t>单独</w:t>
            </w:r>
            <w:r>
              <w:rPr>
                <w:rFonts w:hint="eastAsia" w:asciiTheme="minorEastAsia" w:hAnsiTheme="minorEastAsia" w:eastAsiaTheme="minorEastAsia" w:cstheme="minorEastAsia"/>
                <w:spacing w:val="-5"/>
                <w:sz w:val="24"/>
                <w:szCs w:val="24"/>
                <w:lang w:val="en-US" w:eastAsia="zh-CN"/>
              </w:rPr>
              <w:t>参与</w:t>
            </w:r>
            <w:r>
              <w:rPr>
                <w:rFonts w:hint="eastAsia" w:asciiTheme="minorEastAsia" w:hAnsiTheme="minorEastAsia" w:eastAsiaTheme="minorEastAsia" w:cstheme="minorEastAsia"/>
                <w:spacing w:val="-5"/>
                <w:sz w:val="24"/>
                <w:szCs w:val="24"/>
              </w:rPr>
              <w:t>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14:paraId="78DF23DF">
            <w:pPr>
              <w:pStyle w:val="27"/>
              <w:keepNext w:val="0"/>
              <w:keepLines w:val="0"/>
              <w:pageBreakBefore w:val="0"/>
              <w:kinsoku/>
              <w:wordWrap w:val="0"/>
              <w:overflowPunct/>
              <w:topLinePunct w:val="0"/>
              <w:bidi w:val="0"/>
              <w:spacing w:before="20" w:line="236" w:lineRule="auto"/>
              <w:ind w:left="113" w:right="102" w:firstLine="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w:t>
            </w:r>
            <w:r>
              <w:rPr>
                <w:rFonts w:hint="eastAsia" w:asciiTheme="minorEastAsia" w:hAnsiTheme="minorEastAsia" w:eastAsiaTheme="minorEastAsia" w:cstheme="minorEastAsia"/>
                <w:spacing w:val="-6"/>
                <w:sz w:val="24"/>
                <w:szCs w:val="24"/>
                <w:lang w:eastAsia="zh-CN"/>
              </w:rPr>
              <w:t>采购</w:t>
            </w:r>
            <w:r>
              <w:rPr>
                <w:rFonts w:hint="eastAsia" w:asciiTheme="minorEastAsia" w:hAnsiTheme="minorEastAsia" w:eastAsiaTheme="minorEastAsia" w:cstheme="minorEastAsia"/>
                <w:spacing w:val="-6"/>
                <w:sz w:val="24"/>
                <w:szCs w:val="24"/>
              </w:rPr>
              <w:t>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napToGrid w:val="0"/>
                <w:color w:val="000000"/>
                <w:spacing w:val="-2"/>
                <w:kern w:val="0"/>
                <w:sz w:val="24"/>
                <w:szCs w:val="24"/>
                <w:lang w:val="en-US" w:eastAsia="zh-CN" w:bidi="ar-SA"/>
              </w:rPr>
              <w:t>竞争性磋商</w:t>
            </w:r>
            <w:r>
              <w:rPr>
                <w:rFonts w:hint="eastAsia" w:asciiTheme="minorEastAsia" w:hAnsiTheme="minorEastAsia" w:eastAsiaTheme="minorEastAsia" w:cstheme="minorEastAsia"/>
                <w:spacing w:val="1"/>
                <w:sz w:val="24"/>
                <w:szCs w:val="24"/>
              </w:rPr>
              <w:t>文件</w:t>
            </w:r>
            <w:r>
              <w:rPr>
                <w:rFonts w:hint="eastAsia" w:asciiTheme="minorEastAsia" w:hAnsiTheme="minorEastAsia" w:eastAsiaTheme="minorEastAsia" w:cstheme="minorEastAsia"/>
                <w:spacing w:val="-4"/>
                <w:sz w:val="24"/>
                <w:szCs w:val="24"/>
              </w:rPr>
              <w:t>关于预留份额的要求。</w:t>
            </w:r>
          </w:p>
        </w:tc>
        <w:tc>
          <w:tcPr>
            <w:tcW w:w="2662" w:type="dxa"/>
            <w:vAlign w:val="top"/>
          </w:tcPr>
          <w:p w14:paraId="6E1F9E09">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508F8A7">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6DB69E09">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3874612C">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546E9A66">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303DE4D">
            <w:pPr>
              <w:pStyle w:val="27"/>
              <w:keepNext w:val="0"/>
              <w:keepLines w:val="0"/>
              <w:pageBreakBefore w:val="0"/>
              <w:kinsoku/>
              <w:wordWrap w:val="0"/>
              <w:overflowPunct/>
              <w:topLinePunct w:val="0"/>
              <w:bidi w:val="0"/>
              <w:spacing w:line="253" w:lineRule="auto"/>
              <w:jc w:val="both"/>
              <w:rPr>
                <w:rFonts w:hint="eastAsia" w:asciiTheme="minorEastAsia" w:hAnsiTheme="minorEastAsia" w:eastAsiaTheme="minorEastAsia" w:cstheme="minorEastAsia"/>
              </w:rPr>
            </w:pPr>
          </w:p>
          <w:p w14:paraId="27E3DBE4">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7AE68488">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55E19A15">
            <w:pPr>
              <w:pStyle w:val="27"/>
              <w:keepNext w:val="0"/>
              <w:keepLines w:val="0"/>
              <w:pageBreakBefore w:val="0"/>
              <w:kinsoku/>
              <w:wordWrap w:val="0"/>
              <w:overflowPunct/>
              <w:topLinePunct w:val="0"/>
              <w:bidi w:val="0"/>
              <w:spacing w:line="254" w:lineRule="auto"/>
              <w:jc w:val="both"/>
              <w:rPr>
                <w:rFonts w:hint="eastAsia" w:asciiTheme="minorEastAsia" w:hAnsiTheme="minorEastAsia" w:eastAsiaTheme="minorEastAsia" w:cstheme="minorEastAsia"/>
              </w:rPr>
            </w:pPr>
          </w:p>
          <w:p w14:paraId="196ACCFF">
            <w:pPr>
              <w:keepNext w:val="0"/>
              <w:keepLines w:val="0"/>
              <w:pageBreakBefore w:val="0"/>
              <w:kinsoku/>
              <w:wordWrap w:val="0"/>
              <w:overflowPunct/>
              <w:topLinePunct w:val="0"/>
              <w:bidi w:val="0"/>
              <w:spacing w:before="78" w:line="229" w:lineRule="auto"/>
              <w:ind w:left="118" w:right="116" w:hanging="1"/>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w:t>
            </w:r>
            <w:r>
              <w:rPr>
                <w:rFonts w:hint="eastAsia" w:asciiTheme="minorEastAsia" w:hAnsiTheme="minorEastAsia" w:eastAsiaTheme="minorEastAsia" w:cstheme="minorEastAsia"/>
                <w:spacing w:val="-6"/>
                <w:sz w:val="24"/>
                <w:szCs w:val="24"/>
                <w:lang w:val="en-US" w:eastAsia="zh-CN"/>
              </w:rPr>
              <w:t>响应</w:t>
            </w:r>
            <w:r>
              <w:rPr>
                <w:rFonts w:hint="eastAsia" w:asciiTheme="minorEastAsia" w:hAnsiTheme="minorEastAsia" w:eastAsiaTheme="minorEastAsia" w:cstheme="minorEastAsia"/>
                <w:spacing w:val="-4"/>
                <w:sz w:val="24"/>
                <w:szCs w:val="24"/>
              </w:rPr>
              <w:t>文件格式》</w:t>
            </w:r>
          </w:p>
        </w:tc>
      </w:tr>
      <w:tr w14:paraId="57C0D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721" w:type="dxa"/>
            <w:vAlign w:val="top"/>
          </w:tcPr>
          <w:p w14:paraId="186CC12D">
            <w:pPr>
              <w:pStyle w:val="27"/>
              <w:keepNext w:val="0"/>
              <w:keepLines w:val="0"/>
              <w:pageBreakBefore w:val="0"/>
              <w:kinsoku/>
              <w:wordWrap w:val="0"/>
              <w:overflowPunct/>
              <w:topLinePunct w:val="0"/>
              <w:bidi w:val="0"/>
              <w:spacing w:before="213" w:line="201" w:lineRule="auto"/>
              <w:ind w:left="364"/>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058" w:type="dxa"/>
            <w:vAlign w:val="top"/>
          </w:tcPr>
          <w:p w14:paraId="649E6B8D">
            <w:pPr>
              <w:keepNext w:val="0"/>
              <w:keepLines w:val="0"/>
              <w:pageBreakBefore w:val="0"/>
              <w:kinsoku/>
              <w:wordWrap w:val="0"/>
              <w:overflowPunct/>
              <w:topLinePunct w:val="0"/>
              <w:bidi w:val="0"/>
              <w:spacing w:before="35" w:line="224" w:lineRule="auto"/>
              <w:ind w:left="113"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851" w:type="dxa"/>
            <w:vAlign w:val="top"/>
          </w:tcPr>
          <w:p w14:paraId="5837AD11">
            <w:pPr>
              <w:keepNext w:val="0"/>
              <w:keepLines w:val="0"/>
              <w:pageBreakBefore w:val="0"/>
              <w:kinsoku/>
              <w:wordWrap w:val="0"/>
              <w:overflowPunct/>
              <w:topLinePunct w:val="0"/>
              <w:bidi w:val="0"/>
              <w:spacing w:before="192" w:line="219" w:lineRule="auto"/>
              <w:ind w:left="11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竞争性磋商公告</w:t>
            </w:r>
            <w:r>
              <w:rPr>
                <w:rFonts w:hint="eastAsia" w:asciiTheme="minorEastAsia" w:hAnsiTheme="minorEastAsia" w:eastAsiaTheme="minorEastAsia" w:cstheme="minorEastAsia"/>
                <w:spacing w:val="-2"/>
                <w:sz w:val="24"/>
                <w:szCs w:val="24"/>
              </w:rPr>
              <w:t>》</w:t>
            </w:r>
          </w:p>
        </w:tc>
        <w:tc>
          <w:tcPr>
            <w:tcW w:w="2662" w:type="dxa"/>
            <w:vAlign w:val="top"/>
          </w:tcPr>
          <w:p w14:paraId="51ABF11F">
            <w:pPr>
              <w:pStyle w:val="27"/>
              <w:keepNext w:val="0"/>
              <w:keepLines w:val="0"/>
              <w:pageBreakBefore w:val="0"/>
              <w:kinsoku/>
              <w:wordWrap w:val="0"/>
              <w:overflowPunct/>
              <w:topLinePunct w:val="0"/>
              <w:bidi w:val="0"/>
              <w:jc w:val="both"/>
              <w:rPr>
                <w:rFonts w:hint="eastAsia" w:asciiTheme="minorEastAsia" w:hAnsiTheme="minorEastAsia" w:eastAsiaTheme="minorEastAsia" w:cstheme="minorEastAsia"/>
              </w:rPr>
            </w:pPr>
          </w:p>
        </w:tc>
      </w:tr>
    </w:tbl>
    <w:p w14:paraId="1F37A10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4" w:firstLineChars="200"/>
        <w:jc w:val="both"/>
        <w:textAlignment w:val="baseline"/>
        <w:rPr>
          <w:rFonts w:hint="eastAsia" w:asciiTheme="minorEastAsia" w:hAnsiTheme="minorEastAsia" w:eastAsiaTheme="minorEastAsia" w:cstheme="minorEastAsia"/>
          <w:snapToGrid w:val="0"/>
          <w:color w:val="000000"/>
          <w:spacing w:val="1"/>
          <w:kern w:val="0"/>
          <w:sz w:val="24"/>
          <w:szCs w:val="24"/>
          <w:lang w:val="en-US" w:eastAsia="zh-CN" w:bidi="ar-SA"/>
        </w:rPr>
      </w:pPr>
      <w:r>
        <w:rPr>
          <w:rFonts w:hint="eastAsia" w:asciiTheme="minorEastAsia" w:hAnsiTheme="minorEastAsia" w:eastAsiaTheme="minorEastAsia" w:cstheme="minorEastAsia"/>
          <w:snapToGrid w:val="0"/>
          <w:color w:val="000000"/>
          <w:spacing w:val="1"/>
          <w:kern w:val="0"/>
          <w:sz w:val="24"/>
          <w:szCs w:val="24"/>
          <w:lang w:val="en-US" w:eastAsia="zh-CN" w:bidi="ar-SA"/>
        </w:rPr>
        <w:t>2.</w:t>
      </w:r>
      <w:r>
        <w:rPr>
          <w:rFonts w:hint="eastAsia" w:asciiTheme="minorEastAsia" w:hAnsiTheme="minorEastAsia" w:eastAsiaTheme="minorEastAsia" w:cstheme="minorEastAsia"/>
          <w:snapToGrid w:val="0"/>
          <w:color w:val="000000"/>
          <w:spacing w:val="1"/>
          <w:kern w:val="0"/>
          <w:sz w:val="24"/>
          <w:szCs w:val="24"/>
          <w:lang w:val="en-US" w:eastAsia="en-US" w:bidi="ar-SA"/>
        </w:rPr>
        <w:t>符合性审查</w:t>
      </w:r>
      <w:r>
        <w:rPr>
          <w:rFonts w:hint="eastAsia" w:asciiTheme="minorEastAsia" w:hAnsiTheme="minorEastAsia" w:eastAsiaTheme="minorEastAsia" w:cstheme="minorEastAsia"/>
          <w:snapToGrid w:val="0"/>
          <w:color w:val="000000"/>
          <w:spacing w:val="1"/>
          <w:kern w:val="0"/>
          <w:sz w:val="24"/>
          <w:szCs w:val="24"/>
          <w:lang w:val="en-US" w:eastAsia="zh-CN" w:bidi="ar-SA"/>
        </w:rPr>
        <w:t>。</w:t>
      </w:r>
    </w:p>
    <w:p w14:paraId="34FCE9CA">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磋商小组依据竞争性磋商文件的规定检查供应商</w:t>
      </w:r>
      <w:r>
        <w:rPr>
          <w:rFonts w:hint="eastAsia" w:asciiTheme="minorEastAsia" w:hAnsiTheme="minorEastAsia" w:eastAsiaTheme="minorEastAsia" w:cstheme="minorEastAsia"/>
          <w:snapToGrid w:val="0"/>
          <w:color w:val="000000"/>
          <w:spacing w:val="3"/>
          <w:kern w:val="0"/>
          <w:sz w:val="24"/>
          <w:szCs w:val="24"/>
          <w:lang w:val="en-US" w:eastAsia="zh-CN" w:bidi="ar-SA"/>
        </w:rPr>
        <w:t>响应文件</w:t>
      </w:r>
      <w:r>
        <w:rPr>
          <w:rFonts w:hint="eastAsia" w:asciiTheme="minorEastAsia" w:hAnsiTheme="minorEastAsia" w:eastAsiaTheme="minorEastAsia" w:cstheme="minorEastAsia"/>
          <w:snapToGrid w:val="0"/>
          <w:color w:val="000000"/>
          <w:spacing w:val="3"/>
          <w:kern w:val="0"/>
          <w:sz w:val="24"/>
          <w:szCs w:val="24"/>
          <w:lang w:val="en-US" w:eastAsia="en-US" w:bidi="ar-SA"/>
        </w:rPr>
        <w:t>制作内容</w:t>
      </w:r>
      <w:r>
        <w:rPr>
          <w:rFonts w:hint="eastAsia" w:asciiTheme="minorEastAsia" w:hAnsiTheme="minorEastAsia" w:eastAsiaTheme="minorEastAsia" w:cstheme="minorEastAsia"/>
          <w:snapToGrid w:val="0"/>
          <w:color w:val="000000"/>
          <w:spacing w:val="3"/>
          <w:kern w:val="0"/>
          <w:sz w:val="24"/>
          <w:szCs w:val="24"/>
          <w:lang w:val="en-US" w:eastAsia="zh-CN" w:bidi="ar-SA"/>
        </w:rPr>
        <w:t>的完整度和符合性</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是否符合竞争性磋商文件的各项要求。</w:t>
      </w:r>
    </w:p>
    <w:p w14:paraId="3B4A20A9">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en-US" w:bidi="ar-SA"/>
        </w:rPr>
        <w:t>只有通过以上审查的供应商的响应文件，方可进入商务和技术评估，综合比较与评价。</w:t>
      </w:r>
    </w:p>
    <w:p w14:paraId="7B958C56">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3.</w:t>
      </w:r>
      <w:r>
        <w:rPr>
          <w:rFonts w:hint="eastAsia" w:asciiTheme="minorEastAsia" w:hAnsiTheme="minorEastAsia" w:eastAsiaTheme="minorEastAsia" w:cstheme="minorEastAsia"/>
          <w:snapToGrid w:val="0"/>
          <w:color w:val="000000"/>
          <w:spacing w:val="3"/>
          <w:kern w:val="0"/>
          <w:sz w:val="24"/>
          <w:szCs w:val="24"/>
          <w:lang w:val="en-US" w:eastAsia="en-US" w:bidi="ar-SA"/>
        </w:rPr>
        <w:t>技术（服务）审查。磋商小组依据竞争性磋商文件的规定审查各供应商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所响应设备的技术指标、技术性能、产品技术说明或项目方案、人员配备等</w:t>
      </w:r>
      <w:r>
        <w:rPr>
          <w:rFonts w:hint="eastAsia" w:asciiTheme="minorEastAsia" w:hAnsiTheme="minorEastAsia" w:eastAsiaTheme="minorEastAsia" w:cstheme="minorEastAsia"/>
          <w:snapToGrid w:val="0"/>
          <w:color w:val="000000"/>
          <w:spacing w:val="3"/>
          <w:kern w:val="0"/>
          <w:sz w:val="24"/>
          <w:szCs w:val="24"/>
          <w:lang w:val="en-US" w:eastAsia="en-US" w:bidi="ar-SA"/>
        </w:rPr>
        <w:t>是否符合最低要求。</w:t>
      </w:r>
    </w:p>
    <w:p w14:paraId="0C572F40">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4.</w:t>
      </w:r>
      <w:r>
        <w:rPr>
          <w:rFonts w:hint="eastAsia" w:asciiTheme="minorEastAsia" w:hAnsiTheme="minorEastAsia" w:eastAsiaTheme="minorEastAsia" w:cstheme="minorEastAsia"/>
          <w:snapToGrid w:val="0"/>
          <w:color w:val="000000"/>
          <w:spacing w:val="3"/>
          <w:kern w:val="0"/>
          <w:sz w:val="24"/>
          <w:szCs w:val="24"/>
          <w:lang w:val="en-US" w:eastAsia="en-US" w:bidi="ar-SA"/>
        </w:rPr>
        <w:t>综合比较与评价。对各供应商</w:t>
      </w:r>
      <w:r>
        <w:rPr>
          <w:rFonts w:hint="eastAsia" w:asciiTheme="minorEastAsia" w:hAnsiTheme="minorEastAsia" w:eastAsiaTheme="minorEastAsia" w:cstheme="minorEastAsia"/>
          <w:snapToGrid w:val="0"/>
          <w:color w:val="000000"/>
          <w:spacing w:val="3"/>
          <w:kern w:val="0"/>
          <w:sz w:val="24"/>
          <w:szCs w:val="24"/>
          <w:lang w:val="en-US" w:eastAsia="zh-CN" w:bidi="ar-SA"/>
        </w:rPr>
        <w:t>对磋商文件的符合性和技术响应程度、项目方案或技术响应程度、综合实力、售后服务以及报价等因素，</w:t>
      </w:r>
      <w:r>
        <w:rPr>
          <w:rFonts w:hint="eastAsia" w:asciiTheme="minorEastAsia" w:hAnsiTheme="minorEastAsia" w:eastAsiaTheme="minorEastAsia" w:cstheme="minorEastAsia"/>
          <w:snapToGrid w:val="0"/>
          <w:color w:val="000000"/>
          <w:spacing w:val="3"/>
          <w:kern w:val="0"/>
          <w:sz w:val="24"/>
          <w:szCs w:val="24"/>
          <w:lang w:val="en-US" w:eastAsia="en-US" w:bidi="ar-SA"/>
        </w:rPr>
        <w:t>进行综合评比。</w:t>
      </w:r>
    </w:p>
    <w:p w14:paraId="47A1F997">
      <w:pPr>
        <w:keepNext w:val="0"/>
        <w:keepLines w:val="0"/>
        <w:pageBreakBefore w:val="0"/>
        <w:kinsoku/>
        <w:wordWrap w:val="0"/>
        <w:overflowPunct/>
        <w:topLinePunct w:val="0"/>
        <w:bidi w:val="0"/>
        <w:spacing w:after="0" w:line="360" w:lineRule="auto"/>
        <w:ind w:firstLine="492" w:firstLineChars="200"/>
        <w:jc w:val="both"/>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5.</w:t>
      </w:r>
      <w:r>
        <w:rPr>
          <w:rFonts w:hint="eastAsia" w:asciiTheme="minorEastAsia" w:hAnsiTheme="minorEastAsia" w:eastAsiaTheme="minorEastAsia" w:cstheme="minorEastAsia"/>
          <w:snapToGrid w:val="0"/>
          <w:color w:val="000000"/>
          <w:spacing w:val="3"/>
          <w:kern w:val="0"/>
          <w:sz w:val="24"/>
          <w:szCs w:val="24"/>
          <w:lang w:val="en-US" w:eastAsia="en-US" w:bidi="ar-SA"/>
        </w:rPr>
        <w:t>未实质性响应磋商文件的响应文件按无效响应处理，磋商小组应当告知提交响应文件的供应商。</w:t>
      </w:r>
    </w:p>
    <w:p w14:paraId="588BEEBE">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响应文件无效的情形：</w:t>
      </w:r>
    </w:p>
    <w:p w14:paraId="0FB6823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在资格性和符合性审查时，如发现下列情形之一的，响应文件将被视为无效：</w:t>
      </w:r>
    </w:p>
    <w:p w14:paraId="20639152">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5.1.1 </w:t>
      </w:r>
      <w:r>
        <w:rPr>
          <w:rFonts w:hint="eastAsia" w:asciiTheme="minorEastAsia" w:hAnsiTheme="minorEastAsia" w:eastAsiaTheme="minorEastAsia" w:cstheme="minorEastAsia"/>
          <w:b/>
          <w:bCs/>
          <w:snapToGrid w:val="0"/>
          <w:color w:val="000000"/>
          <w:spacing w:val="3"/>
          <w:kern w:val="0"/>
          <w:sz w:val="24"/>
          <w:szCs w:val="24"/>
          <w:lang w:val="en-US" w:eastAsia="en-US" w:bidi="ar-SA"/>
        </w:rPr>
        <w:t>资格证明文件不全的，或者不符合竞争性磋商文件标明的资格要求的；</w:t>
      </w:r>
    </w:p>
    <w:p w14:paraId="420E838F">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响应文件无法定代表人或负责人签字,或未提供法定代表人或负责人授权委托书、</w:t>
      </w:r>
      <w:r>
        <w:rPr>
          <w:rFonts w:hint="eastAsia" w:asciiTheme="minorEastAsia" w:hAnsiTheme="minorEastAsia" w:eastAsiaTheme="minorEastAsia" w:cstheme="minorEastAsia"/>
          <w:b/>
          <w:bCs/>
          <w:snapToGrid w:val="0"/>
          <w:color w:val="000000"/>
          <w:spacing w:val="3"/>
          <w:kern w:val="0"/>
          <w:sz w:val="24"/>
          <w:szCs w:val="24"/>
          <w:lang w:val="en-US" w:eastAsia="zh-CN" w:bidi="ar-SA"/>
        </w:rPr>
        <w:t>承诺</w:t>
      </w:r>
      <w:r>
        <w:rPr>
          <w:rFonts w:hint="eastAsia" w:asciiTheme="minorEastAsia" w:hAnsiTheme="minorEastAsia" w:eastAsiaTheme="minorEastAsia" w:cstheme="minorEastAsia"/>
          <w:b/>
          <w:bCs/>
          <w:snapToGrid w:val="0"/>
          <w:color w:val="000000"/>
          <w:spacing w:val="3"/>
          <w:kern w:val="0"/>
          <w:sz w:val="24"/>
          <w:szCs w:val="24"/>
          <w:lang w:val="en-US" w:eastAsia="en-US" w:bidi="ar-SA"/>
        </w:rPr>
        <w:t>书或者填写项目不齐全的；</w:t>
      </w:r>
    </w:p>
    <w:p w14:paraId="1AD25B4C">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授权代表人未能出具身份证明或与法定代表人或负责人授权委托人身份不符的；</w:t>
      </w:r>
    </w:p>
    <w:p w14:paraId="6AFFEB29">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5.1.4 </w:t>
      </w:r>
      <w:r>
        <w:rPr>
          <w:rFonts w:hint="eastAsia" w:asciiTheme="minorEastAsia" w:hAnsiTheme="minorEastAsia" w:eastAsiaTheme="minorEastAsia" w:cstheme="minorEastAsia"/>
          <w:b/>
          <w:bCs/>
          <w:snapToGrid w:val="0"/>
          <w:color w:val="000000"/>
          <w:spacing w:val="3"/>
          <w:kern w:val="0"/>
          <w:sz w:val="24"/>
          <w:szCs w:val="24"/>
          <w:lang w:val="en-US" w:eastAsia="en-US" w:bidi="ar-SA"/>
        </w:rPr>
        <w:t>电子响应文件未使用</w:t>
      </w:r>
      <w:r>
        <w:rPr>
          <w:rFonts w:hint="eastAsia" w:asciiTheme="minorEastAsia" w:hAnsiTheme="minorEastAsia" w:eastAsiaTheme="minorEastAsia" w:cstheme="minorEastAsia"/>
          <w:b/>
          <w:bCs/>
          <w:snapToGrid w:val="0"/>
          <w:color w:val="000000"/>
          <w:spacing w:val="3"/>
          <w:kern w:val="0"/>
          <w:sz w:val="24"/>
          <w:szCs w:val="24"/>
          <w:lang w:val="en-US" w:eastAsia="zh-CN" w:bidi="ar-SA"/>
        </w:rPr>
        <w:t>CA或电子营业执照</w:t>
      </w:r>
      <w:r>
        <w:rPr>
          <w:rFonts w:hint="eastAsia" w:asciiTheme="minorEastAsia" w:hAnsiTheme="minorEastAsia" w:eastAsiaTheme="minorEastAsia" w:cstheme="minorEastAsia"/>
          <w:b/>
          <w:bCs/>
          <w:snapToGrid w:val="0"/>
          <w:color w:val="000000"/>
          <w:spacing w:val="3"/>
          <w:kern w:val="0"/>
          <w:sz w:val="24"/>
          <w:szCs w:val="24"/>
          <w:lang w:val="en-US" w:eastAsia="en-US" w:bidi="ar-SA"/>
        </w:rPr>
        <w:t>认证并加密的；</w:t>
      </w:r>
    </w:p>
    <w:p w14:paraId="067837A8">
      <w:pPr>
        <w:keepNext w:val="0"/>
        <w:keepLines w:val="0"/>
        <w:pageBreakBefore w:val="0"/>
        <w:kinsoku/>
        <w:wordWrap w:val="0"/>
        <w:overflowPunct/>
        <w:topLinePunct w:val="0"/>
        <w:bidi w:val="0"/>
        <w:spacing w:after="0" w:line="360" w:lineRule="auto"/>
        <w:ind w:firstLine="494" w:firstLineChars="200"/>
        <w:jc w:val="both"/>
        <w:rPr>
          <w:rFonts w:hint="default"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5.1.5 其他不符合磋商文件实质性要求的。</w:t>
      </w:r>
    </w:p>
    <w:p w14:paraId="58BC515B">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 </w:t>
      </w:r>
      <w:r>
        <w:rPr>
          <w:rFonts w:hint="eastAsia" w:asciiTheme="minorEastAsia" w:hAnsiTheme="minorEastAsia" w:eastAsiaTheme="minorEastAsia" w:cstheme="minorEastAsia"/>
          <w:b/>
          <w:bCs/>
          <w:snapToGrid w:val="0"/>
          <w:color w:val="000000"/>
          <w:spacing w:val="3"/>
          <w:kern w:val="0"/>
          <w:sz w:val="24"/>
          <w:szCs w:val="24"/>
          <w:lang w:val="en-US" w:eastAsia="en-US" w:bidi="ar-SA"/>
        </w:rPr>
        <w:t>在报价评审时，如发现下列情形之一的，响应文件将被视为无效：</w:t>
      </w:r>
    </w:p>
    <w:p w14:paraId="1D56FFA4">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5.2.1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未采用人民币报价的；</w:t>
      </w:r>
    </w:p>
    <w:p w14:paraId="1B5D4C25">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5.2.2 </w:t>
      </w:r>
      <w:r>
        <w:rPr>
          <w:rFonts w:hint="eastAsia" w:asciiTheme="minorEastAsia" w:hAnsiTheme="minorEastAsia" w:eastAsiaTheme="minorEastAsia" w:cstheme="minorEastAsia"/>
          <w:b/>
          <w:bCs/>
          <w:snapToGrid w:val="0"/>
          <w:color w:val="000000"/>
          <w:spacing w:val="3"/>
          <w:kern w:val="0"/>
          <w:sz w:val="24"/>
          <w:szCs w:val="24"/>
          <w:lang w:val="en-US" w:eastAsia="en-US" w:bidi="ar-SA"/>
        </w:rPr>
        <w:t>报价具有选择性；</w:t>
      </w:r>
    </w:p>
    <w:p w14:paraId="1755623D">
      <w:pPr>
        <w:keepNext w:val="0"/>
        <w:keepLines w:val="0"/>
        <w:pageBreakBefore w:val="0"/>
        <w:kinsoku/>
        <w:wordWrap w:val="0"/>
        <w:overflowPunct/>
        <w:topLinePunct w:val="0"/>
        <w:bidi w:val="0"/>
        <w:spacing w:after="0" w:line="360" w:lineRule="auto"/>
        <w:ind w:firstLine="494" w:firstLineChars="200"/>
        <w:jc w:val="both"/>
        <w:rPr>
          <w:rFonts w:hint="eastAsia" w:asciiTheme="minorEastAsia" w:hAnsiTheme="minorEastAsia" w:eastAsiaTheme="minorEastAsia" w:cstheme="minorEastAsia"/>
          <w:b/>
          <w:bCs/>
          <w:snapToGrid w:val="0"/>
          <w:color w:val="000000"/>
          <w:spacing w:val="3"/>
          <w:kern w:val="0"/>
          <w:sz w:val="24"/>
          <w:szCs w:val="24"/>
          <w:lang w:val="en-US" w:eastAsia="en-US"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 xml:space="preserve">5.2.3 </w:t>
      </w:r>
      <w:r>
        <w:rPr>
          <w:rFonts w:hint="eastAsia" w:asciiTheme="minorEastAsia" w:hAnsiTheme="minorEastAsia" w:eastAsiaTheme="minorEastAsia" w:cstheme="minorEastAsia"/>
          <w:b/>
          <w:bCs/>
          <w:snapToGrid w:val="0"/>
          <w:color w:val="000000"/>
          <w:spacing w:val="3"/>
          <w:kern w:val="0"/>
          <w:sz w:val="24"/>
          <w:szCs w:val="24"/>
          <w:lang w:val="en-US" w:eastAsia="en-US" w:bidi="ar-SA"/>
        </w:rPr>
        <w:t>未进行最后报价或最后报价高于采购人预算的</w:t>
      </w:r>
      <w:r>
        <w:rPr>
          <w:rFonts w:hint="eastAsia" w:asciiTheme="minorEastAsia" w:hAnsiTheme="minorEastAsia" w:eastAsiaTheme="minorEastAsia" w:cstheme="minorEastAsia"/>
          <w:b/>
          <w:bCs/>
          <w:snapToGrid w:val="0"/>
          <w:color w:val="000000"/>
          <w:spacing w:val="3"/>
          <w:kern w:val="0"/>
          <w:sz w:val="24"/>
          <w:szCs w:val="24"/>
          <w:lang w:val="en-US" w:eastAsia="zh-CN" w:bidi="ar-SA"/>
        </w:rPr>
        <w:t>。</w:t>
      </w:r>
    </w:p>
    <w:p w14:paraId="577ECC2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磋商、响应文件有关事项的澄清、说明或者更正和最后报价</w:t>
      </w:r>
    </w:p>
    <w:p w14:paraId="71CD038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.1</w:t>
      </w:r>
      <w:r>
        <w:rPr>
          <w:rFonts w:hint="eastAsia"/>
          <w:sz w:val="24"/>
          <w:szCs w:val="24"/>
          <w:lang w:val="en-US" w:eastAsia="zh-CN"/>
        </w:rPr>
        <w:t xml:space="preserve"> </w:t>
      </w:r>
      <w:r>
        <w:rPr>
          <w:sz w:val="24"/>
          <w:szCs w:val="24"/>
        </w:rPr>
        <w:t>磋商小组所有成员将集中与单一供应商分别进行磋商，并给予所有参加磋商的供应商平等的磋商机会。</w:t>
      </w:r>
    </w:p>
    <w:p w14:paraId="52645D1B">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.2</w:t>
      </w:r>
      <w:r>
        <w:rPr>
          <w:rFonts w:hint="eastAsia"/>
          <w:sz w:val="24"/>
          <w:szCs w:val="24"/>
          <w:lang w:val="en-US" w:eastAsia="zh-CN"/>
        </w:rPr>
        <w:t xml:space="preserve"> </w:t>
      </w:r>
      <w:r>
        <w:rPr>
          <w:sz w:val="24"/>
          <w:szCs w:val="24"/>
        </w:rPr>
        <w:t>在磋商过程中，磋商小组可以根据磋商文件和磋商情况实质性变动采购需求中的技术、服务要求以及合同草案条款，但不得变动磋商文件中的其他内容。实质性变动的内容，须经采购人代表确认。</w:t>
      </w:r>
    </w:p>
    <w:p w14:paraId="4216FCB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sz w:val="24"/>
          <w:szCs w:val="24"/>
          <w:lang w:val="en-US" w:eastAsia="zh-CN"/>
        </w:rPr>
        <w:t>6</w:t>
      </w:r>
      <w:r>
        <w:rPr>
          <w:sz w:val="24"/>
          <w:szCs w:val="24"/>
        </w:rPr>
        <w:t>.3</w:t>
      </w:r>
      <w:r>
        <w:rPr>
          <w:rFonts w:hint="eastAsia"/>
          <w:sz w:val="24"/>
          <w:szCs w:val="24"/>
          <w:lang w:val="en-US" w:eastAsia="zh-CN"/>
        </w:rPr>
        <w:t xml:space="preserve"> </w:t>
      </w:r>
      <w:r>
        <w:rPr>
          <w:sz w:val="24"/>
          <w:szCs w:val="24"/>
        </w:rPr>
        <w:t>对磋商文件作出的实质性变动是磋商文件的有效组成部分，磋商小组应当及时</w:t>
      </w:r>
      <w:r>
        <w:rPr>
          <w:rFonts w:hint="eastAsia"/>
          <w:sz w:val="24"/>
          <w:szCs w:val="24"/>
          <w:lang w:val="en-US" w:eastAsia="zh-CN"/>
        </w:rPr>
        <w:t>通过</w:t>
      </w:r>
      <w:r>
        <w:rPr>
          <w:rFonts w:hint="eastAsia"/>
          <w:sz w:val="24"/>
          <w:szCs w:val="24"/>
        </w:rPr>
        <w:t>评标系统通知</w:t>
      </w:r>
      <w:r>
        <w:rPr>
          <w:sz w:val="24"/>
          <w:szCs w:val="24"/>
        </w:rPr>
        <w:t>所有参加磋商的供应商。</w:t>
      </w:r>
      <w:r>
        <w:rPr>
          <w:rFonts w:hint="eastAsia"/>
          <w:sz w:val="24"/>
          <w:szCs w:val="24"/>
        </w:rPr>
        <w:t>具体磋商内容由磋商小组根据磋商实际情况确定。</w:t>
      </w:r>
    </w:p>
    <w:p w14:paraId="0D60819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.4</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供应商应当按照竞争性磋商文件的变动情况和磋商小组的要求，通过</w:t>
      </w:r>
      <w:r>
        <w:rPr>
          <w:rFonts w:hint="eastAsia" w:ascii="宋体" w:hAnsi="宋体" w:eastAsia="宋体" w:cs="宋体"/>
          <w:snapToGrid w:val="0"/>
          <w:color w:val="000000"/>
          <w:kern w:val="0"/>
          <w:sz w:val="24"/>
          <w:szCs w:val="24"/>
          <w:lang w:val="en-US" w:eastAsia="zh-CN" w:bidi="ar-SA"/>
        </w:rPr>
        <w:t>评标</w:t>
      </w:r>
      <w:r>
        <w:rPr>
          <w:rFonts w:hint="eastAsia" w:ascii="宋体" w:hAnsi="宋体" w:eastAsia="宋体" w:cs="宋体"/>
          <w:snapToGrid w:val="0"/>
          <w:color w:val="000000"/>
          <w:kern w:val="0"/>
          <w:sz w:val="24"/>
          <w:szCs w:val="24"/>
          <w:lang w:val="en-US" w:eastAsia="en-US" w:bidi="ar-SA"/>
        </w:rPr>
        <w:t>系统以在线形式提交承诺，并用</w:t>
      </w:r>
      <w:r>
        <w:rPr>
          <w:rFonts w:hint="eastAsia" w:ascii="宋体" w:hAnsi="宋体" w:eastAsia="宋体" w:cs="宋体"/>
          <w:snapToGrid w:val="0"/>
          <w:color w:val="000000"/>
          <w:kern w:val="0"/>
          <w:sz w:val="24"/>
          <w:szCs w:val="24"/>
          <w:lang w:val="en-US" w:eastAsia="zh-CN" w:bidi="ar-SA"/>
        </w:rPr>
        <w:t>CA或</w:t>
      </w:r>
      <w:r>
        <w:rPr>
          <w:rFonts w:hint="eastAsia" w:ascii="宋体" w:hAnsi="宋体" w:eastAsia="宋体" w:cs="宋体"/>
          <w:snapToGrid w:val="0"/>
          <w:color w:val="000000"/>
          <w:kern w:val="0"/>
          <w:sz w:val="24"/>
          <w:szCs w:val="24"/>
          <w:lang w:val="en-US" w:eastAsia="en-US" w:bidi="ar-SA"/>
        </w:rPr>
        <w:t>电子营业执照签章。</w:t>
      </w:r>
    </w:p>
    <w:p w14:paraId="40BFA46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 </w:t>
      </w:r>
      <w:r>
        <w:rPr>
          <w:rFonts w:ascii="宋体" w:hAnsi="宋体" w:eastAsia="宋体" w:cs="宋体"/>
          <w:snapToGrid w:val="0"/>
          <w:color w:val="000000"/>
          <w:kern w:val="0"/>
          <w:sz w:val="24"/>
          <w:szCs w:val="24"/>
          <w:lang w:val="en-US" w:eastAsia="en-US" w:bidi="ar-SA"/>
        </w:rPr>
        <w:t>响应文件的澄清、说明或者更正：</w:t>
      </w:r>
    </w:p>
    <w:p w14:paraId="5E08E7E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.5.1</w:t>
      </w:r>
      <w:r>
        <w:rPr>
          <w:rFonts w:hint="eastAsia"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磋商小组在对响应文件的有效性、完整性和响应程度进行审查时，可以要求供应商对响应文件中含义不明确、同类问题表述不一致或者有明显文字和计算错误的内容等作出必要的澄清、说明或者更正。</w:t>
      </w:r>
    </w:p>
    <w:p w14:paraId="3097B92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.5.</w:t>
      </w:r>
      <w:r>
        <w:rPr>
          <w:rFonts w:hint="eastAsia" w:cs="宋体"/>
          <w:snapToGrid w:val="0"/>
          <w:color w:val="000000"/>
          <w:kern w:val="0"/>
          <w:sz w:val="24"/>
          <w:szCs w:val="24"/>
          <w:lang w:val="en-US" w:eastAsia="zh-CN" w:bidi="ar-SA"/>
        </w:rPr>
        <w:t xml:space="preserve">2 </w:t>
      </w:r>
      <w:r>
        <w:rPr>
          <w:rFonts w:hint="eastAsia" w:ascii="宋体" w:hAnsi="宋体" w:eastAsia="宋体" w:cs="宋体"/>
          <w:snapToGrid w:val="0"/>
          <w:color w:val="000000"/>
          <w:kern w:val="0"/>
          <w:sz w:val="24"/>
          <w:szCs w:val="24"/>
          <w:lang w:val="en-US" w:eastAsia="en-US" w:bidi="ar-SA"/>
        </w:rPr>
        <w:t>供应商的澄清、说明或者更正不得超出响应文件的范围或者改变响应文件的实质性内容。供应商的澄清、说明或者更正应当由法定代表人（若供应商为事业单位或其他组织或分支机构，可为单位负责人）或其授权代表签字</w:t>
      </w:r>
      <w:r>
        <w:rPr>
          <w:rFonts w:hint="eastAsia" w:cs="宋体"/>
          <w:snapToGrid w:val="0"/>
          <w:color w:val="000000"/>
          <w:kern w:val="0"/>
          <w:sz w:val="24"/>
          <w:szCs w:val="24"/>
          <w:lang w:val="en-US" w:eastAsia="zh-CN" w:bidi="ar-SA"/>
        </w:rPr>
        <w:t>、</w:t>
      </w:r>
      <w:r>
        <w:rPr>
          <w:rFonts w:hint="eastAsia" w:ascii="宋体" w:hAnsi="宋体" w:eastAsia="宋体" w:cs="宋体"/>
          <w:snapToGrid w:val="0"/>
          <w:color w:val="000000"/>
          <w:kern w:val="0"/>
          <w:sz w:val="24"/>
          <w:szCs w:val="24"/>
          <w:lang w:val="en-US" w:eastAsia="en-US" w:bidi="ar-SA"/>
        </w:rPr>
        <w:t>加盖公章。供应商为自然人的，应当由本人签字并附身份证明。澄清、说明或者更正文件将作为响应文件内容的一部分。</w:t>
      </w:r>
    </w:p>
    <w:p w14:paraId="7CC4795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.6</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磋商结束后，磋商小组通过电子评标系统向所有实质性响应的供应商发出要求最后报价要求，各供应商在会员系统中收到有关信息后，必须在规定时间内给出答复，并在签章后提交。提交最后报价的供应商不</w:t>
      </w:r>
      <w:r>
        <w:rPr>
          <w:rFonts w:hint="eastAsia" w:ascii="宋体" w:hAnsi="宋体" w:eastAsia="宋体" w:cs="宋体"/>
          <w:snapToGrid w:val="0"/>
          <w:color w:val="000000"/>
          <w:kern w:val="0"/>
          <w:sz w:val="24"/>
          <w:szCs w:val="24"/>
          <w:lang w:val="en-US" w:eastAsia="zh-CN" w:bidi="ar-SA"/>
        </w:rPr>
        <w:t>得</w:t>
      </w:r>
      <w:r>
        <w:rPr>
          <w:rFonts w:hint="eastAsia" w:ascii="宋体" w:hAnsi="宋体" w:eastAsia="宋体" w:cs="宋体"/>
          <w:snapToGrid w:val="0"/>
          <w:color w:val="000000"/>
          <w:kern w:val="0"/>
          <w:sz w:val="24"/>
          <w:szCs w:val="24"/>
          <w:lang w:val="en-US" w:eastAsia="en-US" w:bidi="ar-SA"/>
        </w:rPr>
        <w:t>少于</w:t>
      </w: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家。《</w:t>
      </w:r>
      <w:r>
        <w:rPr>
          <w:rFonts w:hint="eastAsia" w:asciiTheme="minorEastAsia" w:hAnsiTheme="minorEastAsia" w:eastAsiaTheme="minorEastAsia" w:cstheme="minorEastAsia"/>
          <w:snapToGrid w:val="0"/>
          <w:color w:val="000000"/>
          <w:spacing w:val="-2"/>
          <w:kern w:val="0"/>
          <w:sz w:val="24"/>
          <w:szCs w:val="24"/>
          <w:lang w:val="en-US" w:eastAsia="zh-CN" w:bidi="ar-SA"/>
        </w:rPr>
        <w:t>政府采购竞争性磋商采购方式管理暂行办法</w:t>
      </w:r>
      <w:r>
        <w:rPr>
          <w:rFonts w:hint="eastAsia" w:ascii="宋体" w:hAnsi="宋体" w:eastAsia="宋体" w:cs="宋体"/>
          <w:snapToGrid w:val="0"/>
          <w:color w:val="000000"/>
          <w:kern w:val="0"/>
          <w:sz w:val="24"/>
          <w:szCs w:val="24"/>
          <w:lang w:val="en-US" w:eastAsia="en-US" w:bidi="ar-SA"/>
        </w:rPr>
        <w:t>》第</w:t>
      </w:r>
      <w:r>
        <w:rPr>
          <w:rFonts w:hint="eastAsia" w:ascii="宋体" w:hAnsi="宋体" w:eastAsia="宋体" w:cs="宋体"/>
          <w:snapToGrid w:val="0"/>
          <w:color w:val="000000"/>
          <w:kern w:val="0"/>
          <w:sz w:val="24"/>
          <w:szCs w:val="24"/>
          <w:lang w:val="en-US" w:eastAsia="zh-CN" w:bidi="ar-SA"/>
        </w:rPr>
        <w:t>三</w:t>
      </w:r>
      <w:r>
        <w:rPr>
          <w:rFonts w:hint="eastAsia" w:ascii="宋体" w:hAnsi="宋体" w:eastAsia="宋体" w:cs="宋体"/>
          <w:snapToGrid w:val="0"/>
          <w:color w:val="000000"/>
          <w:kern w:val="0"/>
          <w:sz w:val="24"/>
          <w:szCs w:val="24"/>
          <w:lang w:val="en-US" w:eastAsia="en-US" w:bidi="ar-SA"/>
        </w:rPr>
        <w:t>条第</w:t>
      </w:r>
      <w:r>
        <w:rPr>
          <w:rFonts w:hint="eastAsia" w:ascii="宋体" w:hAnsi="宋体" w:eastAsia="宋体" w:cs="宋体"/>
          <w:snapToGrid w:val="0"/>
          <w:color w:val="000000"/>
          <w:kern w:val="0"/>
          <w:sz w:val="24"/>
          <w:szCs w:val="24"/>
          <w:lang w:val="en-US" w:eastAsia="zh-CN" w:bidi="ar-SA"/>
        </w:rPr>
        <w:t>四项</w:t>
      </w:r>
      <w:r>
        <w:rPr>
          <w:rFonts w:hint="eastAsia" w:ascii="宋体" w:hAnsi="宋体" w:eastAsia="宋体" w:cs="宋体"/>
          <w:snapToGrid w:val="0"/>
          <w:color w:val="000000"/>
          <w:kern w:val="0"/>
          <w:sz w:val="24"/>
          <w:szCs w:val="24"/>
          <w:lang w:val="en-US" w:eastAsia="en-US" w:bidi="ar-SA"/>
        </w:rPr>
        <w:t>规定的情形除外。最后报价是响应文件的有效组成部分。</w:t>
      </w:r>
    </w:p>
    <w:p w14:paraId="54F36F16">
      <w:pPr>
        <w:keepNext w:val="0"/>
        <w:keepLines w:val="0"/>
        <w:pageBreakBefore w:val="0"/>
        <w:kinsoku/>
        <w:wordWrap w:val="0"/>
        <w:overflowPunct/>
        <w:topLinePunct w:val="0"/>
        <w:bidi w:val="0"/>
        <w:spacing w:after="0" w:line="360" w:lineRule="auto"/>
        <w:ind w:firstLine="480" w:firstLineChars="200"/>
        <w:jc w:val="both"/>
        <w:rPr>
          <w:sz w:val="24"/>
          <w:szCs w:val="24"/>
        </w:rPr>
      </w:pPr>
      <w:r>
        <w:rPr>
          <w:rFonts w:hint="eastAsia" w:ascii="宋体" w:hAnsi="宋体" w:eastAsia="宋体" w:cs="宋体"/>
          <w:snapToGrid w:val="0"/>
          <w:color w:val="000000"/>
          <w:kern w:val="0"/>
          <w:sz w:val="24"/>
          <w:szCs w:val="24"/>
          <w:lang w:val="en-US" w:eastAsia="zh-CN" w:bidi="ar-SA"/>
        </w:rPr>
        <w:t>6</w:t>
      </w:r>
      <w:r>
        <w:rPr>
          <w:rFonts w:hint="eastAsia" w:ascii="宋体" w:hAnsi="宋体" w:eastAsia="宋体" w:cs="宋体"/>
          <w:snapToGrid w:val="0"/>
          <w:color w:val="000000"/>
          <w:kern w:val="0"/>
          <w:sz w:val="24"/>
          <w:szCs w:val="24"/>
          <w:lang w:val="en-US" w:eastAsia="en-US" w:bidi="ar-SA"/>
        </w:rPr>
        <w:t>.7</w:t>
      </w:r>
      <w:r>
        <w:rPr>
          <w:rFonts w:hint="eastAsia" w:ascii="宋体" w:hAnsi="宋体" w:eastAsia="宋体" w:cs="宋体"/>
          <w:snapToGrid w:val="0"/>
          <w:color w:val="000000"/>
          <w:kern w:val="0"/>
          <w:sz w:val="24"/>
          <w:szCs w:val="24"/>
          <w:lang w:val="en-US" w:eastAsia="zh-CN" w:bidi="ar-SA"/>
        </w:rPr>
        <w:t xml:space="preserve"> </w:t>
      </w:r>
      <w:r>
        <w:rPr>
          <w:rFonts w:hint="eastAsia" w:ascii="宋体" w:hAnsi="宋体" w:eastAsia="宋体" w:cs="宋体"/>
          <w:snapToGrid w:val="0"/>
          <w:color w:val="000000"/>
          <w:kern w:val="0"/>
          <w:sz w:val="24"/>
          <w:szCs w:val="24"/>
          <w:lang w:val="en-US" w:eastAsia="en-US" w:bidi="ar-SA"/>
        </w:rPr>
        <w:t>磋商文件不能详细列明采购标的的技术、服务要求，需经磋商由供应商</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供最终设计方案或解决方案的，磋商结束后，磋商小组应当按照少数服从多数的原则投票推荐3家以上供应商的设计方案或者解决方案，并要求其在规定时间内</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交最后报价。市场竞争不充分的科研项目，以及需要扶持的科技成果转化项目，</w:t>
      </w:r>
      <w:r>
        <w:rPr>
          <w:rFonts w:hint="eastAsia" w:ascii="宋体" w:hAnsi="宋体" w:eastAsia="宋体" w:cs="宋体"/>
          <w:snapToGrid w:val="0"/>
          <w:color w:val="000000"/>
          <w:kern w:val="0"/>
          <w:sz w:val="24"/>
          <w:szCs w:val="24"/>
          <w:lang w:val="en-US" w:eastAsia="zh-CN" w:bidi="ar-SA"/>
        </w:rPr>
        <w:t>提</w:t>
      </w:r>
      <w:r>
        <w:rPr>
          <w:rFonts w:hint="eastAsia" w:ascii="宋体" w:hAnsi="宋体" w:eastAsia="宋体" w:cs="宋体"/>
          <w:snapToGrid w:val="0"/>
          <w:color w:val="000000"/>
          <w:kern w:val="0"/>
          <w:sz w:val="24"/>
          <w:szCs w:val="24"/>
          <w:lang w:val="en-US" w:eastAsia="en-US" w:bidi="ar-SA"/>
        </w:rPr>
        <w:t>交最后报价的供应商可以为2家；政府购买服务项目（含政府和社会资本合作项目），在采购过程中符合要求的供应商（社会资本）只有2家的，竞争性磋商采购活动可以继续进行。</w:t>
      </w:r>
    </w:p>
    <w:p w14:paraId="55D87BC7">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6</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 xml:space="preserve">8 </w:t>
      </w:r>
      <w:r>
        <w:rPr>
          <w:rFonts w:hint="eastAsia" w:cs="宋体"/>
          <w:snapToGrid w:val="0"/>
          <w:color w:val="000000"/>
          <w:kern w:val="0"/>
          <w:sz w:val="24"/>
          <w:szCs w:val="24"/>
          <w:lang w:val="en-US" w:eastAsia="en-US" w:bidi="ar-SA"/>
        </w:rPr>
        <w:t>已</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交响应文件的供应商，在</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交最后报价之前，可以根据磋商情况退出磋商。</w:t>
      </w:r>
    </w:p>
    <w:p w14:paraId="723FC97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7.</w:t>
      </w:r>
      <w:r>
        <w:rPr>
          <w:rFonts w:hint="eastAsia" w:cs="宋体"/>
          <w:snapToGrid w:val="0"/>
          <w:color w:val="000000"/>
          <w:kern w:val="0"/>
          <w:sz w:val="24"/>
          <w:szCs w:val="24"/>
          <w:lang w:val="en-US" w:eastAsia="en-US" w:bidi="ar-SA"/>
        </w:rPr>
        <w:t>最后报价的算术修正及政策调整</w:t>
      </w:r>
    </w:p>
    <w:p w14:paraId="3E12C5C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eastAsia="宋体" w:cs="宋体"/>
          <w:snapToGrid w:val="0"/>
          <w:color w:val="000000"/>
          <w:kern w:val="0"/>
          <w:sz w:val="24"/>
          <w:szCs w:val="24"/>
          <w:lang w:val="en-US" w:eastAsia="zh-CN" w:bidi="ar-SA"/>
        </w:rPr>
      </w:pPr>
      <w:r>
        <w:rPr>
          <w:rFonts w:hint="eastAsia" w:cs="宋体"/>
          <w:snapToGrid w:val="0"/>
          <w:color w:val="000000"/>
          <w:kern w:val="0"/>
          <w:sz w:val="24"/>
          <w:szCs w:val="24"/>
          <w:lang w:val="en-US" w:eastAsia="en-US" w:bidi="ar-SA"/>
        </w:rPr>
        <w:t>最后报价须包含竞争性磋商文件全部内容，最后报价出现大写金额和小写金额不一致的，以大写金额为准</w:t>
      </w:r>
      <w:r>
        <w:rPr>
          <w:rFonts w:hint="eastAsia" w:cs="宋体"/>
          <w:snapToGrid w:val="0"/>
          <w:color w:val="000000"/>
          <w:kern w:val="0"/>
          <w:sz w:val="24"/>
          <w:szCs w:val="24"/>
          <w:lang w:val="en-US" w:eastAsia="zh-CN" w:bidi="ar-SA"/>
        </w:rPr>
        <w:t>。</w:t>
      </w:r>
    </w:p>
    <w:p w14:paraId="6CA194F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评审方法和评审标准</w:t>
      </w:r>
    </w:p>
    <w:p w14:paraId="263AF36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本项目采用的评审方法为</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综合评分法。综合评分法，是指响应文件满足磋商文件全部实质性要求且按评审因素的量化指标评审得分最高的供应商为成交候选供应商的评审方法。</w:t>
      </w:r>
    </w:p>
    <w:p w14:paraId="60806FFA">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.2</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竞争性磋商文件中没有规定的评审标准不得作为评审依据。</w:t>
      </w:r>
    </w:p>
    <w:p w14:paraId="1C11FFD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.3</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非政府强制采购的节能产品或环境标志产品，依据品目清单和认证证书实施政府优先采购。优先采购的具体规定（如涉及</w:t>
      </w: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w:t>
      </w:r>
    </w:p>
    <w:p w14:paraId="6BF9231F">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sz w:val="24"/>
          <w:szCs w:val="24"/>
        </w:rPr>
      </w:pPr>
      <w:r>
        <w:rPr>
          <w:rFonts w:hint="eastAsia" w:cs="宋体"/>
          <w:snapToGrid w:val="0"/>
          <w:color w:val="000000"/>
          <w:kern w:val="0"/>
          <w:sz w:val="24"/>
          <w:szCs w:val="24"/>
          <w:lang w:val="en-US" w:eastAsia="zh-CN" w:bidi="ar-SA"/>
        </w:rPr>
        <w:t>8</w:t>
      </w:r>
      <w:r>
        <w:rPr>
          <w:rFonts w:hint="eastAsia" w:cs="宋体"/>
          <w:snapToGrid w:val="0"/>
          <w:color w:val="000000"/>
          <w:kern w:val="0"/>
          <w:sz w:val="24"/>
          <w:szCs w:val="24"/>
          <w:lang w:val="en-US" w:eastAsia="en-US" w:bidi="ar-SA"/>
        </w:rPr>
        <w:t>.4</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关于无线局域网认证产品政府采购清单中的产品，优先采购的具体规定（如涉及）</w:t>
      </w:r>
      <w:r>
        <w:rPr>
          <w:spacing w:val="-25"/>
          <w:sz w:val="24"/>
          <w:szCs w:val="24"/>
        </w:rPr>
        <w:t>。</w:t>
      </w:r>
    </w:p>
    <w:p w14:paraId="7DF5883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确定成交候选人名单</w:t>
      </w:r>
    </w:p>
    <w:p w14:paraId="5847B25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76DF361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2" w:firstLineChars="200"/>
        <w:jc w:val="both"/>
        <w:textAlignment w:val="baseline"/>
        <w:rPr>
          <w:rFonts w:hint="eastAsia" w:cs="宋体"/>
          <w:b/>
          <w:bCs/>
          <w:snapToGrid w:val="0"/>
          <w:color w:val="000000"/>
          <w:kern w:val="0"/>
          <w:sz w:val="24"/>
          <w:szCs w:val="24"/>
          <w:lang w:val="en-US" w:eastAsia="en-US" w:bidi="ar-SA"/>
        </w:rPr>
      </w:pPr>
      <w:r>
        <w:rPr>
          <w:rFonts w:hint="eastAsia" w:cs="宋体"/>
          <w:b/>
          <w:bCs/>
          <w:snapToGrid w:val="0"/>
          <w:color w:val="000000"/>
          <w:kern w:val="0"/>
          <w:sz w:val="24"/>
          <w:szCs w:val="24"/>
          <w:lang w:val="en-US" w:eastAsia="zh-CN" w:bidi="ar-SA"/>
        </w:rPr>
        <w:t>9</w:t>
      </w:r>
      <w:r>
        <w:rPr>
          <w:rFonts w:hint="eastAsia" w:cs="宋体"/>
          <w:b/>
          <w:bCs/>
          <w:snapToGrid w:val="0"/>
          <w:color w:val="000000"/>
          <w:kern w:val="0"/>
          <w:sz w:val="24"/>
          <w:szCs w:val="24"/>
          <w:lang w:val="en-US" w:eastAsia="en-US" w:bidi="ar-SA"/>
        </w:rPr>
        <w:t>.</w:t>
      </w:r>
      <w:r>
        <w:rPr>
          <w:rFonts w:hint="eastAsia" w:cs="宋体"/>
          <w:b/>
          <w:bCs/>
          <w:snapToGrid w:val="0"/>
          <w:color w:val="000000"/>
          <w:kern w:val="0"/>
          <w:sz w:val="24"/>
          <w:szCs w:val="24"/>
          <w:lang w:val="en-US" w:eastAsia="zh-CN" w:bidi="ar-SA"/>
        </w:rPr>
        <w:t xml:space="preserve">2 </w:t>
      </w:r>
      <w:r>
        <w:rPr>
          <w:rFonts w:hint="eastAsia" w:cs="宋体"/>
          <w:b/>
          <w:bCs/>
          <w:snapToGrid w:val="0"/>
          <w:color w:val="000000"/>
          <w:kern w:val="0"/>
          <w:sz w:val="24"/>
          <w:szCs w:val="24"/>
          <w:lang w:val="en-US" w:eastAsia="en-US" w:bidi="ar-SA"/>
        </w:rPr>
        <w:t>磋商小组要对评分汇总情况进行复核，特别是对排名第一的、报价最低的、响应文件被认定为无效的情形进行重点复核。</w:t>
      </w:r>
    </w:p>
    <w:p w14:paraId="451E40A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9</w:t>
      </w:r>
      <w:r>
        <w:rPr>
          <w:rFonts w:hint="eastAsia" w:cs="宋体"/>
          <w:snapToGrid w:val="0"/>
          <w:color w:val="000000"/>
          <w:kern w:val="0"/>
          <w:sz w:val="24"/>
          <w:szCs w:val="24"/>
          <w:lang w:val="en-US" w:eastAsia="en-US" w:bidi="ar-SA"/>
        </w:rPr>
        <w:t>.</w:t>
      </w:r>
      <w:r>
        <w:rPr>
          <w:rFonts w:hint="eastAsia" w:cs="宋体"/>
          <w:snapToGrid w:val="0"/>
          <w:color w:val="000000"/>
          <w:kern w:val="0"/>
          <w:sz w:val="24"/>
          <w:szCs w:val="24"/>
          <w:lang w:val="en-US" w:eastAsia="zh-CN" w:bidi="ar-SA"/>
        </w:rPr>
        <w:t>3 ☑</w:t>
      </w:r>
      <w:r>
        <w:rPr>
          <w:rFonts w:hint="eastAsia" w:cs="宋体"/>
          <w:snapToGrid w:val="0"/>
          <w:color w:val="000000"/>
          <w:kern w:val="0"/>
          <w:sz w:val="24"/>
          <w:szCs w:val="24"/>
          <w:lang w:val="en-US" w:eastAsia="en-US" w:bidi="ar-SA"/>
        </w:rPr>
        <w:t>磋商小组根据上述供应商排序，依次推荐排序前</w:t>
      </w:r>
      <w:r>
        <w:rPr>
          <w:rFonts w:hint="eastAsia" w:cs="宋体"/>
          <w:snapToGrid w:val="0"/>
          <w:color w:val="000000"/>
          <w:kern w:val="0"/>
          <w:sz w:val="24"/>
          <w:szCs w:val="24"/>
          <w:lang w:val="en-US" w:eastAsia="zh-CN" w:bidi="ar-SA"/>
        </w:rPr>
        <w:t>3</w:t>
      </w:r>
      <w:r>
        <w:rPr>
          <w:rFonts w:hint="eastAsia" w:cs="宋体"/>
          <w:snapToGrid w:val="0"/>
          <w:color w:val="000000"/>
          <w:kern w:val="0"/>
          <w:sz w:val="24"/>
          <w:szCs w:val="24"/>
          <w:lang w:val="en-US" w:eastAsia="en-US" w:bidi="ar-SA"/>
        </w:rPr>
        <w:t>名的供应商为成交候选供应商。采购人应当自收到评审报告之日起5个工作日内在评审报告推荐的成交候选人中按顺序确定成交供应商。</w:t>
      </w:r>
    </w:p>
    <w:p w14:paraId="5FC382C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w:t>
      </w:r>
      <w:r>
        <w:rPr>
          <w:rFonts w:hint="eastAsia" w:cs="宋体"/>
          <w:snapToGrid w:val="0"/>
          <w:color w:val="000000"/>
          <w:kern w:val="0"/>
          <w:sz w:val="24"/>
          <w:szCs w:val="24"/>
          <w:lang w:val="en-US" w:eastAsia="en-US" w:bidi="ar-SA"/>
        </w:rPr>
        <w:t>采购人书面授权磋商小组直接确定成交供应商。</w:t>
      </w:r>
    </w:p>
    <w:p w14:paraId="4DB4E4A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hint="eastAsia" w:cs="宋体"/>
          <w:snapToGrid w:val="0"/>
          <w:color w:val="000000"/>
          <w:kern w:val="0"/>
          <w:sz w:val="24"/>
          <w:szCs w:val="24"/>
          <w:lang w:val="en-US" w:eastAsia="en-US" w:bidi="ar-SA"/>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报告违法行为</w:t>
      </w:r>
    </w:p>
    <w:p w14:paraId="607B835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80" w:firstLineChars="200"/>
        <w:jc w:val="both"/>
        <w:textAlignment w:val="baseline"/>
        <w:rPr>
          <w:rFonts w:ascii="Arial"/>
          <w:sz w:val="21"/>
        </w:rPr>
      </w:pPr>
      <w:r>
        <w:rPr>
          <w:rFonts w:hint="eastAsia" w:cs="宋体"/>
          <w:snapToGrid w:val="0"/>
          <w:color w:val="000000"/>
          <w:kern w:val="0"/>
          <w:sz w:val="24"/>
          <w:szCs w:val="24"/>
          <w:lang w:val="en-US" w:eastAsia="zh-CN" w:bidi="ar-SA"/>
        </w:rPr>
        <w:t>10</w:t>
      </w:r>
      <w:r>
        <w:rPr>
          <w:rFonts w:hint="eastAsia" w:cs="宋体"/>
          <w:snapToGrid w:val="0"/>
          <w:color w:val="000000"/>
          <w:kern w:val="0"/>
          <w:sz w:val="24"/>
          <w:szCs w:val="24"/>
          <w:lang w:val="en-US" w:eastAsia="en-US" w:bidi="ar-SA"/>
        </w:rPr>
        <w:t>.1</w:t>
      </w:r>
      <w:r>
        <w:rPr>
          <w:rFonts w:hint="eastAsia" w:cs="宋体"/>
          <w:snapToGrid w:val="0"/>
          <w:color w:val="000000"/>
          <w:kern w:val="0"/>
          <w:sz w:val="24"/>
          <w:szCs w:val="24"/>
          <w:lang w:val="en-US" w:eastAsia="zh-CN" w:bidi="ar-SA"/>
        </w:rPr>
        <w:t xml:space="preserve"> </w:t>
      </w:r>
      <w:r>
        <w:rPr>
          <w:rFonts w:hint="eastAsia" w:cs="宋体"/>
          <w:snapToGrid w:val="0"/>
          <w:color w:val="000000"/>
          <w:kern w:val="0"/>
          <w:sz w:val="24"/>
          <w:szCs w:val="24"/>
          <w:lang w:val="en-US" w:eastAsia="en-US" w:bidi="ar-SA"/>
        </w:rPr>
        <w:t>磋商小组在评审过程中发现供应商有行贿、</w:t>
      </w:r>
      <w:r>
        <w:rPr>
          <w:rFonts w:hint="eastAsia" w:cs="宋体"/>
          <w:snapToGrid w:val="0"/>
          <w:color w:val="000000"/>
          <w:kern w:val="0"/>
          <w:sz w:val="24"/>
          <w:szCs w:val="24"/>
          <w:lang w:val="en-US" w:eastAsia="zh-CN" w:bidi="ar-SA"/>
        </w:rPr>
        <w:t>提</w:t>
      </w:r>
      <w:r>
        <w:rPr>
          <w:rFonts w:hint="eastAsia" w:cs="宋体"/>
          <w:snapToGrid w:val="0"/>
          <w:color w:val="000000"/>
          <w:kern w:val="0"/>
          <w:sz w:val="24"/>
          <w:szCs w:val="24"/>
          <w:lang w:val="en-US" w:eastAsia="en-US" w:bidi="ar-SA"/>
        </w:rPr>
        <w:t>供虚假材料或者串通等违法行为时，有向采购人、采购代理机构或者有关部门报告的职责。</w:t>
      </w:r>
    </w:p>
    <w:p w14:paraId="75BE342A">
      <w:pPr>
        <w:pStyle w:val="11"/>
        <w:keepNext w:val="0"/>
        <w:keepLines w:val="0"/>
        <w:pageBreakBefore w:val="0"/>
        <w:kinsoku/>
        <w:wordWrap w:val="0"/>
        <w:overflowPunct/>
        <w:topLinePunct w:val="0"/>
        <w:bidi w:val="0"/>
        <w:spacing w:before="78" w:line="221" w:lineRule="auto"/>
        <w:jc w:val="center"/>
        <w:outlineLvl w:val="1"/>
        <w:rPr>
          <w:spacing w:val="-2"/>
          <w:sz w:val="24"/>
          <w:szCs w:val="24"/>
          <w14:textOutline w14:w="1537" w14:cap="flat" w14:cmpd="sng">
            <w14:solidFill>
              <w14:srgbClr w14:val="000000"/>
            </w14:solidFill>
            <w14:prstDash w14:val="solid"/>
            <w14:miter w14:val="0"/>
          </w14:textOutline>
        </w:rPr>
      </w:pPr>
      <w:r>
        <w:rPr>
          <w:spacing w:val="-2"/>
          <w:sz w:val="24"/>
          <w:szCs w:val="24"/>
          <w14:textOutline w14:w="1537" w14:cap="flat" w14:cmpd="sng">
            <w14:solidFill>
              <w14:srgbClr w14:val="000000"/>
            </w14:solidFill>
            <w14:prstDash w14:val="solid"/>
            <w14:miter w14:val="0"/>
          </w14:textOutline>
        </w:rPr>
        <w:t>评审标准</w:t>
      </w:r>
    </w:p>
    <w:tbl>
      <w:tblPr>
        <w:tblStyle w:val="21"/>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67"/>
        <w:gridCol w:w="2139"/>
        <w:gridCol w:w="5831"/>
      </w:tblGrid>
      <w:tr w14:paraId="54F1D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6CDE8693">
            <w:pPr>
              <w:pStyle w:val="2"/>
              <w:spacing w:line="400" w:lineRule="exact"/>
              <w:ind w:left="-107" w:leftChars="-51"/>
              <w:jc w:val="center"/>
              <w:rPr>
                <w:rFonts w:ascii="新宋体" w:hAnsi="新宋体" w:eastAsia="新宋体"/>
                <w:b/>
                <w:color w:val="auto"/>
                <w:sz w:val="21"/>
                <w:szCs w:val="21"/>
                <w:highlight w:val="none"/>
              </w:rPr>
            </w:pPr>
            <w:r>
              <w:rPr>
                <w:rFonts w:hint="eastAsia" w:ascii="新宋体" w:hAnsi="新宋体" w:eastAsia="新宋体"/>
                <w:b/>
                <w:color w:val="auto"/>
                <w:sz w:val="21"/>
                <w:szCs w:val="21"/>
                <w:highlight w:val="none"/>
              </w:rPr>
              <w:t>条款号</w:t>
            </w:r>
          </w:p>
        </w:tc>
        <w:tc>
          <w:tcPr>
            <w:tcW w:w="3106" w:type="dxa"/>
            <w:gridSpan w:val="2"/>
            <w:tcBorders>
              <w:top w:val="single" w:color="auto" w:sz="4" w:space="0"/>
              <w:left w:val="single" w:color="auto" w:sz="4" w:space="0"/>
              <w:bottom w:val="single" w:color="auto" w:sz="4" w:space="0"/>
              <w:right w:val="single" w:color="auto" w:sz="4" w:space="0"/>
            </w:tcBorders>
            <w:noWrap w:val="0"/>
            <w:vAlign w:val="center"/>
          </w:tcPr>
          <w:p w14:paraId="2F2B00E4">
            <w:pPr>
              <w:pStyle w:val="2"/>
              <w:spacing w:line="400" w:lineRule="exact"/>
              <w:jc w:val="center"/>
              <w:rPr>
                <w:rFonts w:ascii="新宋体" w:hAnsi="新宋体" w:eastAsia="新宋体"/>
                <w:b/>
                <w:color w:val="auto"/>
                <w:sz w:val="21"/>
                <w:szCs w:val="21"/>
                <w:highlight w:val="none"/>
              </w:rPr>
            </w:pPr>
            <w:r>
              <w:rPr>
                <w:rFonts w:hint="eastAsia" w:ascii="新宋体" w:hAnsi="新宋体" w:eastAsia="新宋体"/>
                <w:b/>
                <w:color w:val="auto"/>
                <w:sz w:val="21"/>
                <w:szCs w:val="21"/>
                <w:highlight w:val="none"/>
              </w:rPr>
              <w:t>条款内容</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5A11C376">
            <w:pPr>
              <w:pStyle w:val="2"/>
              <w:spacing w:line="400" w:lineRule="exact"/>
              <w:jc w:val="center"/>
              <w:rPr>
                <w:rFonts w:ascii="新宋体" w:hAnsi="新宋体" w:eastAsia="新宋体"/>
                <w:b/>
                <w:color w:val="auto"/>
                <w:sz w:val="21"/>
                <w:szCs w:val="21"/>
                <w:highlight w:val="none"/>
              </w:rPr>
            </w:pPr>
            <w:r>
              <w:rPr>
                <w:rFonts w:hint="eastAsia" w:ascii="新宋体" w:hAnsi="新宋体" w:eastAsia="新宋体"/>
                <w:b/>
                <w:color w:val="auto"/>
                <w:sz w:val="21"/>
                <w:szCs w:val="21"/>
                <w:highlight w:val="none"/>
              </w:rPr>
              <w:t>编列内容</w:t>
            </w:r>
          </w:p>
        </w:tc>
      </w:tr>
      <w:tr w14:paraId="2D9E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22D5C6A0">
            <w:pPr>
              <w:pStyle w:val="2"/>
              <w:spacing w:line="400" w:lineRule="exact"/>
              <w:jc w:val="center"/>
              <w:rPr>
                <w:rFonts w:ascii="新宋体" w:hAnsi="新宋体" w:eastAsia="新宋体"/>
                <w:color w:val="auto"/>
                <w:sz w:val="21"/>
                <w:szCs w:val="21"/>
                <w:highlight w:val="none"/>
              </w:rPr>
            </w:pPr>
            <w:r>
              <w:rPr>
                <w:rFonts w:ascii="新宋体" w:hAnsi="新宋体" w:eastAsia="新宋体"/>
                <w:color w:val="auto"/>
                <w:sz w:val="21"/>
                <w:szCs w:val="21"/>
                <w:highlight w:val="none"/>
              </w:rPr>
              <w:t>2.2.1</w:t>
            </w:r>
          </w:p>
        </w:tc>
        <w:tc>
          <w:tcPr>
            <w:tcW w:w="3106" w:type="dxa"/>
            <w:gridSpan w:val="2"/>
            <w:tcBorders>
              <w:top w:val="single" w:color="auto" w:sz="4" w:space="0"/>
              <w:left w:val="single" w:color="auto" w:sz="4" w:space="0"/>
              <w:bottom w:val="single" w:color="auto" w:sz="4" w:space="0"/>
              <w:right w:val="single" w:color="auto" w:sz="4" w:space="0"/>
            </w:tcBorders>
            <w:noWrap w:val="0"/>
            <w:vAlign w:val="center"/>
          </w:tcPr>
          <w:p w14:paraId="0AF46443">
            <w:pPr>
              <w:pStyle w:val="2"/>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分值组成</w:t>
            </w:r>
          </w:p>
          <w:p w14:paraId="00D6D904">
            <w:pPr>
              <w:pStyle w:val="2"/>
              <w:spacing w:line="400" w:lineRule="exact"/>
              <w:jc w:val="center"/>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（总分</w:t>
            </w:r>
            <w:r>
              <w:rPr>
                <w:rFonts w:ascii="新宋体" w:hAnsi="新宋体" w:eastAsia="新宋体"/>
                <w:color w:val="auto"/>
                <w:sz w:val="21"/>
                <w:szCs w:val="21"/>
                <w:highlight w:val="none"/>
              </w:rPr>
              <w:t>100</w:t>
            </w:r>
            <w:r>
              <w:rPr>
                <w:rFonts w:hint="eastAsia" w:ascii="新宋体" w:hAnsi="新宋体" w:eastAsia="新宋体"/>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584CC4E8">
            <w:pPr>
              <w:pStyle w:val="2"/>
              <w:spacing w:line="400" w:lineRule="exact"/>
              <w:jc w:val="both"/>
              <w:rPr>
                <w:rFonts w:ascii="新宋体" w:hAnsi="新宋体" w:eastAsia="新宋体"/>
                <w:color w:val="auto"/>
                <w:sz w:val="21"/>
                <w:szCs w:val="21"/>
                <w:highlight w:val="none"/>
              </w:rPr>
            </w:pPr>
            <w:r>
              <w:rPr>
                <w:rFonts w:hint="eastAsia" w:ascii="新宋体" w:hAnsi="新宋体" w:eastAsia="新宋体"/>
                <w:color w:val="auto"/>
                <w:sz w:val="21"/>
                <w:szCs w:val="21"/>
                <w:highlight w:val="none"/>
              </w:rPr>
              <w:t>投</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标</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报</w:t>
            </w:r>
            <w:r>
              <w:rPr>
                <w:rFonts w:ascii="新宋体" w:hAnsi="新宋体" w:eastAsia="新宋体"/>
                <w:color w:val="auto"/>
                <w:sz w:val="21"/>
                <w:szCs w:val="21"/>
                <w:highlight w:val="none"/>
              </w:rPr>
              <w:t xml:space="preserve"> </w:t>
            </w:r>
            <w:r>
              <w:rPr>
                <w:rFonts w:hint="eastAsia" w:ascii="新宋体" w:hAnsi="新宋体" w:eastAsia="新宋体"/>
                <w:color w:val="auto"/>
                <w:sz w:val="21"/>
                <w:szCs w:val="21"/>
                <w:highlight w:val="none"/>
              </w:rPr>
              <w:t>价：</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lang w:val="en-US" w:eastAsia="zh-CN"/>
              </w:rPr>
              <w:t>30</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p w14:paraId="71BFB73B">
            <w:pPr>
              <w:pStyle w:val="2"/>
              <w:spacing w:line="400" w:lineRule="exact"/>
              <w:jc w:val="both"/>
              <w:rPr>
                <w:rFonts w:ascii="新宋体" w:hAnsi="新宋体" w:eastAsia="新宋体"/>
                <w:color w:val="auto"/>
                <w:sz w:val="21"/>
                <w:szCs w:val="21"/>
                <w:highlight w:val="none"/>
              </w:rPr>
            </w:pPr>
            <w:r>
              <w:rPr>
                <w:rFonts w:hint="eastAsia" w:ascii="新宋体" w:hAnsi="新宋体" w:eastAsia="新宋体"/>
                <w:color w:val="auto"/>
                <w:sz w:val="21"/>
                <w:szCs w:val="21"/>
                <w:highlight w:val="none"/>
                <w:lang w:val="en-US" w:eastAsia="zh-CN"/>
              </w:rPr>
              <w:t>技术部分（施工组织设计）</w:t>
            </w:r>
            <w:r>
              <w:rPr>
                <w:rFonts w:hint="eastAsia" w:ascii="新宋体" w:hAnsi="新宋体" w:eastAsia="新宋体"/>
                <w:color w:val="auto"/>
                <w:sz w:val="21"/>
                <w:szCs w:val="21"/>
                <w:highlight w:val="none"/>
              </w:rPr>
              <w:t>：</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lang w:val="en-US" w:eastAsia="zh-CN"/>
              </w:rPr>
              <w:t>50</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p w14:paraId="39265DD5">
            <w:pPr>
              <w:pStyle w:val="2"/>
              <w:spacing w:line="400" w:lineRule="exact"/>
              <w:jc w:val="both"/>
              <w:rPr>
                <w:rFonts w:ascii="新宋体" w:hAnsi="新宋体" w:eastAsia="新宋体"/>
                <w:color w:val="auto"/>
                <w:sz w:val="21"/>
                <w:szCs w:val="21"/>
                <w:highlight w:val="none"/>
                <w:u w:val="single"/>
              </w:rPr>
            </w:pPr>
            <w:r>
              <w:rPr>
                <w:rFonts w:hint="eastAsia" w:ascii="新宋体" w:hAnsi="新宋体" w:eastAsia="新宋体"/>
                <w:color w:val="auto"/>
                <w:sz w:val="21"/>
                <w:szCs w:val="21"/>
                <w:highlight w:val="none"/>
                <w:lang w:val="en-US" w:eastAsia="zh-CN"/>
              </w:rPr>
              <w:t>综合部分</w:t>
            </w:r>
            <w:r>
              <w:rPr>
                <w:rFonts w:hint="eastAsia" w:ascii="新宋体" w:hAnsi="新宋体" w:eastAsia="新宋体"/>
                <w:color w:val="auto"/>
                <w:sz w:val="21"/>
                <w:szCs w:val="21"/>
                <w:highlight w:val="none"/>
              </w:rPr>
              <w:t>：</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u w:val="single"/>
                <w:lang w:val="en-US" w:eastAsia="zh-CN"/>
              </w:rPr>
              <w:t>20</w:t>
            </w:r>
            <w:r>
              <w:rPr>
                <w:rFonts w:ascii="新宋体" w:hAnsi="新宋体" w:eastAsia="新宋体"/>
                <w:color w:val="auto"/>
                <w:sz w:val="21"/>
                <w:szCs w:val="21"/>
                <w:highlight w:val="none"/>
                <w:u w:val="single"/>
              </w:rPr>
              <w:t xml:space="preserve">  </w:t>
            </w:r>
            <w:r>
              <w:rPr>
                <w:rFonts w:hint="eastAsia" w:ascii="新宋体" w:hAnsi="新宋体" w:eastAsia="新宋体"/>
                <w:color w:val="auto"/>
                <w:sz w:val="21"/>
                <w:szCs w:val="21"/>
                <w:highlight w:val="none"/>
              </w:rPr>
              <w:t>分</w:t>
            </w:r>
          </w:p>
        </w:tc>
      </w:tr>
      <w:tr w14:paraId="5F60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restart"/>
            <w:tcBorders>
              <w:top w:val="single" w:color="auto" w:sz="4" w:space="0"/>
              <w:left w:val="single" w:color="auto" w:sz="4" w:space="0"/>
              <w:bottom w:val="single" w:color="auto" w:sz="4" w:space="0"/>
              <w:right w:val="single" w:color="auto" w:sz="4" w:space="0"/>
            </w:tcBorders>
            <w:noWrap w:val="0"/>
            <w:vAlign w:val="center"/>
          </w:tcPr>
          <w:p w14:paraId="3B4DB5DC">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spacing w:val="-24"/>
                <w:kern w:val="0"/>
                <w:sz w:val="21"/>
                <w:szCs w:val="21"/>
                <w:highlight w:val="none"/>
              </w:rPr>
            </w:pPr>
            <w:r>
              <w:rPr>
                <w:rFonts w:hint="eastAsia" w:asciiTheme="majorEastAsia" w:hAnsiTheme="majorEastAsia" w:eastAsiaTheme="majorEastAsia" w:cstheme="majorEastAsia"/>
                <w:color w:val="auto"/>
                <w:spacing w:val="-24"/>
                <w:kern w:val="0"/>
                <w:sz w:val="21"/>
                <w:szCs w:val="21"/>
                <w:highlight w:val="none"/>
              </w:rPr>
              <w:t>2.2.</w:t>
            </w:r>
            <w:r>
              <w:rPr>
                <w:rFonts w:hint="eastAsia" w:asciiTheme="majorEastAsia" w:hAnsiTheme="majorEastAsia" w:eastAsiaTheme="majorEastAsia" w:cstheme="majorEastAsia"/>
                <w:color w:val="auto"/>
                <w:spacing w:val="-24"/>
                <w:kern w:val="0"/>
                <w:sz w:val="21"/>
                <w:szCs w:val="21"/>
                <w:highlight w:val="none"/>
                <w:lang w:val="en-US" w:eastAsia="zh-CN"/>
              </w:rPr>
              <w:t>2</w:t>
            </w:r>
            <w:r>
              <w:rPr>
                <w:rFonts w:hint="eastAsia" w:asciiTheme="majorEastAsia" w:hAnsiTheme="majorEastAsia" w:eastAsiaTheme="majorEastAsia" w:cstheme="majorEastAsia"/>
                <w:color w:val="auto"/>
                <w:spacing w:val="-24"/>
                <w:kern w:val="0"/>
                <w:sz w:val="21"/>
                <w:szCs w:val="21"/>
                <w:highlight w:val="none"/>
              </w:rPr>
              <w:t>(1)</w:t>
            </w:r>
          </w:p>
        </w:tc>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14:paraId="3BA29449">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施</w:t>
            </w:r>
          </w:p>
          <w:p w14:paraId="55BAB011">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工</w:t>
            </w:r>
          </w:p>
          <w:p w14:paraId="12A7AE82">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组</w:t>
            </w:r>
          </w:p>
          <w:p w14:paraId="085D4D22">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织</w:t>
            </w:r>
          </w:p>
          <w:p w14:paraId="01FC02EC">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设</w:t>
            </w:r>
          </w:p>
          <w:p w14:paraId="3A1EBA9D">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计</w:t>
            </w:r>
          </w:p>
          <w:p w14:paraId="195E850F">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评</w:t>
            </w:r>
          </w:p>
          <w:p w14:paraId="7F9EFC1E">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分</w:t>
            </w:r>
          </w:p>
          <w:p w14:paraId="7B100AF3">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标</w:t>
            </w:r>
          </w:p>
          <w:p w14:paraId="483EE392">
            <w:pPr>
              <w:autoSpaceDE w:val="0"/>
              <w:autoSpaceDN w:val="0"/>
              <w:adjustRightInd w:val="0"/>
              <w:spacing w:line="360" w:lineRule="exact"/>
              <w:ind w:left="0" w:leftChars="0" w:firstLine="0" w:firstLineChars="0"/>
              <w:jc w:val="both"/>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color w:val="auto"/>
                <w:kern w:val="0"/>
                <w:sz w:val="21"/>
                <w:szCs w:val="21"/>
                <w:highlight w:val="none"/>
              </w:rPr>
              <w:t>准</w:t>
            </w:r>
          </w:p>
          <w:p w14:paraId="6FE967D2">
            <w:pPr>
              <w:autoSpaceDE w:val="0"/>
              <w:autoSpaceDN w:val="0"/>
              <w:adjustRightInd w:val="0"/>
              <w:spacing w:line="360" w:lineRule="exact"/>
              <w:ind w:left="13" w:leftChars="-35" w:hanging="86" w:hangingChars="41"/>
              <w:jc w:val="center"/>
              <w:rPr>
                <w:rFonts w:hint="default" w:asciiTheme="majorEastAsia" w:hAnsiTheme="majorEastAsia" w:eastAsiaTheme="majorEastAsia" w:cstheme="majorEastAsia"/>
                <w:color w:val="auto"/>
                <w:kern w:val="0"/>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rPr>
              <w:t>（</w:t>
            </w:r>
            <w:r>
              <w:rPr>
                <w:rFonts w:hint="eastAsia" w:asciiTheme="majorEastAsia" w:hAnsiTheme="majorEastAsia" w:eastAsiaTheme="majorEastAsia" w:cstheme="majorEastAsia"/>
                <w:color w:val="auto"/>
                <w:kern w:val="0"/>
                <w:sz w:val="21"/>
                <w:szCs w:val="21"/>
                <w:highlight w:val="none"/>
                <w:lang w:val="en-US" w:eastAsia="zh-CN"/>
              </w:rPr>
              <w:t>50</w:t>
            </w:r>
            <w:r>
              <w:rPr>
                <w:rFonts w:hint="eastAsia" w:asciiTheme="majorEastAsia" w:hAnsiTheme="majorEastAsia" w:eastAsiaTheme="majorEastAsia" w:cstheme="majorEastAsia"/>
                <w:color w:val="auto"/>
                <w:kern w:val="0"/>
                <w:sz w:val="21"/>
                <w:szCs w:val="21"/>
                <w:highlight w:val="none"/>
              </w:rPr>
              <w:t>分）</w:t>
            </w:r>
            <w:r>
              <w:rPr>
                <w:rFonts w:hint="eastAsia" w:asciiTheme="majorEastAsia" w:hAnsiTheme="majorEastAsia" w:eastAsiaTheme="majorEastAsia" w:cstheme="majorEastAsia"/>
                <w:color w:val="auto"/>
                <w:kern w:val="0"/>
                <w:sz w:val="21"/>
                <w:szCs w:val="21"/>
                <w:highlight w:val="none"/>
                <w:lang w:val="en-US" w:eastAsia="zh-CN"/>
              </w:rPr>
              <w:t>项</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A4BC3A3">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内容完整性和编制水平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61A606B4">
            <w:pPr>
              <w:autoSpaceDE w:val="0"/>
              <w:autoSpaceDN w:val="0"/>
              <w:adjustRightInd w:val="0"/>
              <w:spacing w:line="400" w:lineRule="exact"/>
              <w:ind w:left="0" w:leftChars="0" w:firstLine="0" w:firstLine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kern w:val="0"/>
                <w:sz w:val="21"/>
                <w:szCs w:val="21"/>
                <w:highlight w:val="none"/>
              </w:rPr>
              <w:t>投标文件编制内容完整，对招标范围内的各专业工程有叙述，施工组织措施编制针对性强，切实可行</w:t>
            </w:r>
            <w:r>
              <w:rPr>
                <w:rFonts w:hint="eastAsia" w:asciiTheme="majorEastAsia" w:hAnsiTheme="majorEastAsia" w:eastAsiaTheme="majorEastAsia" w:cstheme="majorEastAsia"/>
                <w:color w:val="auto"/>
                <w:sz w:val="21"/>
                <w:szCs w:val="21"/>
                <w:highlight w:val="none"/>
              </w:rPr>
              <w:t>等方面进行打分</w:t>
            </w:r>
            <w:r>
              <w:rPr>
                <w:rFonts w:hint="eastAsia" w:asciiTheme="majorEastAsia" w:hAnsiTheme="majorEastAsia" w:eastAsiaTheme="majorEastAsia" w:cstheme="majorEastAsia"/>
                <w:color w:val="auto"/>
                <w:kern w:val="0"/>
                <w:sz w:val="21"/>
                <w:szCs w:val="21"/>
                <w:highlight w:val="none"/>
                <w:lang w:eastAsia="zh-CN"/>
              </w:rPr>
              <w:t>（</w:t>
            </w:r>
            <w:r>
              <w:rPr>
                <w:rFonts w:hint="eastAsia" w:asciiTheme="majorEastAsia" w:hAnsiTheme="majorEastAsia" w:eastAsiaTheme="majorEastAsia" w:cstheme="majorEastAsia"/>
                <w:color w:val="auto"/>
                <w:sz w:val="21"/>
                <w:szCs w:val="21"/>
                <w:highlight w:val="none"/>
              </w:rPr>
              <w:t xml:space="preserve">合理得当的得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 xml:space="preserve"> 分，较为合理得当的得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 xml:space="preserve">分，不够合理的得 </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 xml:space="preserve"> 分,没有的得 0 分</w:t>
            </w:r>
            <w:r>
              <w:rPr>
                <w:rFonts w:hint="eastAsia" w:asciiTheme="majorEastAsia" w:hAnsiTheme="majorEastAsia" w:eastAsiaTheme="majorEastAsia" w:cstheme="majorEastAsia"/>
                <w:color w:val="auto"/>
                <w:sz w:val="21"/>
                <w:szCs w:val="21"/>
                <w:highlight w:val="none"/>
                <w:lang w:eastAsia="zh-CN"/>
              </w:rPr>
              <w:t>）</w:t>
            </w:r>
          </w:p>
        </w:tc>
      </w:tr>
      <w:tr w14:paraId="659F6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B0FD1BF">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20111F0">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C4FB703">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施工方案与技术措施（10分）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55803CC7">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对项目情况的理解，主要分部、分项工程施工方案（合理得当的得 </w:t>
            </w:r>
            <w:r>
              <w:rPr>
                <w:rFonts w:hint="eastAsia" w:asciiTheme="majorEastAsia" w:hAnsiTheme="majorEastAsia" w:eastAsiaTheme="majorEastAsia" w:cstheme="majorEastAsia"/>
                <w:color w:val="auto"/>
                <w:sz w:val="21"/>
                <w:szCs w:val="21"/>
                <w:highlight w:val="none"/>
                <w:lang w:val="en-US" w:eastAsia="zh-CN"/>
              </w:rPr>
              <w:t>10</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8</w:t>
            </w:r>
            <w:r>
              <w:rPr>
                <w:rFonts w:hint="eastAsia" w:asciiTheme="majorEastAsia" w:hAnsiTheme="majorEastAsia" w:eastAsiaTheme="majorEastAsia" w:cstheme="majorEastAsia"/>
                <w:color w:val="auto"/>
                <w:sz w:val="21"/>
                <w:szCs w:val="21"/>
                <w:highlight w:val="none"/>
              </w:rPr>
              <w:t>分，不够合理的得</w:t>
            </w: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分，没有的得 0 分）</w:t>
            </w:r>
          </w:p>
        </w:tc>
      </w:tr>
      <w:tr w14:paraId="226C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EFE3AE8">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228B7810">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46D90C13">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质量管理体系与措施（</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2EC0AC2C">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施工质量</w:t>
            </w:r>
            <w:r>
              <w:rPr>
                <w:rFonts w:hint="eastAsia" w:asciiTheme="majorEastAsia" w:hAnsiTheme="majorEastAsia" w:eastAsiaTheme="majorEastAsia" w:cstheme="majorEastAsia"/>
                <w:color w:val="auto"/>
                <w:sz w:val="21"/>
                <w:szCs w:val="21"/>
                <w:highlight w:val="none"/>
                <w:lang w:val="en-US" w:eastAsia="zh-CN"/>
              </w:rPr>
              <w:t>管理体系</w:t>
            </w:r>
            <w:r>
              <w:rPr>
                <w:rFonts w:hint="eastAsia" w:asciiTheme="majorEastAsia" w:hAnsiTheme="majorEastAsia" w:eastAsiaTheme="majorEastAsia" w:cstheme="majorEastAsia"/>
                <w:color w:val="auto"/>
                <w:sz w:val="21"/>
                <w:szCs w:val="21"/>
                <w:highlight w:val="none"/>
              </w:rPr>
              <w:t>控制</w:t>
            </w:r>
            <w:r>
              <w:rPr>
                <w:rFonts w:hint="eastAsia" w:asciiTheme="majorEastAsia" w:hAnsiTheme="majorEastAsia" w:eastAsiaTheme="majorEastAsia" w:cstheme="majorEastAsia"/>
                <w:color w:val="auto"/>
                <w:sz w:val="21"/>
                <w:szCs w:val="21"/>
                <w:highlight w:val="none"/>
                <w:lang w:val="en-US" w:eastAsia="zh-CN"/>
              </w:rPr>
              <w:t>与</w:t>
            </w:r>
            <w:r>
              <w:rPr>
                <w:rFonts w:hint="eastAsia" w:asciiTheme="majorEastAsia" w:hAnsiTheme="majorEastAsia" w:eastAsiaTheme="majorEastAsia" w:cstheme="majorEastAsia"/>
                <w:color w:val="auto"/>
                <w:sz w:val="21"/>
                <w:szCs w:val="21"/>
                <w:highlight w:val="none"/>
              </w:rPr>
              <w:t xml:space="preserve">措施（合理得当的得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 xml:space="preserve">分，较为合理得当的得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分，不够合 理的得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 xml:space="preserve"> 分,没有的得 0 分）</w:t>
            </w:r>
          </w:p>
        </w:tc>
      </w:tr>
      <w:tr w14:paraId="0A7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073E568">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761F62F9">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61A667F4">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安全管理体系与措施（</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30E579CA">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 xml:space="preserve">安全管理体系与措施（合理得当的得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 xml:space="preserve">分，较为合理得当的得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分，不够合 理的得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 xml:space="preserve"> 分,没有的得 0 分）。</w:t>
            </w:r>
          </w:p>
        </w:tc>
      </w:tr>
      <w:tr w14:paraId="6B41F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DF8BED4">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251A15ED">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52C967B">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环境保护管理体系与措施（5分）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1876B7DD">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环境保护</w:t>
            </w:r>
            <w:r>
              <w:rPr>
                <w:rFonts w:hint="eastAsia" w:asciiTheme="majorEastAsia" w:hAnsiTheme="majorEastAsia" w:eastAsiaTheme="majorEastAsia" w:cstheme="majorEastAsia"/>
                <w:color w:val="auto"/>
                <w:sz w:val="21"/>
                <w:szCs w:val="21"/>
                <w:highlight w:val="none"/>
              </w:rPr>
              <w:t xml:space="preserve">管理体系和保证措施（合理得当的得 </w:t>
            </w: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 xml:space="preserve">分，较为合理得当的得 </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分，不够合 理的得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 xml:space="preserve"> 分,没有的得 0 分）。</w:t>
            </w:r>
          </w:p>
        </w:tc>
      </w:tr>
      <w:tr w14:paraId="01C7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02059732">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04B8CB33">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2A7B06BF">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文明工地施工措施（</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276DF411">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确保文明施工的技术组织措施（合理得 当的得</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 xml:space="preserve"> 分，较为合理得当的得 </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 xml:space="preserve"> 分， 不够合理的得 </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分,没有的得 0 分）。</w:t>
            </w:r>
          </w:p>
        </w:tc>
      </w:tr>
      <w:tr w14:paraId="22CE6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2573623">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0C6C1544">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42884A80">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文物</w:t>
            </w:r>
            <w:r>
              <w:rPr>
                <w:rFonts w:hint="eastAsia" w:asciiTheme="majorEastAsia" w:hAnsiTheme="majorEastAsia" w:eastAsiaTheme="majorEastAsia" w:cstheme="majorEastAsia"/>
                <w:color w:val="auto"/>
                <w:sz w:val="21"/>
                <w:szCs w:val="21"/>
                <w:highlight w:val="none"/>
              </w:rPr>
              <w:t>保护管理体系与措施（</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2A7FE7C1">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文物</w:t>
            </w:r>
            <w:r>
              <w:rPr>
                <w:rFonts w:hint="eastAsia" w:asciiTheme="majorEastAsia" w:hAnsiTheme="majorEastAsia" w:eastAsiaTheme="majorEastAsia" w:cstheme="majorEastAsia"/>
                <w:color w:val="auto"/>
                <w:sz w:val="21"/>
                <w:szCs w:val="21"/>
                <w:highlight w:val="none"/>
              </w:rPr>
              <w:t>保护管理体系与措施（合理得 当的得</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 xml:space="preserve"> 分，较为合理得当的得 </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 xml:space="preserve"> 分， 不够合理的得 </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分,没有的得 0 分）。</w:t>
            </w:r>
          </w:p>
        </w:tc>
      </w:tr>
      <w:tr w14:paraId="472E2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7C9FC9F">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4259E2D6">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481274D3">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工程进度计划（</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54D3B743">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进度计划（合理得 当的得</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 xml:space="preserve">分，较为合理得当的得 </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分,没有的得 0 分）。</w:t>
            </w:r>
          </w:p>
        </w:tc>
      </w:tr>
      <w:tr w14:paraId="3322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531C29F">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AF615C0">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86CA634">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工期保证措施（</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391D7F1E">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保证</w:t>
            </w:r>
            <w:r>
              <w:rPr>
                <w:rFonts w:hint="eastAsia" w:asciiTheme="majorEastAsia" w:hAnsiTheme="majorEastAsia" w:eastAsiaTheme="majorEastAsia" w:cstheme="majorEastAsia"/>
                <w:color w:val="auto"/>
                <w:sz w:val="21"/>
                <w:szCs w:val="21"/>
                <w:highlight w:val="none"/>
              </w:rPr>
              <w:t>措施（合理得 当的得</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 xml:space="preserve">分，较为合理得当的得 </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分,没有的得 0 分）。</w:t>
            </w:r>
          </w:p>
        </w:tc>
      </w:tr>
      <w:tr w14:paraId="2F1E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459BA9DD">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49CA626C">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7F30F339">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资源配备计划（</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38EE61B2">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拟投入人员、设备</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机械</w:t>
            </w:r>
            <w:r>
              <w:rPr>
                <w:rFonts w:hint="eastAsia" w:asciiTheme="majorEastAsia" w:hAnsiTheme="majorEastAsia" w:eastAsiaTheme="majorEastAsia" w:cstheme="majorEastAsia"/>
                <w:color w:val="auto"/>
                <w:sz w:val="21"/>
                <w:szCs w:val="21"/>
                <w:highlight w:val="none"/>
              </w:rPr>
              <w:t>（合理得当的得 2 分，较为合理得当的得 1 分，不够合理的得 0.5 分,没有的得 0 分</w:t>
            </w:r>
            <w:r>
              <w:rPr>
                <w:rFonts w:hint="eastAsia" w:asciiTheme="majorEastAsia" w:hAnsiTheme="majorEastAsia" w:eastAsiaTheme="majorEastAsia" w:cstheme="majorEastAsia"/>
                <w:color w:val="auto"/>
                <w:sz w:val="21"/>
                <w:szCs w:val="21"/>
                <w:highlight w:val="none"/>
                <w:lang w:eastAsia="zh-CN"/>
              </w:rPr>
              <w:t>）</w:t>
            </w:r>
          </w:p>
        </w:tc>
      </w:tr>
      <w:tr w14:paraId="19770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6B635AB1">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58B9687">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5AD95560">
            <w:pPr>
              <w:spacing w:line="360" w:lineRule="auto"/>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施工总平面图（2分）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1C74A2CF">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施工总平面布置图（合理得当的得 2 分，较为合理得当的得 1 分，不够合理的得 0.5 分,没有的得 0 分</w:t>
            </w:r>
            <w:r>
              <w:rPr>
                <w:rFonts w:hint="eastAsia" w:asciiTheme="majorEastAsia" w:hAnsiTheme="majorEastAsia" w:eastAsiaTheme="majorEastAsia" w:cstheme="majorEastAsia"/>
                <w:color w:val="auto"/>
                <w:sz w:val="21"/>
                <w:szCs w:val="21"/>
                <w:highlight w:val="none"/>
                <w:lang w:eastAsia="zh-CN"/>
              </w:rPr>
              <w:t>）</w:t>
            </w:r>
          </w:p>
        </w:tc>
      </w:tr>
      <w:tr w14:paraId="7C18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3203D493">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60410447">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C9028BA">
            <w:pPr>
              <w:pStyle w:val="27"/>
              <w:spacing w:before="65" w:line="278" w:lineRule="auto"/>
              <w:ind w:left="61" w:right="56" w:firstLine="48"/>
              <w:rPr>
                <w:rFonts w:hint="eastAsia" w:eastAsia="宋体" w:asciiTheme="majorEastAsia" w:hAnsiTheme="majorEastAsia" w:cstheme="majorEastAsia"/>
                <w:snapToGrid w:val="0"/>
                <w:color w:val="auto"/>
                <w:kern w:val="0"/>
                <w:sz w:val="21"/>
                <w:szCs w:val="21"/>
                <w:highlight w:val="none"/>
                <w:lang w:val="en-US" w:eastAsia="zh-CN" w:bidi="ar-SA"/>
              </w:rPr>
            </w:pPr>
            <w:r>
              <w:rPr>
                <w:color w:val="auto"/>
                <w:spacing w:val="8"/>
                <w:highlight w:val="none"/>
                <w:lang w:eastAsia="zh-CN"/>
              </w:rPr>
              <w:t>采用新工艺、新</w:t>
            </w:r>
            <w:r>
              <w:rPr>
                <w:color w:val="auto"/>
                <w:spacing w:val="17"/>
                <w:highlight w:val="none"/>
                <w:lang w:eastAsia="zh-CN"/>
              </w:rPr>
              <w:t>技术、新设备、</w:t>
            </w:r>
            <w:r>
              <w:rPr>
                <w:color w:val="auto"/>
                <w:spacing w:val="-1"/>
                <w:highlight w:val="none"/>
                <w:lang w:eastAsia="zh-CN"/>
              </w:rPr>
              <w:t>新材料、BIM等</w:t>
            </w:r>
            <w:r>
              <w:rPr>
                <w:color w:val="auto"/>
                <w:spacing w:val="5"/>
                <w:highlight w:val="none"/>
              </w:rPr>
              <w:t>程度</w:t>
            </w:r>
            <w:r>
              <w:rPr>
                <w:rFonts w:hint="eastAsia" w:eastAsia="宋体"/>
                <w:color w:val="auto"/>
                <w:spacing w:val="5"/>
                <w:highlight w:val="none"/>
                <w:lang w:eastAsia="zh-CN"/>
              </w:rPr>
              <w:t>（</w:t>
            </w:r>
            <w:r>
              <w:rPr>
                <w:rFonts w:hint="eastAsia" w:eastAsia="宋体"/>
                <w:color w:val="auto"/>
                <w:spacing w:val="5"/>
                <w:highlight w:val="none"/>
                <w:lang w:val="en-US" w:eastAsia="zh-CN"/>
              </w:rPr>
              <w:t>2分</w:t>
            </w:r>
            <w:r>
              <w:rPr>
                <w:rFonts w:hint="eastAsia" w:eastAsia="宋体"/>
                <w:color w:val="auto"/>
                <w:spacing w:val="5"/>
                <w:highlight w:val="none"/>
                <w:lang w:eastAsia="zh-CN"/>
              </w:rPr>
              <w:t>）</w:t>
            </w:r>
          </w:p>
        </w:tc>
        <w:tc>
          <w:tcPr>
            <w:tcW w:w="5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6FBF5E9">
            <w:pPr>
              <w:spacing w:line="280" w:lineRule="exact"/>
              <w:ind w:left="0" w:leftChars="0" w:firstLine="0" w:firstLineChars="0"/>
              <w:rPr>
                <w:rFonts w:hint="eastAsia" w:asciiTheme="majorEastAsia" w:hAnsiTheme="majorEastAsia" w:eastAsiaTheme="majorEastAsia" w:cstheme="majorEastAsia"/>
                <w:snapToGrid w:val="0"/>
                <w:color w:val="auto"/>
                <w:kern w:val="0"/>
                <w:sz w:val="21"/>
                <w:szCs w:val="21"/>
                <w:highlight w:val="none"/>
                <w:lang w:val="en-US" w:eastAsia="en-US" w:bidi="ar-SA"/>
              </w:rPr>
            </w:pPr>
            <w:r>
              <w:rPr>
                <w:color w:val="auto"/>
                <w:spacing w:val="8"/>
                <w:highlight w:val="none"/>
                <w:lang w:eastAsia="zh-CN"/>
              </w:rPr>
              <w:t>采用新工艺、新</w:t>
            </w:r>
            <w:r>
              <w:rPr>
                <w:color w:val="auto"/>
                <w:spacing w:val="17"/>
                <w:highlight w:val="none"/>
                <w:lang w:eastAsia="zh-CN"/>
              </w:rPr>
              <w:t>技术、新设备、</w:t>
            </w:r>
            <w:r>
              <w:rPr>
                <w:color w:val="auto"/>
                <w:spacing w:val="-1"/>
                <w:highlight w:val="none"/>
                <w:lang w:eastAsia="zh-CN"/>
              </w:rPr>
              <w:t>新材料、BIM等</w:t>
            </w:r>
            <w:r>
              <w:rPr>
                <w:color w:val="auto"/>
                <w:spacing w:val="5"/>
                <w:highlight w:val="none"/>
              </w:rPr>
              <w:t>程度</w:t>
            </w:r>
            <w:r>
              <w:rPr>
                <w:rFonts w:hint="eastAsia" w:asciiTheme="majorEastAsia" w:hAnsiTheme="majorEastAsia" w:eastAsiaTheme="majorEastAsia" w:cstheme="majorEastAsia"/>
                <w:color w:val="auto"/>
                <w:sz w:val="21"/>
                <w:szCs w:val="21"/>
                <w:highlight w:val="none"/>
              </w:rPr>
              <w:t>（合理得当的得 2 分，较为合理得当的得 1 分，不够合理的得 0.5 分,没有的得 0 分</w:t>
            </w:r>
            <w:r>
              <w:rPr>
                <w:rFonts w:hint="eastAsia" w:asciiTheme="majorEastAsia" w:hAnsiTheme="majorEastAsia" w:eastAsiaTheme="majorEastAsia" w:cstheme="majorEastAsia"/>
                <w:color w:val="auto"/>
                <w:sz w:val="21"/>
                <w:szCs w:val="21"/>
                <w:highlight w:val="none"/>
                <w:lang w:eastAsia="zh-CN"/>
              </w:rPr>
              <w:t>）</w:t>
            </w:r>
          </w:p>
        </w:tc>
      </w:tr>
      <w:tr w14:paraId="41B7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7541AF4D">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2D993030">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DB56065">
            <w:pPr>
              <w:pStyle w:val="27"/>
              <w:spacing w:before="56" w:line="228" w:lineRule="auto"/>
              <w:ind w:left="110"/>
              <w:rPr>
                <w:rFonts w:hint="eastAsia"/>
                <w:color w:val="auto"/>
                <w:highlight w:val="none"/>
                <w:lang w:eastAsia="zh-CN"/>
              </w:rPr>
            </w:pPr>
            <w:r>
              <w:rPr>
                <w:color w:val="auto"/>
                <w:spacing w:val="8"/>
                <w:highlight w:val="none"/>
                <w:lang w:eastAsia="zh-CN"/>
              </w:rPr>
              <w:t>施工现场实施信</w:t>
            </w:r>
          </w:p>
          <w:p w14:paraId="23685E6D">
            <w:pPr>
              <w:pStyle w:val="27"/>
              <w:spacing w:before="64" w:line="228" w:lineRule="auto"/>
              <w:ind w:left="120"/>
              <w:rPr>
                <w:rFonts w:hint="eastAsia" w:eastAsia="宋体" w:asciiTheme="majorEastAsia" w:hAnsiTheme="majorEastAsia" w:cstheme="majorEastAsia"/>
                <w:snapToGrid w:val="0"/>
                <w:color w:val="auto"/>
                <w:kern w:val="0"/>
                <w:sz w:val="21"/>
                <w:szCs w:val="21"/>
                <w:highlight w:val="none"/>
                <w:lang w:val="en-US" w:eastAsia="zh-CN" w:bidi="ar-SA"/>
              </w:rPr>
            </w:pPr>
            <w:r>
              <w:rPr>
                <w:color w:val="auto"/>
                <w:spacing w:val="7"/>
                <w:highlight w:val="none"/>
                <w:lang w:eastAsia="zh-CN"/>
              </w:rPr>
              <w:t>息化监控和数据</w:t>
            </w:r>
            <w:r>
              <w:rPr>
                <w:color w:val="auto"/>
                <w:spacing w:val="2"/>
                <w:highlight w:val="none"/>
              </w:rPr>
              <w:t>处理</w:t>
            </w:r>
            <w:r>
              <w:rPr>
                <w:rFonts w:hint="eastAsia" w:eastAsia="宋体"/>
                <w:color w:val="auto"/>
                <w:spacing w:val="2"/>
                <w:highlight w:val="none"/>
                <w:lang w:eastAsia="zh-CN"/>
              </w:rPr>
              <w:t>（</w:t>
            </w:r>
            <w:r>
              <w:rPr>
                <w:rFonts w:hint="eastAsia" w:eastAsia="宋体"/>
                <w:color w:val="auto"/>
                <w:spacing w:val="2"/>
                <w:highlight w:val="none"/>
                <w:lang w:val="en-US" w:eastAsia="zh-CN"/>
              </w:rPr>
              <w:t>2分</w:t>
            </w:r>
            <w:r>
              <w:rPr>
                <w:rFonts w:hint="eastAsia" w:eastAsia="宋体"/>
                <w:color w:val="auto"/>
                <w:spacing w:val="2"/>
                <w:highlight w:val="none"/>
                <w:lang w:eastAsia="zh-CN"/>
              </w:rPr>
              <w:t>）</w:t>
            </w:r>
          </w:p>
        </w:tc>
        <w:tc>
          <w:tcPr>
            <w:tcW w:w="583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3CB721">
            <w:pPr>
              <w:pStyle w:val="27"/>
              <w:spacing w:before="56" w:line="228" w:lineRule="auto"/>
              <w:ind w:left="110"/>
              <w:rPr>
                <w:rFonts w:hint="eastAsia" w:asciiTheme="majorEastAsia" w:hAnsiTheme="majorEastAsia" w:eastAsiaTheme="majorEastAsia" w:cstheme="majorEastAsia"/>
                <w:snapToGrid w:val="0"/>
                <w:color w:val="auto"/>
                <w:kern w:val="0"/>
                <w:sz w:val="21"/>
                <w:szCs w:val="21"/>
                <w:highlight w:val="none"/>
                <w:lang w:val="en-US" w:eastAsia="en-US" w:bidi="ar-SA"/>
              </w:rPr>
            </w:pPr>
            <w:r>
              <w:rPr>
                <w:color w:val="auto"/>
                <w:spacing w:val="8"/>
                <w:highlight w:val="none"/>
                <w:lang w:eastAsia="zh-CN"/>
              </w:rPr>
              <w:t>施工现场实施信</w:t>
            </w:r>
            <w:r>
              <w:rPr>
                <w:color w:val="auto"/>
                <w:spacing w:val="7"/>
                <w:highlight w:val="none"/>
                <w:lang w:eastAsia="zh-CN"/>
              </w:rPr>
              <w:t>息化监控和数据</w:t>
            </w:r>
            <w:r>
              <w:rPr>
                <w:color w:val="auto"/>
                <w:spacing w:val="2"/>
                <w:highlight w:val="none"/>
              </w:rPr>
              <w:t>处理</w:t>
            </w:r>
            <w:r>
              <w:rPr>
                <w:rFonts w:hint="eastAsia" w:asciiTheme="majorEastAsia" w:hAnsiTheme="majorEastAsia" w:eastAsiaTheme="majorEastAsia" w:cstheme="majorEastAsia"/>
                <w:color w:val="auto"/>
                <w:sz w:val="21"/>
                <w:szCs w:val="21"/>
                <w:highlight w:val="none"/>
              </w:rPr>
              <w:t>（合理得当的得 2 分，较为合理得当的得 1 分，不够合理的得 0.5 分,没有的得 0 分</w:t>
            </w:r>
            <w:r>
              <w:rPr>
                <w:rFonts w:hint="eastAsia" w:asciiTheme="majorEastAsia" w:hAnsiTheme="majorEastAsia" w:eastAsiaTheme="majorEastAsia" w:cstheme="majorEastAsia"/>
                <w:color w:val="auto"/>
                <w:sz w:val="21"/>
                <w:szCs w:val="21"/>
                <w:highlight w:val="none"/>
                <w:lang w:eastAsia="zh-CN"/>
              </w:rPr>
              <w:t>）</w:t>
            </w:r>
          </w:p>
        </w:tc>
      </w:tr>
      <w:tr w14:paraId="091C5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840" w:type="dxa"/>
            <w:vMerge w:val="continue"/>
            <w:tcBorders>
              <w:top w:val="single" w:color="auto" w:sz="4" w:space="0"/>
              <w:left w:val="single" w:color="auto" w:sz="4" w:space="0"/>
              <w:bottom w:val="single" w:color="auto" w:sz="4" w:space="0"/>
              <w:right w:val="single" w:color="auto" w:sz="4" w:space="0"/>
            </w:tcBorders>
            <w:noWrap w:val="0"/>
            <w:vAlign w:val="center"/>
          </w:tcPr>
          <w:p w14:paraId="17864A39">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14:paraId="1EB78127">
            <w:pPr>
              <w:pStyle w:val="17"/>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bottom w:val="single" w:color="auto" w:sz="4" w:space="0"/>
              <w:right w:val="single" w:color="auto" w:sz="4" w:space="0"/>
            </w:tcBorders>
            <w:noWrap w:val="0"/>
            <w:vAlign w:val="center"/>
          </w:tcPr>
          <w:p w14:paraId="1C123919">
            <w:pPr>
              <w:spacing w:line="360" w:lineRule="auto"/>
              <w:ind w:left="0" w:leftChars="0" w:firstLine="0" w:firstLineChars="0"/>
              <w:jc w:val="left"/>
              <w:rPr>
                <w:rFonts w:hint="eastAsia" w:eastAsia="宋体" w:asciiTheme="majorEastAsia" w:hAnsiTheme="majorEastAsia" w:cstheme="majorEastAsia"/>
                <w:color w:val="auto"/>
                <w:sz w:val="21"/>
                <w:szCs w:val="21"/>
                <w:highlight w:val="none"/>
                <w:lang w:eastAsia="zh-CN"/>
              </w:rPr>
            </w:pPr>
            <w:r>
              <w:rPr>
                <w:color w:val="auto"/>
                <w:spacing w:val="8"/>
                <w:highlight w:val="none"/>
              </w:rPr>
              <w:t>风险管理措施</w:t>
            </w:r>
            <w:r>
              <w:rPr>
                <w:rFonts w:hint="eastAsia" w:eastAsia="宋体"/>
                <w:color w:val="auto"/>
                <w:spacing w:val="8"/>
                <w:highlight w:val="none"/>
                <w:lang w:eastAsia="zh-CN"/>
              </w:rPr>
              <w:t>（</w:t>
            </w:r>
            <w:r>
              <w:rPr>
                <w:rFonts w:hint="eastAsia" w:eastAsia="宋体"/>
                <w:color w:val="auto"/>
                <w:spacing w:val="8"/>
                <w:highlight w:val="none"/>
                <w:lang w:val="en-US" w:eastAsia="zh-CN"/>
              </w:rPr>
              <w:t>2分</w:t>
            </w:r>
            <w:r>
              <w:rPr>
                <w:rFonts w:hint="eastAsia" w:eastAsia="宋体"/>
                <w:color w:val="auto"/>
                <w:spacing w:val="8"/>
                <w:highlight w:val="none"/>
                <w:lang w:eastAsia="zh-CN"/>
              </w:rPr>
              <w:t>）</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65A4D9D9">
            <w:pPr>
              <w:spacing w:line="280" w:lineRule="exact"/>
              <w:ind w:left="0" w:leftChars="0" w:firstLine="0" w:firstLineChars="0"/>
              <w:rPr>
                <w:rFonts w:hint="eastAsia" w:asciiTheme="majorEastAsia" w:hAnsiTheme="majorEastAsia" w:eastAsiaTheme="majorEastAsia" w:cstheme="majorEastAsia"/>
                <w:color w:val="auto"/>
                <w:sz w:val="21"/>
                <w:szCs w:val="21"/>
                <w:highlight w:val="none"/>
              </w:rPr>
            </w:pPr>
            <w:r>
              <w:rPr>
                <w:color w:val="auto"/>
                <w:spacing w:val="8"/>
                <w:highlight w:val="none"/>
              </w:rPr>
              <w:t>风险管理措施</w:t>
            </w:r>
            <w:r>
              <w:rPr>
                <w:rFonts w:hint="eastAsia" w:asciiTheme="majorEastAsia" w:hAnsiTheme="majorEastAsia" w:eastAsiaTheme="majorEastAsia" w:cstheme="majorEastAsia"/>
                <w:color w:val="auto"/>
                <w:sz w:val="21"/>
                <w:szCs w:val="21"/>
                <w:highlight w:val="none"/>
              </w:rPr>
              <w:t>（合理得当的得 2 分，较为合理得当的得 1 分，不够合理的得 0.5 分,没有的得 0 分</w:t>
            </w:r>
            <w:r>
              <w:rPr>
                <w:rFonts w:hint="eastAsia" w:asciiTheme="majorEastAsia" w:hAnsiTheme="majorEastAsia" w:eastAsiaTheme="majorEastAsia" w:cstheme="majorEastAsia"/>
                <w:color w:val="auto"/>
                <w:sz w:val="21"/>
                <w:szCs w:val="21"/>
                <w:highlight w:val="none"/>
                <w:lang w:eastAsia="zh-CN"/>
              </w:rPr>
              <w:t>）</w:t>
            </w:r>
          </w:p>
        </w:tc>
      </w:tr>
      <w:tr w14:paraId="5346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15D685A5">
            <w:pPr>
              <w:pStyle w:val="2"/>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p>
        </w:tc>
        <w:tc>
          <w:tcPr>
            <w:tcW w:w="967" w:type="dxa"/>
            <w:tcBorders>
              <w:top w:val="single" w:color="auto" w:sz="4" w:space="0"/>
              <w:left w:val="single" w:color="auto" w:sz="4" w:space="0"/>
              <w:bottom w:val="single" w:color="auto" w:sz="4" w:space="0"/>
              <w:right w:val="single" w:color="auto" w:sz="4" w:space="0"/>
            </w:tcBorders>
            <w:noWrap w:val="0"/>
            <w:vAlign w:val="center"/>
          </w:tcPr>
          <w:p w14:paraId="2BB5606D">
            <w:pPr>
              <w:pStyle w:val="2"/>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投标报价评分标准</w:t>
            </w:r>
          </w:p>
          <w:p w14:paraId="6A1337D5">
            <w:pPr>
              <w:pStyle w:val="2"/>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25</w:t>
            </w:r>
            <w:r>
              <w:rPr>
                <w:rFonts w:hint="eastAsia" w:asciiTheme="majorEastAsia" w:hAnsiTheme="majorEastAsia" w:eastAsiaTheme="majorEastAsia" w:cstheme="majorEastAsia"/>
                <w:color w:val="auto"/>
                <w:sz w:val="21"/>
                <w:szCs w:val="21"/>
                <w:highlight w:val="none"/>
              </w:rPr>
              <w:t>分）</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6F8AFE71">
            <w:pPr>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投标总报价（</w:t>
            </w:r>
            <w:r>
              <w:rPr>
                <w:rFonts w:hint="eastAsia" w:asciiTheme="majorEastAsia" w:hAnsiTheme="majorEastAsia" w:eastAsiaTheme="majorEastAsia" w:cstheme="majorEastAsia"/>
                <w:color w:val="auto"/>
                <w:sz w:val="21"/>
                <w:szCs w:val="21"/>
                <w:highlight w:val="none"/>
                <w:lang w:val="en-US" w:eastAsia="zh-CN"/>
              </w:rPr>
              <w:t>30</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bottom w:val="single" w:color="auto" w:sz="4" w:space="0"/>
              <w:right w:val="single" w:color="auto" w:sz="4" w:space="0"/>
            </w:tcBorders>
            <w:noWrap w:val="0"/>
            <w:vAlign w:val="center"/>
          </w:tcPr>
          <w:p w14:paraId="09C37851">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价格分应当采用低价优先法计算，即满足磋商文件要求且最后报价最低的磋商报价为评标基准价，其价格分为满分。其他供应商的价格分统一按照下列公式计算：</w:t>
            </w:r>
          </w:p>
          <w:p w14:paraId="1377E2A8">
            <w:pPr>
              <w:spacing w:line="400" w:lineRule="exact"/>
              <w:rPr>
                <w:rFonts w:hint="default" w:asciiTheme="majorEastAsia" w:hAnsiTheme="majorEastAsia" w:eastAsiaTheme="majorEastAsia" w:cstheme="majorEastAsia"/>
                <w:color w:val="auto"/>
                <w:sz w:val="21"/>
                <w:szCs w:val="21"/>
                <w:highlight w:val="none"/>
                <w:lang w:val="en-US"/>
              </w:rPr>
            </w:pPr>
            <w:r>
              <w:rPr>
                <w:rFonts w:hint="eastAsia" w:asciiTheme="majorEastAsia" w:hAnsiTheme="majorEastAsia" w:eastAsiaTheme="majorEastAsia" w:cstheme="majorEastAsia"/>
                <w:color w:val="auto"/>
                <w:sz w:val="21"/>
                <w:szCs w:val="21"/>
                <w:highlight w:val="none"/>
              </w:rPr>
              <w:t>磋商报价得分=(评标基准价／最终磋商报价)×</w:t>
            </w:r>
            <w:r>
              <w:rPr>
                <w:rFonts w:hint="eastAsia" w:asciiTheme="majorEastAsia" w:hAnsiTheme="majorEastAsia" w:eastAsiaTheme="majorEastAsia" w:cstheme="majorEastAsia"/>
                <w:color w:val="auto"/>
                <w:sz w:val="21"/>
                <w:szCs w:val="21"/>
                <w:highlight w:val="none"/>
                <w:lang w:val="en-US" w:eastAsia="zh-CN"/>
              </w:rPr>
              <w:t>30</w:t>
            </w:r>
          </w:p>
        </w:tc>
      </w:tr>
      <w:tr w14:paraId="634B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atLeast"/>
          <w:jc w:val="center"/>
        </w:trPr>
        <w:tc>
          <w:tcPr>
            <w:tcW w:w="840" w:type="dxa"/>
            <w:vMerge w:val="restart"/>
            <w:tcBorders>
              <w:top w:val="single" w:color="auto" w:sz="4" w:space="0"/>
              <w:left w:val="single" w:color="auto" w:sz="4" w:space="0"/>
              <w:right w:val="single" w:color="auto" w:sz="4" w:space="0"/>
            </w:tcBorders>
            <w:noWrap w:val="0"/>
            <w:vAlign w:val="center"/>
          </w:tcPr>
          <w:p w14:paraId="24D40D08">
            <w:pPr>
              <w:pStyle w:val="2"/>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2.2.</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val="en-US" w:eastAsia="zh-CN"/>
              </w:rPr>
              <w:t>3</w:t>
            </w:r>
            <w:r>
              <w:rPr>
                <w:rFonts w:hint="eastAsia" w:asciiTheme="majorEastAsia" w:hAnsiTheme="majorEastAsia" w:eastAsiaTheme="majorEastAsia" w:cstheme="majorEastAsia"/>
                <w:color w:val="auto"/>
                <w:sz w:val="21"/>
                <w:szCs w:val="21"/>
                <w:highlight w:val="none"/>
              </w:rPr>
              <w:t>）</w:t>
            </w:r>
          </w:p>
        </w:tc>
        <w:tc>
          <w:tcPr>
            <w:tcW w:w="967" w:type="dxa"/>
            <w:vMerge w:val="restart"/>
            <w:tcBorders>
              <w:top w:val="single" w:color="auto" w:sz="4" w:space="0"/>
              <w:left w:val="single" w:color="auto" w:sz="4" w:space="0"/>
              <w:right w:val="single" w:color="auto" w:sz="4" w:space="0"/>
            </w:tcBorders>
            <w:noWrap w:val="0"/>
            <w:vAlign w:val="center"/>
          </w:tcPr>
          <w:p w14:paraId="2DE572E4">
            <w:pPr>
              <w:spacing w:line="400" w:lineRule="exact"/>
              <w:ind w:left="0" w:leftChars="0" w:firstLine="0" w:firstLineChars="0"/>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其他因素评分标准（</w:t>
            </w:r>
            <w:r>
              <w:rPr>
                <w:rFonts w:hint="eastAsia" w:asciiTheme="majorEastAsia" w:hAnsiTheme="majorEastAsia" w:eastAsiaTheme="majorEastAsia" w:cstheme="majorEastAsia"/>
                <w:color w:val="auto"/>
                <w:sz w:val="21"/>
                <w:szCs w:val="21"/>
                <w:highlight w:val="none"/>
                <w:lang w:val="en-US" w:eastAsia="zh-CN"/>
              </w:rPr>
              <w:t>20</w:t>
            </w:r>
            <w:r>
              <w:rPr>
                <w:rFonts w:hint="eastAsia" w:asciiTheme="majorEastAsia" w:hAnsiTheme="majorEastAsia" w:eastAsiaTheme="majorEastAsia" w:cstheme="majorEastAsia"/>
                <w:color w:val="auto"/>
                <w:sz w:val="21"/>
                <w:szCs w:val="21"/>
                <w:highlight w:val="none"/>
              </w:rPr>
              <w:t>分）</w:t>
            </w:r>
          </w:p>
        </w:tc>
        <w:tc>
          <w:tcPr>
            <w:tcW w:w="2139" w:type="dxa"/>
            <w:tcBorders>
              <w:top w:val="single" w:color="auto" w:sz="4" w:space="0"/>
              <w:left w:val="single" w:color="auto" w:sz="4" w:space="0"/>
              <w:bottom w:val="single" w:color="auto" w:sz="4" w:space="0"/>
              <w:right w:val="single" w:color="auto" w:sz="4" w:space="0"/>
            </w:tcBorders>
            <w:noWrap w:val="0"/>
            <w:vAlign w:val="center"/>
          </w:tcPr>
          <w:p w14:paraId="3B1DB0C0">
            <w:pPr>
              <w:spacing w:line="400" w:lineRule="exac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.其他承诺（</w:t>
            </w:r>
            <w:r>
              <w:rPr>
                <w:rFonts w:hint="eastAsia" w:asciiTheme="majorEastAsia" w:hAnsiTheme="majorEastAsia" w:eastAsiaTheme="majorEastAsia" w:cstheme="majorEastAsia"/>
                <w:color w:val="auto"/>
                <w:sz w:val="21"/>
                <w:szCs w:val="21"/>
                <w:highlight w:val="none"/>
                <w:lang w:val="en-US" w:eastAsia="zh-CN"/>
              </w:rPr>
              <w:t>0～13</w:t>
            </w:r>
            <w:r>
              <w:rPr>
                <w:rFonts w:hint="eastAsia" w:asciiTheme="majorEastAsia" w:hAnsiTheme="majorEastAsia" w:eastAsiaTheme="majorEastAsia" w:cstheme="majorEastAsia"/>
                <w:color w:val="auto"/>
                <w:sz w:val="21"/>
                <w:szCs w:val="21"/>
                <w:highlight w:val="none"/>
              </w:rPr>
              <w:t>分）</w:t>
            </w:r>
            <w:r>
              <w:rPr>
                <w:rFonts w:hint="eastAsia" w:asciiTheme="majorEastAsia" w:hAnsiTheme="majorEastAsia" w:eastAsiaTheme="majorEastAsia" w:cstheme="majorEastAsia"/>
                <w:color w:val="auto"/>
                <w:sz w:val="21"/>
                <w:szCs w:val="21"/>
                <w:highlight w:val="none"/>
                <w:lang w:val="en-US" w:eastAsia="zh-CN"/>
              </w:rPr>
              <w:t>8项</w:t>
            </w:r>
          </w:p>
        </w:tc>
        <w:tc>
          <w:tcPr>
            <w:tcW w:w="5831" w:type="dxa"/>
            <w:tcBorders>
              <w:top w:val="single" w:color="auto" w:sz="4" w:space="0"/>
              <w:left w:val="single" w:color="auto" w:sz="4" w:space="0"/>
              <w:right w:val="single" w:color="auto" w:sz="4" w:space="0"/>
            </w:tcBorders>
            <w:noWrap w:val="0"/>
            <w:vAlign w:val="center"/>
          </w:tcPr>
          <w:p w14:paraId="1838CB33">
            <w:pPr>
              <w:pageBreakBefore w:val="0"/>
              <w:widowControl w:val="0"/>
              <w:numPr>
                <w:ilvl w:val="0"/>
                <w:numId w:val="0"/>
              </w:numPr>
              <w:kinsoku/>
              <w:wordWrap/>
              <w:overflowPunct/>
              <w:topLinePunct w:val="0"/>
              <w:autoSpaceDE w:val="0"/>
              <w:autoSpaceDN w:val="0"/>
              <w:bidi w:val="0"/>
              <w:adjustRightInd w:val="0"/>
              <w:snapToGrid/>
              <w:spacing w:line="360" w:lineRule="auto"/>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针对本招标工程的特点和要求，结合自身的条件和潜力，对以下做出相应承诺，不承诺的不得分：</w:t>
            </w:r>
          </w:p>
          <w:p w14:paraId="239ADD24">
            <w:pPr>
              <w:pageBreakBefore w:val="0"/>
              <w:widowControl w:val="0"/>
              <w:numPr>
                <w:ilvl w:val="0"/>
                <w:numId w:val="0"/>
              </w:numPr>
              <w:kinsoku/>
              <w:wordWrap/>
              <w:overflowPunct/>
              <w:topLinePunct w:val="0"/>
              <w:autoSpaceDE w:val="0"/>
              <w:autoSpaceDN w:val="0"/>
              <w:bidi w:val="0"/>
              <w:adjustRightInd w:val="0"/>
              <w:snapToGrid/>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snapToGrid w:val="0"/>
                <w:color w:val="auto"/>
                <w:kern w:val="0"/>
                <w:sz w:val="21"/>
                <w:szCs w:val="21"/>
                <w:highlight w:val="none"/>
                <w:lang w:val="en-US" w:eastAsia="zh-CN" w:bidi="ar-SA"/>
              </w:rPr>
              <w:t>1.</w:t>
            </w:r>
            <w:r>
              <w:rPr>
                <w:rFonts w:hint="eastAsia" w:ascii="宋体" w:hAnsi="宋体" w:eastAsia="宋体" w:cs="宋体"/>
                <w:color w:val="auto"/>
                <w:kern w:val="0"/>
                <w:szCs w:val="21"/>
                <w:highlight w:val="none"/>
                <w:lang w:val="zh-CN"/>
              </w:rPr>
              <w:t>响应性承诺完全接受招标文件所有条款。</w:t>
            </w:r>
            <w:r>
              <w:rPr>
                <w:rFonts w:hint="eastAsia" w:ascii="宋体" w:hAnsi="宋体" w:eastAsia="宋体" w:cs="宋体"/>
                <w:color w:val="auto"/>
                <w:kern w:val="0"/>
                <w:szCs w:val="21"/>
                <w:highlight w:val="none"/>
                <w:lang w:val="en-US" w:eastAsia="zh-CN"/>
              </w:rPr>
              <w:t>2分</w:t>
            </w:r>
            <w:r>
              <w:rPr>
                <w:rFonts w:hint="eastAsia" w:asciiTheme="majorEastAsia" w:hAnsiTheme="majorEastAsia" w:eastAsiaTheme="majorEastAsia" w:cstheme="majorEastAsia"/>
                <w:color w:val="auto"/>
                <w:sz w:val="21"/>
                <w:szCs w:val="21"/>
                <w:highlight w:val="none"/>
              </w:rPr>
              <w:t>（合理得当的得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0.5</w:t>
            </w:r>
            <w:r>
              <w:rPr>
                <w:rFonts w:hint="eastAsia" w:asciiTheme="majorEastAsia" w:hAnsiTheme="majorEastAsia" w:eastAsiaTheme="majorEastAsia" w:cstheme="majorEastAsia"/>
                <w:color w:val="auto"/>
                <w:sz w:val="21"/>
                <w:szCs w:val="21"/>
                <w:highlight w:val="none"/>
              </w:rPr>
              <w:t>分,没有的得 0 分）。</w:t>
            </w:r>
          </w:p>
          <w:p w14:paraId="69CB2D0E">
            <w:pPr>
              <w:pageBreakBefore w:val="0"/>
              <w:widowControl w:val="0"/>
              <w:numPr>
                <w:ilvl w:val="0"/>
                <w:numId w:val="0"/>
              </w:numPr>
              <w:kinsoku/>
              <w:wordWrap/>
              <w:overflowPunct/>
              <w:topLinePunct w:val="0"/>
              <w:autoSpaceDE w:val="0"/>
              <w:autoSpaceDN w:val="0"/>
              <w:bidi w:val="0"/>
              <w:adjustRightInd w:val="0"/>
              <w:snapToGrid/>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snapToGrid w:val="0"/>
                <w:color w:val="auto"/>
                <w:kern w:val="0"/>
                <w:sz w:val="21"/>
                <w:szCs w:val="21"/>
                <w:highlight w:val="none"/>
                <w:lang w:val="en-US" w:eastAsia="zh-CN" w:bidi="ar-SA"/>
              </w:rPr>
              <w:t>2.</w:t>
            </w:r>
            <w:r>
              <w:rPr>
                <w:rFonts w:hint="eastAsia" w:ascii="宋体" w:hAnsi="宋体" w:eastAsia="宋体" w:cs="宋体"/>
                <w:color w:val="auto"/>
                <w:kern w:val="0"/>
                <w:szCs w:val="21"/>
                <w:highlight w:val="none"/>
                <w:lang w:val="zh-CN"/>
              </w:rPr>
              <w:t>法律责任承诺保证投标文件真实合法。</w:t>
            </w:r>
            <w:r>
              <w:rPr>
                <w:rFonts w:hint="eastAsia" w:ascii="宋体" w:hAnsi="宋体" w:eastAsia="宋体" w:cs="宋体"/>
                <w:color w:val="auto"/>
                <w:kern w:val="0"/>
                <w:szCs w:val="21"/>
                <w:highlight w:val="none"/>
                <w:lang w:val="en-US" w:eastAsia="zh-CN"/>
              </w:rPr>
              <w:t>2分</w:t>
            </w:r>
            <w:r>
              <w:rPr>
                <w:rFonts w:hint="eastAsia" w:asciiTheme="majorEastAsia" w:hAnsiTheme="majorEastAsia" w:eastAsiaTheme="majorEastAsia" w:cstheme="majorEastAsia"/>
                <w:color w:val="auto"/>
                <w:sz w:val="21"/>
                <w:szCs w:val="21"/>
                <w:highlight w:val="none"/>
              </w:rPr>
              <w:t>（合理得当的得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0.5</w:t>
            </w:r>
            <w:r>
              <w:rPr>
                <w:rFonts w:hint="eastAsia" w:asciiTheme="majorEastAsia" w:hAnsiTheme="majorEastAsia" w:eastAsiaTheme="majorEastAsia" w:cstheme="majorEastAsia"/>
                <w:color w:val="auto"/>
                <w:sz w:val="21"/>
                <w:szCs w:val="21"/>
                <w:highlight w:val="none"/>
              </w:rPr>
              <w:t>分,没有的得 0 分）。</w:t>
            </w:r>
          </w:p>
          <w:p w14:paraId="7CB4F76D">
            <w:pPr>
              <w:pageBreakBefore w:val="0"/>
              <w:widowControl w:val="0"/>
              <w:numPr>
                <w:ilvl w:val="0"/>
                <w:numId w:val="0"/>
              </w:numPr>
              <w:kinsoku/>
              <w:wordWrap/>
              <w:overflowPunct/>
              <w:topLinePunct w:val="0"/>
              <w:autoSpaceDE w:val="0"/>
              <w:autoSpaceDN w:val="0"/>
              <w:bidi w:val="0"/>
              <w:adjustRightInd w:val="0"/>
              <w:snapToGrid/>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snapToGrid w:val="0"/>
                <w:color w:val="auto"/>
                <w:kern w:val="0"/>
                <w:sz w:val="21"/>
                <w:szCs w:val="21"/>
                <w:highlight w:val="none"/>
                <w:lang w:val="en-US" w:eastAsia="zh-CN" w:bidi="ar-SA"/>
              </w:rPr>
              <w:t>3.</w:t>
            </w:r>
            <w:r>
              <w:rPr>
                <w:rFonts w:hint="eastAsia" w:ascii="宋体" w:hAnsi="宋体" w:eastAsia="宋体" w:cs="宋体"/>
                <w:color w:val="auto"/>
                <w:kern w:val="0"/>
                <w:szCs w:val="21"/>
                <w:highlight w:val="none"/>
                <w:lang w:val="zh-CN"/>
              </w:rPr>
              <w:t>履约能力承诺，具备资质、资金、技术等条件完成项目。</w:t>
            </w:r>
            <w:r>
              <w:rPr>
                <w:rFonts w:hint="eastAsia" w:ascii="宋体" w:hAnsi="宋体" w:eastAsia="宋体" w:cs="宋体"/>
                <w:color w:val="auto"/>
                <w:kern w:val="0"/>
                <w:szCs w:val="21"/>
                <w:highlight w:val="none"/>
                <w:lang w:val="en-US" w:eastAsia="zh-CN"/>
              </w:rPr>
              <w:t>2分</w:t>
            </w:r>
            <w:r>
              <w:rPr>
                <w:rFonts w:hint="eastAsia" w:asciiTheme="majorEastAsia" w:hAnsiTheme="majorEastAsia" w:eastAsiaTheme="majorEastAsia" w:cstheme="majorEastAsia"/>
                <w:color w:val="auto"/>
                <w:sz w:val="21"/>
                <w:szCs w:val="21"/>
                <w:highlight w:val="none"/>
              </w:rPr>
              <w:t>（合理得当的得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0.5</w:t>
            </w:r>
            <w:r>
              <w:rPr>
                <w:rFonts w:hint="eastAsia" w:asciiTheme="majorEastAsia" w:hAnsiTheme="majorEastAsia" w:eastAsiaTheme="majorEastAsia" w:cstheme="majorEastAsia"/>
                <w:color w:val="auto"/>
                <w:sz w:val="21"/>
                <w:szCs w:val="21"/>
                <w:highlight w:val="none"/>
              </w:rPr>
              <w:t>分,没有的得 0 分）。</w:t>
            </w:r>
          </w:p>
          <w:p w14:paraId="7B25FC5E">
            <w:pPr>
              <w:pageBreakBefore w:val="0"/>
              <w:widowControl w:val="0"/>
              <w:numPr>
                <w:ilvl w:val="0"/>
                <w:numId w:val="0"/>
              </w:numPr>
              <w:kinsoku/>
              <w:wordWrap/>
              <w:overflowPunct/>
              <w:topLinePunct w:val="0"/>
              <w:autoSpaceDE w:val="0"/>
              <w:autoSpaceDN w:val="0"/>
              <w:bidi w:val="0"/>
              <w:adjustRightInd w:val="0"/>
              <w:snapToGrid/>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snapToGrid w:val="0"/>
                <w:color w:val="auto"/>
                <w:kern w:val="0"/>
                <w:sz w:val="21"/>
                <w:szCs w:val="21"/>
                <w:highlight w:val="none"/>
                <w:lang w:val="en-US" w:eastAsia="zh-CN" w:bidi="ar-SA"/>
              </w:rPr>
              <w:t>4.</w:t>
            </w:r>
            <w:r>
              <w:rPr>
                <w:rFonts w:hint="eastAsia" w:ascii="宋体" w:hAnsi="宋体" w:eastAsia="宋体" w:cs="宋体"/>
                <w:color w:val="auto"/>
                <w:kern w:val="0"/>
                <w:szCs w:val="21"/>
                <w:highlight w:val="none"/>
                <w:lang w:val="zh-CN"/>
              </w:rPr>
              <w:t>工程质量保修期的优惠承诺，</w:t>
            </w:r>
            <w:r>
              <w:rPr>
                <w:rFonts w:hint="eastAsia" w:ascii="宋体" w:hAnsi="宋体" w:eastAsia="宋体" w:cs="宋体"/>
                <w:color w:val="auto"/>
                <w:kern w:val="0"/>
                <w:szCs w:val="21"/>
                <w:highlight w:val="none"/>
                <w:lang w:val="en-US" w:eastAsia="zh-CN"/>
              </w:rPr>
              <w:t>安全、环保、进度承诺</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2分</w:t>
            </w:r>
            <w:r>
              <w:rPr>
                <w:rFonts w:hint="eastAsia" w:asciiTheme="majorEastAsia" w:hAnsiTheme="majorEastAsia" w:eastAsiaTheme="majorEastAsia" w:cstheme="majorEastAsia"/>
                <w:color w:val="auto"/>
                <w:sz w:val="21"/>
                <w:szCs w:val="21"/>
                <w:highlight w:val="none"/>
              </w:rPr>
              <w:t>（合理得当的得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0.5</w:t>
            </w:r>
            <w:r>
              <w:rPr>
                <w:rFonts w:hint="eastAsia" w:asciiTheme="majorEastAsia" w:hAnsiTheme="majorEastAsia" w:eastAsiaTheme="majorEastAsia" w:cstheme="majorEastAsia"/>
                <w:color w:val="auto"/>
                <w:sz w:val="21"/>
                <w:szCs w:val="21"/>
                <w:highlight w:val="none"/>
              </w:rPr>
              <w:t>分,没有的得 0 分）。</w:t>
            </w:r>
          </w:p>
          <w:p w14:paraId="38D82D1E">
            <w:pPr>
              <w:pageBreakBefore w:val="0"/>
              <w:widowControl w:val="0"/>
              <w:numPr>
                <w:ilvl w:val="0"/>
                <w:numId w:val="0"/>
              </w:numPr>
              <w:kinsoku/>
              <w:wordWrap/>
              <w:overflowPunct/>
              <w:topLinePunct w:val="0"/>
              <w:autoSpaceDE w:val="0"/>
              <w:autoSpaceDN w:val="0"/>
              <w:bidi w:val="0"/>
              <w:adjustRightInd w:val="0"/>
              <w:snapToGrid/>
              <w:spacing w:line="360" w:lineRule="auto"/>
              <w:rPr>
                <w:rFonts w:hint="eastAsia" w:ascii="宋体" w:hAnsi="宋体" w:eastAsia="宋体" w:cs="宋体"/>
                <w:color w:val="auto"/>
                <w:kern w:val="0"/>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SA"/>
              </w:rPr>
              <w:t>5.</w:t>
            </w:r>
            <w:r>
              <w:rPr>
                <w:rFonts w:hint="eastAsia" w:ascii="宋体" w:hAnsi="宋体" w:eastAsia="宋体" w:cs="宋体"/>
                <w:color w:val="auto"/>
                <w:kern w:val="0"/>
                <w:szCs w:val="21"/>
                <w:highlight w:val="none"/>
                <w:lang w:val="zh-CN"/>
              </w:rPr>
              <w:t>关键岗位人员（项目经理、技术负责人及相关技术人员）的在岗、更换等履职尽责作出合理承诺。</w:t>
            </w:r>
            <w:r>
              <w:rPr>
                <w:rFonts w:hint="eastAsia" w:ascii="宋体" w:hAnsi="宋体" w:eastAsia="宋体" w:cs="宋体"/>
                <w:color w:val="auto"/>
                <w:kern w:val="0"/>
                <w:szCs w:val="21"/>
                <w:highlight w:val="none"/>
                <w:lang w:val="en-US" w:eastAsia="zh-CN"/>
              </w:rPr>
              <w:t>2分</w:t>
            </w:r>
            <w:r>
              <w:rPr>
                <w:rFonts w:hint="eastAsia" w:asciiTheme="majorEastAsia" w:hAnsiTheme="majorEastAsia" w:eastAsiaTheme="majorEastAsia" w:cstheme="majorEastAsia"/>
                <w:color w:val="auto"/>
                <w:sz w:val="21"/>
                <w:szCs w:val="21"/>
                <w:highlight w:val="none"/>
              </w:rPr>
              <w:t>（合理得当的得</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0.5</w:t>
            </w:r>
            <w:r>
              <w:rPr>
                <w:rFonts w:hint="eastAsia" w:asciiTheme="majorEastAsia" w:hAnsiTheme="majorEastAsia" w:eastAsiaTheme="majorEastAsia" w:cstheme="majorEastAsia"/>
                <w:color w:val="auto"/>
                <w:sz w:val="21"/>
                <w:szCs w:val="21"/>
                <w:highlight w:val="none"/>
              </w:rPr>
              <w:t>分,没有的得 0 分）。</w:t>
            </w:r>
          </w:p>
          <w:p w14:paraId="45BE3624">
            <w:pPr>
              <w:pageBreakBefore w:val="0"/>
              <w:widowControl w:val="0"/>
              <w:numPr>
                <w:ilvl w:val="0"/>
                <w:numId w:val="0"/>
              </w:numPr>
              <w:kinsoku/>
              <w:wordWrap/>
              <w:overflowPunct/>
              <w:topLinePunct w:val="0"/>
              <w:autoSpaceDE w:val="0"/>
              <w:autoSpaceDN w:val="0"/>
              <w:bidi w:val="0"/>
              <w:adjustRightInd w:val="0"/>
              <w:snapToGrid/>
              <w:spacing w:line="360" w:lineRule="auto"/>
              <w:rPr>
                <w:rFonts w:hint="default" w:ascii="宋体" w:hAnsi="宋体" w:eastAsia="宋体" w:cs="宋体"/>
                <w:color w:val="auto"/>
                <w:kern w:val="0"/>
                <w:szCs w:val="21"/>
                <w:highlight w:val="none"/>
                <w:lang w:val="en-US" w:eastAsia="zh-CN"/>
              </w:rPr>
            </w:pPr>
            <w:r>
              <w:rPr>
                <w:rFonts w:hint="default" w:ascii="宋体" w:hAnsi="宋体" w:eastAsia="宋体" w:cs="宋体"/>
                <w:snapToGrid w:val="0"/>
                <w:color w:val="auto"/>
                <w:kern w:val="0"/>
                <w:sz w:val="21"/>
                <w:szCs w:val="21"/>
                <w:highlight w:val="none"/>
                <w:lang w:val="en-US" w:eastAsia="zh-CN" w:bidi="ar-SA"/>
              </w:rPr>
              <w:t>6.</w:t>
            </w:r>
            <w:r>
              <w:rPr>
                <w:rFonts w:hint="eastAsia" w:ascii="宋体" w:hAnsi="宋体" w:eastAsia="宋体" w:cs="宋体"/>
                <w:color w:val="auto"/>
                <w:kern w:val="0"/>
                <w:szCs w:val="21"/>
                <w:highlight w:val="none"/>
                <w:lang w:val="en-US" w:eastAsia="zh-CN"/>
              </w:rPr>
              <w:t>农民工工资支付保障承诺</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1分</w:t>
            </w:r>
            <w:r>
              <w:rPr>
                <w:rFonts w:hint="eastAsia" w:asciiTheme="majorEastAsia" w:hAnsiTheme="majorEastAsia" w:eastAsiaTheme="majorEastAsia" w:cstheme="majorEastAsia"/>
                <w:color w:val="auto"/>
                <w:sz w:val="21"/>
                <w:szCs w:val="21"/>
                <w:highlight w:val="none"/>
              </w:rPr>
              <w:t>（合理得当的得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0.6</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0.3</w:t>
            </w:r>
            <w:r>
              <w:rPr>
                <w:rFonts w:hint="eastAsia" w:asciiTheme="majorEastAsia" w:hAnsiTheme="majorEastAsia" w:eastAsiaTheme="majorEastAsia" w:cstheme="majorEastAsia"/>
                <w:color w:val="auto"/>
                <w:sz w:val="21"/>
                <w:szCs w:val="21"/>
                <w:highlight w:val="none"/>
              </w:rPr>
              <w:t>分,没有的得 0 分）。</w:t>
            </w:r>
          </w:p>
          <w:p w14:paraId="390C18ED">
            <w:pPr>
              <w:pageBreakBefore w:val="0"/>
              <w:widowControl w:val="0"/>
              <w:numPr>
                <w:ilvl w:val="0"/>
                <w:numId w:val="0"/>
              </w:numPr>
              <w:kinsoku/>
              <w:wordWrap/>
              <w:overflowPunct/>
              <w:topLinePunct w:val="0"/>
              <w:autoSpaceDE w:val="0"/>
              <w:autoSpaceDN w:val="0"/>
              <w:bidi w:val="0"/>
              <w:adjustRightInd w:val="0"/>
              <w:snapToGrid/>
              <w:spacing w:line="360" w:lineRule="auto"/>
              <w:rPr>
                <w:rFonts w:hint="eastAsia" w:asciiTheme="majorEastAsia" w:hAnsiTheme="majorEastAsia" w:eastAsiaTheme="majorEastAsia" w:cstheme="majorEastAsia"/>
                <w:color w:val="auto"/>
                <w:sz w:val="21"/>
                <w:szCs w:val="21"/>
                <w:highlight w:val="none"/>
              </w:rPr>
            </w:pPr>
            <w:r>
              <w:rPr>
                <w:rFonts w:hint="default" w:ascii="宋体" w:hAnsi="宋体" w:eastAsia="宋体" w:cs="宋体"/>
                <w:snapToGrid w:val="0"/>
                <w:color w:val="auto"/>
                <w:kern w:val="0"/>
                <w:sz w:val="21"/>
                <w:szCs w:val="21"/>
                <w:highlight w:val="none"/>
                <w:lang w:val="en-US" w:eastAsia="zh-CN" w:bidi="ar-SA"/>
              </w:rPr>
              <w:t>7.</w:t>
            </w:r>
            <w:r>
              <w:rPr>
                <w:rFonts w:hint="eastAsia" w:ascii="宋体" w:hAnsi="宋体" w:eastAsia="宋体" w:cs="宋体"/>
                <w:color w:val="auto"/>
                <w:kern w:val="0"/>
                <w:szCs w:val="21"/>
                <w:highlight w:val="none"/>
                <w:lang w:val="en-US" w:eastAsia="zh-CN"/>
              </w:rPr>
              <w:t>协调地方关系承诺</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1分</w:t>
            </w:r>
            <w:r>
              <w:rPr>
                <w:rFonts w:hint="eastAsia" w:asciiTheme="majorEastAsia" w:hAnsiTheme="majorEastAsia" w:eastAsiaTheme="majorEastAsia" w:cstheme="majorEastAsia"/>
                <w:color w:val="auto"/>
                <w:sz w:val="21"/>
                <w:szCs w:val="21"/>
                <w:highlight w:val="none"/>
              </w:rPr>
              <w:t>（合</w:t>
            </w:r>
            <w:bookmarkStart w:id="125" w:name="_GoBack"/>
            <w:bookmarkEnd w:id="125"/>
            <w:r>
              <w:rPr>
                <w:rFonts w:hint="eastAsia" w:asciiTheme="majorEastAsia" w:hAnsiTheme="majorEastAsia" w:eastAsiaTheme="majorEastAsia" w:cstheme="majorEastAsia"/>
                <w:color w:val="auto"/>
                <w:sz w:val="21"/>
                <w:szCs w:val="21"/>
                <w:highlight w:val="none"/>
              </w:rPr>
              <w:t>理得当的得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0.6</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0.3</w:t>
            </w:r>
            <w:r>
              <w:rPr>
                <w:rFonts w:hint="eastAsia" w:asciiTheme="majorEastAsia" w:hAnsiTheme="majorEastAsia" w:eastAsiaTheme="majorEastAsia" w:cstheme="majorEastAsia"/>
                <w:color w:val="auto"/>
                <w:sz w:val="21"/>
                <w:szCs w:val="21"/>
                <w:highlight w:val="none"/>
              </w:rPr>
              <w:t>分,没有的得 0 分）。</w:t>
            </w:r>
          </w:p>
          <w:p w14:paraId="6EFF2A08">
            <w:pPr>
              <w:pageBreakBefore w:val="0"/>
              <w:widowControl w:val="0"/>
              <w:numPr>
                <w:ilvl w:val="0"/>
                <w:numId w:val="0"/>
              </w:numPr>
              <w:kinsoku/>
              <w:wordWrap/>
              <w:overflowPunct/>
              <w:topLinePunct w:val="0"/>
              <w:autoSpaceDE w:val="0"/>
              <w:autoSpaceDN w:val="0"/>
              <w:bidi w:val="0"/>
              <w:adjustRightInd w:val="0"/>
              <w:snapToGrid/>
              <w:spacing w:line="360" w:lineRule="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8.</w:t>
            </w:r>
            <w:r>
              <w:rPr>
                <w:rFonts w:hint="eastAsia" w:ascii="宋体" w:hAnsi="宋体" w:eastAsia="宋体" w:cs="宋体"/>
                <w:color w:val="auto"/>
                <w:kern w:val="0"/>
                <w:szCs w:val="21"/>
                <w:highlight w:val="none"/>
                <w:lang w:val="zh-CN"/>
              </w:rPr>
              <w:t>其他优惠承诺；具有全面、详实、可行、合法有效的书面保证技术措施</w:t>
            </w:r>
            <w:r>
              <w:rPr>
                <w:rFonts w:hint="eastAsia" w:ascii="宋体" w:hAnsi="宋体" w:eastAsia="宋体" w:cs="宋体"/>
                <w:color w:val="auto"/>
                <w:kern w:val="0"/>
                <w:szCs w:val="21"/>
                <w:highlight w:val="none"/>
                <w:lang w:val="zh-CN" w:eastAsia="zh-CN"/>
              </w:rPr>
              <w:t>，</w:t>
            </w:r>
            <w:r>
              <w:rPr>
                <w:rFonts w:hint="eastAsia" w:ascii="宋体" w:hAnsi="宋体" w:eastAsia="宋体" w:cs="宋体"/>
                <w:color w:val="auto"/>
                <w:kern w:val="0"/>
                <w:szCs w:val="21"/>
                <w:highlight w:val="none"/>
                <w:lang w:val="zh-CN"/>
              </w:rPr>
              <w:t>落实到位的承诺和落实不到位的处理承诺</w:t>
            </w:r>
            <w:r>
              <w:rPr>
                <w:rFonts w:hint="eastAsia" w:ascii="宋体" w:hAnsi="宋体" w:eastAsia="宋体" w:cs="宋体"/>
                <w:color w:val="auto"/>
                <w:kern w:val="0"/>
                <w:szCs w:val="21"/>
                <w:highlight w:val="none"/>
                <w:lang w:val="en-US" w:eastAsia="zh-CN"/>
              </w:rPr>
              <w:t>。1分</w:t>
            </w:r>
            <w:r>
              <w:rPr>
                <w:rFonts w:hint="eastAsia" w:asciiTheme="majorEastAsia" w:hAnsiTheme="majorEastAsia" w:eastAsiaTheme="majorEastAsia" w:cstheme="majorEastAsia"/>
                <w:color w:val="auto"/>
                <w:sz w:val="21"/>
                <w:szCs w:val="21"/>
                <w:highlight w:val="none"/>
              </w:rPr>
              <w:t>（合理得当的得</w:t>
            </w:r>
            <w:r>
              <w:rPr>
                <w:rFonts w:hint="eastAsia" w:asciiTheme="majorEastAsia" w:hAnsiTheme="majorEastAsia" w:eastAsiaTheme="majorEastAsia" w:cstheme="majorEastAsia"/>
                <w:color w:val="auto"/>
                <w:sz w:val="21"/>
                <w:szCs w:val="21"/>
                <w:highlight w:val="none"/>
                <w:lang w:val="en-US" w:eastAsia="zh-CN"/>
              </w:rPr>
              <w:t>1</w:t>
            </w:r>
            <w:r>
              <w:rPr>
                <w:rFonts w:hint="eastAsia" w:asciiTheme="majorEastAsia" w:hAnsiTheme="majorEastAsia" w:eastAsiaTheme="majorEastAsia" w:cstheme="majorEastAsia"/>
                <w:color w:val="auto"/>
                <w:sz w:val="21"/>
                <w:szCs w:val="21"/>
                <w:highlight w:val="none"/>
              </w:rPr>
              <w:t>分，较为合理得当的得</w:t>
            </w:r>
            <w:r>
              <w:rPr>
                <w:rFonts w:hint="eastAsia" w:asciiTheme="majorEastAsia" w:hAnsiTheme="majorEastAsia" w:eastAsiaTheme="majorEastAsia" w:cstheme="majorEastAsia"/>
                <w:color w:val="auto"/>
                <w:sz w:val="21"/>
                <w:szCs w:val="21"/>
                <w:highlight w:val="none"/>
                <w:lang w:val="en-US" w:eastAsia="zh-CN"/>
              </w:rPr>
              <w:t>0.6</w:t>
            </w:r>
            <w:r>
              <w:rPr>
                <w:rFonts w:hint="eastAsia" w:asciiTheme="majorEastAsia" w:hAnsiTheme="majorEastAsia" w:eastAsiaTheme="majorEastAsia" w:cstheme="majorEastAsia"/>
                <w:color w:val="auto"/>
                <w:sz w:val="21"/>
                <w:szCs w:val="21"/>
                <w:highlight w:val="none"/>
              </w:rPr>
              <w:t>分， 不够合理的得</w:t>
            </w:r>
            <w:r>
              <w:rPr>
                <w:rFonts w:hint="eastAsia" w:asciiTheme="majorEastAsia" w:hAnsiTheme="majorEastAsia" w:eastAsiaTheme="majorEastAsia" w:cstheme="majorEastAsia"/>
                <w:color w:val="auto"/>
                <w:sz w:val="21"/>
                <w:szCs w:val="21"/>
                <w:highlight w:val="none"/>
                <w:lang w:val="en-US" w:eastAsia="zh-CN"/>
              </w:rPr>
              <w:t>0.3</w:t>
            </w:r>
            <w:r>
              <w:rPr>
                <w:rFonts w:hint="eastAsia" w:asciiTheme="majorEastAsia" w:hAnsiTheme="majorEastAsia" w:eastAsiaTheme="majorEastAsia" w:cstheme="majorEastAsia"/>
                <w:color w:val="auto"/>
                <w:sz w:val="21"/>
                <w:szCs w:val="21"/>
                <w:highlight w:val="none"/>
              </w:rPr>
              <w:t>分,没有的得 0 分）。</w:t>
            </w:r>
          </w:p>
        </w:tc>
      </w:tr>
      <w:tr w14:paraId="4232F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840" w:type="dxa"/>
            <w:vMerge w:val="continue"/>
            <w:tcBorders>
              <w:left w:val="single" w:color="auto" w:sz="4" w:space="0"/>
              <w:right w:val="single" w:color="auto" w:sz="4" w:space="0"/>
            </w:tcBorders>
            <w:noWrap w:val="0"/>
            <w:vAlign w:val="center"/>
          </w:tcPr>
          <w:p w14:paraId="4A9AB4B7">
            <w:pPr>
              <w:pStyle w:val="2"/>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left w:val="single" w:color="auto" w:sz="4" w:space="0"/>
              <w:right w:val="single" w:color="auto" w:sz="4" w:space="0"/>
            </w:tcBorders>
            <w:noWrap w:val="0"/>
            <w:vAlign w:val="center"/>
          </w:tcPr>
          <w:p w14:paraId="7E076D35">
            <w:pPr>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top w:val="single" w:color="auto" w:sz="4" w:space="0"/>
              <w:left w:val="single" w:color="auto" w:sz="4" w:space="0"/>
              <w:right w:val="single" w:color="auto" w:sz="4" w:space="0"/>
            </w:tcBorders>
            <w:noWrap w:val="0"/>
            <w:vAlign w:val="center"/>
          </w:tcPr>
          <w:p w14:paraId="28FC0CFF">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投标人业绩</w:t>
            </w:r>
            <w:r>
              <w:rPr>
                <w:rFonts w:hint="eastAsia" w:asciiTheme="majorEastAsia" w:hAnsiTheme="majorEastAsia" w:eastAsiaTheme="majorEastAsia" w:cstheme="majorEastAsia"/>
                <w:color w:val="auto"/>
                <w:sz w:val="21"/>
                <w:szCs w:val="21"/>
                <w:highlight w:val="none"/>
              </w:rPr>
              <w:t>（0～</w:t>
            </w:r>
            <w:r>
              <w:rPr>
                <w:rFonts w:hint="eastAsia" w:asciiTheme="majorEastAsia" w:hAnsiTheme="majorEastAsia" w:eastAsiaTheme="majorEastAsia" w:cstheme="majorEastAsia"/>
                <w:color w:val="auto"/>
                <w:sz w:val="21"/>
                <w:szCs w:val="21"/>
                <w:highlight w:val="none"/>
                <w:lang w:val="en-US" w:eastAsia="zh-CN"/>
              </w:rPr>
              <w:t>2</w:t>
            </w:r>
            <w:r>
              <w:rPr>
                <w:rFonts w:hint="eastAsia" w:asciiTheme="majorEastAsia" w:hAnsiTheme="majorEastAsia" w:eastAsiaTheme="majorEastAsia" w:cstheme="majorEastAsia"/>
                <w:color w:val="auto"/>
                <w:sz w:val="21"/>
                <w:szCs w:val="21"/>
                <w:highlight w:val="none"/>
              </w:rPr>
              <w:t>分）</w:t>
            </w:r>
          </w:p>
        </w:tc>
        <w:tc>
          <w:tcPr>
            <w:tcW w:w="5831" w:type="dxa"/>
            <w:tcBorders>
              <w:top w:val="single" w:color="auto" w:sz="4" w:space="0"/>
              <w:left w:val="single" w:color="auto" w:sz="4" w:space="0"/>
              <w:right w:val="single" w:color="auto" w:sz="4" w:space="0"/>
            </w:tcBorders>
            <w:noWrap w:val="0"/>
            <w:vAlign w:val="center"/>
          </w:tcPr>
          <w:p w14:paraId="2AC141F3">
            <w:pPr>
              <w:spacing w:line="400" w:lineRule="exac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2022年1月以来企业具有类似业绩，每个得1分，最多得2分。（需同时提供中标通知书和合同，以合同签订时间为准）。</w:t>
            </w:r>
          </w:p>
        </w:tc>
      </w:tr>
      <w:tr w14:paraId="0BCB1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0" w:type="dxa"/>
            <w:vMerge w:val="continue"/>
            <w:tcBorders>
              <w:left w:val="single" w:color="auto" w:sz="4" w:space="0"/>
              <w:right w:val="single" w:color="auto" w:sz="4" w:space="0"/>
            </w:tcBorders>
            <w:noWrap w:val="0"/>
            <w:vAlign w:val="center"/>
          </w:tcPr>
          <w:p w14:paraId="14A1537A">
            <w:pPr>
              <w:pStyle w:val="2"/>
              <w:spacing w:line="400" w:lineRule="exact"/>
              <w:jc w:val="center"/>
              <w:rPr>
                <w:rFonts w:hint="eastAsia" w:asciiTheme="majorEastAsia" w:hAnsiTheme="majorEastAsia" w:eastAsiaTheme="majorEastAsia" w:cstheme="majorEastAsia"/>
                <w:color w:val="auto"/>
                <w:sz w:val="21"/>
                <w:szCs w:val="21"/>
                <w:highlight w:val="none"/>
              </w:rPr>
            </w:pPr>
          </w:p>
        </w:tc>
        <w:tc>
          <w:tcPr>
            <w:tcW w:w="967" w:type="dxa"/>
            <w:vMerge w:val="continue"/>
            <w:tcBorders>
              <w:left w:val="single" w:color="auto" w:sz="4" w:space="0"/>
              <w:right w:val="single" w:color="auto" w:sz="4" w:space="0"/>
            </w:tcBorders>
            <w:noWrap w:val="0"/>
            <w:vAlign w:val="center"/>
          </w:tcPr>
          <w:p w14:paraId="4CBD33F3">
            <w:pPr>
              <w:spacing w:line="400" w:lineRule="exact"/>
              <w:jc w:val="center"/>
              <w:rPr>
                <w:rFonts w:hint="eastAsia" w:asciiTheme="majorEastAsia" w:hAnsiTheme="majorEastAsia" w:eastAsiaTheme="majorEastAsia" w:cstheme="majorEastAsia"/>
                <w:color w:val="auto"/>
                <w:sz w:val="21"/>
                <w:szCs w:val="21"/>
                <w:highlight w:val="none"/>
              </w:rPr>
            </w:pPr>
          </w:p>
        </w:tc>
        <w:tc>
          <w:tcPr>
            <w:tcW w:w="2139" w:type="dxa"/>
            <w:tcBorders>
              <w:left w:val="single" w:color="auto" w:sz="4" w:space="0"/>
              <w:right w:val="single" w:color="auto" w:sz="4" w:space="0"/>
            </w:tcBorders>
            <w:noWrap w:val="0"/>
            <w:vAlign w:val="center"/>
          </w:tcPr>
          <w:p w14:paraId="7A7DB7C5">
            <w:pPr>
              <w:autoSpaceDE w:val="0"/>
              <w:autoSpaceDN w:val="0"/>
              <w:adjustRightInd w:val="0"/>
              <w:spacing w:line="400" w:lineRule="exact"/>
              <w:ind w:firstLine="420" w:firstLineChars="200"/>
              <w:jc w:val="center"/>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kern w:val="0"/>
                <w:sz w:val="21"/>
                <w:szCs w:val="21"/>
                <w:highlight w:val="none"/>
                <w:lang w:val="en-US" w:eastAsia="zh-CN"/>
              </w:rPr>
              <w:t>3.</w:t>
            </w:r>
            <w:r>
              <w:rPr>
                <w:rFonts w:hint="eastAsia" w:asciiTheme="majorEastAsia" w:hAnsiTheme="majorEastAsia" w:eastAsiaTheme="majorEastAsia" w:cstheme="majorEastAsia"/>
                <w:color w:val="auto"/>
                <w:kern w:val="0"/>
                <w:sz w:val="21"/>
                <w:szCs w:val="21"/>
                <w:highlight w:val="none"/>
              </w:rPr>
              <w:t>项目部主要人员（</w:t>
            </w:r>
            <w:r>
              <w:rPr>
                <w:rFonts w:hint="eastAsia" w:asciiTheme="majorEastAsia" w:hAnsiTheme="majorEastAsia" w:eastAsiaTheme="majorEastAsia" w:cstheme="majorEastAsia"/>
                <w:bCs/>
                <w:color w:val="auto"/>
                <w:sz w:val="21"/>
                <w:szCs w:val="21"/>
                <w:highlight w:val="none"/>
              </w:rPr>
              <w:t>0～</w:t>
            </w:r>
            <w:r>
              <w:rPr>
                <w:rFonts w:hint="eastAsia" w:asciiTheme="majorEastAsia" w:hAnsiTheme="majorEastAsia" w:eastAsiaTheme="majorEastAsia" w:cstheme="majorEastAsia"/>
                <w:bCs/>
                <w:color w:val="auto"/>
                <w:sz w:val="21"/>
                <w:szCs w:val="21"/>
                <w:highlight w:val="none"/>
                <w:lang w:val="en-US" w:eastAsia="zh-CN"/>
              </w:rPr>
              <w:t>5</w:t>
            </w:r>
            <w:r>
              <w:rPr>
                <w:rFonts w:hint="eastAsia" w:asciiTheme="majorEastAsia" w:hAnsiTheme="majorEastAsia" w:eastAsiaTheme="majorEastAsia" w:cstheme="majorEastAsia"/>
                <w:bCs/>
                <w:color w:val="auto"/>
                <w:sz w:val="21"/>
                <w:szCs w:val="21"/>
                <w:highlight w:val="none"/>
              </w:rPr>
              <w:t>分）</w:t>
            </w:r>
          </w:p>
        </w:tc>
        <w:tc>
          <w:tcPr>
            <w:tcW w:w="5831" w:type="dxa"/>
            <w:tcBorders>
              <w:left w:val="single" w:color="auto" w:sz="4" w:space="0"/>
              <w:bottom w:val="single" w:color="auto" w:sz="4" w:space="0"/>
              <w:right w:val="single" w:color="auto" w:sz="4" w:space="0"/>
            </w:tcBorders>
            <w:noWrap w:val="0"/>
            <w:vAlign w:val="center"/>
          </w:tcPr>
          <w:p w14:paraId="42B992D1">
            <w:pPr>
              <w:spacing w:line="40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拟派项目经理具有中级及以上职称者得</w:t>
            </w:r>
            <w:r>
              <w:rPr>
                <w:rFonts w:hint="eastAsia" w:asciiTheme="majorEastAsia" w:hAnsiTheme="majorEastAsia" w:eastAsiaTheme="majorEastAsia" w:cstheme="majorEastAsia"/>
                <w:color w:val="auto"/>
                <w:sz w:val="21"/>
                <w:szCs w:val="21"/>
                <w:highlight w:val="none"/>
                <w:lang w:val="en-US" w:eastAsia="zh-CN"/>
              </w:rPr>
              <w:t>2.5分，其余不得分；</w:t>
            </w:r>
          </w:p>
          <w:p w14:paraId="34E9CF95">
            <w:pPr>
              <w:spacing w:line="400" w:lineRule="exac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拟派技术负责人具有相关专业</w:t>
            </w:r>
            <w:r>
              <w:rPr>
                <w:rFonts w:hint="eastAsia" w:asciiTheme="majorEastAsia" w:hAnsiTheme="majorEastAsia" w:eastAsiaTheme="majorEastAsia" w:cstheme="majorEastAsia"/>
                <w:color w:val="auto"/>
                <w:sz w:val="21"/>
                <w:szCs w:val="21"/>
                <w:highlight w:val="none"/>
                <w:lang w:eastAsia="zh-CN"/>
              </w:rPr>
              <w:t>中级及以上职称者得</w:t>
            </w:r>
            <w:r>
              <w:rPr>
                <w:rFonts w:hint="eastAsia" w:asciiTheme="majorEastAsia" w:hAnsiTheme="majorEastAsia" w:eastAsiaTheme="majorEastAsia" w:cstheme="majorEastAsia"/>
                <w:color w:val="auto"/>
                <w:sz w:val="21"/>
                <w:szCs w:val="21"/>
                <w:highlight w:val="none"/>
                <w:lang w:val="en-US" w:eastAsia="zh-CN"/>
              </w:rPr>
              <w:t>2.5分，其余不得分；</w:t>
            </w:r>
          </w:p>
          <w:p w14:paraId="3103361C">
            <w:pPr>
              <w:spacing w:line="400" w:lineRule="exact"/>
              <w:ind w:firstLine="105" w:firstLineChars="50"/>
              <w:rPr>
                <w:rFonts w:hint="eastAsia" w:asciiTheme="majorEastAsia" w:hAnsiTheme="majorEastAsia" w:eastAsiaTheme="majorEastAsia" w:cstheme="majorEastAsia"/>
                <w:color w:val="auto"/>
                <w:sz w:val="21"/>
                <w:szCs w:val="21"/>
                <w:highlight w:val="none"/>
                <w:lang w:val="en-US" w:eastAsia="zh-CN"/>
              </w:rPr>
            </w:pPr>
          </w:p>
        </w:tc>
      </w:tr>
      <w:tr w14:paraId="196E5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3" w:hRule="atLeast"/>
          <w:jc w:val="center"/>
        </w:trPr>
        <w:tc>
          <w:tcPr>
            <w:tcW w:w="840" w:type="dxa"/>
            <w:tcBorders>
              <w:top w:val="single" w:color="auto" w:sz="4" w:space="0"/>
              <w:left w:val="single" w:color="auto" w:sz="4" w:space="0"/>
              <w:bottom w:val="single" w:color="auto" w:sz="4" w:space="0"/>
              <w:right w:val="single" w:color="auto" w:sz="4" w:space="0"/>
            </w:tcBorders>
            <w:noWrap w:val="0"/>
            <w:vAlign w:val="center"/>
          </w:tcPr>
          <w:p w14:paraId="57BE4971">
            <w:pPr>
              <w:snapToGrid w:val="0"/>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其他</w:t>
            </w:r>
          </w:p>
          <w:p w14:paraId="1D5D7534">
            <w:pPr>
              <w:snapToGrid w:val="0"/>
              <w:spacing w:line="40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说明</w:t>
            </w:r>
          </w:p>
        </w:tc>
        <w:tc>
          <w:tcPr>
            <w:tcW w:w="8937" w:type="dxa"/>
            <w:gridSpan w:val="3"/>
            <w:tcBorders>
              <w:top w:val="single" w:color="auto" w:sz="4" w:space="0"/>
              <w:left w:val="single" w:color="auto" w:sz="4" w:space="0"/>
              <w:bottom w:val="single" w:color="auto" w:sz="4" w:space="0"/>
              <w:right w:val="single" w:color="auto" w:sz="4" w:space="0"/>
            </w:tcBorders>
            <w:noWrap w:val="0"/>
            <w:vAlign w:val="center"/>
          </w:tcPr>
          <w:p w14:paraId="22904DF3">
            <w:pPr>
              <w:snapToGrid w:val="0"/>
              <w:spacing w:line="400" w:lineRule="exact"/>
              <w:ind w:firstLine="422" w:firstLineChars="20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注：</w:t>
            </w:r>
          </w:p>
          <w:p w14:paraId="1228CF86">
            <w:pPr>
              <w:snapToGrid w:val="0"/>
              <w:spacing w:line="400" w:lineRule="exact"/>
              <w:ind w:firstLine="422" w:firstLineChars="20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1、评委依据投标人投标文件的合理性、可行性、针对性进行评审并打分。</w:t>
            </w:r>
          </w:p>
          <w:p w14:paraId="25870BD2">
            <w:pPr>
              <w:snapToGrid w:val="0"/>
              <w:spacing w:line="400" w:lineRule="exact"/>
              <w:ind w:firstLine="422" w:firstLineChars="20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2、本办法计算过程中分值按四舍五入保留三位小数，结果保留两位小数。</w:t>
            </w:r>
          </w:p>
          <w:p w14:paraId="2D63F7B8">
            <w:pPr>
              <w:snapToGrid w:val="0"/>
              <w:spacing w:line="400" w:lineRule="exact"/>
              <w:ind w:firstLine="422" w:firstLineChars="200"/>
              <w:rPr>
                <w:rFonts w:hint="eastAsia" w:asciiTheme="majorEastAsia" w:hAnsiTheme="majorEastAsia" w:eastAsiaTheme="majorEastAsia" w:cstheme="majorEastAsia"/>
                <w:b/>
                <w:bCs/>
                <w:color w:val="auto"/>
                <w:sz w:val="21"/>
                <w:szCs w:val="21"/>
              </w:rPr>
            </w:pPr>
            <w:r>
              <w:rPr>
                <w:rFonts w:hint="eastAsia" w:asciiTheme="majorEastAsia" w:hAnsiTheme="majorEastAsia" w:eastAsiaTheme="majorEastAsia" w:cstheme="majorEastAsia"/>
                <w:b/>
                <w:bCs/>
                <w:color w:val="auto"/>
                <w:sz w:val="21"/>
                <w:szCs w:val="21"/>
              </w:rPr>
              <w:t>3、投标人最终得分：各评委综合打分的算术平均值。</w:t>
            </w:r>
          </w:p>
          <w:p w14:paraId="3C2D11D7">
            <w:pPr>
              <w:snapToGrid w:val="0"/>
              <w:spacing w:line="400" w:lineRule="exact"/>
              <w:ind w:firstLine="422" w:firstLineChars="200"/>
              <w:rPr>
                <w:rFonts w:hint="eastAsia" w:asciiTheme="majorEastAsia" w:hAnsiTheme="majorEastAsia" w:eastAsiaTheme="majorEastAsia" w:cstheme="majorEastAsia"/>
                <w:bCs/>
                <w:color w:val="auto"/>
                <w:sz w:val="21"/>
                <w:szCs w:val="21"/>
                <w:highlight w:val="none"/>
              </w:rPr>
            </w:pPr>
            <w:r>
              <w:rPr>
                <w:rFonts w:hint="eastAsia" w:asciiTheme="majorEastAsia" w:hAnsiTheme="majorEastAsia" w:eastAsiaTheme="majorEastAsia" w:cstheme="majorEastAsia"/>
                <w:b/>
                <w:bCs/>
                <w:color w:val="auto"/>
                <w:sz w:val="21"/>
                <w:szCs w:val="21"/>
              </w:rPr>
              <w:t>4、本项目采用“远程不见面”开标方式,投标人无需到现场提交原件资料、无需到卧龙区公共资源交易中心现场参加开标会议；评委会评审均以系统上传电子投标文件和诚信库为准。</w:t>
            </w:r>
          </w:p>
        </w:tc>
      </w:tr>
    </w:tbl>
    <w:p w14:paraId="213F7145">
      <w:pPr>
        <w:pStyle w:val="2"/>
      </w:pPr>
    </w:p>
    <w:p w14:paraId="7CF8F55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备注：严格执行《南阳市政府采购负面清单》，根据实际项目需要设置科学合理的评分因素及分值。</w:t>
      </w:r>
    </w:p>
    <w:p w14:paraId="26D1028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11.</w:t>
      </w:r>
      <w:r>
        <w:rPr>
          <w:rFonts w:hint="eastAsia" w:ascii="宋体" w:hAnsi="宋体" w:eastAsia="宋体" w:cs="宋体"/>
          <w:snapToGrid w:val="0"/>
          <w:color w:val="000000"/>
          <w:kern w:val="0"/>
          <w:sz w:val="24"/>
          <w:szCs w:val="24"/>
          <w:lang w:val="en-US" w:eastAsia="en-US" w:bidi="ar-SA"/>
        </w:rPr>
        <w:t>有下列情况之一的，</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宣布本项目终止：</w:t>
      </w:r>
    </w:p>
    <w:p w14:paraId="141B638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11.1 </w:t>
      </w:r>
      <w:r>
        <w:rPr>
          <w:rFonts w:hint="eastAsia" w:ascii="宋体" w:hAnsi="宋体" w:eastAsia="宋体" w:cs="宋体"/>
          <w:snapToGrid w:val="0"/>
          <w:color w:val="000000"/>
          <w:kern w:val="0"/>
          <w:sz w:val="24"/>
          <w:szCs w:val="24"/>
          <w:lang w:val="en-US" w:eastAsia="en-US" w:bidi="ar-SA"/>
        </w:rPr>
        <w:t>因情况变化，不再符合规定的竞争性磋商采购方式适用情形的；</w:t>
      </w:r>
    </w:p>
    <w:p w14:paraId="20C054A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 xml:space="preserve">11.2 </w:t>
      </w:r>
      <w:r>
        <w:rPr>
          <w:rFonts w:hint="eastAsia" w:ascii="宋体" w:hAnsi="宋体" w:eastAsia="宋体" w:cs="宋体"/>
          <w:snapToGrid w:val="0"/>
          <w:color w:val="000000"/>
          <w:kern w:val="0"/>
          <w:sz w:val="24"/>
          <w:szCs w:val="24"/>
          <w:lang w:val="en-US" w:eastAsia="en-US" w:bidi="ar-SA"/>
        </w:rPr>
        <w:t>出现影响采购公正的违法、违规行为的；</w:t>
      </w:r>
    </w:p>
    <w:p w14:paraId="6574C0E1">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11.3 </w:t>
      </w:r>
      <w:r>
        <w:rPr>
          <w:rFonts w:hint="eastAsia" w:ascii="宋体" w:hAnsi="宋体" w:eastAsia="宋体" w:cs="宋体"/>
          <w:snapToGrid w:val="0"/>
          <w:color w:val="000000"/>
          <w:kern w:val="0"/>
          <w:sz w:val="24"/>
          <w:szCs w:val="24"/>
          <w:lang w:val="en-US" w:eastAsia="en-US" w:bidi="ar-SA"/>
        </w:rPr>
        <w:t>法律法规规定的其他情况。</w:t>
      </w:r>
    </w:p>
    <w:p w14:paraId="6A640FF2">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仿宋_GB2312" w:hAnsi="仿宋_GB2312" w:eastAsia="仿宋_GB2312" w:cs="仿宋_GB2312"/>
          <w:b/>
          <w:sz w:val="28"/>
          <w:szCs w:val="28"/>
          <w:lang w:val="en-US" w:eastAsia="zh-CN"/>
        </w:rPr>
      </w:pPr>
      <w:r>
        <w:rPr>
          <w:rFonts w:hint="eastAsia" w:ascii="宋体" w:hAnsi="宋体" w:eastAsia="宋体" w:cs="宋体"/>
          <w:snapToGrid w:val="0"/>
          <w:color w:val="000000"/>
          <w:kern w:val="0"/>
          <w:sz w:val="24"/>
          <w:szCs w:val="24"/>
          <w:lang w:val="en-US" w:eastAsia="zh-CN" w:bidi="ar-SA"/>
        </w:rPr>
        <w:t>12.</w:t>
      </w:r>
      <w:r>
        <w:rPr>
          <w:rFonts w:hint="eastAsia" w:ascii="宋体" w:hAnsi="宋体" w:eastAsia="宋体" w:cs="宋体"/>
          <w:snapToGrid w:val="0"/>
          <w:color w:val="000000"/>
          <w:kern w:val="0"/>
          <w:sz w:val="24"/>
          <w:szCs w:val="24"/>
          <w:lang w:val="en-US" w:eastAsia="en-US" w:bidi="ar-SA"/>
        </w:rPr>
        <w:t>若本项目属于政府购买服务项目，将按照《政府采购竞争性磋商采购方式管理暂行办法》和《财政部关于政府采购竞争性磋商采购方式管理暂行办法有关问题的补充通知》（财库</w:t>
      </w:r>
      <w:r>
        <w:rPr>
          <w:rFonts w:hint="eastAsia" w:asciiTheme="minorEastAsia" w:hAnsiTheme="minorEastAsia" w:eastAsiaTheme="minorEastAsia" w:cstheme="minorEastAsia"/>
          <w:spacing w:val="-13"/>
          <w:sz w:val="24"/>
          <w:szCs w:val="24"/>
          <w:lang w:eastAsia="zh-CN"/>
        </w:rPr>
        <w:t>﹝20</w:t>
      </w:r>
      <w:r>
        <w:rPr>
          <w:rFonts w:hint="eastAsia" w:asciiTheme="minorEastAsia" w:hAnsiTheme="minorEastAsia" w:eastAsiaTheme="minorEastAsia" w:cstheme="minorEastAsia"/>
          <w:spacing w:val="-13"/>
          <w:sz w:val="24"/>
          <w:szCs w:val="24"/>
          <w:lang w:val="en-US" w:eastAsia="zh-CN"/>
        </w:rPr>
        <w:t>15</w:t>
      </w:r>
      <w:r>
        <w:rPr>
          <w:rFonts w:hint="eastAsia" w:asciiTheme="minorEastAsia" w:hAnsiTheme="minorEastAsia" w:eastAsiaTheme="minorEastAsia" w:cstheme="minorEastAsia"/>
          <w:spacing w:val="-13"/>
          <w:sz w:val="24"/>
          <w:szCs w:val="24"/>
          <w:lang w:eastAsia="zh-CN"/>
        </w:rPr>
        <w:t>﹞</w:t>
      </w:r>
      <w:r>
        <w:rPr>
          <w:rFonts w:hint="eastAsia" w:ascii="宋体" w:hAnsi="宋体" w:eastAsia="宋体" w:cs="宋体"/>
          <w:snapToGrid w:val="0"/>
          <w:color w:val="000000"/>
          <w:kern w:val="0"/>
          <w:sz w:val="24"/>
          <w:szCs w:val="24"/>
          <w:lang w:val="en-US" w:eastAsia="en-US" w:bidi="ar-SA"/>
        </w:rPr>
        <w:t>124号）等规定执行。</w:t>
      </w:r>
    </w:p>
    <w:p w14:paraId="723D5746">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1CACC0BD">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六、</w:t>
      </w:r>
      <w:r>
        <w:rPr>
          <w:rFonts w:hint="eastAsia" w:ascii="宋体" w:hAnsi="宋体" w:eastAsia="宋体" w:cs="宋体"/>
          <w:b/>
          <w:bCs/>
          <w:snapToGrid w:val="0"/>
          <w:color w:val="000000"/>
          <w:kern w:val="0"/>
          <w:sz w:val="24"/>
          <w:szCs w:val="24"/>
          <w:lang w:val="en-US" w:eastAsia="en-US" w:bidi="ar-SA"/>
        </w:rPr>
        <w:t>成交</w:t>
      </w:r>
      <w:r>
        <w:rPr>
          <w:rFonts w:hint="eastAsia" w:ascii="宋体" w:hAnsi="宋体" w:eastAsia="宋体" w:cs="宋体"/>
          <w:b/>
          <w:bCs/>
          <w:snapToGrid w:val="0"/>
          <w:color w:val="000000"/>
          <w:kern w:val="0"/>
          <w:sz w:val="24"/>
          <w:szCs w:val="24"/>
          <w:lang w:val="en-US" w:eastAsia="zh-CN" w:bidi="ar-SA"/>
        </w:rPr>
        <w:t>通知及</w:t>
      </w:r>
      <w:r>
        <w:rPr>
          <w:rFonts w:hint="eastAsia" w:ascii="宋体" w:hAnsi="宋体" w:eastAsia="宋体" w:cs="宋体"/>
          <w:b/>
          <w:bCs/>
          <w:snapToGrid w:val="0"/>
          <w:color w:val="000000"/>
          <w:kern w:val="0"/>
          <w:sz w:val="24"/>
          <w:szCs w:val="24"/>
          <w:lang w:val="en-US" w:eastAsia="en-US" w:bidi="ar-SA"/>
        </w:rPr>
        <w:t>签订合同</w:t>
      </w:r>
    </w:p>
    <w:p w14:paraId="31451706">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成交结果公布</w:t>
      </w:r>
    </w:p>
    <w:p w14:paraId="2D5853D8">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1.1 </w:t>
      </w:r>
      <w:r>
        <w:rPr>
          <w:rFonts w:hint="eastAsia" w:ascii="宋体" w:hAnsi="宋体" w:eastAsia="宋体" w:cs="宋体"/>
          <w:snapToGrid w:val="0"/>
          <w:color w:val="000000"/>
          <w:kern w:val="0"/>
          <w:sz w:val="24"/>
          <w:szCs w:val="24"/>
          <w:lang w:val="en-US" w:eastAsia="en-US" w:bidi="ar-SA"/>
        </w:rPr>
        <w:t>成交供应商确定后，</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将在“河南省政府采购网”和“南阳市卧龙区公共资源交易中心网”上发布成交公告。</w:t>
      </w:r>
    </w:p>
    <w:p w14:paraId="7B83888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1.2 </w:t>
      </w:r>
      <w:r>
        <w:rPr>
          <w:rFonts w:hint="eastAsia" w:ascii="宋体" w:hAnsi="宋体" w:eastAsia="宋体" w:cs="宋体"/>
          <w:snapToGrid w:val="0"/>
          <w:color w:val="000000"/>
          <w:kern w:val="0"/>
          <w:sz w:val="24"/>
          <w:szCs w:val="24"/>
          <w:lang w:val="en-US" w:eastAsia="en-US" w:bidi="ar-SA"/>
        </w:rPr>
        <w:t>如项目终止，成交结果公告以“河南省政府采购网”发布的为准。</w:t>
      </w:r>
    </w:p>
    <w:p w14:paraId="2A74A15A">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发出成交通知书</w:t>
      </w:r>
    </w:p>
    <w:p w14:paraId="1843866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2.1 </w:t>
      </w:r>
      <w:r>
        <w:rPr>
          <w:rFonts w:hint="eastAsia" w:ascii="宋体" w:hAnsi="宋体" w:eastAsia="宋体" w:cs="宋体"/>
          <w:snapToGrid w:val="0"/>
          <w:color w:val="000000"/>
          <w:kern w:val="0"/>
          <w:sz w:val="24"/>
          <w:szCs w:val="24"/>
          <w:lang w:val="en-US" w:eastAsia="en-US" w:bidi="ar-SA"/>
        </w:rPr>
        <w:t>根据成交结果，</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通过“南阳市卧龙区公共资源交易中心</w:t>
      </w:r>
      <w:r>
        <w:rPr>
          <w:rFonts w:hint="eastAsia" w:ascii="宋体" w:hAnsi="宋体" w:eastAsia="宋体" w:cs="宋体"/>
          <w:snapToGrid w:val="0"/>
          <w:color w:val="000000"/>
          <w:kern w:val="0"/>
          <w:sz w:val="24"/>
          <w:szCs w:val="24"/>
          <w:lang w:val="en-US" w:eastAsia="zh-CN" w:bidi="ar-SA"/>
        </w:rPr>
        <w:t>公共服务平台或</w:t>
      </w:r>
      <w:r>
        <w:rPr>
          <w:rFonts w:hint="eastAsia" w:ascii="宋体" w:hAnsi="宋体" w:eastAsia="宋体" w:cs="宋体"/>
          <w:snapToGrid w:val="0"/>
          <w:color w:val="000000"/>
          <w:kern w:val="0"/>
          <w:sz w:val="24"/>
          <w:szCs w:val="24"/>
          <w:lang w:val="en-US" w:eastAsia="en-US" w:bidi="ar-SA"/>
        </w:rPr>
        <w:t>电子营业执照应用平台”向成交供应商发出电子成交通知书，成交供应商可登陆</w:t>
      </w:r>
      <w:r>
        <w:rPr>
          <w:rFonts w:hint="eastAsia" w:ascii="宋体" w:hAnsi="宋体" w:eastAsia="宋体" w:cs="宋体"/>
          <w:snapToGrid w:val="0"/>
          <w:color w:val="000000"/>
          <w:kern w:val="0"/>
          <w:sz w:val="24"/>
          <w:szCs w:val="24"/>
          <w:lang w:val="en-US" w:eastAsia="zh-CN" w:bidi="ar-SA"/>
        </w:rPr>
        <w:t>南阳市卧龙区公共资源交易平台会员系统或电子营业执照应用平台</w:t>
      </w:r>
      <w:r>
        <w:rPr>
          <w:rFonts w:hint="eastAsia" w:ascii="宋体" w:hAnsi="宋体" w:eastAsia="宋体" w:cs="宋体"/>
          <w:snapToGrid w:val="0"/>
          <w:color w:val="000000"/>
          <w:kern w:val="0"/>
          <w:sz w:val="24"/>
          <w:szCs w:val="24"/>
          <w:lang w:val="en-US" w:eastAsia="en-US" w:bidi="ar-SA"/>
        </w:rPr>
        <w:t>，自行打印加盖电子签章的成交通知书。</w:t>
      </w:r>
    </w:p>
    <w:p w14:paraId="5DC5291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2.2 </w:t>
      </w:r>
      <w:r>
        <w:rPr>
          <w:rFonts w:hint="eastAsia" w:ascii="宋体" w:hAnsi="宋体" w:eastAsia="宋体" w:cs="宋体"/>
          <w:snapToGrid w:val="0"/>
          <w:color w:val="000000"/>
          <w:kern w:val="0"/>
          <w:sz w:val="24"/>
          <w:szCs w:val="24"/>
          <w:lang w:val="en-US" w:eastAsia="en-US" w:bidi="ar-SA"/>
        </w:rPr>
        <w:t>《成交通知书》是签订政府采购合同的重要依据，对采购人与成交供应商具有法律效力。</w:t>
      </w:r>
    </w:p>
    <w:p w14:paraId="0166F337">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签订合同</w:t>
      </w:r>
    </w:p>
    <w:p w14:paraId="03320B3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3.1 </w:t>
      </w:r>
      <w:r>
        <w:rPr>
          <w:rFonts w:hint="eastAsia" w:ascii="宋体" w:hAnsi="宋体" w:eastAsia="宋体" w:cs="宋体"/>
          <w:snapToGrid w:val="0"/>
          <w:color w:val="000000"/>
          <w:kern w:val="0"/>
          <w:sz w:val="24"/>
          <w:szCs w:val="24"/>
          <w:lang w:val="en-US" w:eastAsia="en-US" w:bidi="ar-SA"/>
        </w:rPr>
        <w:t>成交供应商和采购人应在《成交通知书》发出</w:t>
      </w:r>
      <w:r>
        <w:rPr>
          <w:rFonts w:hint="eastAsia" w:ascii="宋体" w:hAnsi="宋体" w:eastAsia="宋体" w:cs="宋体"/>
          <w:snapToGrid w:val="0"/>
          <w:color w:val="000000"/>
          <w:kern w:val="0"/>
          <w:sz w:val="24"/>
          <w:szCs w:val="24"/>
          <w:lang w:val="en-US" w:eastAsia="zh-CN" w:bidi="ar-SA"/>
        </w:rPr>
        <w:t>后及时</w:t>
      </w:r>
      <w:r>
        <w:rPr>
          <w:rFonts w:hint="eastAsia" w:ascii="宋体" w:hAnsi="宋体" w:eastAsia="宋体" w:cs="宋体"/>
          <w:snapToGrid w:val="0"/>
          <w:color w:val="000000"/>
          <w:kern w:val="0"/>
          <w:sz w:val="24"/>
          <w:szCs w:val="24"/>
          <w:lang w:val="en-US" w:eastAsia="en-US" w:bidi="ar-SA"/>
        </w:rPr>
        <w:t>签订政府采购合同，逾期无故不签订的，按《政府采购竞争性磋商采购方式管理暂行办法》及有关规定处理。</w:t>
      </w:r>
    </w:p>
    <w:p w14:paraId="3166354D">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3.2 </w:t>
      </w:r>
      <w:r>
        <w:rPr>
          <w:rFonts w:hint="eastAsia" w:ascii="宋体" w:hAnsi="宋体" w:eastAsia="宋体" w:cs="宋体"/>
          <w:snapToGrid w:val="0"/>
          <w:color w:val="000000"/>
          <w:kern w:val="0"/>
          <w:sz w:val="24"/>
          <w:szCs w:val="24"/>
          <w:lang w:val="en-US" w:eastAsia="en-US" w:bidi="ar-SA"/>
        </w:rPr>
        <w:t>竞争性磋商文件、响应文件、供应商在磋商过程中的承诺以及确认材料，均为合同的有效组成部分。</w:t>
      </w:r>
    </w:p>
    <w:p w14:paraId="4B8ACA29">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 xml:space="preserve">3.3 </w:t>
      </w:r>
      <w:r>
        <w:rPr>
          <w:rFonts w:hint="eastAsia" w:ascii="宋体" w:hAnsi="宋体" w:eastAsia="宋体" w:cs="宋体"/>
          <w:snapToGrid w:val="0"/>
          <w:color w:val="000000"/>
          <w:kern w:val="0"/>
          <w:sz w:val="24"/>
          <w:szCs w:val="24"/>
          <w:lang w:val="en-US" w:eastAsia="en-US" w:bidi="ar-SA"/>
        </w:rPr>
        <w:t>如果成交供应商不按其响应文件承诺和竞争性磋商文件要求签订政府采购合同，采购人将取消其成交资格。</w:t>
      </w:r>
    </w:p>
    <w:p w14:paraId="4360906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p>
    <w:p w14:paraId="39A455BA">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七、</w:t>
      </w:r>
      <w:r>
        <w:rPr>
          <w:rFonts w:hint="eastAsia" w:ascii="宋体" w:hAnsi="宋体" w:eastAsia="宋体" w:cs="宋体"/>
          <w:b/>
          <w:bCs/>
          <w:snapToGrid w:val="0"/>
          <w:color w:val="000000"/>
          <w:kern w:val="0"/>
          <w:sz w:val="24"/>
          <w:szCs w:val="24"/>
          <w:lang w:val="en-US" w:eastAsia="en-US" w:bidi="ar-SA"/>
        </w:rPr>
        <w:t>质疑与答复</w:t>
      </w:r>
    </w:p>
    <w:p w14:paraId="06996273">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7E826DA0">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14:paraId="45507DA1">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14:paraId="0FE22670">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在线接收，请质疑人上传质疑函原件扫描件到南阳市卧龙区公共资源交易系统或南阳市卧龙区公共资源电子营业执照应用平台并电话通知到项目负责人。</w:t>
      </w:r>
    </w:p>
    <w:p w14:paraId="15BAAD48">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14:paraId="16D5CBA7">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14:paraId="0B9C19AE">
      <w:pPr>
        <w:pStyle w:val="10"/>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14:paraId="4228610C">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zh-CN" w:bidi="ar-SA"/>
        </w:rPr>
      </w:pPr>
    </w:p>
    <w:p w14:paraId="306F5782">
      <w:pPr>
        <w:keepNext w:val="0"/>
        <w:keepLines w:val="0"/>
        <w:pageBreakBefore w:val="0"/>
        <w:widowControl/>
        <w:kinsoku/>
        <w:wordWrap w:val="0"/>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b/>
          <w:bCs/>
          <w:snapToGrid w:val="0"/>
          <w:color w:val="000000"/>
          <w:kern w:val="0"/>
          <w:sz w:val="24"/>
          <w:szCs w:val="24"/>
          <w:lang w:val="en-US" w:eastAsia="en-US" w:bidi="ar-SA"/>
        </w:rPr>
      </w:pPr>
      <w:r>
        <w:rPr>
          <w:rFonts w:hint="eastAsia" w:ascii="宋体" w:hAnsi="宋体" w:eastAsia="宋体" w:cs="宋体"/>
          <w:b/>
          <w:bCs/>
          <w:snapToGrid w:val="0"/>
          <w:color w:val="000000"/>
          <w:kern w:val="0"/>
          <w:sz w:val="24"/>
          <w:szCs w:val="24"/>
          <w:lang w:val="en-US" w:eastAsia="zh-CN" w:bidi="ar-SA"/>
        </w:rPr>
        <w:t>八、</w:t>
      </w:r>
      <w:r>
        <w:rPr>
          <w:rFonts w:hint="eastAsia" w:ascii="宋体" w:hAnsi="宋体" w:eastAsia="宋体" w:cs="宋体"/>
          <w:b/>
          <w:bCs/>
          <w:snapToGrid w:val="0"/>
          <w:color w:val="000000"/>
          <w:kern w:val="0"/>
          <w:sz w:val="24"/>
          <w:szCs w:val="24"/>
          <w:lang w:val="en-US" w:eastAsia="en-US" w:bidi="ar-SA"/>
        </w:rPr>
        <w:t>注意事项</w:t>
      </w:r>
    </w:p>
    <w:p w14:paraId="015718FE">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1.</w:t>
      </w:r>
      <w:r>
        <w:rPr>
          <w:rFonts w:hint="eastAsia" w:ascii="宋体" w:hAnsi="宋体" w:eastAsia="宋体" w:cs="宋体"/>
          <w:snapToGrid w:val="0"/>
          <w:color w:val="000000"/>
          <w:kern w:val="0"/>
          <w:sz w:val="24"/>
          <w:szCs w:val="24"/>
          <w:lang w:val="en-US" w:eastAsia="en-US" w:bidi="ar-SA"/>
        </w:rPr>
        <w:t>如对竞争性磋商文件有疑问，应于响应文件递交截止时间前1工作日向</w:t>
      </w:r>
      <w:r>
        <w:rPr>
          <w:rFonts w:hint="eastAsia" w:ascii="宋体" w:hAnsi="宋体" w:eastAsia="宋体" w:cs="宋体"/>
          <w:snapToGrid w:val="0"/>
          <w:color w:val="000000"/>
          <w:kern w:val="0"/>
          <w:sz w:val="24"/>
          <w:szCs w:val="24"/>
          <w:lang w:val="en-US" w:eastAsia="zh-CN" w:bidi="ar-SA"/>
        </w:rPr>
        <w:t>采购人或采购代理机构</w:t>
      </w:r>
      <w:r>
        <w:rPr>
          <w:rFonts w:hint="eastAsia" w:ascii="宋体" w:hAnsi="宋体" w:eastAsia="宋体" w:cs="宋体"/>
          <w:snapToGrid w:val="0"/>
          <w:color w:val="000000"/>
          <w:kern w:val="0"/>
          <w:sz w:val="24"/>
          <w:szCs w:val="24"/>
          <w:lang w:val="en-US" w:eastAsia="en-US" w:bidi="ar-SA"/>
        </w:rPr>
        <w:t>提出。</w:t>
      </w:r>
    </w:p>
    <w:p w14:paraId="0DD0B89F">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2.</w:t>
      </w:r>
      <w:r>
        <w:rPr>
          <w:rFonts w:hint="eastAsia" w:ascii="宋体" w:hAnsi="宋体" w:eastAsia="宋体" w:cs="宋体"/>
          <w:snapToGrid w:val="0"/>
          <w:color w:val="000000"/>
          <w:kern w:val="0"/>
          <w:sz w:val="24"/>
          <w:szCs w:val="24"/>
          <w:lang w:val="en-US" w:eastAsia="en-US" w:bidi="ar-SA"/>
        </w:rPr>
        <w:t>供应商必须由法定代表人或授权代表参加磋商，随时接受磋商小组的询问、质疑，并按照磋商小组的要求答复。</w:t>
      </w:r>
    </w:p>
    <w:p w14:paraId="07F927E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r>
        <w:rPr>
          <w:rFonts w:hint="eastAsia" w:ascii="宋体" w:hAnsi="宋体" w:eastAsia="宋体" w:cs="宋体"/>
          <w:snapToGrid w:val="0"/>
          <w:color w:val="000000"/>
          <w:kern w:val="0"/>
          <w:sz w:val="24"/>
          <w:szCs w:val="24"/>
          <w:lang w:val="en-US" w:eastAsia="zh-CN" w:bidi="ar-SA"/>
        </w:rPr>
        <w:t>3.</w:t>
      </w:r>
      <w:r>
        <w:rPr>
          <w:rFonts w:hint="eastAsia" w:ascii="宋体" w:hAnsi="宋体" w:eastAsia="宋体" w:cs="宋体"/>
          <w:snapToGrid w:val="0"/>
          <w:color w:val="000000"/>
          <w:kern w:val="0"/>
          <w:sz w:val="24"/>
          <w:szCs w:val="24"/>
          <w:lang w:val="en-US" w:eastAsia="en-US" w:bidi="ar-SA"/>
        </w:rPr>
        <w:t>供应商自行承担参加竞争性磋商的全部费用。</w:t>
      </w:r>
    </w:p>
    <w:p w14:paraId="6D3F26CF">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宋体" w:hAnsi="宋体" w:eastAsia="宋体" w:cs="宋体"/>
          <w:snapToGrid w:val="0"/>
          <w:color w:val="000000"/>
          <w:kern w:val="0"/>
          <w:sz w:val="24"/>
          <w:szCs w:val="24"/>
          <w:lang w:val="en-US" w:eastAsia="zh-CN" w:bidi="ar-SA"/>
        </w:rPr>
        <w:t>4.</w:t>
      </w:r>
      <w:r>
        <w:rPr>
          <w:rFonts w:hint="eastAsia" w:ascii="宋体" w:hAnsi="宋体" w:eastAsia="宋体" w:cs="宋体"/>
          <w:snapToGrid w:val="0"/>
          <w:color w:val="000000"/>
          <w:kern w:val="0"/>
          <w:sz w:val="24"/>
          <w:szCs w:val="24"/>
          <w:lang w:val="en-US" w:eastAsia="en-US" w:bidi="ar-SA"/>
        </w:rPr>
        <w:t>本竞争性磋商文件最终解释权归</w:t>
      </w:r>
      <w:r>
        <w:rPr>
          <w:rFonts w:hint="eastAsia" w:ascii="宋体" w:hAnsi="宋体" w:eastAsia="宋体" w:cs="宋体"/>
          <w:snapToGrid w:val="0"/>
          <w:color w:val="000000"/>
          <w:kern w:val="0"/>
          <w:sz w:val="24"/>
          <w:szCs w:val="24"/>
          <w:lang w:val="en-US" w:eastAsia="zh-CN" w:bidi="ar-SA"/>
        </w:rPr>
        <w:t>采购代理机构</w:t>
      </w:r>
      <w:r>
        <w:rPr>
          <w:rFonts w:hint="eastAsia" w:ascii="宋体" w:hAnsi="宋体" w:eastAsia="宋体" w:cs="宋体"/>
          <w:snapToGrid w:val="0"/>
          <w:color w:val="000000"/>
          <w:kern w:val="0"/>
          <w:sz w:val="24"/>
          <w:szCs w:val="24"/>
          <w:lang w:val="en-US" w:eastAsia="en-US" w:bidi="ar-SA"/>
        </w:rPr>
        <w:t>。</w:t>
      </w:r>
    </w:p>
    <w:p w14:paraId="4FCF2E5C">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2A723D83">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14:paraId="01707E51">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14:paraId="78269586">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14:paraId="5A7E9020">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14:paraId="6089E3B7">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14:paraId="3FA6184B">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ED2ADAE">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14:paraId="79878AF9">
      <w:pPr>
        <w:keepNext w:val="0"/>
        <w:keepLines w:val="0"/>
        <w:pageBreakBefore w:val="0"/>
        <w:kinsoku/>
        <w:wordWrap w:val="0"/>
        <w:overflowPunct/>
        <w:topLinePunct w:val="0"/>
        <w:bidi w:val="0"/>
        <w:spacing w:after="0" w:line="360" w:lineRule="auto"/>
        <w:ind w:firstLine="430" w:firstLineChars="200"/>
        <w:jc w:val="both"/>
        <w:rPr>
          <w:rFonts w:hint="eastAsia" w:ascii="宋体" w:hAnsi="宋体" w:eastAsia="宋体" w:cs="宋体"/>
          <w:snapToGrid w:val="0"/>
          <w:color w:val="000000"/>
          <w:kern w:val="0"/>
          <w:sz w:val="24"/>
          <w:szCs w:val="24"/>
          <w:lang w:val="en-US" w:eastAsia="en-US" w:bidi="ar-SA"/>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14:paraId="1FB77015">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1D23935B">
      <w:pPr>
        <w:keepNext w:val="0"/>
        <w:keepLines w:val="0"/>
        <w:pageBreakBefore w:val="0"/>
        <w:kinsoku/>
        <w:wordWrap w:val="0"/>
        <w:overflowPunct/>
        <w:topLinePunct w:val="0"/>
        <w:bidi w:val="0"/>
        <w:spacing w:after="0" w:line="360" w:lineRule="auto"/>
        <w:ind w:firstLine="480" w:firstLineChars="200"/>
        <w:jc w:val="both"/>
        <w:rPr>
          <w:rFonts w:hint="eastAsia" w:ascii="宋体" w:hAnsi="宋体" w:eastAsia="宋体" w:cs="宋体"/>
          <w:snapToGrid w:val="0"/>
          <w:color w:val="000000"/>
          <w:kern w:val="0"/>
          <w:sz w:val="24"/>
          <w:szCs w:val="24"/>
          <w:lang w:val="en-US" w:eastAsia="en-US" w:bidi="ar-SA"/>
        </w:rPr>
      </w:pPr>
    </w:p>
    <w:p w14:paraId="79B8C1C5">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41410796">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25011DD4">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1374DC08">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D2E6B4B">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00418CE0">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6E42074">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3EC8E599">
      <w:pPr>
        <w:keepNext w:val="0"/>
        <w:keepLines w:val="0"/>
        <w:pageBreakBefore w:val="0"/>
        <w:kinsoku/>
        <w:wordWrap w:val="0"/>
        <w:overflowPunct/>
        <w:topLinePunct w:val="0"/>
        <w:bidi w:val="0"/>
        <w:spacing w:after="0" w:line="360" w:lineRule="auto"/>
        <w:jc w:val="both"/>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65E09CE9">
      <w:pPr>
        <w:keepNext w:val="0"/>
        <w:keepLines w:val="0"/>
        <w:pageBreakBefore w:val="0"/>
        <w:kinsoku/>
        <w:wordWrap w:val="0"/>
        <w:overflowPunct/>
        <w:topLinePunct w:val="0"/>
        <w:bidi w:val="0"/>
        <w:spacing w:after="0" w:line="360" w:lineRule="auto"/>
        <w:jc w:val="center"/>
        <w:rPr>
          <w:rFonts w:hint="eastAsia" w:ascii="宋体" w:hAnsi="宋体" w:eastAsia="宋体" w:cs="宋体"/>
          <w:spacing w:val="-1"/>
          <w:sz w:val="36"/>
          <w:szCs w:val="36"/>
          <w14:textOutline w14:w="2306" w14:cap="flat" w14:cmpd="sng">
            <w14:solidFill>
              <w14:srgbClr w14:val="000000"/>
            </w14:solidFill>
            <w14:prstDash w14:val="solid"/>
            <w14:miter w14:val="0"/>
          </w14:textOutline>
        </w:rPr>
      </w:pPr>
    </w:p>
    <w:p w14:paraId="582B77AD">
      <w:pPr>
        <w:keepNext w:val="0"/>
        <w:keepLines w:val="0"/>
        <w:pageBreakBefore w:val="0"/>
        <w:kinsoku/>
        <w:wordWrap w:val="0"/>
        <w:overflowPunct/>
        <w:topLinePunct w:val="0"/>
        <w:bidi w:val="0"/>
        <w:spacing w:after="0" w:line="360" w:lineRule="auto"/>
        <w:jc w:val="center"/>
        <w:rPr>
          <w:rFonts w:ascii="Arial"/>
          <w:sz w:val="21"/>
        </w:rPr>
      </w:pP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第五章</w:t>
      </w:r>
      <w:r>
        <w:rPr>
          <w:rFonts w:hint="eastAsia" w:ascii="宋体" w:hAnsi="宋体" w:eastAsia="宋体" w:cs="宋体"/>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宋体" w:hAnsi="宋体" w:eastAsia="宋体" w:cs="宋体"/>
          <w:spacing w:val="-1"/>
          <w:sz w:val="36"/>
          <w:szCs w:val="36"/>
          <w14:textOutline w14:w="2306" w14:cap="flat" w14:cmpd="sng">
            <w14:solidFill>
              <w14:srgbClr w14:val="000000"/>
            </w14:solidFill>
            <w14:prstDash w14:val="solid"/>
            <w14:miter w14:val="0"/>
          </w14:textOutline>
        </w:rPr>
        <w:t>合同草案条款</w:t>
      </w:r>
    </w:p>
    <w:p w14:paraId="14A65592">
      <w:pPr>
        <w:pStyle w:val="11"/>
        <w:keepNext w:val="0"/>
        <w:keepLines w:val="0"/>
        <w:pageBreakBefore w:val="0"/>
        <w:widowControl/>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14:paraId="36E37CC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14:paraId="005604E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14:paraId="02952594">
      <w:pPr>
        <w:pStyle w:val="11"/>
        <w:keepNext w:val="0"/>
        <w:keepLines w:val="0"/>
        <w:pageBreakBefore w:val="0"/>
        <w:widowControl/>
        <w:kinsoku/>
        <w:wordWrap w:val="0"/>
        <w:overflowPunct/>
        <w:topLinePunct w:val="0"/>
        <w:autoSpaceDE w:val="0"/>
        <w:autoSpaceDN w:val="0"/>
        <w:bidi w:val="0"/>
        <w:adjustRightInd w:val="0"/>
        <w:snapToGrid w:val="0"/>
        <w:spacing w:line="360" w:lineRule="auto"/>
        <w:ind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14:paraId="115A5A8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.政府采购合同（草案）4.政府采购合同设定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14:paraId="2DB4D726">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14:paraId="1AE73FF3">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14:paraId="2C314A8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firstLine="428"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.当采购项目涉及数据中心相关设备、运维服务时，采购需求应当符合《绿色数据中心政府采购需求标准（试行）》（财库〔2023〕7号）的有关要求，并在合同中明确对相关指标的验收方式和违约责任。</w:t>
      </w:r>
    </w:p>
    <w:p w14:paraId="29D9E63A">
      <w:pPr>
        <w:pStyle w:val="11"/>
        <w:keepNext w:val="0"/>
        <w:keepLines w:val="0"/>
        <w:pageBreakBefore w:val="0"/>
        <w:kinsoku/>
        <w:wordWrap w:val="0"/>
        <w:overflowPunct/>
        <w:topLinePunct w:val="0"/>
        <w:bidi w:val="0"/>
        <w:spacing w:line="220" w:lineRule="auto"/>
        <w:ind w:left="9"/>
        <w:jc w:val="both"/>
        <w:rPr>
          <w:sz w:val="24"/>
          <w:szCs w:val="24"/>
        </w:rPr>
      </w:pPr>
    </w:p>
    <w:p w14:paraId="79CB1DAF">
      <w:pPr>
        <w:keepNext w:val="0"/>
        <w:keepLines w:val="0"/>
        <w:pageBreakBefore w:val="0"/>
        <w:kinsoku/>
        <w:wordWrap w:val="0"/>
        <w:overflowPunct/>
        <w:topLinePunct w:val="0"/>
        <w:bidi w:val="0"/>
        <w:spacing w:line="220" w:lineRule="auto"/>
        <w:jc w:val="both"/>
        <w:rPr>
          <w:sz w:val="24"/>
          <w:szCs w:val="24"/>
        </w:rPr>
        <w:sectPr>
          <w:headerReference r:id="rId8" w:type="default"/>
          <w:footerReference r:id="rId9" w:type="default"/>
          <w:pgSz w:w="11907" w:h="16840"/>
          <w:pgMar w:top="1440" w:right="1800" w:bottom="1440" w:left="1800" w:header="878" w:footer="886" w:gutter="0"/>
          <w:pgNumType w:fmt="decimal" w:start="1"/>
          <w:cols w:space="720" w:num="1"/>
        </w:sectPr>
      </w:pPr>
    </w:p>
    <w:p w14:paraId="5459A49B">
      <w:pPr>
        <w:pStyle w:val="3"/>
        <w:numPr>
          <w:ilvl w:val="0"/>
          <w:numId w:val="0"/>
        </w:numPr>
        <w:jc w:val="center"/>
        <w:rPr>
          <w:rFonts w:hint="eastAsia" w:ascii="宋体" w:hAnsi="宋体" w:cs="宋体"/>
          <w:b/>
          <w:bCs/>
          <w:color w:val="000000"/>
          <w:spacing w:val="4"/>
          <w:sz w:val="32"/>
          <w:szCs w:val="32"/>
        </w:rPr>
      </w:pPr>
      <w:bookmarkStart w:id="3" w:name="_Toc3995"/>
      <w:r>
        <w:rPr>
          <w:rFonts w:hint="eastAsia" w:ascii="宋体" w:hAnsi="宋体" w:cs="宋体"/>
          <w:b/>
          <w:bCs/>
          <w:color w:val="000000"/>
          <w:spacing w:val="4"/>
          <w:sz w:val="32"/>
          <w:szCs w:val="32"/>
        </w:rPr>
        <w:t>采购合同（样本）</w:t>
      </w:r>
    </w:p>
    <w:p w14:paraId="2AFA9F4C">
      <w:pPr>
        <w:autoSpaceDE w:val="0"/>
        <w:autoSpaceDN w:val="0"/>
        <w:adjustRightInd w:val="0"/>
        <w:spacing w:line="360" w:lineRule="auto"/>
        <w:ind w:firstLine="562" w:firstLineChars="200"/>
        <w:jc w:val="cente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一、合同书</w:t>
      </w:r>
    </w:p>
    <w:p w14:paraId="1D64D376">
      <w:pPr>
        <w:pStyle w:val="9"/>
        <w:spacing w:before="1"/>
        <w:ind w:left="224"/>
        <w:rPr>
          <w:color w:val="auto"/>
          <w:highlight w:val="none"/>
        </w:rPr>
      </w:pPr>
    </w:p>
    <w:p w14:paraId="07432429">
      <w:pPr>
        <w:pStyle w:val="9"/>
        <w:spacing w:before="1"/>
        <w:ind w:left="224"/>
        <w:rPr>
          <w:color w:val="auto"/>
          <w:highlight w:val="none"/>
        </w:rPr>
      </w:pPr>
      <w:r>
        <w:rPr>
          <w:color w:val="auto"/>
          <w:highlight w:val="none"/>
        </w:rPr>
        <w:t>合 同 协 议 书</w:t>
      </w:r>
    </w:p>
    <w:p w14:paraId="1C2662D1">
      <w:pPr>
        <w:rPr>
          <w:color w:val="auto"/>
          <w:highlight w:val="none"/>
        </w:rPr>
        <w:sectPr>
          <w:pgSz w:w="11910" w:h="16850"/>
          <w:pgMar w:top="1520" w:right="1200" w:bottom="1080" w:left="1420" w:header="883" w:footer="884" w:gutter="0"/>
          <w:cols w:equalWidth="0" w:num="2">
            <w:col w:w="2305" w:space="1053"/>
            <w:col w:w="5932"/>
          </w:cols>
        </w:sectPr>
      </w:pPr>
    </w:p>
    <w:p w14:paraId="1C2877B3">
      <w:pPr>
        <w:pStyle w:val="11"/>
        <w:rPr>
          <w:rFonts w:ascii="黑体"/>
          <w:color w:val="auto"/>
          <w:sz w:val="20"/>
          <w:highlight w:val="none"/>
        </w:rPr>
      </w:pPr>
    </w:p>
    <w:p w14:paraId="390CB9A6">
      <w:pPr>
        <w:pStyle w:val="11"/>
        <w:spacing w:before="1"/>
        <w:rPr>
          <w:rFonts w:ascii="黑体"/>
          <w:color w:val="auto"/>
          <w:sz w:val="18"/>
          <w:highlight w:val="none"/>
        </w:rPr>
      </w:pPr>
    </w:p>
    <w:p w14:paraId="7591E8E7">
      <w:pPr>
        <w:pStyle w:val="11"/>
        <w:tabs>
          <w:tab w:val="left" w:pos="1904"/>
          <w:tab w:val="left" w:pos="2956"/>
          <w:tab w:val="left" w:pos="8419"/>
          <w:tab w:val="left" w:pos="8661"/>
        </w:tabs>
        <w:spacing w:before="74" w:line="343" w:lineRule="auto"/>
        <w:ind w:left="224" w:right="382" w:firstLine="479"/>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（发包人名称</w:t>
      </w:r>
      <w:r>
        <w:rPr>
          <w:rFonts w:hint="eastAsia" w:asciiTheme="minorEastAsia" w:hAnsiTheme="minorEastAsia" w:eastAsiaTheme="minorEastAsia" w:cstheme="minorEastAsia"/>
          <w:color w:val="auto"/>
          <w:spacing w:val="-60"/>
          <w:sz w:val="24"/>
          <w:szCs w:val="24"/>
          <w:highlight w:val="none"/>
        </w:rPr>
        <w:t>，</w:t>
      </w:r>
      <w:r>
        <w:rPr>
          <w:rFonts w:hint="eastAsia" w:asciiTheme="minorEastAsia" w:hAnsiTheme="minorEastAsia" w:eastAsiaTheme="minorEastAsia" w:cstheme="minorEastAsia"/>
          <w:color w:val="auto"/>
          <w:sz w:val="24"/>
          <w:szCs w:val="24"/>
          <w:highlight w:val="none"/>
        </w:rPr>
        <w:t>以下简称“发包人</w:t>
      </w:r>
      <w:r>
        <w:rPr>
          <w:rFonts w:hint="eastAsia" w:asciiTheme="minorEastAsia" w:hAnsiTheme="minorEastAsia" w:eastAsiaTheme="minorEastAsia" w:cstheme="minorEastAsia"/>
          <w:color w:val="auto"/>
          <w:spacing w:val="-30"/>
          <w:sz w:val="24"/>
          <w:szCs w:val="24"/>
          <w:highlight w:val="none"/>
        </w:rPr>
        <w:t>”）</w:t>
      </w:r>
      <w:r>
        <w:rPr>
          <w:rFonts w:hint="eastAsia" w:asciiTheme="minorEastAsia" w:hAnsiTheme="minorEastAsia" w:eastAsiaTheme="minorEastAsia" w:cstheme="minorEastAsia"/>
          <w:color w:val="auto"/>
          <w:sz w:val="24"/>
          <w:szCs w:val="24"/>
          <w:highlight w:val="none"/>
        </w:rPr>
        <w:t>为实施</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pacing w:val="-15"/>
          <w:sz w:val="24"/>
          <w:szCs w:val="24"/>
          <w:highlight w:val="none"/>
        </w:rPr>
        <w:t>项</w:t>
      </w:r>
      <w:r>
        <w:rPr>
          <w:rFonts w:hint="eastAsia" w:asciiTheme="minorEastAsia" w:hAnsiTheme="minorEastAsia" w:eastAsiaTheme="minorEastAsia" w:cstheme="minorEastAsia"/>
          <w:color w:val="auto"/>
          <w:sz w:val="24"/>
          <w:szCs w:val="24"/>
          <w:highlight w:val="none"/>
        </w:rPr>
        <w:t>目名</w:t>
      </w:r>
      <w:r>
        <w:rPr>
          <w:rFonts w:hint="eastAsia" w:asciiTheme="minorEastAsia" w:hAnsiTheme="minorEastAsia" w:eastAsiaTheme="minorEastAsia" w:cstheme="minorEastAsia"/>
          <w:color w:val="auto"/>
          <w:spacing w:val="-1"/>
          <w:sz w:val="24"/>
          <w:szCs w:val="24"/>
          <w:highlight w:val="none"/>
        </w:rPr>
        <w:t>称</w:t>
      </w:r>
      <w:r>
        <w:rPr>
          <w:rFonts w:hint="eastAsia" w:asciiTheme="minorEastAsia" w:hAnsiTheme="minorEastAsia" w:eastAsiaTheme="minorEastAsia" w:cstheme="minorEastAsia"/>
          <w:color w:val="auto"/>
          <w:spacing w:val="-120"/>
          <w:sz w:val="24"/>
          <w:szCs w:val="24"/>
          <w:highlight w:val="none"/>
        </w:rPr>
        <w:t>）</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z w:val="24"/>
          <w:szCs w:val="24"/>
          <w:highlight w:val="none"/>
        </w:rPr>
        <w:t>已接受</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（承包人名称</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z w:val="24"/>
          <w:szCs w:val="24"/>
          <w:highlight w:val="none"/>
        </w:rPr>
        <w:t>以下简称</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z w:val="24"/>
          <w:szCs w:val="24"/>
          <w:highlight w:val="none"/>
        </w:rPr>
        <w:t>承包人</w:t>
      </w:r>
      <w:r>
        <w:rPr>
          <w:rFonts w:hint="eastAsia" w:asciiTheme="minorEastAsia" w:hAnsiTheme="minorEastAsia" w:eastAsiaTheme="minorEastAsia" w:cstheme="minorEastAsia"/>
          <w:color w:val="auto"/>
          <w:spacing w:val="-1"/>
          <w:sz w:val="24"/>
          <w:szCs w:val="24"/>
          <w:highlight w:val="none"/>
        </w:rPr>
        <w:t>”</w:t>
      </w:r>
      <w:r>
        <w:rPr>
          <w:rFonts w:hint="eastAsia" w:asciiTheme="minorEastAsia" w:hAnsiTheme="minorEastAsia" w:eastAsiaTheme="minorEastAsia" w:cstheme="minorEastAsia"/>
          <w:color w:val="auto"/>
          <w:spacing w:val="-15"/>
          <w:sz w:val="24"/>
          <w:szCs w:val="24"/>
          <w:highlight w:val="none"/>
        </w:rPr>
        <w:t>）</w:t>
      </w:r>
      <w:r>
        <w:rPr>
          <w:rFonts w:hint="eastAsia" w:asciiTheme="minorEastAsia" w:hAnsiTheme="minorEastAsia" w:eastAsiaTheme="minorEastAsia" w:cstheme="minorEastAsia"/>
          <w:color w:val="auto"/>
          <w:sz w:val="24"/>
          <w:szCs w:val="24"/>
          <w:highlight w:val="none"/>
        </w:rPr>
        <w:t>对</w:t>
      </w:r>
      <w:r>
        <w:rPr>
          <w:rFonts w:hint="eastAsia" w:asciiTheme="minorEastAsia" w:hAnsiTheme="minorEastAsia" w:eastAsiaTheme="minorEastAsia" w:cstheme="minorEastAsia"/>
          <w:color w:val="auto"/>
          <w:spacing w:val="2"/>
          <w:sz w:val="24"/>
          <w:szCs w:val="24"/>
          <w:highlight w:val="none"/>
        </w:rPr>
        <w:t>该</w:t>
      </w:r>
      <w:r>
        <w:rPr>
          <w:rFonts w:hint="eastAsia" w:asciiTheme="minorEastAsia" w:hAnsiTheme="minorEastAsia" w:eastAsiaTheme="minorEastAsia" w:cstheme="minorEastAsia"/>
          <w:color w:val="auto"/>
          <w:sz w:val="24"/>
          <w:szCs w:val="24"/>
          <w:highlight w:val="none"/>
        </w:rPr>
        <w:t>项目</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施工的投标。发包人和承包人共同达成如下协议。</w:t>
      </w:r>
    </w:p>
    <w:p w14:paraId="2BE9D83F">
      <w:pPr>
        <w:pStyle w:val="33"/>
        <w:numPr>
          <w:ilvl w:val="3"/>
          <w:numId w:val="1"/>
        </w:numPr>
        <w:tabs>
          <w:tab w:val="left" w:pos="1142"/>
          <w:tab w:val="left" w:pos="2024"/>
        </w:tabs>
        <w:spacing w:before="1" w:line="343" w:lineRule="auto"/>
        <w:ind w:right="384" w:firstLine="6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由K＋ 至K＋ ，长约km，公路等级为 ，</w:t>
      </w:r>
      <w:r>
        <w:rPr>
          <w:rFonts w:hint="eastAsia" w:asciiTheme="minorEastAsia" w:hAnsiTheme="minorEastAsia" w:eastAsiaTheme="minorEastAsia" w:cstheme="minorEastAsia"/>
          <w:color w:val="auto"/>
          <w:spacing w:val="-13"/>
          <w:sz w:val="24"/>
          <w:szCs w:val="24"/>
          <w:highlight w:val="none"/>
        </w:rPr>
        <w:t>设</w:t>
      </w:r>
      <w:r>
        <w:rPr>
          <w:rFonts w:hint="eastAsia" w:asciiTheme="minorEastAsia" w:hAnsiTheme="minorEastAsia" w:eastAsiaTheme="minorEastAsia" w:cstheme="minorEastAsia"/>
          <w:color w:val="auto"/>
          <w:sz w:val="24"/>
          <w:szCs w:val="24"/>
          <w:highlight w:val="none"/>
        </w:rPr>
        <w:t>计速度为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路面</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有立交 处</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特大桥座</w:t>
      </w:r>
      <w:r>
        <w:rPr>
          <w:rFonts w:hint="eastAsia" w:asciiTheme="minorEastAsia" w:hAnsiTheme="minorEastAsia" w:eastAsiaTheme="minorEastAsia" w:cstheme="minorEastAsia"/>
          <w:color w:val="auto"/>
          <w:spacing w:val="-8"/>
          <w:sz w:val="24"/>
          <w:szCs w:val="24"/>
          <w:highlight w:val="none"/>
        </w:rPr>
        <w:t>，</w:t>
      </w:r>
      <w:r>
        <w:rPr>
          <w:rFonts w:hint="eastAsia" w:asciiTheme="minorEastAsia" w:hAnsiTheme="minorEastAsia" w:eastAsiaTheme="minorEastAsia" w:cstheme="minorEastAsia"/>
          <w:color w:val="auto"/>
          <w:sz w:val="24"/>
          <w:szCs w:val="24"/>
          <w:highlight w:val="none"/>
        </w:rPr>
        <w:t>计长</w:t>
      </w:r>
      <w:r>
        <w:rPr>
          <w:rFonts w:hint="eastAsia" w:asciiTheme="minorEastAsia" w:hAnsiTheme="minorEastAsia" w:eastAsiaTheme="minorEastAsia" w:cstheme="minorEastAsia"/>
          <w:color w:val="auto"/>
          <w:spacing w:val="-4"/>
          <w:sz w:val="24"/>
          <w:szCs w:val="24"/>
          <w:highlight w:val="none"/>
        </w:rPr>
        <w:t>m；</w:t>
      </w:r>
      <w:r>
        <w:rPr>
          <w:rFonts w:hint="eastAsia" w:asciiTheme="minorEastAsia" w:hAnsiTheme="minorEastAsia" w:eastAsiaTheme="minorEastAsia" w:cstheme="minorEastAsia"/>
          <w:color w:val="auto"/>
          <w:sz w:val="24"/>
          <w:szCs w:val="24"/>
          <w:highlight w:val="none"/>
        </w:rPr>
        <w:t>大</w:t>
      </w:r>
      <w:r>
        <w:rPr>
          <w:rFonts w:hint="eastAsia" w:asciiTheme="minorEastAsia" w:hAnsiTheme="minorEastAsia" w:eastAsiaTheme="minorEastAsia" w:cstheme="minorEastAsia"/>
          <w:color w:val="auto"/>
          <w:spacing w:val="-11"/>
          <w:sz w:val="24"/>
          <w:szCs w:val="24"/>
          <w:highlight w:val="none"/>
        </w:rPr>
        <w:t>中</w:t>
      </w:r>
      <w:r>
        <w:rPr>
          <w:rFonts w:hint="eastAsia" w:asciiTheme="minorEastAsia" w:hAnsiTheme="minorEastAsia" w:eastAsiaTheme="minorEastAsia" w:cstheme="minorEastAsia"/>
          <w:color w:val="auto"/>
          <w:sz w:val="24"/>
          <w:szCs w:val="24"/>
          <w:highlight w:val="none"/>
        </w:rPr>
        <w:t>桥座，计长 m；隧道 座，计长 m 以及其他构造物</w:t>
      </w:r>
      <w:r>
        <w:rPr>
          <w:rFonts w:hint="eastAsia" w:asciiTheme="minorEastAsia" w:hAnsiTheme="minorEastAsia" w:eastAsiaTheme="minorEastAsia" w:cstheme="minorEastAsia"/>
          <w:color w:val="auto"/>
          <w:sz w:val="24"/>
          <w:szCs w:val="24"/>
          <w:highlight w:val="none"/>
          <w:lang w:val="en-US" w:eastAsia="zh-CN"/>
        </w:rPr>
        <w:t>养护</w:t>
      </w:r>
      <w:r>
        <w:rPr>
          <w:rFonts w:hint="eastAsia" w:asciiTheme="minorEastAsia" w:hAnsiTheme="minorEastAsia" w:eastAsiaTheme="minorEastAsia" w:cstheme="minorEastAsia"/>
          <w:color w:val="auto"/>
          <w:sz w:val="24"/>
          <w:szCs w:val="24"/>
          <w:highlight w:val="none"/>
        </w:rPr>
        <w:t>工程等。</w:t>
      </w:r>
    </w:p>
    <w:p w14:paraId="0B4E792A">
      <w:pPr>
        <w:pStyle w:val="33"/>
        <w:numPr>
          <w:ilvl w:val="3"/>
          <w:numId w:val="1"/>
        </w:numPr>
        <w:tabs>
          <w:tab w:val="left" w:pos="1142"/>
        </w:tabs>
        <w:spacing w:before="1"/>
        <w:ind w:left="11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下列文件应视为构成合同文件的组成部分：</w:t>
      </w:r>
    </w:p>
    <w:p w14:paraId="128F9389">
      <w:pPr>
        <w:pStyle w:val="33"/>
        <w:numPr>
          <w:ilvl w:val="0"/>
          <w:numId w:val="2"/>
        </w:numPr>
        <w:tabs>
          <w:tab w:val="left" w:pos="1443"/>
        </w:tabs>
        <w:spacing w:before="132" w:line="343" w:lineRule="auto"/>
        <w:ind w:right="418" w:firstLine="6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
          <w:sz w:val="24"/>
          <w:szCs w:val="24"/>
          <w:highlight w:val="none"/>
        </w:rPr>
        <w:t>本协议书及各种合同附件</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pacing w:val="-1"/>
          <w:sz w:val="24"/>
          <w:szCs w:val="24"/>
          <w:highlight w:val="none"/>
        </w:rPr>
        <w:t>含评标期间和合同谈判过程中的澄清文件和补充资料</w:t>
      </w:r>
      <w:r>
        <w:rPr>
          <w:rFonts w:hint="eastAsia" w:asciiTheme="minorEastAsia" w:hAnsiTheme="minorEastAsia" w:eastAsiaTheme="minorEastAsia" w:cstheme="minorEastAsia"/>
          <w:color w:val="auto"/>
          <w:spacing w:val="-120"/>
          <w:sz w:val="24"/>
          <w:szCs w:val="24"/>
          <w:highlight w:val="none"/>
        </w:rPr>
        <w:t>）</w:t>
      </w:r>
      <w:r>
        <w:rPr>
          <w:rFonts w:hint="eastAsia" w:asciiTheme="minorEastAsia" w:hAnsiTheme="minorEastAsia" w:eastAsiaTheme="minorEastAsia" w:cstheme="minorEastAsia"/>
          <w:color w:val="auto"/>
          <w:sz w:val="24"/>
          <w:szCs w:val="24"/>
          <w:highlight w:val="none"/>
        </w:rPr>
        <w:t>；</w:t>
      </w:r>
    </w:p>
    <w:p w14:paraId="08A4F517">
      <w:pPr>
        <w:pStyle w:val="33"/>
        <w:numPr>
          <w:ilvl w:val="0"/>
          <w:numId w:val="2"/>
        </w:numPr>
        <w:tabs>
          <w:tab w:val="left" w:pos="1443"/>
        </w:tabs>
        <w:spacing w:before="1"/>
        <w:ind w:left="1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成交</w:t>
      </w:r>
      <w:r>
        <w:rPr>
          <w:rFonts w:hint="eastAsia" w:asciiTheme="minorEastAsia" w:hAnsiTheme="minorEastAsia" w:eastAsiaTheme="minorEastAsia" w:cstheme="minorEastAsia"/>
          <w:color w:val="auto"/>
          <w:sz w:val="24"/>
          <w:szCs w:val="24"/>
          <w:highlight w:val="none"/>
        </w:rPr>
        <w:t>通知书；</w:t>
      </w:r>
    </w:p>
    <w:p w14:paraId="164F7844">
      <w:pPr>
        <w:pStyle w:val="33"/>
        <w:numPr>
          <w:ilvl w:val="0"/>
          <w:numId w:val="2"/>
        </w:numPr>
        <w:tabs>
          <w:tab w:val="left" w:pos="1443"/>
        </w:tabs>
        <w:spacing w:before="132"/>
        <w:ind w:left="1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投标函及投标函附录；</w:t>
      </w:r>
    </w:p>
    <w:p w14:paraId="67D4E7AC">
      <w:pPr>
        <w:pStyle w:val="33"/>
        <w:numPr>
          <w:ilvl w:val="0"/>
          <w:numId w:val="2"/>
        </w:numPr>
        <w:tabs>
          <w:tab w:val="left" w:pos="1443"/>
        </w:tabs>
        <w:spacing w:before="132"/>
        <w:ind w:left="1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项目专用合同条款；</w:t>
      </w:r>
    </w:p>
    <w:p w14:paraId="32FC3EF3">
      <w:pPr>
        <w:pStyle w:val="33"/>
        <w:numPr>
          <w:ilvl w:val="0"/>
          <w:numId w:val="2"/>
        </w:numPr>
        <w:tabs>
          <w:tab w:val="left" w:pos="1443"/>
        </w:tabs>
        <w:spacing w:before="134"/>
        <w:ind w:left="1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公路工程专用合同条款；</w:t>
      </w:r>
    </w:p>
    <w:p w14:paraId="2245B0C1">
      <w:pPr>
        <w:pStyle w:val="33"/>
        <w:numPr>
          <w:ilvl w:val="0"/>
          <w:numId w:val="2"/>
        </w:numPr>
        <w:tabs>
          <w:tab w:val="left" w:pos="1443"/>
        </w:tabs>
        <w:spacing w:before="132"/>
        <w:ind w:left="1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通用合同条款；</w:t>
      </w:r>
    </w:p>
    <w:p w14:paraId="724DCCE0">
      <w:pPr>
        <w:pStyle w:val="33"/>
        <w:numPr>
          <w:ilvl w:val="0"/>
          <w:numId w:val="2"/>
        </w:numPr>
        <w:tabs>
          <w:tab w:val="left" w:pos="1443"/>
        </w:tabs>
        <w:spacing w:before="131"/>
        <w:ind w:left="1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工程量清单计量规则；</w:t>
      </w:r>
      <w:r>
        <w:rPr>
          <w:rFonts w:hint="eastAsia" w:asciiTheme="minorEastAsia" w:hAnsiTheme="minorEastAsia" w:eastAsiaTheme="minorEastAsia" w:cstheme="minorEastAsia"/>
          <w:color w:val="auto"/>
          <w:sz w:val="24"/>
          <w:szCs w:val="24"/>
          <w:highlight w:val="none"/>
          <w:lang w:val="en-US" w:eastAsia="zh-CN"/>
        </w:rPr>
        <w:t>（适用公路工程标准施工招标文件）2018版</w:t>
      </w:r>
    </w:p>
    <w:p w14:paraId="652A237D">
      <w:pPr>
        <w:pStyle w:val="33"/>
        <w:numPr>
          <w:ilvl w:val="0"/>
          <w:numId w:val="2"/>
        </w:numPr>
        <w:tabs>
          <w:tab w:val="left" w:pos="1443"/>
        </w:tabs>
        <w:spacing w:before="134"/>
        <w:ind w:left="1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技术规范；</w:t>
      </w:r>
    </w:p>
    <w:p w14:paraId="6915A399">
      <w:pPr>
        <w:pStyle w:val="33"/>
        <w:numPr>
          <w:ilvl w:val="0"/>
          <w:numId w:val="2"/>
        </w:numPr>
        <w:tabs>
          <w:tab w:val="left" w:pos="1443"/>
        </w:tabs>
        <w:spacing w:before="132"/>
        <w:ind w:left="144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图纸；</w:t>
      </w:r>
    </w:p>
    <w:p w14:paraId="553E0C73">
      <w:pPr>
        <w:pStyle w:val="33"/>
        <w:numPr>
          <w:ilvl w:val="0"/>
          <w:numId w:val="2"/>
        </w:numPr>
        <w:tabs>
          <w:tab w:val="left" w:pos="1563"/>
        </w:tabs>
        <w:spacing w:before="132"/>
        <w:ind w:left="1562" w:hanging="72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已标价工程量清单；</w:t>
      </w:r>
    </w:p>
    <w:p w14:paraId="053C0254">
      <w:pPr>
        <w:pStyle w:val="33"/>
        <w:numPr>
          <w:ilvl w:val="0"/>
          <w:numId w:val="2"/>
        </w:numPr>
        <w:tabs>
          <w:tab w:val="left" w:pos="1553"/>
        </w:tabs>
        <w:spacing w:before="135"/>
        <w:ind w:left="1552" w:hanging="71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承包人有关人员、设备投入的承诺及投标文件中的施工组织设计；</w:t>
      </w:r>
    </w:p>
    <w:p w14:paraId="6690D56A">
      <w:pPr>
        <w:pStyle w:val="33"/>
        <w:numPr>
          <w:ilvl w:val="0"/>
          <w:numId w:val="2"/>
        </w:numPr>
        <w:tabs>
          <w:tab w:val="left" w:pos="1563"/>
        </w:tabs>
        <w:spacing w:before="131"/>
        <w:ind w:left="1562" w:hanging="72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其他合同文件。</w:t>
      </w:r>
    </w:p>
    <w:p w14:paraId="1E68DE09">
      <w:pPr>
        <w:pStyle w:val="11"/>
        <w:spacing w:before="132" w:line="345" w:lineRule="auto"/>
        <w:ind w:left="224" w:right="427" w:firstLine="61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上述合同文件互相补充和解释。如果合同文件之间存在矛盾或不一致之处， 以上述文件的排列顺序在先者为准。</w:t>
      </w:r>
    </w:p>
    <w:p w14:paraId="37311269">
      <w:pPr>
        <w:pStyle w:val="33"/>
        <w:numPr>
          <w:ilvl w:val="3"/>
          <w:numId w:val="1"/>
        </w:numPr>
        <w:tabs>
          <w:tab w:val="left" w:pos="1144"/>
          <w:tab w:val="left" w:pos="2384"/>
          <w:tab w:val="left" w:pos="3944"/>
        </w:tabs>
        <w:spacing w:line="343" w:lineRule="auto"/>
        <w:ind w:right="415" w:firstLine="6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根据工程量清单所列的预计数量和单价或总额价计算</w:t>
      </w:r>
      <w:r>
        <w:rPr>
          <w:rFonts w:hint="eastAsia" w:asciiTheme="minorEastAsia" w:hAnsiTheme="minorEastAsia" w:eastAsiaTheme="minorEastAsia" w:cstheme="minorEastAsia"/>
          <w:color w:val="auto"/>
          <w:spacing w:val="6"/>
          <w:sz w:val="24"/>
          <w:szCs w:val="24"/>
          <w:highlight w:val="none"/>
        </w:rPr>
        <w:t>的</w:t>
      </w:r>
      <w:r>
        <w:rPr>
          <w:rFonts w:hint="eastAsia" w:asciiTheme="minorEastAsia" w:hAnsiTheme="minorEastAsia" w:eastAsiaTheme="minorEastAsia" w:cstheme="minorEastAsia"/>
          <w:color w:val="auto"/>
          <w:sz w:val="24"/>
          <w:szCs w:val="24"/>
          <w:highlight w:val="none"/>
        </w:rPr>
        <w:t>签约合同价：人</w:t>
      </w:r>
      <w:r>
        <w:rPr>
          <w:rFonts w:hint="eastAsia" w:asciiTheme="minorEastAsia" w:hAnsiTheme="minorEastAsia" w:eastAsiaTheme="minorEastAsia" w:cstheme="minorEastAsia"/>
          <w:color w:val="auto"/>
          <w:spacing w:val="-13"/>
          <w:sz w:val="24"/>
          <w:szCs w:val="24"/>
          <w:highlight w:val="none"/>
        </w:rPr>
        <w:t>民</w:t>
      </w:r>
      <w:r>
        <w:rPr>
          <w:rFonts w:hint="eastAsia" w:asciiTheme="minorEastAsia" w:hAnsiTheme="minorEastAsia" w:eastAsiaTheme="minorEastAsia" w:cstheme="minorEastAsia"/>
          <w:color w:val="auto"/>
          <w:sz w:val="24"/>
          <w:szCs w:val="24"/>
          <w:highlight w:val="none"/>
        </w:rPr>
        <w:t>币（大写）</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元（¥</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pacing w:val="-120"/>
          <w:sz w:val="24"/>
          <w:szCs w:val="24"/>
          <w:highlight w:val="none"/>
        </w:rPr>
        <w:t>）</w:t>
      </w:r>
      <w:r>
        <w:rPr>
          <w:rFonts w:hint="eastAsia" w:asciiTheme="minorEastAsia" w:hAnsiTheme="minorEastAsia" w:eastAsiaTheme="minorEastAsia" w:cstheme="minorEastAsia"/>
          <w:color w:val="auto"/>
          <w:sz w:val="24"/>
          <w:szCs w:val="24"/>
          <w:highlight w:val="none"/>
        </w:rPr>
        <w:t>。</w:t>
      </w:r>
    </w:p>
    <w:p w14:paraId="3F83BD3A">
      <w:pPr>
        <w:pStyle w:val="33"/>
        <w:numPr>
          <w:ilvl w:val="3"/>
          <w:numId w:val="1"/>
        </w:numPr>
        <w:tabs>
          <w:tab w:val="left" w:pos="1142"/>
          <w:tab w:val="left" w:pos="4501"/>
          <w:tab w:val="left" w:pos="8582"/>
        </w:tabs>
        <w:ind w:left="11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承包人项目经理：</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。承包人项目总工：</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w:t>
      </w:r>
    </w:p>
    <w:p w14:paraId="21E462BB">
      <w:pPr>
        <w:pStyle w:val="33"/>
        <w:numPr>
          <w:ilvl w:val="3"/>
          <w:numId w:val="1"/>
        </w:numPr>
        <w:tabs>
          <w:tab w:val="left" w:pos="1142"/>
          <w:tab w:val="left" w:pos="4141"/>
          <w:tab w:val="left" w:pos="8462"/>
        </w:tabs>
        <w:spacing w:before="129"/>
        <w:ind w:left="11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工程质量符合</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标准。工程安全目标：</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w:t>
      </w:r>
    </w:p>
    <w:p w14:paraId="0B5956EA">
      <w:pPr>
        <w:pStyle w:val="33"/>
        <w:numPr>
          <w:ilvl w:val="3"/>
          <w:numId w:val="1"/>
        </w:numPr>
        <w:tabs>
          <w:tab w:val="left" w:pos="1142"/>
        </w:tabs>
        <w:spacing w:before="131"/>
        <w:ind w:left="11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承包人承诺按合同约定承担工程的实施、完成及缺陷修复。</w:t>
      </w:r>
    </w:p>
    <w:p w14:paraId="4B3B6EAA">
      <w:pPr>
        <w:pStyle w:val="33"/>
        <w:numPr>
          <w:ilvl w:val="3"/>
          <w:numId w:val="1"/>
        </w:numPr>
        <w:tabs>
          <w:tab w:val="left" w:pos="1142"/>
        </w:tabs>
        <w:spacing w:before="134"/>
        <w:ind w:left="1141"/>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发包人承诺按合同约定的条件、时间和方式向承包人支付合同价款。</w:t>
      </w:r>
    </w:p>
    <w:p w14:paraId="19CE23BF">
      <w:pPr>
        <w:rPr>
          <w:rFonts w:hint="eastAsia" w:asciiTheme="minorEastAsia" w:hAnsiTheme="minorEastAsia" w:eastAsiaTheme="minorEastAsia" w:cstheme="minorEastAsia"/>
          <w:color w:val="auto"/>
          <w:sz w:val="24"/>
          <w:szCs w:val="24"/>
          <w:highlight w:val="none"/>
        </w:rPr>
        <w:sectPr>
          <w:type w:val="continuous"/>
          <w:pgSz w:w="11910" w:h="16850"/>
          <w:pgMar w:top="1520" w:right="1200" w:bottom="1080" w:left="1420" w:header="720" w:footer="720" w:gutter="0"/>
          <w:cols w:space="720" w:num="1"/>
        </w:sectPr>
      </w:pPr>
    </w:p>
    <w:p w14:paraId="582B1CB4">
      <w:pPr>
        <w:pStyle w:val="33"/>
        <w:numPr>
          <w:ilvl w:val="3"/>
          <w:numId w:val="1"/>
        </w:numPr>
        <w:spacing w:before="163"/>
        <w:ind w:left="0" w:leftChars="0"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承包人应按照监理人指示开工，工期为</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日历天。</w:t>
      </w:r>
    </w:p>
    <w:p w14:paraId="7045B59C">
      <w:pPr>
        <w:pStyle w:val="33"/>
        <w:numPr>
          <w:ilvl w:val="3"/>
          <w:numId w:val="1"/>
        </w:numPr>
        <w:tabs>
          <w:tab w:val="left" w:pos="1144"/>
        </w:tabs>
        <w:spacing w:before="132" w:line="343" w:lineRule="auto"/>
        <w:ind w:right="382" w:firstLine="617"/>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本协议书在承包人提供履约保证金后，由双方法定代表人或其委托代理人签署并加盖单位章后生效。全部工程完工后经交工验收合格、缺陷责任期满签发缺陷责任终止证书后失效。</w:t>
      </w:r>
    </w:p>
    <w:p w14:paraId="54EED607">
      <w:pPr>
        <w:pStyle w:val="33"/>
        <w:numPr>
          <w:ilvl w:val="3"/>
          <w:numId w:val="1"/>
        </w:numPr>
        <w:tabs>
          <w:tab w:val="left" w:pos="1262"/>
          <w:tab w:val="left" w:pos="4381"/>
          <w:tab w:val="left" w:pos="8462"/>
        </w:tabs>
        <w:spacing w:before="1" w:line="343" w:lineRule="auto"/>
        <w:ind w:right="341" w:firstLine="617"/>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本协议书正本二份、副本</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份，合同双方各执正本一份，副本</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份</w:t>
      </w:r>
      <w:r>
        <w:rPr>
          <w:rFonts w:hint="eastAsia" w:asciiTheme="minorEastAsia" w:hAnsiTheme="minorEastAsia" w:eastAsiaTheme="minorEastAsia" w:cstheme="minorEastAsia"/>
          <w:color w:val="auto"/>
          <w:spacing w:val="-17"/>
          <w:sz w:val="24"/>
          <w:szCs w:val="24"/>
          <w:highlight w:val="none"/>
        </w:rPr>
        <w:t xml:space="preserve">， </w:t>
      </w:r>
      <w:r>
        <w:rPr>
          <w:rFonts w:hint="eastAsia" w:asciiTheme="minorEastAsia" w:hAnsiTheme="minorEastAsia" w:eastAsiaTheme="minorEastAsia" w:cstheme="minorEastAsia"/>
          <w:color w:val="auto"/>
          <w:sz w:val="24"/>
          <w:szCs w:val="24"/>
          <w:highlight w:val="none"/>
        </w:rPr>
        <w:t>当正本与副本的内容不一致时，以正本为准。</w:t>
      </w:r>
    </w:p>
    <w:p w14:paraId="529AD507">
      <w:pPr>
        <w:pStyle w:val="33"/>
        <w:numPr>
          <w:ilvl w:val="3"/>
          <w:numId w:val="1"/>
        </w:numPr>
        <w:tabs>
          <w:tab w:val="left" w:pos="1252"/>
        </w:tabs>
        <w:spacing w:before="1"/>
        <w:ind w:left="1251" w:hanging="41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合同未尽事宜，双方另行签订补充协议。补充协议是合同的组成部分。</w:t>
      </w:r>
    </w:p>
    <w:p w14:paraId="463DDCDC">
      <w:pPr>
        <w:pStyle w:val="11"/>
        <w:rPr>
          <w:rFonts w:hint="eastAsia" w:asciiTheme="minorEastAsia" w:hAnsiTheme="minorEastAsia" w:eastAsiaTheme="minorEastAsia" w:cstheme="minorEastAsia"/>
          <w:color w:val="auto"/>
          <w:sz w:val="24"/>
          <w:szCs w:val="24"/>
          <w:highlight w:val="none"/>
        </w:rPr>
      </w:pPr>
    </w:p>
    <w:p w14:paraId="58904689">
      <w:pPr>
        <w:pStyle w:val="11"/>
        <w:spacing w:before="7"/>
        <w:rPr>
          <w:rFonts w:hint="eastAsia" w:asciiTheme="minorEastAsia" w:hAnsiTheme="minorEastAsia" w:eastAsiaTheme="minorEastAsia" w:cstheme="minorEastAsia"/>
          <w:color w:val="auto"/>
          <w:sz w:val="24"/>
          <w:szCs w:val="24"/>
          <w:highlight w:val="none"/>
        </w:rPr>
      </w:pPr>
    </w:p>
    <w:p w14:paraId="4D8EC00D">
      <w:pPr>
        <w:pStyle w:val="11"/>
        <w:tabs>
          <w:tab w:val="left" w:pos="2951"/>
          <w:tab w:val="left" w:pos="4734"/>
          <w:tab w:val="left" w:pos="4974"/>
          <w:tab w:val="left" w:pos="7581"/>
        </w:tabs>
        <w:spacing w:before="1" w:line="345" w:lineRule="auto"/>
        <w:ind w:left="224" w:right="26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发包人</w:t>
      </w:r>
      <w:r>
        <w:rPr>
          <w:rFonts w:hint="eastAsia" w:asciiTheme="minorEastAsia" w:hAnsiTheme="minorEastAsia" w:eastAsiaTheme="minorEastAsia" w:cstheme="minorEastAsia"/>
          <w:color w:val="auto"/>
          <w:spacing w:val="-17"/>
          <w:sz w:val="24"/>
          <w:szCs w:val="24"/>
          <w:highlight w:val="none"/>
        </w:rPr>
        <w:t>：</w:t>
      </w:r>
      <w:r>
        <w:rPr>
          <w:rFonts w:hint="eastAsia" w:asciiTheme="minorEastAsia" w:hAnsiTheme="minorEastAsia" w:eastAsiaTheme="minorEastAsia" w:cstheme="minorEastAsia"/>
          <w:color w:val="auto"/>
          <w:spacing w:val="-17"/>
          <w:sz w:val="24"/>
          <w:szCs w:val="24"/>
          <w:highlight w:val="none"/>
          <w:u w:val="single"/>
        </w:rPr>
        <w:tab/>
      </w:r>
      <w:r>
        <w:rPr>
          <w:rFonts w:hint="eastAsia" w:asciiTheme="minorEastAsia" w:hAnsiTheme="minorEastAsia" w:eastAsiaTheme="minorEastAsia" w:cstheme="minorEastAsia"/>
          <w:color w:val="auto"/>
          <w:sz w:val="24"/>
          <w:szCs w:val="24"/>
          <w:highlight w:val="none"/>
        </w:rPr>
        <w:t>（盖单位章）</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承包人</w:t>
      </w:r>
      <w:r>
        <w:rPr>
          <w:rFonts w:hint="eastAsia" w:asciiTheme="minorEastAsia" w:hAnsiTheme="minorEastAsia" w:eastAsiaTheme="minorEastAsia" w:cstheme="minorEastAsia"/>
          <w:color w:val="auto"/>
          <w:spacing w:val="-17"/>
          <w:sz w:val="24"/>
          <w:szCs w:val="24"/>
          <w:highlight w:val="none"/>
        </w:rPr>
        <w:t>：</w:t>
      </w:r>
      <w:r>
        <w:rPr>
          <w:rFonts w:hint="eastAsia" w:asciiTheme="minorEastAsia" w:hAnsiTheme="minorEastAsia" w:eastAsiaTheme="minorEastAsia" w:cstheme="minorEastAsia"/>
          <w:color w:val="auto"/>
          <w:spacing w:val="-17"/>
          <w:sz w:val="24"/>
          <w:szCs w:val="24"/>
          <w:highlight w:val="none"/>
          <w:u w:val="single"/>
        </w:rPr>
        <w:tab/>
      </w:r>
      <w:r>
        <w:rPr>
          <w:rFonts w:hint="eastAsia" w:asciiTheme="minorEastAsia" w:hAnsiTheme="minorEastAsia" w:eastAsiaTheme="minorEastAsia" w:cstheme="minorEastAsia"/>
          <w:color w:val="auto"/>
          <w:sz w:val="24"/>
          <w:szCs w:val="24"/>
          <w:highlight w:val="none"/>
        </w:rPr>
        <w:t>（盖单位章</w:t>
      </w:r>
      <w:r>
        <w:rPr>
          <w:rFonts w:hint="eastAsia" w:asciiTheme="minorEastAsia" w:hAnsiTheme="minorEastAsia" w:eastAsiaTheme="minorEastAsia" w:cstheme="minorEastAsia"/>
          <w:color w:val="auto"/>
          <w:spacing w:val="-17"/>
          <w:sz w:val="24"/>
          <w:szCs w:val="24"/>
          <w:highlight w:val="none"/>
        </w:rPr>
        <w:t xml:space="preserve">） </w:t>
      </w: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pacing w:val="-17"/>
          <w:sz w:val="24"/>
          <w:szCs w:val="24"/>
          <w:highlight w:val="none"/>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rPr>
        <w:t>法定代表人或其委托代理人</w:t>
      </w:r>
      <w:r>
        <w:rPr>
          <w:rFonts w:hint="eastAsia" w:asciiTheme="minorEastAsia" w:hAnsiTheme="minorEastAsia" w:eastAsiaTheme="minorEastAsia" w:cstheme="minorEastAsia"/>
          <w:color w:val="auto"/>
          <w:spacing w:val="-16"/>
          <w:sz w:val="24"/>
          <w:szCs w:val="24"/>
          <w:highlight w:val="none"/>
        </w:rPr>
        <w:t>：</w:t>
      </w:r>
      <w:r>
        <w:rPr>
          <w:rFonts w:hint="eastAsia" w:asciiTheme="minorEastAsia" w:hAnsiTheme="minorEastAsia" w:eastAsiaTheme="minorEastAsia" w:cstheme="minorEastAsia"/>
          <w:color w:val="auto"/>
          <w:sz w:val="24"/>
          <w:szCs w:val="24"/>
          <w:highlight w:val="none"/>
        </w:rPr>
        <w:t>（签字</w:t>
      </w:r>
      <w:r>
        <w:rPr>
          <w:rFonts w:hint="eastAsia" w:asciiTheme="minorEastAsia" w:hAnsiTheme="minorEastAsia" w:eastAsiaTheme="minorEastAsia" w:cstheme="minorEastAsia"/>
          <w:color w:val="auto"/>
          <w:spacing w:val="-17"/>
          <w:sz w:val="24"/>
          <w:szCs w:val="24"/>
          <w:highlight w:val="none"/>
        </w:rPr>
        <w:t>）</w:t>
      </w:r>
    </w:p>
    <w:p w14:paraId="7F339698">
      <w:pPr>
        <w:pStyle w:val="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rPr>
        <w:tab/>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年</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u w:val="single"/>
        </w:rPr>
        <w:tab/>
      </w:r>
      <w:r>
        <w:rPr>
          <w:rFonts w:hint="eastAsia" w:asciiTheme="minorEastAsia" w:hAnsiTheme="minorEastAsia" w:eastAsiaTheme="minorEastAsia" w:cstheme="minorEastAsia"/>
          <w:color w:val="auto"/>
          <w:sz w:val="24"/>
          <w:szCs w:val="24"/>
          <w:highlight w:val="none"/>
        </w:rPr>
        <w:t>日</w:t>
      </w:r>
    </w:p>
    <w:p w14:paraId="5E6DBC88">
      <w:pPr>
        <w:rPr>
          <w:rFonts w:hint="eastAsia" w:asciiTheme="minorEastAsia" w:hAnsiTheme="minorEastAsia" w:eastAsiaTheme="minorEastAsia" w:cstheme="minorEastAsia"/>
          <w:color w:val="auto"/>
          <w:sz w:val="24"/>
          <w:szCs w:val="24"/>
          <w:highlight w:val="none"/>
        </w:rPr>
        <w:sectPr>
          <w:pgSz w:w="11910" w:h="16850"/>
          <w:pgMar w:top="1520" w:right="1200" w:bottom="1080" w:left="1420" w:header="883" w:footer="884" w:gutter="0"/>
          <w:cols w:space="425" w:num="1"/>
        </w:sectPr>
      </w:pPr>
    </w:p>
    <w:p w14:paraId="1128AD16">
      <w:pPr>
        <w:pStyle w:val="11"/>
        <w:spacing w:before="2"/>
        <w:rPr>
          <w:rFonts w:ascii="黑体"/>
          <w:color w:val="FF0000"/>
          <w:sz w:val="39"/>
          <w:highlight w:val="yellow"/>
        </w:rPr>
      </w:pPr>
    </w:p>
    <w:p w14:paraId="2279E442">
      <w:pPr>
        <w:pStyle w:val="9"/>
        <w:spacing w:before="1"/>
        <w:ind w:left="224"/>
        <w:jc w:val="center"/>
        <w:rPr>
          <w:rFonts w:ascii="黑体"/>
          <w:color w:val="auto"/>
          <w:sz w:val="18"/>
          <w:highlight w:val="none"/>
        </w:rPr>
      </w:pPr>
      <w:r>
        <w:rPr>
          <w:color w:val="auto"/>
          <w:highlight w:val="none"/>
        </w:rPr>
        <w:t>廉 政 合 同</w:t>
      </w:r>
    </w:p>
    <w:p w14:paraId="2E93917E">
      <w:pPr>
        <w:pStyle w:val="11"/>
        <w:tabs>
          <w:tab w:val="left" w:pos="2285"/>
          <w:tab w:val="left" w:pos="2624"/>
          <w:tab w:val="left" w:pos="6976"/>
          <w:tab w:val="left" w:pos="7939"/>
        </w:tabs>
        <w:spacing w:line="312" w:lineRule="auto"/>
        <w:ind w:left="224" w:right="265" w:firstLine="616"/>
        <w:rPr>
          <w:color w:val="auto"/>
          <w:highlight w:val="none"/>
        </w:rPr>
      </w:pPr>
      <w:r>
        <w:rPr>
          <w:color w:val="auto"/>
          <w:highlight w:val="none"/>
        </w:rPr>
        <w:t>根</w:t>
      </w:r>
      <w:r>
        <w:rPr>
          <w:color w:val="auto"/>
          <w:spacing w:val="-51"/>
          <w:highlight w:val="none"/>
        </w:rPr>
        <w:t>据</w:t>
      </w:r>
      <w:r>
        <w:rPr>
          <w:color w:val="auto"/>
          <w:highlight w:val="none"/>
        </w:rPr>
        <w:t>《关于在交通基础设施建设中加强廉政建设的若干意见</w:t>
      </w:r>
      <w:r>
        <w:rPr>
          <w:color w:val="auto"/>
          <w:spacing w:val="-51"/>
          <w:highlight w:val="none"/>
        </w:rPr>
        <w:t>》</w:t>
      </w:r>
      <w:r>
        <w:rPr>
          <w:color w:val="auto"/>
          <w:highlight w:val="none"/>
        </w:rPr>
        <w:t>以及有关工程建设</w:t>
      </w:r>
      <w:r>
        <w:rPr>
          <w:color w:val="auto"/>
          <w:spacing w:val="-29"/>
          <w:highlight w:val="none"/>
        </w:rPr>
        <w:t>、</w:t>
      </w:r>
      <w:r>
        <w:rPr>
          <w:color w:val="auto"/>
          <w:highlight w:val="none"/>
        </w:rPr>
        <w:t>廉政建设的规定</w:t>
      </w:r>
      <w:r>
        <w:rPr>
          <w:color w:val="auto"/>
          <w:spacing w:val="-29"/>
          <w:highlight w:val="none"/>
        </w:rPr>
        <w:t>，</w:t>
      </w:r>
      <w:r>
        <w:rPr>
          <w:color w:val="auto"/>
          <w:highlight w:val="none"/>
        </w:rPr>
        <w:t>为做好工程建设中的党风廉政建设</w:t>
      </w:r>
      <w:r>
        <w:rPr>
          <w:color w:val="auto"/>
          <w:spacing w:val="-29"/>
          <w:highlight w:val="none"/>
        </w:rPr>
        <w:t>，</w:t>
      </w:r>
      <w:r>
        <w:rPr>
          <w:color w:val="auto"/>
          <w:highlight w:val="none"/>
        </w:rPr>
        <w:t>保证工程建设高效优质</w:t>
      </w:r>
      <w:r>
        <w:rPr>
          <w:color w:val="auto"/>
          <w:spacing w:val="-16"/>
          <w:highlight w:val="none"/>
        </w:rPr>
        <w:t xml:space="preserve">， </w:t>
      </w:r>
      <w:r>
        <w:rPr>
          <w:color w:val="auto"/>
          <w:highlight w:val="none"/>
        </w:rPr>
        <w:t>保证建设资金的安全和有效使用以及投资效益，</w:t>
      </w:r>
      <w:r>
        <w:rPr>
          <w:color w:val="auto"/>
          <w:highlight w:val="none"/>
          <w:u w:val="single"/>
        </w:rPr>
        <w:tab/>
      </w:r>
      <w:r>
        <w:rPr>
          <w:color w:val="auto"/>
          <w:highlight w:val="none"/>
        </w:rPr>
        <w:t>（项目名称</w:t>
      </w:r>
      <w:r>
        <w:rPr>
          <w:color w:val="auto"/>
          <w:spacing w:val="3"/>
          <w:highlight w:val="none"/>
        </w:rPr>
        <w:t>）</w:t>
      </w:r>
      <w:r>
        <w:rPr>
          <w:color w:val="auto"/>
          <w:highlight w:val="none"/>
        </w:rPr>
        <w:t>的项目法人</w:t>
      </w:r>
      <w:r>
        <w:rPr>
          <w:color w:val="auto"/>
          <w:highlight w:val="none"/>
          <w:u w:val="single"/>
        </w:rPr>
        <w:tab/>
      </w:r>
      <w:r>
        <w:rPr>
          <w:color w:val="auto"/>
          <w:highlight w:val="none"/>
        </w:rPr>
        <w:t>（项目法人名称</w:t>
      </w:r>
      <w:r>
        <w:rPr>
          <w:color w:val="auto"/>
          <w:spacing w:val="3"/>
          <w:highlight w:val="none"/>
        </w:rPr>
        <w:t>，</w:t>
      </w:r>
      <w:r>
        <w:rPr>
          <w:color w:val="auto"/>
          <w:highlight w:val="none"/>
        </w:rPr>
        <w:t>以下简</w:t>
      </w:r>
      <w:r>
        <w:rPr>
          <w:color w:val="auto"/>
          <w:spacing w:val="3"/>
          <w:highlight w:val="none"/>
        </w:rPr>
        <w:t>称</w:t>
      </w:r>
      <w:r>
        <w:rPr>
          <w:rFonts w:ascii="Times New Roman" w:hAnsi="Times New Roman" w:eastAsia="Times New Roman"/>
          <w:color w:val="auto"/>
          <w:highlight w:val="none"/>
        </w:rPr>
        <w:t>“</w:t>
      </w:r>
      <w:r>
        <w:rPr>
          <w:color w:val="auto"/>
          <w:highlight w:val="none"/>
        </w:rPr>
        <w:t>发包人</w:t>
      </w:r>
      <w:r>
        <w:rPr>
          <w:rFonts w:ascii="Times New Roman" w:hAnsi="Times New Roman" w:eastAsia="Times New Roman"/>
          <w:color w:val="auto"/>
          <w:highlight w:val="none"/>
        </w:rPr>
        <w:t>”</w:t>
      </w:r>
      <w:r>
        <w:rPr>
          <w:color w:val="auto"/>
          <w:highlight w:val="none"/>
        </w:rPr>
        <w:t>）与该项目</w:t>
      </w:r>
      <w:r>
        <w:rPr>
          <w:color w:val="auto"/>
          <w:highlight w:val="none"/>
          <w:u w:val="single"/>
        </w:rPr>
        <w:tab/>
      </w:r>
      <w:r>
        <w:rPr>
          <w:color w:val="auto"/>
          <w:highlight w:val="none"/>
        </w:rPr>
        <w:t>的施工单</w:t>
      </w:r>
      <w:r>
        <w:rPr>
          <w:color w:val="auto"/>
          <w:spacing w:val="-1"/>
          <w:highlight w:val="none"/>
        </w:rPr>
        <w:t>位</w:t>
      </w:r>
      <w:r>
        <w:rPr>
          <w:rFonts w:ascii="Times New Roman" w:hAnsi="Times New Roman" w:eastAsia="Times New Roman"/>
          <w:color w:val="auto"/>
          <w:highlight w:val="none"/>
          <w:u w:val="single"/>
        </w:rPr>
        <w:tab/>
      </w:r>
      <w:r>
        <w:rPr>
          <w:rFonts w:ascii="Times New Roman" w:hAnsi="Times New Roman" w:eastAsia="Times New Roman"/>
          <w:color w:val="auto"/>
          <w:highlight w:val="none"/>
          <w:u w:val="single"/>
        </w:rPr>
        <w:tab/>
      </w:r>
      <w:r>
        <w:rPr>
          <w:color w:val="auto"/>
          <w:highlight w:val="none"/>
        </w:rPr>
        <w:t>（施工单位名称，以下简称</w:t>
      </w:r>
      <w:r>
        <w:rPr>
          <w:rFonts w:ascii="Times New Roman" w:hAnsi="Times New Roman" w:eastAsia="Times New Roman"/>
          <w:color w:val="auto"/>
          <w:spacing w:val="-1"/>
          <w:highlight w:val="none"/>
        </w:rPr>
        <w:t>“</w:t>
      </w:r>
      <w:r>
        <w:rPr>
          <w:color w:val="auto"/>
          <w:highlight w:val="none"/>
        </w:rPr>
        <w:t>承包人</w:t>
      </w:r>
      <w:r>
        <w:rPr>
          <w:rFonts w:ascii="Times New Roman" w:hAnsi="Times New Roman" w:eastAsia="Times New Roman"/>
          <w:color w:val="auto"/>
          <w:spacing w:val="-1"/>
          <w:highlight w:val="none"/>
        </w:rPr>
        <w:t>”</w:t>
      </w:r>
      <w:r>
        <w:rPr>
          <w:color w:val="auto"/>
          <w:spacing w:val="-120"/>
          <w:highlight w:val="none"/>
        </w:rPr>
        <w:t>）</w:t>
      </w:r>
      <w:r>
        <w:rPr>
          <w:color w:val="auto"/>
          <w:highlight w:val="none"/>
        </w:rPr>
        <w:t>，特</w:t>
      </w:r>
      <w:r>
        <w:rPr>
          <w:color w:val="auto"/>
          <w:spacing w:val="2"/>
          <w:highlight w:val="none"/>
        </w:rPr>
        <w:t>订</w:t>
      </w:r>
      <w:r>
        <w:rPr>
          <w:color w:val="auto"/>
          <w:highlight w:val="none"/>
        </w:rPr>
        <w:t>立如下合同。</w:t>
      </w:r>
    </w:p>
    <w:p w14:paraId="078EEE52">
      <w:pPr>
        <w:pStyle w:val="33"/>
        <w:numPr>
          <w:ilvl w:val="0"/>
          <w:numId w:val="3"/>
        </w:numPr>
        <w:tabs>
          <w:tab w:val="left" w:pos="1142"/>
        </w:tabs>
        <w:spacing w:before="1"/>
        <w:rPr>
          <w:rFonts w:ascii="黑体" w:eastAsia="黑体"/>
          <w:color w:val="auto"/>
          <w:sz w:val="24"/>
          <w:highlight w:val="none"/>
        </w:rPr>
      </w:pPr>
      <w:r>
        <w:rPr>
          <w:rFonts w:hint="eastAsia" w:ascii="黑体" w:eastAsia="黑体"/>
          <w:color w:val="auto"/>
          <w:sz w:val="24"/>
          <w:highlight w:val="none"/>
        </w:rPr>
        <w:t>发包人和承包人双方的权利和义务</w:t>
      </w:r>
    </w:p>
    <w:p w14:paraId="7118B89E">
      <w:pPr>
        <w:pStyle w:val="33"/>
        <w:numPr>
          <w:ilvl w:val="0"/>
          <w:numId w:val="4"/>
        </w:numPr>
        <w:tabs>
          <w:tab w:val="left" w:pos="1443"/>
        </w:tabs>
        <w:spacing w:before="93"/>
        <w:rPr>
          <w:color w:val="auto"/>
          <w:sz w:val="24"/>
          <w:highlight w:val="none"/>
        </w:rPr>
      </w:pPr>
      <w:r>
        <w:rPr>
          <w:color w:val="auto"/>
          <w:sz w:val="24"/>
          <w:highlight w:val="none"/>
        </w:rPr>
        <w:t>严格遵守党的政策规定和国家有关法律法规及交通运输部的有关规定。</w:t>
      </w:r>
    </w:p>
    <w:p w14:paraId="531C3382">
      <w:pPr>
        <w:pStyle w:val="33"/>
        <w:numPr>
          <w:ilvl w:val="0"/>
          <w:numId w:val="4"/>
        </w:numPr>
        <w:tabs>
          <w:tab w:val="left" w:pos="1443"/>
          <w:tab w:val="left" w:pos="3488"/>
          <w:tab w:val="left" w:pos="5536"/>
        </w:tabs>
        <w:spacing w:before="94" w:line="312" w:lineRule="auto"/>
        <w:ind w:left="224" w:right="383" w:firstLine="617"/>
        <w:rPr>
          <w:color w:val="auto"/>
          <w:sz w:val="24"/>
          <w:highlight w:val="none"/>
        </w:rPr>
      </w:pPr>
      <w:r>
        <w:rPr>
          <w:color w:val="auto"/>
          <w:sz w:val="24"/>
          <w:highlight w:val="none"/>
        </w:rPr>
        <w:t>严格执</w:t>
      </w:r>
      <w:r>
        <w:rPr>
          <w:color w:val="auto"/>
          <w:spacing w:val="3"/>
          <w:sz w:val="24"/>
          <w:highlight w:val="none"/>
        </w:rPr>
        <w:t>行</w:t>
      </w:r>
      <w:r>
        <w:rPr>
          <w:color w:val="auto"/>
          <w:spacing w:val="3"/>
          <w:sz w:val="24"/>
          <w:highlight w:val="none"/>
          <w:u w:val="single"/>
        </w:rPr>
        <w:tab/>
      </w:r>
      <w:r>
        <w:rPr>
          <w:color w:val="auto"/>
          <w:sz w:val="24"/>
          <w:highlight w:val="none"/>
        </w:rPr>
        <w:t>（项目名称）施工合同文件，自觉按合</w:t>
      </w:r>
      <w:r>
        <w:rPr>
          <w:color w:val="auto"/>
          <w:spacing w:val="-17"/>
          <w:sz w:val="24"/>
          <w:highlight w:val="none"/>
        </w:rPr>
        <w:t>同</w:t>
      </w:r>
      <w:r>
        <w:rPr>
          <w:color w:val="auto"/>
          <w:sz w:val="24"/>
          <w:highlight w:val="none"/>
        </w:rPr>
        <w:t>办事。</w:t>
      </w:r>
    </w:p>
    <w:p w14:paraId="3C316098">
      <w:pPr>
        <w:pStyle w:val="33"/>
        <w:numPr>
          <w:ilvl w:val="0"/>
          <w:numId w:val="4"/>
        </w:numPr>
        <w:tabs>
          <w:tab w:val="left" w:pos="1443"/>
        </w:tabs>
        <w:spacing w:line="312" w:lineRule="auto"/>
        <w:ind w:left="224" w:right="385" w:firstLine="617"/>
        <w:jc w:val="both"/>
        <w:rPr>
          <w:color w:val="auto"/>
          <w:sz w:val="24"/>
          <w:highlight w:val="none"/>
        </w:rPr>
      </w:pPr>
      <w:r>
        <w:rPr>
          <w:color w:val="auto"/>
          <w:sz w:val="24"/>
          <w:highlight w:val="none"/>
        </w:rPr>
        <w:t>双方的业务活动坚持公开、公正、诚信、透明的原则（</w:t>
      </w:r>
      <w:r>
        <w:rPr>
          <w:color w:val="auto"/>
          <w:spacing w:val="-2"/>
          <w:sz w:val="24"/>
          <w:highlight w:val="none"/>
        </w:rPr>
        <w:t>法律认定的商业</w:t>
      </w:r>
      <w:r>
        <w:rPr>
          <w:color w:val="auto"/>
          <w:sz w:val="24"/>
          <w:highlight w:val="none"/>
        </w:rPr>
        <w:t>秘密和合同文件另有规定除外</w:t>
      </w:r>
      <w:r>
        <w:rPr>
          <w:color w:val="auto"/>
          <w:spacing w:val="-82"/>
          <w:sz w:val="24"/>
          <w:highlight w:val="none"/>
        </w:rPr>
        <w:t>）</w:t>
      </w:r>
      <w:r>
        <w:rPr>
          <w:color w:val="auto"/>
          <w:spacing w:val="-14"/>
          <w:sz w:val="24"/>
          <w:highlight w:val="none"/>
        </w:rPr>
        <w:t>，不得损害国家和集体利益，不得违反工程建设管理</w:t>
      </w:r>
      <w:r>
        <w:rPr>
          <w:color w:val="auto"/>
          <w:sz w:val="24"/>
          <w:highlight w:val="none"/>
        </w:rPr>
        <w:t>规章制度。</w:t>
      </w:r>
    </w:p>
    <w:p w14:paraId="4A25CD1B">
      <w:pPr>
        <w:pStyle w:val="33"/>
        <w:numPr>
          <w:ilvl w:val="0"/>
          <w:numId w:val="4"/>
        </w:numPr>
        <w:tabs>
          <w:tab w:val="left" w:pos="1443"/>
        </w:tabs>
        <w:spacing w:line="312" w:lineRule="auto"/>
        <w:ind w:left="224" w:right="390" w:firstLine="617"/>
        <w:rPr>
          <w:color w:val="auto"/>
          <w:sz w:val="24"/>
          <w:highlight w:val="none"/>
        </w:rPr>
      </w:pPr>
      <w:r>
        <w:rPr>
          <w:color w:val="auto"/>
          <w:spacing w:val="-1"/>
          <w:sz w:val="24"/>
          <w:highlight w:val="none"/>
        </w:rPr>
        <w:t xml:space="preserve">建立健全廉政制度，开展廉政教育，设立廉政告示牌，公布举报电话， </w:t>
      </w:r>
      <w:r>
        <w:rPr>
          <w:color w:val="auto"/>
          <w:sz w:val="24"/>
          <w:highlight w:val="none"/>
        </w:rPr>
        <w:t>监督并认真查处违法违纪行为。</w:t>
      </w:r>
    </w:p>
    <w:p w14:paraId="2FC26DC4">
      <w:pPr>
        <w:pStyle w:val="33"/>
        <w:numPr>
          <w:ilvl w:val="0"/>
          <w:numId w:val="4"/>
        </w:numPr>
        <w:tabs>
          <w:tab w:val="left" w:pos="1443"/>
        </w:tabs>
        <w:spacing w:line="312" w:lineRule="auto"/>
        <w:ind w:left="224" w:right="390" w:firstLine="617"/>
        <w:rPr>
          <w:color w:val="auto"/>
          <w:sz w:val="24"/>
          <w:highlight w:val="none"/>
        </w:rPr>
      </w:pPr>
      <w:r>
        <w:rPr>
          <w:color w:val="auto"/>
          <w:spacing w:val="-1"/>
          <w:sz w:val="24"/>
          <w:highlight w:val="none"/>
        </w:rPr>
        <w:t>发现对方在业务活动中有违反廉政规定的行为，有及时提醒对方纠正的</w:t>
      </w:r>
      <w:r>
        <w:rPr>
          <w:color w:val="auto"/>
          <w:sz w:val="24"/>
          <w:highlight w:val="none"/>
        </w:rPr>
        <w:t>权利和义务。</w:t>
      </w:r>
    </w:p>
    <w:p w14:paraId="07BA8290">
      <w:pPr>
        <w:pStyle w:val="33"/>
        <w:numPr>
          <w:ilvl w:val="0"/>
          <w:numId w:val="4"/>
        </w:numPr>
        <w:tabs>
          <w:tab w:val="left" w:pos="1443"/>
        </w:tabs>
        <w:spacing w:before="2" w:line="312" w:lineRule="auto"/>
        <w:ind w:left="224" w:right="390" w:firstLine="617"/>
        <w:rPr>
          <w:color w:val="auto"/>
          <w:sz w:val="24"/>
          <w:highlight w:val="none"/>
        </w:rPr>
      </w:pPr>
      <w:r>
        <w:rPr>
          <w:color w:val="auto"/>
          <w:spacing w:val="-1"/>
          <w:sz w:val="24"/>
          <w:highlight w:val="none"/>
        </w:rPr>
        <w:t>发现对方严重违反本合同义务条款的行为，有向其上级有关部门举报、</w:t>
      </w:r>
      <w:r>
        <w:rPr>
          <w:color w:val="auto"/>
          <w:sz w:val="24"/>
          <w:highlight w:val="none"/>
        </w:rPr>
        <w:t>建议给予处理并要求告知处理结果的权利。</w:t>
      </w:r>
    </w:p>
    <w:p w14:paraId="43253485">
      <w:pPr>
        <w:pStyle w:val="33"/>
        <w:numPr>
          <w:ilvl w:val="0"/>
          <w:numId w:val="3"/>
        </w:numPr>
        <w:tabs>
          <w:tab w:val="left" w:pos="1142"/>
        </w:tabs>
        <w:spacing w:line="307" w:lineRule="exact"/>
        <w:rPr>
          <w:rFonts w:ascii="黑体" w:eastAsia="黑体"/>
          <w:color w:val="auto"/>
          <w:sz w:val="24"/>
          <w:highlight w:val="none"/>
        </w:rPr>
      </w:pPr>
      <w:r>
        <w:rPr>
          <w:rFonts w:hint="eastAsia" w:ascii="黑体" w:eastAsia="黑体"/>
          <w:color w:val="auto"/>
          <w:sz w:val="24"/>
          <w:highlight w:val="none"/>
        </w:rPr>
        <w:t>发包人的义务</w:t>
      </w:r>
    </w:p>
    <w:p w14:paraId="66E1CE13">
      <w:pPr>
        <w:pStyle w:val="33"/>
        <w:numPr>
          <w:ilvl w:val="0"/>
          <w:numId w:val="5"/>
        </w:numPr>
        <w:tabs>
          <w:tab w:val="left" w:pos="1443"/>
        </w:tabs>
        <w:spacing w:before="94" w:line="312" w:lineRule="auto"/>
        <w:ind w:right="387" w:firstLine="617"/>
        <w:rPr>
          <w:color w:val="auto"/>
          <w:sz w:val="24"/>
          <w:highlight w:val="none"/>
        </w:rPr>
      </w:pPr>
      <w:r>
        <w:rPr>
          <w:color w:val="auto"/>
          <w:spacing w:val="-1"/>
          <w:sz w:val="24"/>
          <w:highlight w:val="none"/>
        </w:rPr>
        <w:t>发包人及其工作人员不得索要或接受承包人的礼金、有价证券和贵重物</w:t>
      </w:r>
      <w:r>
        <w:rPr>
          <w:color w:val="auto"/>
          <w:sz w:val="24"/>
          <w:highlight w:val="none"/>
        </w:rPr>
        <w:t>品，不得让承包人报销任何应由发包人或发包人工作人员个人支付的费用等。</w:t>
      </w:r>
    </w:p>
    <w:p w14:paraId="43E0A229">
      <w:pPr>
        <w:pStyle w:val="33"/>
        <w:numPr>
          <w:ilvl w:val="0"/>
          <w:numId w:val="5"/>
        </w:numPr>
        <w:tabs>
          <w:tab w:val="left" w:pos="1443"/>
        </w:tabs>
        <w:spacing w:line="312" w:lineRule="auto"/>
        <w:ind w:right="388" w:firstLine="617"/>
        <w:rPr>
          <w:color w:val="auto"/>
          <w:sz w:val="24"/>
          <w:highlight w:val="none"/>
        </w:rPr>
      </w:pPr>
      <w:r>
        <w:rPr>
          <w:color w:val="auto"/>
          <w:spacing w:val="-1"/>
          <w:sz w:val="24"/>
          <w:highlight w:val="none"/>
        </w:rPr>
        <w:t>发包人工作人员不得参加承包人安排的超标准宴请和娱乐活动；不得接</w:t>
      </w:r>
      <w:r>
        <w:rPr>
          <w:color w:val="auto"/>
          <w:sz w:val="24"/>
          <w:highlight w:val="none"/>
        </w:rPr>
        <w:t>受承包人提供的通信工具、交通工具和高档办公用品等。</w:t>
      </w:r>
    </w:p>
    <w:p w14:paraId="1BCA9E54">
      <w:pPr>
        <w:pStyle w:val="33"/>
        <w:numPr>
          <w:ilvl w:val="0"/>
          <w:numId w:val="5"/>
        </w:numPr>
        <w:tabs>
          <w:tab w:val="left" w:pos="1443"/>
        </w:tabs>
        <w:spacing w:line="312" w:lineRule="auto"/>
        <w:ind w:right="388" w:firstLine="617"/>
        <w:rPr>
          <w:color w:val="auto"/>
          <w:sz w:val="24"/>
          <w:highlight w:val="none"/>
        </w:rPr>
      </w:pPr>
      <w:r>
        <w:rPr>
          <w:color w:val="auto"/>
          <w:spacing w:val="-1"/>
          <w:sz w:val="24"/>
          <w:highlight w:val="none"/>
        </w:rPr>
        <w:t>发包人及其工作人员不得要求或者接受承包人为其住房装修、婚丧嫁娶</w:t>
      </w:r>
      <w:r>
        <w:rPr>
          <w:color w:val="auto"/>
          <w:sz w:val="24"/>
          <w:highlight w:val="none"/>
        </w:rPr>
        <w:t>活动、配偶子女的工作安排以及出国出境、旅游等提供方便等。</w:t>
      </w:r>
    </w:p>
    <w:p w14:paraId="28ADB7DF">
      <w:pPr>
        <w:pStyle w:val="33"/>
        <w:numPr>
          <w:ilvl w:val="0"/>
          <w:numId w:val="5"/>
        </w:numPr>
        <w:tabs>
          <w:tab w:val="left" w:pos="1443"/>
        </w:tabs>
        <w:spacing w:before="2" w:line="312" w:lineRule="auto"/>
        <w:ind w:right="388" w:firstLine="617"/>
        <w:rPr>
          <w:color w:val="auto"/>
          <w:sz w:val="24"/>
          <w:highlight w:val="none"/>
        </w:rPr>
      </w:pPr>
      <w:r>
        <w:rPr>
          <w:color w:val="auto"/>
          <w:spacing w:val="-1"/>
          <w:sz w:val="24"/>
          <w:highlight w:val="none"/>
        </w:rPr>
        <w:t>发包人工作人员及其配偶、子女不得从事与发包人工程有关的材料设备</w:t>
      </w:r>
      <w:r>
        <w:rPr>
          <w:color w:val="auto"/>
          <w:sz w:val="24"/>
          <w:highlight w:val="none"/>
        </w:rPr>
        <w:t>供应、工程分包、劳务等经济活动等。</w:t>
      </w:r>
    </w:p>
    <w:p w14:paraId="48BA6707">
      <w:pPr>
        <w:pStyle w:val="33"/>
        <w:numPr>
          <w:ilvl w:val="0"/>
          <w:numId w:val="5"/>
        </w:numPr>
        <w:tabs>
          <w:tab w:val="left" w:pos="1443"/>
        </w:tabs>
        <w:spacing w:line="312" w:lineRule="auto"/>
        <w:ind w:right="263" w:firstLine="617"/>
        <w:rPr>
          <w:color w:val="auto"/>
          <w:sz w:val="24"/>
          <w:highlight w:val="none"/>
        </w:rPr>
      </w:pPr>
      <w:r>
        <w:rPr>
          <w:color w:val="auto"/>
          <w:sz w:val="24"/>
          <w:highlight w:val="none"/>
        </w:rPr>
        <w:t>发包人及其工作人员不得以任何理由向承包人推荐分包单位或推销材料</w:t>
      </w:r>
      <w:r>
        <w:rPr>
          <w:color w:val="auto"/>
          <w:spacing w:val="-4"/>
          <w:sz w:val="24"/>
          <w:highlight w:val="none"/>
        </w:rPr>
        <w:t>，不得要求承包人购买合同规定外的材料和设备。</w:t>
      </w:r>
    </w:p>
    <w:p w14:paraId="4204F9C6">
      <w:pPr>
        <w:pStyle w:val="33"/>
        <w:numPr>
          <w:ilvl w:val="0"/>
          <w:numId w:val="5"/>
        </w:numPr>
        <w:tabs>
          <w:tab w:val="left" w:pos="1443"/>
        </w:tabs>
        <w:spacing w:line="312" w:lineRule="auto"/>
        <w:ind w:right="391" w:firstLine="617"/>
        <w:rPr>
          <w:color w:val="auto"/>
          <w:sz w:val="24"/>
          <w:highlight w:val="none"/>
        </w:rPr>
      </w:pPr>
      <w:r>
        <w:rPr>
          <w:color w:val="auto"/>
          <w:spacing w:val="-1"/>
          <w:sz w:val="24"/>
          <w:highlight w:val="none"/>
        </w:rPr>
        <w:t>发包人工作人员要秉公办事，不准营私舞弊，不准利用职权从事各种个</w:t>
      </w:r>
      <w:r>
        <w:rPr>
          <w:color w:val="auto"/>
          <w:sz w:val="24"/>
          <w:highlight w:val="none"/>
        </w:rPr>
        <w:t>人有偿中介活动和安排个人施工队伍。</w:t>
      </w:r>
    </w:p>
    <w:p w14:paraId="4E61BBEA">
      <w:pPr>
        <w:pStyle w:val="33"/>
        <w:numPr>
          <w:ilvl w:val="0"/>
          <w:numId w:val="3"/>
        </w:numPr>
        <w:tabs>
          <w:tab w:val="left" w:pos="1142"/>
        </w:tabs>
        <w:spacing w:before="139"/>
        <w:rPr>
          <w:rFonts w:ascii="黑体" w:eastAsia="黑体"/>
          <w:color w:val="auto"/>
          <w:sz w:val="24"/>
          <w:highlight w:val="none"/>
        </w:rPr>
      </w:pPr>
      <w:r>
        <w:rPr>
          <w:rFonts w:hint="eastAsia" w:ascii="黑体" w:eastAsia="黑体"/>
          <w:color w:val="auto"/>
          <w:sz w:val="24"/>
          <w:highlight w:val="none"/>
        </w:rPr>
        <w:t>承包人的义务</w:t>
      </w:r>
    </w:p>
    <w:p w14:paraId="42D5BFC1">
      <w:pPr>
        <w:pStyle w:val="33"/>
        <w:numPr>
          <w:ilvl w:val="0"/>
          <w:numId w:val="6"/>
        </w:numPr>
        <w:tabs>
          <w:tab w:val="left" w:pos="1443"/>
        </w:tabs>
        <w:spacing w:before="91" w:line="312" w:lineRule="auto"/>
        <w:ind w:right="388" w:firstLine="617"/>
        <w:jc w:val="both"/>
        <w:rPr>
          <w:color w:val="auto"/>
          <w:sz w:val="24"/>
          <w:highlight w:val="none"/>
        </w:rPr>
      </w:pPr>
      <w:r>
        <w:rPr>
          <w:color w:val="auto"/>
          <w:spacing w:val="-1"/>
          <w:sz w:val="24"/>
          <w:highlight w:val="none"/>
        </w:rPr>
        <w:t>承包人不得以任何理由向发包人及其工作人员行贿或馈赠礼金、有价证</w:t>
      </w:r>
      <w:r>
        <w:rPr>
          <w:color w:val="auto"/>
          <w:sz w:val="24"/>
          <w:highlight w:val="none"/>
        </w:rPr>
        <w:t>券、贵重礼品。</w:t>
      </w:r>
    </w:p>
    <w:p w14:paraId="3792A20C">
      <w:pPr>
        <w:pStyle w:val="33"/>
        <w:numPr>
          <w:ilvl w:val="0"/>
          <w:numId w:val="6"/>
        </w:numPr>
        <w:tabs>
          <w:tab w:val="left" w:pos="1443"/>
        </w:tabs>
        <w:spacing w:before="2" w:line="312" w:lineRule="auto"/>
        <w:ind w:right="387" w:firstLine="617"/>
        <w:jc w:val="both"/>
        <w:rPr>
          <w:color w:val="auto"/>
          <w:sz w:val="24"/>
          <w:highlight w:val="none"/>
        </w:rPr>
      </w:pPr>
      <w:r>
        <w:rPr>
          <w:color w:val="auto"/>
          <w:spacing w:val="-1"/>
          <w:sz w:val="24"/>
          <w:highlight w:val="none"/>
        </w:rPr>
        <w:t>承包人不得以任何名义为发包人及其工作人员报销应由发包人单位或个</w:t>
      </w:r>
      <w:r>
        <w:rPr>
          <w:color w:val="auto"/>
          <w:sz w:val="24"/>
          <w:highlight w:val="none"/>
        </w:rPr>
        <w:t>人支付的任何费用。</w:t>
      </w:r>
    </w:p>
    <w:p w14:paraId="125DF78E">
      <w:pPr>
        <w:pStyle w:val="33"/>
        <w:numPr>
          <w:ilvl w:val="0"/>
          <w:numId w:val="6"/>
        </w:numPr>
        <w:tabs>
          <w:tab w:val="left" w:pos="1443"/>
        </w:tabs>
        <w:spacing w:line="307" w:lineRule="exact"/>
        <w:ind w:left="1442"/>
        <w:rPr>
          <w:color w:val="auto"/>
          <w:sz w:val="24"/>
          <w:highlight w:val="none"/>
        </w:rPr>
      </w:pPr>
      <w:r>
        <w:rPr>
          <w:color w:val="auto"/>
          <w:sz w:val="24"/>
          <w:highlight w:val="none"/>
        </w:rPr>
        <w:t>承包人不得以任何理由安排发包人工作人员参加超标准宴请及娱乐活动。</w:t>
      </w:r>
    </w:p>
    <w:p w14:paraId="0EE7D1F9">
      <w:pPr>
        <w:pStyle w:val="33"/>
        <w:numPr>
          <w:ilvl w:val="0"/>
          <w:numId w:val="6"/>
        </w:numPr>
        <w:tabs>
          <w:tab w:val="left" w:pos="1443"/>
        </w:tabs>
        <w:spacing w:before="93" w:line="312" w:lineRule="auto"/>
        <w:ind w:right="388" w:firstLine="617"/>
        <w:jc w:val="both"/>
        <w:rPr>
          <w:color w:val="auto"/>
          <w:sz w:val="24"/>
          <w:highlight w:val="none"/>
        </w:rPr>
      </w:pPr>
      <w:r>
        <w:rPr>
          <w:color w:val="auto"/>
          <w:spacing w:val="-1"/>
          <w:sz w:val="24"/>
          <w:highlight w:val="none"/>
        </w:rPr>
        <w:t>承包人不得为发包人单位和个人购置或提供通信工具、交通工具和高档</w:t>
      </w:r>
      <w:r>
        <w:rPr>
          <w:color w:val="auto"/>
          <w:sz w:val="24"/>
          <w:highlight w:val="none"/>
        </w:rPr>
        <w:t>办公用品等。</w:t>
      </w:r>
    </w:p>
    <w:p w14:paraId="1244AD97">
      <w:pPr>
        <w:pStyle w:val="33"/>
        <w:numPr>
          <w:ilvl w:val="0"/>
          <w:numId w:val="3"/>
        </w:numPr>
        <w:tabs>
          <w:tab w:val="left" w:pos="1142"/>
        </w:tabs>
        <w:spacing w:before="1"/>
        <w:rPr>
          <w:rFonts w:ascii="黑体" w:eastAsia="黑体"/>
          <w:color w:val="auto"/>
          <w:sz w:val="24"/>
          <w:highlight w:val="none"/>
        </w:rPr>
      </w:pPr>
      <w:r>
        <w:rPr>
          <w:rFonts w:hint="eastAsia" w:ascii="黑体" w:eastAsia="黑体"/>
          <w:color w:val="auto"/>
          <w:sz w:val="24"/>
          <w:highlight w:val="none"/>
        </w:rPr>
        <w:t>违约责任</w:t>
      </w:r>
    </w:p>
    <w:p w14:paraId="357EFFA4">
      <w:pPr>
        <w:pStyle w:val="33"/>
        <w:numPr>
          <w:ilvl w:val="0"/>
          <w:numId w:val="7"/>
        </w:numPr>
        <w:tabs>
          <w:tab w:val="left" w:pos="1443"/>
        </w:tabs>
        <w:spacing w:before="93" w:line="312" w:lineRule="auto"/>
        <w:ind w:right="385" w:firstLine="617"/>
        <w:jc w:val="both"/>
        <w:rPr>
          <w:color w:val="auto"/>
          <w:sz w:val="24"/>
          <w:highlight w:val="none"/>
        </w:rPr>
      </w:pPr>
      <w:r>
        <w:rPr>
          <w:color w:val="auto"/>
          <w:spacing w:val="-4"/>
          <w:sz w:val="24"/>
          <w:highlight w:val="none"/>
        </w:rPr>
        <w:t xml:space="preserve">发包人及其工作人员违反本合同第 </w:t>
      </w:r>
      <w:r>
        <w:rPr>
          <w:rFonts w:ascii="Times New Roman" w:eastAsia="Times New Roman"/>
          <w:color w:val="auto"/>
          <w:sz w:val="24"/>
          <w:highlight w:val="none"/>
        </w:rPr>
        <w:t>1</w:t>
      </w:r>
      <w:r>
        <w:rPr>
          <w:color w:val="auto"/>
          <w:spacing w:val="-27"/>
          <w:sz w:val="24"/>
          <w:highlight w:val="none"/>
        </w:rPr>
        <w:t>、</w:t>
      </w:r>
      <w:r>
        <w:rPr>
          <w:rFonts w:ascii="Times New Roman" w:eastAsia="Times New Roman"/>
          <w:color w:val="auto"/>
          <w:sz w:val="24"/>
          <w:highlight w:val="none"/>
        </w:rPr>
        <w:t xml:space="preserve">2 </w:t>
      </w:r>
      <w:r>
        <w:rPr>
          <w:color w:val="auto"/>
          <w:spacing w:val="-8"/>
          <w:sz w:val="24"/>
          <w:highlight w:val="none"/>
        </w:rPr>
        <w:t>条，按管理权限，依据有关规</w:t>
      </w:r>
      <w:r>
        <w:rPr>
          <w:color w:val="auto"/>
          <w:spacing w:val="-4"/>
          <w:sz w:val="24"/>
          <w:highlight w:val="none"/>
        </w:rPr>
        <w:t>定给予党纪、政纪或组织处理；涉嫌犯罪的，移交司法机关追究刑事责任；给承包人单位造成经济损失的，应予以赔偿。</w:t>
      </w:r>
    </w:p>
    <w:p w14:paraId="142D2145">
      <w:pPr>
        <w:pStyle w:val="33"/>
        <w:numPr>
          <w:ilvl w:val="0"/>
          <w:numId w:val="7"/>
        </w:numPr>
        <w:tabs>
          <w:tab w:val="left" w:pos="1443"/>
        </w:tabs>
        <w:spacing w:before="1" w:line="312" w:lineRule="auto"/>
        <w:ind w:right="385" w:firstLine="617"/>
        <w:jc w:val="both"/>
        <w:rPr>
          <w:color w:val="auto"/>
          <w:sz w:val="24"/>
          <w:highlight w:val="none"/>
        </w:rPr>
      </w:pPr>
      <w:r>
        <w:rPr>
          <w:color w:val="auto"/>
          <w:spacing w:val="-4"/>
          <w:sz w:val="24"/>
          <w:highlight w:val="none"/>
        </w:rPr>
        <w:t xml:space="preserve">承包人及其工作人员违反本合同第 </w:t>
      </w:r>
      <w:r>
        <w:rPr>
          <w:rFonts w:ascii="Times New Roman" w:eastAsia="Times New Roman"/>
          <w:color w:val="auto"/>
          <w:sz w:val="24"/>
          <w:highlight w:val="none"/>
        </w:rPr>
        <w:t>1</w:t>
      </w:r>
      <w:r>
        <w:rPr>
          <w:color w:val="auto"/>
          <w:spacing w:val="-27"/>
          <w:sz w:val="24"/>
          <w:highlight w:val="none"/>
        </w:rPr>
        <w:t>、</w:t>
      </w:r>
      <w:r>
        <w:rPr>
          <w:rFonts w:ascii="Times New Roman" w:eastAsia="Times New Roman"/>
          <w:color w:val="auto"/>
          <w:sz w:val="24"/>
          <w:highlight w:val="none"/>
        </w:rPr>
        <w:t xml:space="preserve">3 </w:t>
      </w:r>
      <w:r>
        <w:rPr>
          <w:color w:val="auto"/>
          <w:spacing w:val="-8"/>
          <w:sz w:val="24"/>
          <w:highlight w:val="none"/>
        </w:rPr>
        <w:t>条，按管理权限，依据有关规</w:t>
      </w:r>
      <w:r>
        <w:rPr>
          <w:color w:val="auto"/>
          <w:spacing w:val="-4"/>
          <w:sz w:val="24"/>
          <w:highlight w:val="none"/>
        </w:rPr>
        <w:t>定给予党纪、政纪或组织处理；给发包人单位造成经济损失的，应予以赔偿；情节严重的，发包人建议交通运输主管部门给予承包人一至三年内不得进入其主管的公</w:t>
      </w:r>
      <w:r>
        <w:rPr>
          <w:color w:val="auto"/>
          <w:spacing w:val="-3"/>
          <w:sz w:val="24"/>
          <w:highlight w:val="none"/>
        </w:rPr>
        <w:t>路建设市场的处罚。</w:t>
      </w:r>
    </w:p>
    <w:p w14:paraId="3811CEF6">
      <w:pPr>
        <w:pStyle w:val="33"/>
        <w:numPr>
          <w:ilvl w:val="0"/>
          <w:numId w:val="3"/>
        </w:numPr>
        <w:tabs>
          <w:tab w:val="left" w:pos="1144"/>
        </w:tabs>
        <w:spacing w:line="312" w:lineRule="auto"/>
        <w:ind w:left="224" w:right="383" w:firstLine="617"/>
        <w:jc w:val="both"/>
        <w:rPr>
          <w:color w:val="auto"/>
          <w:sz w:val="24"/>
          <w:highlight w:val="none"/>
        </w:rPr>
      </w:pPr>
      <w:r>
        <w:rPr>
          <w:color w:val="auto"/>
          <w:sz w:val="24"/>
          <w:highlight w:val="none"/>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281E832F">
      <w:pPr>
        <w:pStyle w:val="33"/>
        <w:numPr>
          <w:ilvl w:val="0"/>
          <w:numId w:val="3"/>
        </w:numPr>
        <w:tabs>
          <w:tab w:val="left" w:pos="1142"/>
        </w:tabs>
        <w:rPr>
          <w:color w:val="auto"/>
          <w:sz w:val="24"/>
          <w:highlight w:val="none"/>
        </w:rPr>
      </w:pPr>
      <w:r>
        <w:rPr>
          <w:color w:val="auto"/>
          <w:sz w:val="24"/>
          <w:highlight w:val="none"/>
        </w:rPr>
        <w:t>本合同有效期为发包人和承包人签署之日起至该工程项目竣工验收后止。</w:t>
      </w:r>
    </w:p>
    <w:p w14:paraId="17DC7B04">
      <w:pPr>
        <w:pStyle w:val="33"/>
        <w:numPr>
          <w:ilvl w:val="0"/>
          <w:numId w:val="3"/>
        </w:numPr>
        <w:tabs>
          <w:tab w:val="left" w:pos="1144"/>
          <w:tab w:val="left" w:pos="3452"/>
        </w:tabs>
        <w:spacing w:before="94" w:line="312" w:lineRule="auto"/>
        <w:ind w:left="224" w:right="384" w:firstLine="617"/>
        <w:jc w:val="both"/>
        <w:rPr>
          <w:color w:val="auto"/>
          <w:sz w:val="24"/>
          <w:highlight w:val="none"/>
        </w:rPr>
      </w:pPr>
      <w:r>
        <w:rPr>
          <w:color w:val="auto"/>
          <w:sz w:val="24"/>
          <w:highlight w:val="none"/>
        </w:rPr>
        <w:t>本合同作为</w:t>
      </w:r>
      <w:r>
        <w:rPr>
          <w:color w:val="auto"/>
          <w:sz w:val="24"/>
          <w:highlight w:val="none"/>
          <w:u w:val="single"/>
        </w:rPr>
        <w:tab/>
      </w:r>
      <w:r>
        <w:rPr>
          <w:color w:val="auto"/>
          <w:sz w:val="24"/>
          <w:highlight w:val="none"/>
        </w:rPr>
        <w:t>（项目名称）施工合同的附件，与工程</w:t>
      </w:r>
      <w:r>
        <w:rPr>
          <w:color w:val="auto"/>
          <w:spacing w:val="-11"/>
          <w:sz w:val="24"/>
          <w:highlight w:val="none"/>
        </w:rPr>
        <w:t>施</w:t>
      </w:r>
      <w:r>
        <w:rPr>
          <w:color w:val="auto"/>
          <w:sz w:val="24"/>
          <w:highlight w:val="none"/>
        </w:rPr>
        <w:t>工合同具有同等的法律效力，经合同双方签署后立即生效。</w:t>
      </w:r>
    </w:p>
    <w:p w14:paraId="1B686BD7">
      <w:pPr>
        <w:pStyle w:val="33"/>
        <w:numPr>
          <w:ilvl w:val="0"/>
          <w:numId w:val="3"/>
        </w:numPr>
        <w:tabs>
          <w:tab w:val="left" w:pos="1144"/>
        </w:tabs>
        <w:spacing w:line="314" w:lineRule="auto"/>
        <w:ind w:left="224" w:right="382" w:firstLine="617"/>
        <w:jc w:val="both"/>
        <w:rPr>
          <w:color w:val="auto"/>
          <w:sz w:val="24"/>
          <w:highlight w:val="none"/>
        </w:rPr>
      </w:pPr>
      <w:r>
        <w:rPr>
          <w:color w:val="auto"/>
          <w:sz w:val="24"/>
          <w:highlight w:val="none"/>
        </w:rPr>
        <w:t>本合同一式四份，由发包人和承包人各执一份，送交发包人和承包人的监督单位各一份。</w:t>
      </w:r>
    </w:p>
    <w:p w14:paraId="50CE6A4E">
      <w:pPr>
        <w:pStyle w:val="11"/>
        <w:spacing w:before="8"/>
        <w:rPr>
          <w:color w:val="auto"/>
          <w:sz w:val="32"/>
          <w:highlight w:val="none"/>
        </w:rPr>
      </w:pPr>
    </w:p>
    <w:p w14:paraId="318A7AD8">
      <w:pPr>
        <w:pStyle w:val="11"/>
        <w:tabs>
          <w:tab w:val="left" w:pos="2951"/>
          <w:tab w:val="left" w:pos="4974"/>
          <w:tab w:val="left" w:pos="7581"/>
          <w:tab w:val="left" w:pos="8061"/>
        </w:tabs>
        <w:spacing w:line="345" w:lineRule="auto"/>
        <w:ind w:left="224" w:right="262"/>
        <w:rPr>
          <w:color w:val="auto"/>
          <w:sz w:val="24"/>
          <w:szCs w:val="24"/>
          <w:highlight w:val="none"/>
        </w:rPr>
      </w:pPr>
      <w:r>
        <w:rPr>
          <w:color w:val="auto"/>
          <w:sz w:val="24"/>
          <w:szCs w:val="24"/>
          <w:highlight w:val="none"/>
        </w:rPr>
        <w:t>发包人</w:t>
      </w:r>
      <w:r>
        <w:rPr>
          <w:color w:val="auto"/>
          <w:spacing w:val="-17"/>
          <w:sz w:val="24"/>
          <w:szCs w:val="24"/>
          <w:highlight w:val="none"/>
        </w:rPr>
        <w:t>：</w:t>
      </w:r>
      <w:r>
        <w:rPr>
          <w:color w:val="auto"/>
          <w:spacing w:val="-17"/>
          <w:sz w:val="24"/>
          <w:szCs w:val="24"/>
          <w:highlight w:val="none"/>
          <w:u w:val="single"/>
        </w:rPr>
        <w:tab/>
      </w:r>
      <w:r>
        <w:rPr>
          <w:color w:val="auto"/>
          <w:sz w:val="24"/>
          <w:szCs w:val="24"/>
          <w:highlight w:val="none"/>
        </w:rPr>
        <w:t>（盖单位章）</w:t>
      </w:r>
      <w:r>
        <w:rPr>
          <w:color w:val="auto"/>
          <w:sz w:val="24"/>
          <w:szCs w:val="24"/>
          <w:highlight w:val="none"/>
        </w:rPr>
        <w:tab/>
      </w:r>
      <w:r>
        <w:rPr>
          <w:color w:val="auto"/>
          <w:sz w:val="24"/>
          <w:szCs w:val="24"/>
          <w:highlight w:val="none"/>
        </w:rPr>
        <w:t>承包人</w:t>
      </w:r>
      <w:r>
        <w:rPr>
          <w:color w:val="auto"/>
          <w:spacing w:val="-17"/>
          <w:sz w:val="24"/>
          <w:szCs w:val="24"/>
          <w:highlight w:val="none"/>
        </w:rPr>
        <w:t>：</w:t>
      </w:r>
      <w:r>
        <w:rPr>
          <w:color w:val="auto"/>
          <w:spacing w:val="-17"/>
          <w:sz w:val="24"/>
          <w:szCs w:val="24"/>
          <w:highlight w:val="none"/>
          <w:u w:val="single"/>
        </w:rPr>
        <w:tab/>
      </w:r>
      <w:r>
        <w:rPr>
          <w:color w:val="auto"/>
          <w:sz w:val="24"/>
          <w:szCs w:val="24"/>
          <w:highlight w:val="none"/>
        </w:rPr>
        <w:t>（盖单位章</w:t>
      </w:r>
      <w:r>
        <w:rPr>
          <w:color w:val="auto"/>
          <w:spacing w:val="-17"/>
          <w:sz w:val="24"/>
          <w:szCs w:val="24"/>
          <w:highlight w:val="none"/>
        </w:rPr>
        <w:t xml:space="preserve">） </w:t>
      </w:r>
      <w:r>
        <w:rPr>
          <w:color w:val="auto"/>
          <w:sz w:val="24"/>
          <w:szCs w:val="24"/>
          <w:highlight w:val="none"/>
        </w:rPr>
        <w:t>法定代表人或其委托代理人</w:t>
      </w:r>
      <w:r>
        <w:rPr>
          <w:color w:val="auto"/>
          <w:sz w:val="24"/>
          <w:szCs w:val="24"/>
          <w:highlight w:val="none"/>
          <w:u w:val="single"/>
        </w:rPr>
        <w:t>：（</w:t>
      </w:r>
      <w:r>
        <w:rPr>
          <w:color w:val="auto"/>
          <w:sz w:val="24"/>
          <w:szCs w:val="24"/>
          <w:highlight w:val="none"/>
        </w:rPr>
        <w:t>签字）</w:t>
      </w:r>
      <w:r>
        <w:rPr>
          <w:rFonts w:hint="eastAsia"/>
          <w:color w:val="auto"/>
          <w:sz w:val="24"/>
          <w:szCs w:val="24"/>
          <w:highlight w:val="none"/>
          <w:lang w:val="en-US" w:eastAsia="zh-CN"/>
        </w:rPr>
        <w:t xml:space="preserve"> </w:t>
      </w:r>
      <w:r>
        <w:rPr>
          <w:color w:val="auto"/>
          <w:sz w:val="24"/>
          <w:szCs w:val="24"/>
          <w:highlight w:val="none"/>
        </w:rPr>
        <w:t>法定代表人或其委托代理人</w:t>
      </w:r>
      <w:r>
        <w:rPr>
          <w:color w:val="auto"/>
          <w:spacing w:val="-40"/>
          <w:sz w:val="24"/>
          <w:szCs w:val="24"/>
          <w:highlight w:val="none"/>
        </w:rPr>
        <w:t>：</w:t>
      </w:r>
      <w:r>
        <w:rPr>
          <w:color w:val="auto"/>
          <w:spacing w:val="-40"/>
          <w:sz w:val="24"/>
          <w:szCs w:val="24"/>
          <w:highlight w:val="none"/>
          <w:u w:val="single"/>
        </w:rPr>
        <w:tab/>
      </w:r>
      <w:r>
        <w:rPr>
          <w:color w:val="auto"/>
          <w:sz w:val="24"/>
          <w:szCs w:val="24"/>
          <w:highlight w:val="none"/>
          <w:u w:val="single"/>
        </w:rPr>
        <w:t>（</w:t>
      </w:r>
      <w:r>
        <w:rPr>
          <w:color w:val="auto"/>
          <w:sz w:val="24"/>
          <w:szCs w:val="24"/>
          <w:highlight w:val="none"/>
        </w:rPr>
        <w:t>签字</w:t>
      </w:r>
      <w:r>
        <w:rPr>
          <w:color w:val="auto"/>
          <w:spacing w:val="-17"/>
          <w:sz w:val="24"/>
          <w:szCs w:val="24"/>
          <w:highlight w:val="none"/>
        </w:rPr>
        <w:t>）</w:t>
      </w:r>
    </w:p>
    <w:p w14:paraId="273EB71F">
      <w:pPr>
        <w:pStyle w:val="11"/>
        <w:tabs>
          <w:tab w:val="left" w:pos="2144"/>
          <w:tab w:val="left" w:pos="2984"/>
          <w:tab w:val="left" w:pos="3824"/>
          <w:tab w:val="left" w:pos="4904"/>
          <w:tab w:val="left" w:pos="5745"/>
          <w:tab w:val="left" w:pos="6825"/>
          <w:tab w:val="left" w:pos="7665"/>
          <w:tab w:val="left" w:pos="8505"/>
        </w:tabs>
        <w:spacing w:line="669" w:lineRule="auto"/>
        <w:ind w:left="224" w:right="298" w:firstLine="839"/>
        <w:rPr>
          <w:color w:val="auto"/>
          <w:sz w:val="24"/>
          <w:szCs w:val="24"/>
          <w:highlight w:val="none"/>
        </w:rPr>
      </w:pP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ab/>
      </w:r>
      <w:r>
        <w:rPr>
          <w:color w:val="auto"/>
          <w:sz w:val="24"/>
          <w:szCs w:val="24"/>
          <w:highlight w:val="none"/>
        </w:rPr>
        <w:t>月</w:t>
      </w:r>
      <w:r>
        <w:rPr>
          <w:color w:val="auto"/>
          <w:sz w:val="24"/>
          <w:szCs w:val="24"/>
          <w:highlight w:val="none"/>
          <w:u w:val="single"/>
        </w:rPr>
        <w:tab/>
      </w:r>
      <w:r>
        <w:rPr>
          <w:color w:val="auto"/>
          <w:sz w:val="24"/>
          <w:szCs w:val="24"/>
          <w:highlight w:val="none"/>
        </w:rPr>
        <w:t>日</w:t>
      </w:r>
      <w:r>
        <w:rPr>
          <w:color w:val="auto"/>
          <w:sz w:val="24"/>
          <w:szCs w:val="24"/>
          <w:highlight w:val="none"/>
        </w:rPr>
        <w:tab/>
      </w:r>
      <w:r>
        <w:rPr>
          <w:color w:val="auto"/>
          <w:sz w:val="24"/>
          <w:szCs w:val="24"/>
          <w:highlight w:val="none"/>
        </w:rPr>
        <w:tab/>
      </w:r>
      <w:r>
        <w:rPr>
          <w:color w:val="auto"/>
          <w:sz w:val="24"/>
          <w:szCs w:val="24"/>
          <w:highlight w:val="none"/>
          <w:u w:val="single"/>
        </w:rPr>
        <w:tab/>
      </w:r>
      <w:r>
        <w:rPr>
          <w:color w:val="auto"/>
          <w:sz w:val="24"/>
          <w:szCs w:val="24"/>
          <w:highlight w:val="none"/>
        </w:rPr>
        <w:t>年</w:t>
      </w:r>
      <w:r>
        <w:rPr>
          <w:color w:val="auto"/>
          <w:sz w:val="24"/>
          <w:szCs w:val="24"/>
          <w:highlight w:val="none"/>
          <w:u w:val="single"/>
        </w:rPr>
        <w:tab/>
      </w:r>
      <w:r>
        <w:rPr>
          <w:color w:val="auto"/>
          <w:sz w:val="24"/>
          <w:szCs w:val="24"/>
          <w:highlight w:val="none"/>
        </w:rPr>
        <w:t>月</w:t>
      </w:r>
      <w:r>
        <w:rPr>
          <w:color w:val="auto"/>
          <w:sz w:val="24"/>
          <w:szCs w:val="24"/>
          <w:highlight w:val="none"/>
          <w:u w:val="single"/>
        </w:rPr>
        <w:tab/>
      </w:r>
      <w:r>
        <w:rPr>
          <w:color w:val="auto"/>
          <w:sz w:val="24"/>
          <w:szCs w:val="24"/>
          <w:highlight w:val="none"/>
        </w:rPr>
        <w:t>日发包</w:t>
      </w:r>
      <w:r>
        <w:rPr>
          <w:color w:val="auto"/>
          <w:spacing w:val="-1"/>
          <w:sz w:val="24"/>
          <w:szCs w:val="24"/>
          <w:highlight w:val="none"/>
        </w:rPr>
        <w:t>人</w:t>
      </w:r>
      <w:r>
        <w:rPr>
          <w:color w:val="auto"/>
          <w:sz w:val="24"/>
          <w:szCs w:val="24"/>
          <w:highlight w:val="none"/>
        </w:rPr>
        <w:t>监督单位</w:t>
      </w:r>
      <w:r>
        <w:rPr>
          <w:color w:val="auto"/>
          <w:spacing w:val="-120"/>
          <w:sz w:val="24"/>
          <w:szCs w:val="24"/>
          <w:highlight w:val="none"/>
        </w:rPr>
        <w:t>：</w:t>
      </w:r>
      <w:r>
        <w:rPr>
          <w:color w:val="auto"/>
          <w:sz w:val="24"/>
          <w:szCs w:val="24"/>
          <w:highlight w:val="none"/>
          <w:u w:val="single"/>
        </w:rPr>
        <w:t>（全称</w:t>
      </w:r>
      <w:r>
        <w:rPr>
          <w:color w:val="auto"/>
          <w:spacing w:val="-120"/>
          <w:sz w:val="24"/>
          <w:szCs w:val="24"/>
          <w:highlight w:val="none"/>
          <w:u w:val="single"/>
        </w:rPr>
        <w:t>）</w:t>
      </w:r>
      <w:r>
        <w:rPr>
          <w:color w:val="auto"/>
          <w:sz w:val="24"/>
          <w:szCs w:val="24"/>
          <w:highlight w:val="none"/>
          <w:u w:val="single"/>
        </w:rPr>
        <w:t>（盖单位章）</w:t>
      </w:r>
      <w:r>
        <w:rPr>
          <w:color w:val="auto"/>
          <w:sz w:val="24"/>
          <w:szCs w:val="24"/>
          <w:highlight w:val="none"/>
        </w:rPr>
        <w:tab/>
      </w:r>
      <w:r>
        <w:rPr>
          <w:color w:val="auto"/>
          <w:sz w:val="24"/>
          <w:szCs w:val="24"/>
          <w:highlight w:val="none"/>
        </w:rPr>
        <w:t>承包人监督单位</w:t>
      </w:r>
      <w:r>
        <w:rPr>
          <w:color w:val="auto"/>
          <w:spacing w:val="-120"/>
          <w:sz w:val="24"/>
          <w:szCs w:val="24"/>
          <w:highlight w:val="none"/>
        </w:rPr>
        <w:t>：</w:t>
      </w:r>
      <w:r>
        <w:rPr>
          <w:color w:val="auto"/>
          <w:sz w:val="24"/>
          <w:szCs w:val="24"/>
          <w:highlight w:val="none"/>
          <w:u w:val="single"/>
        </w:rPr>
        <w:t>（全称</w:t>
      </w:r>
      <w:r>
        <w:rPr>
          <w:color w:val="auto"/>
          <w:spacing w:val="-120"/>
          <w:sz w:val="24"/>
          <w:szCs w:val="24"/>
          <w:highlight w:val="none"/>
          <w:u w:val="single"/>
        </w:rPr>
        <w:t>）</w:t>
      </w:r>
      <w:r>
        <w:rPr>
          <w:color w:val="auto"/>
          <w:sz w:val="24"/>
          <w:szCs w:val="24"/>
          <w:highlight w:val="none"/>
          <w:u w:val="single"/>
        </w:rPr>
        <w:t>（盖单位章</w:t>
      </w:r>
      <w:r>
        <w:rPr>
          <w:color w:val="auto"/>
          <w:spacing w:val="-16"/>
          <w:sz w:val="24"/>
          <w:szCs w:val="24"/>
          <w:highlight w:val="none"/>
          <w:u w:val="single"/>
        </w:rPr>
        <w:t>）</w:t>
      </w:r>
    </w:p>
    <w:p w14:paraId="1EA223FF">
      <w:pPr>
        <w:spacing w:line="669" w:lineRule="auto"/>
        <w:rPr>
          <w:color w:val="FF0000"/>
          <w:highlight w:val="yellow"/>
        </w:rPr>
        <w:sectPr>
          <w:pgSz w:w="11910" w:h="16850"/>
          <w:pgMar w:top="1520" w:right="1200" w:bottom="1040" w:left="1420" w:header="876" w:footer="853" w:gutter="0"/>
          <w:cols w:space="720" w:num="1"/>
        </w:sectPr>
      </w:pPr>
    </w:p>
    <w:p w14:paraId="79C7C1AD">
      <w:pPr>
        <w:pStyle w:val="11"/>
        <w:spacing w:before="120"/>
        <w:ind w:left="224"/>
        <w:rPr>
          <w:rFonts w:ascii="黑体"/>
          <w:color w:val="auto"/>
          <w:sz w:val="35"/>
          <w:highlight w:val="none"/>
        </w:rPr>
      </w:pPr>
      <w:r>
        <w:rPr>
          <w:rFonts w:hint="eastAsia" w:ascii="黑体" w:eastAsia="黑体"/>
          <w:color w:val="auto"/>
          <w:highlight w:val="none"/>
        </w:rPr>
        <w:t>附件三 安全生产合同</w:t>
      </w:r>
    </w:p>
    <w:p w14:paraId="468837BA">
      <w:pPr>
        <w:pStyle w:val="9"/>
        <w:ind w:left="224"/>
        <w:jc w:val="center"/>
        <w:rPr>
          <w:color w:val="auto"/>
          <w:highlight w:val="none"/>
        </w:rPr>
      </w:pPr>
      <w:r>
        <w:rPr>
          <w:color w:val="auto"/>
          <w:highlight w:val="none"/>
        </w:rPr>
        <w:t>安全生产合同</w:t>
      </w:r>
    </w:p>
    <w:p w14:paraId="6C948F54">
      <w:pPr>
        <w:pStyle w:val="11"/>
        <w:tabs>
          <w:tab w:val="left" w:pos="2881"/>
          <w:tab w:val="left" w:pos="4922"/>
          <w:tab w:val="left" w:pos="5925"/>
          <w:tab w:val="left" w:pos="8419"/>
        </w:tabs>
        <w:spacing w:before="217" w:line="304" w:lineRule="auto"/>
        <w:ind w:right="282" w:firstLine="620" w:firstLineChars="200"/>
        <w:rPr>
          <w:color w:val="auto"/>
          <w:highlight w:val="none"/>
        </w:rPr>
      </w:pPr>
      <w:r>
        <w:rPr>
          <w:color w:val="auto"/>
          <w:highlight w:val="none"/>
        </w:rPr>
        <w:t>为在</w:t>
      </w:r>
      <w:r>
        <w:rPr>
          <w:color w:val="auto"/>
          <w:highlight w:val="none"/>
          <w:u w:val="single"/>
        </w:rPr>
        <w:tab/>
      </w:r>
      <w:r>
        <w:rPr>
          <w:color w:val="auto"/>
          <w:highlight w:val="none"/>
        </w:rPr>
        <w:t>（项目名称）施工合同的实施过程中创造安全</w:t>
      </w:r>
      <w:r>
        <w:rPr>
          <w:color w:val="auto"/>
          <w:spacing w:val="-18"/>
          <w:highlight w:val="none"/>
        </w:rPr>
        <w:t>、</w:t>
      </w:r>
      <w:r>
        <w:rPr>
          <w:color w:val="auto"/>
          <w:highlight w:val="none"/>
        </w:rPr>
        <w:t>高效的施工环境</w:t>
      </w:r>
      <w:r>
        <w:rPr>
          <w:color w:val="auto"/>
          <w:spacing w:val="-29"/>
          <w:highlight w:val="none"/>
        </w:rPr>
        <w:t>，</w:t>
      </w:r>
      <w:r>
        <w:rPr>
          <w:color w:val="auto"/>
          <w:highlight w:val="none"/>
        </w:rPr>
        <w:t>切实搞好本项目的安全管理工作</w:t>
      </w:r>
      <w:r>
        <w:rPr>
          <w:color w:val="auto"/>
          <w:spacing w:val="-29"/>
          <w:highlight w:val="none"/>
        </w:rPr>
        <w:t>，</w:t>
      </w:r>
      <w:r>
        <w:rPr>
          <w:color w:val="auto"/>
          <w:highlight w:val="none"/>
        </w:rPr>
        <w:t>本项目发包人</w:t>
      </w:r>
      <w:r>
        <w:rPr>
          <w:color w:val="auto"/>
          <w:highlight w:val="none"/>
          <w:u w:val="single"/>
        </w:rPr>
        <w:tab/>
      </w:r>
      <w:r>
        <w:rPr>
          <w:color w:val="auto"/>
          <w:highlight w:val="none"/>
        </w:rPr>
        <w:t>（发包人名称</w:t>
      </w:r>
      <w:r>
        <w:rPr>
          <w:color w:val="auto"/>
          <w:spacing w:val="-13"/>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发包人</w:t>
      </w:r>
      <w:r>
        <w:rPr>
          <w:rFonts w:ascii="Times New Roman" w:hAnsi="Times New Roman" w:eastAsia="Times New Roman"/>
          <w:color w:val="auto"/>
          <w:spacing w:val="-7"/>
          <w:highlight w:val="none"/>
        </w:rPr>
        <w:t>”</w:t>
      </w:r>
      <w:r>
        <w:rPr>
          <w:color w:val="auto"/>
          <w:spacing w:val="-7"/>
          <w:highlight w:val="none"/>
        </w:rPr>
        <w:t>）</w:t>
      </w:r>
      <w:r>
        <w:rPr>
          <w:color w:val="auto"/>
          <w:highlight w:val="none"/>
        </w:rPr>
        <w:t>与承包人</w:t>
      </w:r>
      <w:r>
        <w:rPr>
          <w:color w:val="auto"/>
          <w:highlight w:val="none"/>
          <w:u w:val="single"/>
        </w:rPr>
        <w:tab/>
      </w:r>
      <w:r>
        <w:rPr>
          <w:color w:val="auto"/>
          <w:highlight w:val="none"/>
          <w:u w:val="single"/>
        </w:rPr>
        <w:tab/>
      </w:r>
      <w:r>
        <w:rPr>
          <w:color w:val="auto"/>
          <w:highlight w:val="none"/>
        </w:rPr>
        <w:t>（承包人名称</w:t>
      </w:r>
      <w:r>
        <w:rPr>
          <w:color w:val="auto"/>
          <w:spacing w:val="-12"/>
          <w:highlight w:val="none"/>
        </w:rPr>
        <w:t>，</w:t>
      </w:r>
      <w:r>
        <w:rPr>
          <w:color w:val="auto"/>
          <w:highlight w:val="none"/>
        </w:rPr>
        <w:t>以下简称</w:t>
      </w:r>
      <w:r>
        <w:rPr>
          <w:rFonts w:ascii="Times New Roman" w:hAnsi="Times New Roman" w:eastAsia="Times New Roman"/>
          <w:color w:val="auto"/>
          <w:highlight w:val="none"/>
        </w:rPr>
        <w:t>“</w:t>
      </w:r>
      <w:r>
        <w:rPr>
          <w:color w:val="auto"/>
          <w:highlight w:val="none"/>
        </w:rPr>
        <w:t>承包人</w:t>
      </w:r>
      <w:r>
        <w:rPr>
          <w:rFonts w:ascii="Times New Roman" w:hAnsi="Times New Roman" w:eastAsia="Times New Roman"/>
          <w:color w:val="auto"/>
          <w:highlight w:val="none"/>
        </w:rPr>
        <w:t>”</w:t>
      </w:r>
      <w:r>
        <w:rPr>
          <w:color w:val="auto"/>
          <w:highlight w:val="none"/>
        </w:rPr>
        <w:t>）特此签订安全生产合同。</w:t>
      </w:r>
    </w:p>
    <w:p w14:paraId="1FFF284B">
      <w:pPr>
        <w:pStyle w:val="33"/>
        <w:numPr>
          <w:ilvl w:val="0"/>
          <w:numId w:val="8"/>
        </w:numPr>
        <w:tabs>
          <w:tab w:val="left" w:pos="1023"/>
        </w:tabs>
        <w:spacing w:line="305" w:lineRule="exact"/>
        <w:rPr>
          <w:rFonts w:ascii="黑体" w:eastAsia="黑体"/>
          <w:color w:val="auto"/>
          <w:sz w:val="24"/>
          <w:highlight w:val="none"/>
        </w:rPr>
      </w:pPr>
      <w:r>
        <w:rPr>
          <w:rFonts w:hint="eastAsia" w:ascii="黑体" w:eastAsia="黑体"/>
          <w:color w:val="auto"/>
          <w:sz w:val="24"/>
          <w:highlight w:val="none"/>
        </w:rPr>
        <w:t>发包人职责</w:t>
      </w:r>
    </w:p>
    <w:p w14:paraId="2FA55342">
      <w:pPr>
        <w:pStyle w:val="33"/>
        <w:numPr>
          <w:ilvl w:val="0"/>
          <w:numId w:val="9"/>
        </w:numPr>
        <w:tabs>
          <w:tab w:val="left" w:pos="1443"/>
        </w:tabs>
        <w:spacing w:before="82" w:line="304" w:lineRule="auto"/>
        <w:ind w:right="390" w:firstLine="617"/>
        <w:rPr>
          <w:color w:val="auto"/>
          <w:sz w:val="24"/>
          <w:highlight w:val="none"/>
        </w:rPr>
      </w:pPr>
      <w:r>
        <w:rPr>
          <w:color w:val="auto"/>
          <w:spacing w:val="-1"/>
          <w:sz w:val="24"/>
          <w:highlight w:val="none"/>
        </w:rPr>
        <w:t>严格遵守国家有关安全生产的法律法规，认真执行工程承包合同中的有</w:t>
      </w:r>
      <w:r>
        <w:rPr>
          <w:color w:val="auto"/>
          <w:sz w:val="24"/>
          <w:highlight w:val="none"/>
        </w:rPr>
        <w:t>关安全要求。</w:t>
      </w:r>
    </w:p>
    <w:p w14:paraId="480E1307">
      <w:pPr>
        <w:pStyle w:val="33"/>
        <w:numPr>
          <w:ilvl w:val="0"/>
          <w:numId w:val="9"/>
        </w:numPr>
        <w:tabs>
          <w:tab w:val="left" w:pos="1449"/>
        </w:tabs>
        <w:spacing w:line="304" w:lineRule="auto"/>
        <w:ind w:right="380" w:firstLine="617"/>
        <w:rPr>
          <w:color w:val="auto"/>
          <w:sz w:val="24"/>
          <w:highlight w:val="none"/>
        </w:rPr>
      </w:pPr>
      <w:r>
        <w:rPr>
          <w:color w:val="auto"/>
          <w:sz w:val="24"/>
          <w:highlight w:val="none"/>
        </w:rPr>
        <w:t>按照</w:t>
      </w:r>
      <w:r>
        <w:rPr>
          <w:rFonts w:ascii="Times New Roman" w:hAnsi="Times New Roman" w:eastAsia="Times New Roman"/>
          <w:color w:val="auto"/>
          <w:sz w:val="24"/>
          <w:highlight w:val="none"/>
        </w:rPr>
        <w:t>“</w:t>
      </w:r>
      <w:r>
        <w:rPr>
          <w:color w:val="auto"/>
          <w:sz w:val="24"/>
          <w:highlight w:val="none"/>
        </w:rPr>
        <w:t>安全第一、预防为主、综合治理</w:t>
      </w:r>
      <w:r>
        <w:rPr>
          <w:rFonts w:ascii="Times New Roman" w:hAnsi="Times New Roman" w:eastAsia="Times New Roman"/>
          <w:color w:val="auto"/>
          <w:sz w:val="24"/>
          <w:highlight w:val="none"/>
        </w:rPr>
        <w:t>”</w:t>
      </w:r>
      <w:r>
        <w:rPr>
          <w:color w:val="auto"/>
          <w:sz w:val="24"/>
          <w:highlight w:val="none"/>
        </w:rPr>
        <w:t>和坚持</w:t>
      </w:r>
      <w:r>
        <w:rPr>
          <w:rFonts w:ascii="Times New Roman" w:hAnsi="Times New Roman" w:eastAsia="Times New Roman"/>
          <w:color w:val="auto"/>
          <w:sz w:val="24"/>
          <w:highlight w:val="none"/>
        </w:rPr>
        <w:t>“</w:t>
      </w:r>
      <w:r>
        <w:rPr>
          <w:color w:val="auto"/>
          <w:sz w:val="24"/>
          <w:highlight w:val="none"/>
        </w:rPr>
        <w:t>管生产必须管安全</w:t>
      </w:r>
      <w:r>
        <w:rPr>
          <w:rFonts w:ascii="Times New Roman" w:hAnsi="Times New Roman" w:eastAsia="Times New Roman"/>
          <w:color w:val="auto"/>
          <w:sz w:val="24"/>
          <w:highlight w:val="none"/>
        </w:rPr>
        <w:t>”</w:t>
      </w:r>
      <w:r>
        <w:rPr>
          <w:color w:val="auto"/>
          <w:sz w:val="24"/>
          <w:highlight w:val="none"/>
        </w:rPr>
        <w:t>的原则进行安全生产管理，做到生产与安全工作同时计划、布置、检查、总结和评比。</w:t>
      </w:r>
    </w:p>
    <w:p w14:paraId="33E84C03">
      <w:pPr>
        <w:pStyle w:val="33"/>
        <w:numPr>
          <w:ilvl w:val="0"/>
          <w:numId w:val="9"/>
        </w:numPr>
        <w:tabs>
          <w:tab w:val="left" w:pos="1447"/>
        </w:tabs>
        <w:spacing w:line="304" w:lineRule="auto"/>
        <w:ind w:right="382" w:firstLine="617"/>
        <w:rPr>
          <w:color w:val="auto"/>
          <w:sz w:val="24"/>
          <w:highlight w:val="none"/>
        </w:rPr>
      </w:pPr>
      <w:r>
        <w:rPr>
          <w:color w:val="auto"/>
          <w:sz w:val="24"/>
          <w:highlight w:val="none"/>
        </w:rPr>
        <w:t>重要的安全设施必须坚持与主体工程</w:t>
      </w:r>
      <w:r>
        <w:rPr>
          <w:rFonts w:ascii="Times New Roman" w:hAnsi="Times New Roman" w:eastAsia="Times New Roman"/>
          <w:color w:val="auto"/>
          <w:sz w:val="24"/>
          <w:highlight w:val="none"/>
        </w:rPr>
        <w:t>“</w:t>
      </w:r>
      <w:r>
        <w:rPr>
          <w:color w:val="auto"/>
          <w:sz w:val="24"/>
          <w:highlight w:val="none"/>
        </w:rPr>
        <w:t>三同时</w:t>
      </w:r>
      <w:r>
        <w:rPr>
          <w:rFonts w:ascii="Times New Roman" w:hAnsi="Times New Roman" w:eastAsia="Times New Roman"/>
          <w:color w:val="auto"/>
          <w:sz w:val="24"/>
          <w:highlight w:val="none"/>
        </w:rPr>
        <w:t>”</w:t>
      </w:r>
      <w:r>
        <w:rPr>
          <w:color w:val="auto"/>
          <w:spacing w:val="-2"/>
          <w:sz w:val="24"/>
          <w:highlight w:val="none"/>
        </w:rPr>
        <w:t>的原则，即：同时设计、</w:t>
      </w:r>
      <w:r>
        <w:rPr>
          <w:color w:val="auto"/>
          <w:sz w:val="24"/>
          <w:highlight w:val="none"/>
        </w:rPr>
        <w:t>审批，同时施工，同时验收，投入使用。</w:t>
      </w:r>
    </w:p>
    <w:p w14:paraId="60BE4ED6">
      <w:pPr>
        <w:pStyle w:val="33"/>
        <w:numPr>
          <w:ilvl w:val="0"/>
          <w:numId w:val="9"/>
        </w:numPr>
        <w:tabs>
          <w:tab w:val="left" w:pos="1443"/>
        </w:tabs>
        <w:spacing w:line="306" w:lineRule="exact"/>
        <w:ind w:left="1442"/>
        <w:rPr>
          <w:color w:val="auto"/>
          <w:sz w:val="24"/>
          <w:highlight w:val="none"/>
        </w:rPr>
      </w:pPr>
      <w:r>
        <w:rPr>
          <w:color w:val="auto"/>
          <w:sz w:val="24"/>
          <w:highlight w:val="none"/>
        </w:rPr>
        <w:t>定期召开安全生产调度会，及时传达中央及地方有关安全生产的精神。</w:t>
      </w:r>
    </w:p>
    <w:p w14:paraId="17F71D51">
      <w:pPr>
        <w:pStyle w:val="33"/>
        <w:numPr>
          <w:ilvl w:val="0"/>
          <w:numId w:val="9"/>
        </w:numPr>
        <w:tabs>
          <w:tab w:val="left" w:pos="1443"/>
        </w:tabs>
        <w:spacing w:before="82" w:line="302" w:lineRule="auto"/>
        <w:ind w:right="388" w:firstLine="617"/>
        <w:rPr>
          <w:color w:val="auto"/>
          <w:sz w:val="24"/>
          <w:highlight w:val="none"/>
        </w:rPr>
      </w:pPr>
      <w:r>
        <w:rPr>
          <w:color w:val="auto"/>
          <w:spacing w:val="-1"/>
          <w:sz w:val="24"/>
          <w:highlight w:val="none"/>
        </w:rPr>
        <w:t>组织对承包人施工现场进行安全生产检查，监督承包人及时处理发现的</w:t>
      </w:r>
      <w:r>
        <w:rPr>
          <w:color w:val="auto"/>
          <w:sz w:val="24"/>
          <w:highlight w:val="none"/>
        </w:rPr>
        <w:t>各种安全隐患。</w:t>
      </w:r>
    </w:p>
    <w:p w14:paraId="4BF8C98D">
      <w:pPr>
        <w:pStyle w:val="33"/>
        <w:numPr>
          <w:ilvl w:val="0"/>
          <w:numId w:val="8"/>
        </w:numPr>
        <w:tabs>
          <w:tab w:val="left" w:pos="1023"/>
        </w:tabs>
        <w:spacing w:before="5"/>
        <w:rPr>
          <w:rFonts w:ascii="黑体" w:eastAsia="黑体"/>
          <w:color w:val="auto"/>
          <w:sz w:val="24"/>
          <w:highlight w:val="none"/>
        </w:rPr>
      </w:pPr>
      <w:r>
        <w:rPr>
          <w:rFonts w:hint="eastAsia" w:ascii="黑体" w:eastAsia="黑体"/>
          <w:color w:val="auto"/>
          <w:sz w:val="24"/>
          <w:highlight w:val="none"/>
        </w:rPr>
        <w:t>承包人职责</w:t>
      </w:r>
    </w:p>
    <w:p w14:paraId="72F311A7">
      <w:pPr>
        <w:pStyle w:val="33"/>
        <w:tabs>
          <w:tab w:val="left" w:pos="1443"/>
        </w:tabs>
        <w:spacing w:before="81" w:line="304" w:lineRule="auto"/>
        <w:ind w:left="221" w:right="283" w:firstLine="692" w:firstLineChars="309"/>
        <w:rPr>
          <w:color w:val="auto"/>
          <w:sz w:val="24"/>
          <w:highlight w:val="none"/>
        </w:rPr>
      </w:pPr>
      <w:r>
        <w:rPr>
          <w:rFonts w:hint="eastAsia"/>
          <w:color w:val="auto"/>
          <w:spacing w:val="-8"/>
          <w:sz w:val="24"/>
          <w:highlight w:val="none"/>
          <w:lang w:val="en-US"/>
        </w:rPr>
        <w:t>(1)</w:t>
      </w:r>
      <w:r>
        <w:rPr>
          <w:color w:val="auto"/>
          <w:spacing w:val="-8"/>
          <w:sz w:val="24"/>
          <w:highlight w:val="none"/>
        </w:rPr>
        <w:t>严格遵守《中华人民共和国安全生产法》《建设工程安全生产管理条例》</w:t>
      </w:r>
      <w:r>
        <w:rPr>
          <w:color w:val="auto"/>
          <w:sz w:val="24"/>
          <w:highlight w:val="none"/>
        </w:rPr>
        <w:t>等国家有关安全生产的法律法规</w:t>
      </w:r>
      <w:r>
        <w:rPr>
          <w:color w:val="auto"/>
          <w:spacing w:val="-16"/>
          <w:sz w:val="24"/>
          <w:highlight w:val="none"/>
        </w:rPr>
        <w:t>、《公路水运工程安全生产监督管理办法》和《公路</w:t>
      </w:r>
      <w:r>
        <w:rPr>
          <w:color w:val="auto"/>
          <w:spacing w:val="-12"/>
          <w:sz w:val="24"/>
          <w:highlight w:val="none"/>
        </w:rPr>
        <w:t>工程施工安全技术规范》等有关安全生产的规定。认真执行工程承包合同中的有关安全要求。</w:t>
      </w:r>
    </w:p>
    <w:p w14:paraId="763DB2B6">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00A6DD53">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45ADD08B">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(4)承包人在任何时候都应采取各种合理的预防措施，防止其员工发生任何违法、违禁、暴力或妨碍治安的行为。</w:t>
      </w:r>
    </w:p>
    <w:p w14:paraId="351B815D">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(5)承包人必须具有劳动安全管理部门颁发的安全生产考核合格证书，参加施工的人员，必须接受安全技术教育，熟知和遵守本工种的各项安全技术操作规程，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4955906">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67211D6C">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(7)操作人员上岗，必须按规定穿戴防护用品。施工负责人和安全检查员应随时检查劳动防护用品的穿戴情况，不按规定穿戴防护用品的人员不得上岗。</w:t>
      </w:r>
    </w:p>
    <w:p w14:paraId="08CDD58F">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(8)所有施工机具设备和高空作业的设备均应定期检查，并有安全员的签字记录，保证其经常处于完好状态；不合格的机具、设备和劳动保护用品严禁使用。</w:t>
      </w:r>
    </w:p>
    <w:p w14:paraId="08B6E72D">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(9)施工中采用新技术、新工艺、新设备、新材料时，必须制定相应的安全技术措施，施工现场必须具有相关的安全标志牌。</w:t>
      </w:r>
    </w:p>
    <w:p w14:paraId="2489F95E">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3DD5047">
      <w:pPr>
        <w:pStyle w:val="33"/>
        <w:tabs>
          <w:tab w:val="left" w:pos="1443"/>
        </w:tabs>
        <w:spacing w:before="81" w:line="304" w:lineRule="auto"/>
        <w:ind w:left="221" w:right="283" w:firstLine="692" w:firstLineChars="309"/>
        <w:rPr>
          <w:color w:val="auto"/>
          <w:spacing w:val="-8"/>
          <w:sz w:val="24"/>
          <w:highlight w:val="none"/>
          <w:lang w:val="en-US"/>
        </w:rPr>
      </w:pPr>
      <w:r>
        <w:rPr>
          <w:rFonts w:hint="eastAsia"/>
          <w:color w:val="auto"/>
          <w:spacing w:val="-8"/>
          <w:sz w:val="24"/>
          <w:highlight w:val="none"/>
          <w:lang w:val="en-US"/>
        </w:rPr>
        <w:t>(11)安全生产费用按照《公路水运工程安全生产监督管理办法》的相关规定使用和管理。</w:t>
      </w:r>
    </w:p>
    <w:p w14:paraId="21A86D76">
      <w:pPr>
        <w:pStyle w:val="33"/>
        <w:numPr>
          <w:ilvl w:val="0"/>
          <w:numId w:val="8"/>
        </w:numPr>
        <w:tabs>
          <w:tab w:val="left" w:pos="1023"/>
        </w:tabs>
        <w:spacing w:before="2"/>
        <w:rPr>
          <w:rFonts w:ascii="黑体" w:eastAsia="黑体"/>
          <w:color w:val="auto"/>
          <w:sz w:val="24"/>
          <w:highlight w:val="none"/>
        </w:rPr>
      </w:pPr>
      <w:r>
        <w:rPr>
          <w:rFonts w:hint="eastAsia" w:ascii="黑体" w:eastAsia="黑体"/>
          <w:color w:val="auto"/>
          <w:sz w:val="24"/>
          <w:highlight w:val="none"/>
        </w:rPr>
        <w:t>违约责任</w:t>
      </w:r>
    </w:p>
    <w:p w14:paraId="56BBAE10">
      <w:pPr>
        <w:pStyle w:val="11"/>
        <w:spacing w:before="82"/>
        <w:ind w:left="841"/>
        <w:rPr>
          <w:color w:val="auto"/>
          <w:sz w:val="24"/>
          <w:szCs w:val="24"/>
          <w:highlight w:val="none"/>
        </w:rPr>
      </w:pPr>
      <w:r>
        <w:rPr>
          <w:color w:val="auto"/>
          <w:sz w:val="24"/>
          <w:szCs w:val="24"/>
          <w:highlight w:val="none"/>
        </w:rPr>
        <w:t>如因发包人或承包人违约造成安全事故，将依法追究责任。</w:t>
      </w:r>
    </w:p>
    <w:p w14:paraId="35B9955D">
      <w:pPr>
        <w:pStyle w:val="33"/>
        <w:numPr>
          <w:ilvl w:val="0"/>
          <w:numId w:val="8"/>
        </w:numPr>
        <w:tabs>
          <w:tab w:val="left" w:pos="1144"/>
        </w:tabs>
        <w:spacing w:before="84" w:line="302" w:lineRule="auto"/>
        <w:ind w:left="224" w:right="385" w:firstLine="617"/>
        <w:rPr>
          <w:color w:val="auto"/>
          <w:sz w:val="24"/>
          <w:highlight w:val="none"/>
        </w:rPr>
      </w:pPr>
      <w:r>
        <w:rPr>
          <w:color w:val="auto"/>
          <w:sz w:val="24"/>
          <w:highlight w:val="none"/>
        </w:rPr>
        <w:t>本合同由双方法定代表人或其授权的代理人签署并加盖单位章后生效，全部工程竣工验收后失效。</w:t>
      </w:r>
    </w:p>
    <w:p w14:paraId="15EA97BF">
      <w:pPr>
        <w:pStyle w:val="33"/>
        <w:numPr>
          <w:ilvl w:val="0"/>
          <w:numId w:val="8"/>
        </w:numPr>
        <w:tabs>
          <w:tab w:val="left" w:pos="1144"/>
          <w:tab w:val="left" w:pos="4052"/>
          <w:tab w:val="left" w:pos="8177"/>
        </w:tabs>
        <w:spacing w:before="5" w:line="302" w:lineRule="auto"/>
        <w:ind w:left="224" w:right="380" w:firstLine="617"/>
        <w:rPr>
          <w:color w:val="auto"/>
          <w:sz w:val="24"/>
          <w:highlight w:val="none"/>
        </w:rPr>
      </w:pPr>
      <w:r>
        <w:rPr>
          <w:color w:val="auto"/>
          <w:sz w:val="24"/>
          <w:highlight w:val="none"/>
        </w:rPr>
        <w:t>本合同正本二份</w:t>
      </w:r>
      <w:r>
        <w:rPr>
          <w:color w:val="auto"/>
          <w:spacing w:val="4"/>
          <w:sz w:val="24"/>
          <w:highlight w:val="none"/>
        </w:rPr>
        <w:t>、</w:t>
      </w:r>
      <w:r>
        <w:rPr>
          <w:color w:val="auto"/>
          <w:sz w:val="24"/>
          <w:highlight w:val="none"/>
        </w:rPr>
        <w:t>副</w:t>
      </w:r>
      <w:r>
        <w:rPr>
          <w:color w:val="auto"/>
          <w:spacing w:val="4"/>
          <w:sz w:val="24"/>
          <w:highlight w:val="none"/>
        </w:rPr>
        <w:t>本</w:t>
      </w:r>
      <w:r>
        <w:rPr>
          <w:color w:val="auto"/>
          <w:spacing w:val="4"/>
          <w:sz w:val="24"/>
          <w:highlight w:val="none"/>
          <w:u w:val="single"/>
        </w:rPr>
        <w:tab/>
      </w:r>
      <w:r>
        <w:rPr>
          <w:color w:val="auto"/>
          <w:sz w:val="24"/>
          <w:highlight w:val="none"/>
        </w:rPr>
        <w:t>份，合同双</w:t>
      </w:r>
      <w:r>
        <w:rPr>
          <w:color w:val="auto"/>
          <w:spacing w:val="4"/>
          <w:sz w:val="24"/>
          <w:highlight w:val="none"/>
        </w:rPr>
        <w:t>方</w:t>
      </w:r>
      <w:r>
        <w:rPr>
          <w:color w:val="auto"/>
          <w:sz w:val="24"/>
          <w:highlight w:val="none"/>
        </w:rPr>
        <w:t>各执正本一份，副</w:t>
      </w:r>
      <w:r>
        <w:rPr>
          <w:color w:val="auto"/>
          <w:spacing w:val="6"/>
          <w:sz w:val="24"/>
          <w:highlight w:val="none"/>
        </w:rPr>
        <w:t>本</w:t>
      </w:r>
      <w:r>
        <w:rPr>
          <w:color w:val="auto"/>
          <w:spacing w:val="6"/>
          <w:sz w:val="24"/>
          <w:highlight w:val="none"/>
          <w:u w:val="single"/>
        </w:rPr>
        <w:tab/>
      </w:r>
      <w:r>
        <w:rPr>
          <w:color w:val="auto"/>
          <w:sz w:val="24"/>
          <w:highlight w:val="none"/>
        </w:rPr>
        <w:t>份，</w:t>
      </w:r>
      <w:r>
        <w:rPr>
          <w:color w:val="auto"/>
          <w:spacing w:val="-15"/>
          <w:sz w:val="24"/>
          <w:highlight w:val="none"/>
        </w:rPr>
        <w:t>当</w:t>
      </w:r>
      <w:r>
        <w:rPr>
          <w:color w:val="auto"/>
          <w:sz w:val="24"/>
          <w:highlight w:val="none"/>
        </w:rPr>
        <w:t>正本与副本的内容不一致时，以正本为准。</w:t>
      </w:r>
    </w:p>
    <w:p w14:paraId="205A1B43">
      <w:pPr>
        <w:pStyle w:val="11"/>
        <w:rPr>
          <w:color w:val="auto"/>
          <w:highlight w:val="none"/>
        </w:rPr>
      </w:pPr>
    </w:p>
    <w:p w14:paraId="0712F895">
      <w:pPr>
        <w:pStyle w:val="11"/>
        <w:spacing w:before="5"/>
        <w:rPr>
          <w:color w:val="FF0000"/>
          <w:sz w:val="17"/>
          <w:highlight w:val="yellow"/>
        </w:rPr>
      </w:pPr>
    </w:p>
    <w:p w14:paraId="28ACF87D">
      <w:pPr>
        <w:pStyle w:val="11"/>
        <w:tabs>
          <w:tab w:val="left" w:pos="2951"/>
          <w:tab w:val="left" w:pos="4734"/>
          <w:tab w:val="left" w:pos="4974"/>
          <w:tab w:val="left" w:pos="7581"/>
        </w:tabs>
        <w:spacing w:line="336" w:lineRule="auto"/>
        <w:ind w:left="224" w:right="262"/>
        <w:rPr>
          <w:color w:val="auto"/>
          <w:sz w:val="24"/>
          <w:szCs w:val="24"/>
          <w:highlight w:val="none"/>
        </w:rPr>
      </w:pPr>
      <w:r>
        <w:rPr>
          <w:color w:val="auto"/>
          <w:sz w:val="24"/>
          <w:szCs w:val="24"/>
          <w:highlight w:val="none"/>
        </w:rPr>
        <w:t>发包人</w:t>
      </w:r>
      <w:r>
        <w:rPr>
          <w:color w:val="auto"/>
          <w:spacing w:val="-17"/>
          <w:sz w:val="24"/>
          <w:szCs w:val="24"/>
          <w:highlight w:val="none"/>
        </w:rPr>
        <w:t>：</w:t>
      </w:r>
      <w:r>
        <w:rPr>
          <w:color w:val="auto"/>
          <w:spacing w:val="-17"/>
          <w:sz w:val="24"/>
          <w:szCs w:val="24"/>
          <w:highlight w:val="none"/>
          <w:u w:val="single"/>
        </w:rPr>
        <w:tab/>
      </w:r>
      <w:r>
        <w:rPr>
          <w:color w:val="auto"/>
          <w:sz w:val="24"/>
          <w:szCs w:val="24"/>
          <w:highlight w:val="none"/>
        </w:rPr>
        <w:t>（盖单位章）</w:t>
      </w:r>
      <w:r>
        <w:rPr>
          <w:color w:val="auto"/>
          <w:sz w:val="24"/>
          <w:szCs w:val="24"/>
          <w:highlight w:val="none"/>
        </w:rPr>
        <w:tab/>
      </w:r>
      <w:r>
        <w:rPr>
          <w:color w:val="auto"/>
          <w:sz w:val="24"/>
          <w:szCs w:val="24"/>
          <w:highlight w:val="none"/>
        </w:rPr>
        <w:tab/>
      </w:r>
      <w:r>
        <w:rPr>
          <w:color w:val="auto"/>
          <w:sz w:val="24"/>
          <w:szCs w:val="24"/>
          <w:highlight w:val="none"/>
        </w:rPr>
        <w:t>承包人</w:t>
      </w:r>
      <w:r>
        <w:rPr>
          <w:color w:val="auto"/>
          <w:spacing w:val="-17"/>
          <w:sz w:val="24"/>
          <w:szCs w:val="24"/>
          <w:highlight w:val="none"/>
        </w:rPr>
        <w:t>：</w:t>
      </w:r>
      <w:r>
        <w:rPr>
          <w:color w:val="auto"/>
          <w:spacing w:val="-17"/>
          <w:sz w:val="24"/>
          <w:szCs w:val="24"/>
          <w:highlight w:val="none"/>
          <w:u w:val="single"/>
        </w:rPr>
        <w:tab/>
      </w:r>
      <w:r>
        <w:rPr>
          <w:color w:val="auto"/>
          <w:sz w:val="24"/>
          <w:szCs w:val="24"/>
          <w:highlight w:val="none"/>
        </w:rPr>
        <w:t>（盖单位章</w:t>
      </w:r>
      <w:r>
        <w:rPr>
          <w:color w:val="auto"/>
          <w:spacing w:val="-17"/>
          <w:sz w:val="24"/>
          <w:szCs w:val="24"/>
          <w:highlight w:val="none"/>
        </w:rPr>
        <w:t xml:space="preserve">） </w:t>
      </w:r>
      <w:r>
        <w:rPr>
          <w:color w:val="auto"/>
          <w:sz w:val="24"/>
          <w:szCs w:val="24"/>
          <w:highlight w:val="none"/>
        </w:rPr>
        <w:t>法定代表人或其委托代理人</w:t>
      </w:r>
      <w:r>
        <w:rPr>
          <w:color w:val="auto"/>
          <w:spacing w:val="-17"/>
          <w:sz w:val="24"/>
          <w:szCs w:val="24"/>
          <w:highlight w:val="none"/>
        </w:rPr>
        <w:t>：</w:t>
      </w:r>
      <w:r>
        <w:rPr>
          <w:i/>
          <w:color w:val="auto"/>
          <w:sz w:val="22"/>
          <w:szCs w:val="24"/>
          <w:highlight w:val="none"/>
        </w:rPr>
        <w:t>（</w:t>
      </w:r>
      <w:r>
        <w:rPr>
          <w:color w:val="auto"/>
          <w:sz w:val="24"/>
          <w:szCs w:val="24"/>
          <w:highlight w:val="none"/>
        </w:rPr>
        <w:t>签字）</w:t>
      </w:r>
      <w:r>
        <w:rPr>
          <w:color w:val="auto"/>
          <w:sz w:val="24"/>
          <w:szCs w:val="24"/>
          <w:highlight w:val="none"/>
        </w:rPr>
        <w:tab/>
      </w:r>
      <w:r>
        <w:rPr>
          <w:color w:val="auto"/>
          <w:sz w:val="24"/>
          <w:szCs w:val="24"/>
          <w:highlight w:val="none"/>
        </w:rPr>
        <w:t>法定代表人或其委托代理人</w:t>
      </w:r>
      <w:r>
        <w:rPr>
          <w:color w:val="auto"/>
          <w:spacing w:val="-16"/>
          <w:sz w:val="24"/>
          <w:szCs w:val="24"/>
          <w:highlight w:val="none"/>
        </w:rPr>
        <w:t>：</w:t>
      </w:r>
      <w:r>
        <w:rPr>
          <w:color w:val="auto"/>
          <w:sz w:val="24"/>
          <w:szCs w:val="24"/>
          <w:highlight w:val="none"/>
        </w:rPr>
        <w:t>（签字</w:t>
      </w:r>
      <w:r>
        <w:rPr>
          <w:color w:val="auto"/>
          <w:spacing w:val="-17"/>
          <w:sz w:val="24"/>
          <w:szCs w:val="24"/>
          <w:highlight w:val="none"/>
        </w:rPr>
        <w:t>）</w:t>
      </w:r>
    </w:p>
    <w:p w14:paraId="4916B0DD">
      <w:pPr>
        <w:pStyle w:val="11"/>
        <w:tabs>
          <w:tab w:val="left" w:pos="2144"/>
          <w:tab w:val="left" w:pos="2984"/>
          <w:tab w:val="left" w:pos="3824"/>
          <w:tab w:val="left" w:pos="5745"/>
          <w:tab w:val="left" w:pos="6825"/>
          <w:tab w:val="left" w:pos="7665"/>
          <w:tab w:val="left" w:pos="8505"/>
        </w:tabs>
        <w:spacing w:before="2"/>
        <w:ind w:left="1064"/>
        <w:rPr>
          <w:color w:val="auto"/>
          <w:sz w:val="24"/>
          <w:szCs w:val="24"/>
          <w:highlight w:val="none"/>
        </w:rPr>
      </w:pPr>
      <w:r>
        <w:rPr>
          <w:rFonts w:ascii="Times New Roman" w:eastAsia="Times New Roman"/>
          <w:color w:val="auto"/>
          <w:sz w:val="24"/>
          <w:szCs w:val="24"/>
          <w:highlight w:val="none"/>
          <w:u w:val="single"/>
        </w:rPr>
        <w:tab/>
      </w:r>
      <w:r>
        <w:rPr>
          <w:color w:val="auto"/>
          <w:sz w:val="24"/>
          <w:szCs w:val="24"/>
          <w:highlight w:val="none"/>
        </w:rPr>
        <w:t>年</w:t>
      </w:r>
      <w:r>
        <w:rPr>
          <w:color w:val="auto"/>
          <w:sz w:val="24"/>
          <w:szCs w:val="24"/>
          <w:highlight w:val="none"/>
          <w:u w:val="single"/>
        </w:rPr>
        <w:tab/>
      </w:r>
      <w:r>
        <w:rPr>
          <w:color w:val="auto"/>
          <w:sz w:val="24"/>
          <w:szCs w:val="24"/>
          <w:highlight w:val="none"/>
        </w:rPr>
        <w:t>月</w:t>
      </w:r>
      <w:r>
        <w:rPr>
          <w:color w:val="auto"/>
          <w:sz w:val="24"/>
          <w:szCs w:val="24"/>
          <w:highlight w:val="none"/>
          <w:u w:val="single"/>
        </w:rPr>
        <w:tab/>
      </w:r>
      <w:r>
        <w:rPr>
          <w:color w:val="auto"/>
          <w:sz w:val="24"/>
          <w:szCs w:val="24"/>
          <w:highlight w:val="none"/>
        </w:rPr>
        <w:t>日</w:t>
      </w:r>
      <w:r>
        <w:rPr>
          <w:color w:val="auto"/>
          <w:sz w:val="24"/>
          <w:szCs w:val="24"/>
          <w:highlight w:val="none"/>
        </w:rPr>
        <w:tab/>
      </w:r>
      <w:r>
        <w:rPr>
          <w:color w:val="auto"/>
          <w:sz w:val="24"/>
          <w:szCs w:val="24"/>
          <w:highlight w:val="none"/>
          <w:u w:val="single"/>
        </w:rPr>
        <w:tab/>
      </w:r>
      <w:r>
        <w:rPr>
          <w:color w:val="auto"/>
          <w:sz w:val="24"/>
          <w:szCs w:val="24"/>
          <w:highlight w:val="none"/>
        </w:rPr>
        <w:t>年</w:t>
      </w:r>
      <w:r>
        <w:rPr>
          <w:color w:val="auto"/>
          <w:sz w:val="24"/>
          <w:szCs w:val="24"/>
          <w:highlight w:val="none"/>
          <w:u w:val="single"/>
        </w:rPr>
        <w:tab/>
      </w:r>
      <w:r>
        <w:rPr>
          <w:color w:val="auto"/>
          <w:sz w:val="24"/>
          <w:szCs w:val="24"/>
          <w:highlight w:val="none"/>
        </w:rPr>
        <w:t>月</w:t>
      </w:r>
      <w:r>
        <w:rPr>
          <w:color w:val="auto"/>
          <w:sz w:val="24"/>
          <w:szCs w:val="24"/>
          <w:highlight w:val="none"/>
          <w:u w:val="single"/>
        </w:rPr>
        <w:tab/>
      </w:r>
      <w:r>
        <w:rPr>
          <w:color w:val="auto"/>
          <w:sz w:val="24"/>
          <w:szCs w:val="24"/>
          <w:highlight w:val="none"/>
        </w:rPr>
        <w:t>日</w:t>
      </w:r>
    </w:p>
    <w:p w14:paraId="2A74D3DE">
      <w:pPr>
        <w:rPr>
          <w:rFonts w:hint="eastAsia" w:asciiTheme="minorEastAsia" w:hAnsiTheme="minorEastAsia" w:eastAsiaTheme="minorEastAsia" w:cstheme="minorEastAsia"/>
          <w:color w:val="auto"/>
          <w:sz w:val="24"/>
          <w:szCs w:val="24"/>
          <w:highlight w:val="none"/>
        </w:rPr>
      </w:pPr>
    </w:p>
    <w:p w14:paraId="59F9210C">
      <w:pPr>
        <w:rPr>
          <w:rFonts w:hint="eastAsia" w:asciiTheme="minorEastAsia" w:hAnsiTheme="minorEastAsia" w:eastAsiaTheme="minorEastAsia" w:cstheme="minorEastAsia"/>
          <w:color w:val="auto"/>
          <w:sz w:val="24"/>
          <w:szCs w:val="24"/>
          <w:highlight w:val="none"/>
        </w:rPr>
      </w:pPr>
    </w:p>
    <w:p w14:paraId="7DA73E22">
      <w:pPr>
        <w:rPr>
          <w:color w:val="auto"/>
          <w:highlight w:val="none"/>
        </w:rPr>
      </w:pPr>
    </w:p>
    <w:p w14:paraId="113EF077">
      <w:pPr>
        <w:rPr>
          <w:color w:val="auto"/>
          <w:highlight w:val="none"/>
        </w:rPr>
      </w:pPr>
    </w:p>
    <w:p w14:paraId="207524AE">
      <w:pPr>
        <w:rPr>
          <w:rFonts w:ascii="黑体" w:hAnsi="黑体" w:eastAsia="黑体" w:cs="黑体"/>
          <w:sz w:val="32"/>
          <w:szCs w:val="32"/>
          <w:lang w:val="zh-CN" w:eastAsia="zh-CN" w:bidi="zh-CN"/>
        </w:rPr>
      </w:pPr>
      <w:r>
        <w:rPr>
          <w:rFonts w:ascii="黑体" w:hAnsi="黑体" w:eastAsia="黑体" w:cs="黑体"/>
          <w:sz w:val="32"/>
          <w:szCs w:val="32"/>
          <w:lang w:val="zh-CN" w:eastAsia="zh-CN" w:bidi="zh-CN"/>
        </w:rPr>
        <w:br w:type="page"/>
      </w:r>
    </w:p>
    <w:p w14:paraId="433087B4">
      <w:pPr>
        <w:keepLines/>
        <w:widowControl w:val="0"/>
        <w:tabs>
          <w:tab w:val="left" w:pos="1717"/>
        </w:tabs>
        <w:kinsoku w:val="0"/>
        <w:overflowPunct w:val="0"/>
        <w:autoSpaceDE/>
        <w:autoSpaceDN/>
        <w:spacing w:before="41"/>
        <w:ind w:left="0"/>
        <w:jc w:val="center"/>
        <w:textAlignment w:val="center"/>
        <w:outlineLvl w:val="5"/>
        <w:rPr>
          <w:rFonts w:hint="eastAsia" w:asciiTheme="minorEastAsia" w:hAnsiTheme="minorEastAsia" w:eastAsiaTheme="minorEastAsia" w:cstheme="minorEastAsia"/>
          <w:b/>
          <w:bCs/>
          <w:color w:val="auto"/>
          <w:sz w:val="30"/>
          <w:szCs w:val="30"/>
          <w:highlight w:val="none"/>
          <w:lang w:val="zh-CN" w:eastAsia="zh-CN" w:bidi="zh-CN"/>
        </w:rPr>
      </w:pPr>
      <w:r>
        <w:rPr>
          <w:rFonts w:hint="eastAsia" w:asciiTheme="minorEastAsia" w:hAnsiTheme="minorEastAsia" w:eastAsiaTheme="minorEastAsia" w:cstheme="minorEastAsia"/>
          <w:b/>
          <w:bCs/>
          <w:color w:val="auto"/>
          <w:sz w:val="30"/>
          <w:szCs w:val="30"/>
          <w:highlight w:val="none"/>
          <w:lang w:val="zh-CN" w:eastAsia="zh-CN" w:bidi="zh-CN"/>
        </w:rPr>
        <w:t>第一节通用合同条款</w:t>
      </w:r>
    </w:p>
    <w:p w14:paraId="3FA0D614">
      <w:pPr>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采用 《公路工程标准施工招标文件》（2018年）通用合同条款</w:t>
      </w:r>
    </w:p>
    <w:p w14:paraId="4C47EC9E">
      <w:pPr>
        <w:jc w:val="center"/>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第二节专项合同条款</w:t>
      </w:r>
    </w:p>
    <w:p w14:paraId="20781A82">
      <w:pPr>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公路工程专用条款</w:t>
      </w:r>
    </w:p>
    <w:p w14:paraId="54E4A51A">
      <w:pPr>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采用 《公路工程标准施工招标文件》（2018年）</w:t>
      </w:r>
    </w:p>
    <w:p w14:paraId="1194C05E">
      <w:pPr>
        <w:jc w:val="center"/>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A.公路工程专用条款</w:t>
      </w:r>
    </w:p>
    <w:p w14:paraId="7BDF85F6">
      <w:pPr>
        <w:pStyle w:val="2"/>
        <w:rPr>
          <w:color w:val="FF0000"/>
          <w:highlight w:val="yellow"/>
        </w:rPr>
        <w:sectPr>
          <w:headerReference r:id="rId10" w:type="default"/>
          <w:footerReference r:id="rId11" w:type="default"/>
          <w:pgSz w:w="11911" w:h="16849"/>
          <w:pgMar w:top="1701" w:right="1134" w:bottom="1701" w:left="1134" w:header="720" w:footer="720" w:gutter="0"/>
          <w:cols w:space="0" w:num="1"/>
          <w:rtlGutter w:val="0"/>
          <w:docGrid w:linePitch="312" w:charSpace="0"/>
        </w:sectPr>
      </w:pPr>
    </w:p>
    <w:p w14:paraId="05FBF766">
      <w:pPr>
        <w:pageBreakBefore/>
        <w:jc w:val="center"/>
        <w:rPr>
          <w:bCs/>
          <w:color w:val="auto"/>
          <w:highlight w:val="none"/>
        </w:rPr>
      </w:pPr>
      <w:r>
        <w:rPr>
          <w:bCs/>
          <w:color w:val="auto"/>
          <w:sz w:val="32"/>
          <w:szCs w:val="32"/>
          <w:highlight w:val="none"/>
        </w:rPr>
        <w:t xml:space="preserve">B. </w:t>
      </w:r>
      <w:r>
        <w:rPr>
          <w:rFonts w:hint="eastAsia"/>
          <w:bCs/>
          <w:color w:val="auto"/>
          <w:sz w:val="32"/>
          <w:szCs w:val="32"/>
          <w:highlight w:val="none"/>
        </w:rPr>
        <w:t>项目专用合同条款</w:t>
      </w:r>
    </w:p>
    <w:p w14:paraId="42CA503E">
      <w:pPr>
        <w:ind w:firstLine="566" w:firstLineChars="236"/>
        <w:rPr>
          <w:color w:val="auto"/>
          <w:sz w:val="24"/>
          <w:szCs w:val="24"/>
          <w:highlight w:val="none"/>
        </w:rPr>
      </w:pPr>
      <w:r>
        <w:rPr>
          <w:rFonts w:hint="eastAsia"/>
          <w:color w:val="auto"/>
          <w:sz w:val="24"/>
          <w:szCs w:val="24"/>
          <w:highlight w:val="none"/>
        </w:rPr>
        <w:t>说明:</w:t>
      </w:r>
    </w:p>
    <w:p w14:paraId="725B06DB">
      <w:pPr>
        <w:ind w:firstLine="566" w:firstLineChars="236"/>
        <w:rPr>
          <w:color w:val="auto"/>
          <w:sz w:val="24"/>
          <w:szCs w:val="24"/>
          <w:highlight w:val="none"/>
        </w:rPr>
      </w:pPr>
      <w:r>
        <w:rPr>
          <w:color w:val="auto"/>
          <w:sz w:val="24"/>
          <w:szCs w:val="24"/>
          <w:highlight w:val="none"/>
        </w:rPr>
        <w:t>1.</w:t>
      </w:r>
      <w:r>
        <w:rPr>
          <w:rFonts w:hint="eastAsia"/>
          <w:color w:val="auto"/>
          <w:sz w:val="24"/>
          <w:szCs w:val="24"/>
          <w:highlight w:val="none"/>
        </w:rPr>
        <w:t>招标人在根据《公路工程标准施工招标文件》编制项目招标文件中的</w:t>
      </w:r>
      <w:r>
        <w:rPr>
          <w:color w:val="auto"/>
          <w:sz w:val="24"/>
          <w:szCs w:val="24"/>
          <w:highlight w:val="none"/>
        </w:rPr>
        <w:t>“</w:t>
      </w:r>
      <w:r>
        <w:rPr>
          <w:rFonts w:hint="eastAsia"/>
          <w:color w:val="auto"/>
          <w:sz w:val="24"/>
          <w:szCs w:val="24"/>
          <w:highlight w:val="none"/>
        </w:rPr>
        <w:t>项目专用合同条款</w:t>
      </w:r>
      <w:r>
        <w:rPr>
          <w:color w:val="auto"/>
          <w:sz w:val="24"/>
          <w:szCs w:val="24"/>
          <w:highlight w:val="none"/>
        </w:rPr>
        <w:t>”</w:t>
      </w:r>
      <w:r>
        <w:rPr>
          <w:rFonts w:hint="eastAsia"/>
          <w:color w:val="auto"/>
          <w:sz w:val="24"/>
          <w:szCs w:val="24"/>
          <w:highlight w:val="none"/>
        </w:rPr>
        <w:t>时，可根据招标项目的具体特点和实际需要，对</w:t>
      </w:r>
      <w:r>
        <w:rPr>
          <w:color w:val="auto"/>
          <w:sz w:val="24"/>
          <w:szCs w:val="24"/>
          <w:highlight w:val="none"/>
        </w:rPr>
        <w:t>“</w:t>
      </w:r>
      <w:r>
        <w:rPr>
          <w:rFonts w:hint="eastAsia"/>
          <w:color w:val="auto"/>
          <w:sz w:val="24"/>
          <w:szCs w:val="24"/>
          <w:highlight w:val="none"/>
        </w:rPr>
        <w:t>通用合同条款</w:t>
      </w:r>
      <w:r>
        <w:rPr>
          <w:color w:val="auto"/>
          <w:sz w:val="24"/>
          <w:szCs w:val="24"/>
          <w:highlight w:val="none"/>
        </w:rPr>
        <w:t>”</w:t>
      </w:r>
      <w:r>
        <w:rPr>
          <w:rFonts w:hint="eastAsia"/>
          <w:color w:val="auto"/>
          <w:sz w:val="24"/>
          <w:szCs w:val="24"/>
          <w:highlight w:val="none"/>
        </w:rPr>
        <w:t>及</w:t>
      </w:r>
      <w:r>
        <w:rPr>
          <w:color w:val="auto"/>
          <w:sz w:val="24"/>
          <w:szCs w:val="24"/>
          <w:highlight w:val="none"/>
        </w:rPr>
        <w:t>“</w:t>
      </w:r>
      <w:r>
        <w:rPr>
          <w:rFonts w:hint="eastAsia"/>
          <w:color w:val="auto"/>
          <w:sz w:val="24"/>
          <w:szCs w:val="24"/>
          <w:highlight w:val="none"/>
        </w:rPr>
        <w:t>公路工程专用合同条款</w:t>
      </w:r>
      <w:r>
        <w:rPr>
          <w:color w:val="auto"/>
          <w:sz w:val="24"/>
          <w:szCs w:val="24"/>
          <w:highlight w:val="none"/>
        </w:rPr>
        <w:t>”</w:t>
      </w:r>
      <w:r>
        <w:rPr>
          <w:rFonts w:hint="eastAsia"/>
          <w:color w:val="auto"/>
          <w:sz w:val="24"/>
          <w:szCs w:val="24"/>
          <w:highlight w:val="none"/>
        </w:rPr>
        <w:t>进行补充和细化，除</w:t>
      </w:r>
      <w:r>
        <w:rPr>
          <w:color w:val="auto"/>
          <w:sz w:val="24"/>
          <w:szCs w:val="24"/>
          <w:highlight w:val="none"/>
        </w:rPr>
        <w:t>“</w:t>
      </w:r>
      <w:r>
        <w:rPr>
          <w:rFonts w:hint="eastAsia"/>
          <w:color w:val="auto"/>
          <w:sz w:val="24"/>
          <w:szCs w:val="24"/>
          <w:highlight w:val="none"/>
        </w:rPr>
        <w:t>通用合同条款</w:t>
      </w:r>
      <w:r>
        <w:rPr>
          <w:color w:val="auto"/>
          <w:sz w:val="24"/>
          <w:szCs w:val="24"/>
          <w:highlight w:val="none"/>
        </w:rPr>
        <w:t>”</w:t>
      </w:r>
      <w:r>
        <w:rPr>
          <w:rFonts w:hint="eastAsia"/>
          <w:color w:val="auto"/>
          <w:sz w:val="24"/>
          <w:szCs w:val="24"/>
          <w:highlight w:val="none"/>
        </w:rPr>
        <w:t>明确</w:t>
      </w:r>
      <w:r>
        <w:rPr>
          <w:color w:val="auto"/>
          <w:sz w:val="24"/>
          <w:szCs w:val="24"/>
          <w:highlight w:val="none"/>
        </w:rPr>
        <w:t>“</w:t>
      </w:r>
      <w:r>
        <w:rPr>
          <w:rFonts w:hint="eastAsia"/>
          <w:color w:val="auto"/>
          <w:sz w:val="24"/>
          <w:szCs w:val="24"/>
          <w:highlight w:val="none"/>
        </w:rPr>
        <w:t>专用合同条款</w:t>
      </w:r>
      <w:r>
        <w:rPr>
          <w:color w:val="auto"/>
          <w:sz w:val="24"/>
          <w:szCs w:val="24"/>
          <w:highlight w:val="none"/>
        </w:rPr>
        <w:t>”</w:t>
      </w:r>
      <w:r>
        <w:rPr>
          <w:rFonts w:hint="eastAsia"/>
          <w:color w:val="auto"/>
          <w:sz w:val="24"/>
          <w:szCs w:val="24"/>
          <w:highlight w:val="none"/>
        </w:rPr>
        <w:t>可作出不同约定以及</w:t>
      </w:r>
      <w:r>
        <w:rPr>
          <w:color w:val="auto"/>
          <w:sz w:val="24"/>
          <w:szCs w:val="24"/>
          <w:highlight w:val="none"/>
        </w:rPr>
        <w:t>“</w:t>
      </w:r>
      <w:r>
        <w:rPr>
          <w:rFonts w:hint="eastAsia"/>
          <w:color w:val="auto"/>
          <w:sz w:val="24"/>
          <w:szCs w:val="24"/>
          <w:highlight w:val="none"/>
        </w:rPr>
        <w:t>公路工程专用合同条款</w:t>
      </w:r>
      <w:r>
        <w:rPr>
          <w:color w:val="auto"/>
          <w:sz w:val="24"/>
          <w:szCs w:val="24"/>
          <w:highlight w:val="none"/>
        </w:rPr>
        <w:t>”</w:t>
      </w:r>
      <w:r>
        <w:rPr>
          <w:rFonts w:hint="eastAsia"/>
          <w:color w:val="auto"/>
          <w:sz w:val="24"/>
          <w:szCs w:val="24"/>
          <w:highlight w:val="none"/>
        </w:rPr>
        <w:t>明确</w:t>
      </w:r>
      <w:r>
        <w:rPr>
          <w:color w:val="auto"/>
          <w:sz w:val="24"/>
          <w:szCs w:val="24"/>
          <w:highlight w:val="none"/>
        </w:rPr>
        <w:t>“</w:t>
      </w:r>
      <w:r>
        <w:rPr>
          <w:rFonts w:hint="eastAsia"/>
          <w:color w:val="auto"/>
          <w:sz w:val="24"/>
          <w:szCs w:val="24"/>
          <w:highlight w:val="none"/>
        </w:rPr>
        <w:t>项目专用合同条款</w:t>
      </w:r>
      <w:r>
        <w:rPr>
          <w:color w:val="auto"/>
          <w:sz w:val="24"/>
          <w:szCs w:val="24"/>
          <w:highlight w:val="none"/>
        </w:rPr>
        <w:t>”</w:t>
      </w:r>
      <w:r>
        <w:rPr>
          <w:rFonts w:hint="eastAsia"/>
          <w:color w:val="auto"/>
          <w:sz w:val="24"/>
          <w:szCs w:val="24"/>
          <w:highlight w:val="none"/>
        </w:rPr>
        <w:t>可作出不同约定外，补充和细化的内容不得与</w:t>
      </w:r>
      <w:r>
        <w:rPr>
          <w:color w:val="auto"/>
          <w:sz w:val="24"/>
          <w:szCs w:val="24"/>
          <w:highlight w:val="none"/>
        </w:rPr>
        <w:t>“</w:t>
      </w:r>
      <w:r>
        <w:rPr>
          <w:rFonts w:hint="eastAsia"/>
          <w:color w:val="auto"/>
          <w:sz w:val="24"/>
          <w:szCs w:val="24"/>
          <w:highlight w:val="none"/>
        </w:rPr>
        <w:t>通用合同条款</w:t>
      </w:r>
      <w:r>
        <w:rPr>
          <w:color w:val="auto"/>
          <w:sz w:val="24"/>
          <w:szCs w:val="24"/>
          <w:highlight w:val="none"/>
        </w:rPr>
        <w:t>”</w:t>
      </w:r>
      <w:r>
        <w:rPr>
          <w:rFonts w:hint="eastAsia"/>
          <w:color w:val="auto"/>
          <w:sz w:val="24"/>
          <w:szCs w:val="24"/>
          <w:highlight w:val="none"/>
        </w:rPr>
        <w:t>及</w:t>
      </w:r>
      <w:r>
        <w:rPr>
          <w:color w:val="auto"/>
          <w:sz w:val="24"/>
          <w:szCs w:val="24"/>
          <w:highlight w:val="none"/>
        </w:rPr>
        <w:t>“</w:t>
      </w:r>
      <w:r>
        <w:rPr>
          <w:rFonts w:hint="eastAsia"/>
          <w:color w:val="auto"/>
          <w:sz w:val="24"/>
          <w:szCs w:val="24"/>
          <w:highlight w:val="none"/>
        </w:rPr>
        <w:t>公路工程专用合同条款</w:t>
      </w:r>
      <w:r>
        <w:rPr>
          <w:color w:val="auto"/>
          <w:sz w:val="24"/>
          <w:szCs w:val="24"/>
          <w:highlight w:val="none"/>
        </w:rPr>
        <w:t>”</w:t>
      </w:r>
      <w:r>
        <w:rPr>
          <w:rFonts w:hint="eastAsia"/>
          <w:color w:val="auto"/>
          <w:sz w:val="24"/>
          <w:szCs w:val="24"/>
          <w:highlight w:val="none"/>
        </w:rPr>
        <w:t>强制性规定相抵触。同时，补充、细化或约定的内容，不得违反法律、行政法规的强制性规定和平等、自愿、公平和诚实信用原则。</w:t>
      </w:r>
    </w:p>
    <w:p w14:paraId="691B4531">
      <w:pPr>
        <w:ind w:firstLine="566" w:firstLineChars="236"/>
        <w:rPr>
          <w:color w:val="auto"/>
          <w:sz w:val="24"/>
          <w:szCs w:val="24"/>
          <w:highlight w:val="none"/>
        </w:rPr>
      </w:pPr>
      <w:r>
        <w:rPr>
          <w:color w:val="auto"/>
          <w:sz w:val="24"/>
          <w:szCs w:val="24"/>
          <w:highlight w:val="none"/>
        </w:rPr>
        <w:t>2.</w:t>
      </w:r>
      <w:r>
        <w:rPr>
          <w:rFonts w:hint="eastAsia"/>
          <w:color w:val="auto"/>
          <w:sz w:val="24"/>
          <w:szCs w:val="24"/>
          <w:highlight w:val="none"/>
        </w:rPr>
        <w:t>项目专用合同条款的编号应与通用合同条款和公路工程专用合同条款一致。</w:t>
      </w:r>
    </w:p>
    <w:p w14:paraId="5E67D585">
      <w:pPr>
        <w:ind w:firstLine="566" w:firstLineChars="236"/>
        <w:rPr>
          <w:color w:val="auto"/>
          <w:sz w:val="24"/>
          <w:szCs w:val="24"/>
          <w:highlight w:val="none"/>
        </w:rPr>
      </w:pPr>
      <w:r>
        <w:rPr>
          <w:color w:val="auto"/>
          <w:sz w:val="24"/>
          <w:szCs w:val="24"/>
          <w:highlight w:val="none"/>
        </w:rPr>
        <w:t>3.</w:t>
      </w:r>
      <w:r>
        <w:rPr>
          <w:rFonts w:hint="eastAsia"/>
          <w:color w:val="auto"/>
          <w:sz w:val="24"/>
          <w:szCs w:val="24"/>
          <w:highlight w:val="none"/>
        </w:rPr>
        <w:t>项目专用合同条款可对下列内容进行补充和细化:</w:t>
      </w:r>
    </w:p>
    <w:p w14:paraId="7FA302E3">
      <w:pPr>
        <w:ind w:firstLine="566" w:firstLineChars="236"/>
        <w:rPr>
          <w:color w:val="auto"/>
          <w:sz w:val="24"/>
          <w:szCs w:val="24"/>
          <w:highlight w:val="none"/>
        </w:rPr>
      </w:pPr>
      <w:r>
        <w:rPr>
          <w:rFonts w:hint="eastAsia"/>
          <w:color w:val="auto"/>
          <w:sz w:val="24"/>
          <w:szCs w:val="24"/>
          <w:highlight w:val="none"/>
        </w:rPr>
        <w:t>（</w:t>
      </w:r>
      <w:r>
        <w:rPr>
          <w:color w:val="auto"/>
          <w:sz w:val="24"/>
          <w:szCs w:val="24"/>
          <w:highlight w:val="none"/>
        </w:rPr>
        <w:t>1</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通用合同条款</w:t>
      </w:r>
      <w:r>
        <w:rPr>
          <w:color w:val="auto"/>
          <w:sz w:val="24"/>
          <w:szCs w:val="24"/>
          <w:highlight w:val="none"/>
        </w:rPr>
        <w:t>”</w:t>
      </w:r>
      <w:r>
        <w:rPr>
          <w:rFonts w:hint="eastAsia"/>
          <w:color w:val="auto"/>
          <w:sz w:val="24"/>
          <w:szCs w:val="24"/>
          <w:highlight w:val="none"/>
        </w:rPr>
        <w:t>中明确指出</w:t>
      </w:r>
      <w:r>
        <w:rPr>
          <w:color w:val="auto"/>
          <w:sz w:val="24"/>
          <w:szCs w:val="24"/>
          <w:highlight w:val="none"/>
        </w:rPr>
        <w:t>“</w:t>
      </w:r>
      <w:r>
        <w:rPr>
          <w:rFonts w:hint="eastAsia"/>
          <w:color w:val="auto"/>
          <w:sz w:val="24"/>
          <w:szCs w:val="24"/>
          <w:highlight w:val="none"/>
        </w:rPr>
        <w:t>专用合同条款</w:t>
      </w:r>
      <w:r>
        <w:rPr>
          <w:color w:val="auto"/>
          <w:sz w:val="24"/>
          <w:szCs w:val="24"/>
          <w:highlight w:val="none"/>
        </w:rPr>
        <w:t>”</w:t>
      </w:r>
      <w:r>
        <w:rPr>
          <w:rFonts w:hint="eastAsia"/>
          <w:color w:val="auto"/>
          <w:sz w:val="24"/>
          <w:szCs w:val="24"/>
          <w:highlight w:val="none"/>
        </w:rPr>
        <w:t>可对</w:t>
      </w:r>
      <w:r>
        <w:rPr>
          <w:color w:val="auto"/>
          <w:sz w:val="24"/>
          <w:szCs w:val="24"/>
          <w:highlight w:val="none"/>
        </w:rPr>
        <w:t>“</w:t>
      </w:r>
      <w:r>
        <w:rPr>
          <w:rFonts w:hint="eastAsia"/>
          <w:color w:val="auto"/>
          <w:sz w:val="24"/>
          <w:szCs w:val="24"/>
          <w:highlight w:val="none"/>
        </w:rPr>
        <w:t>通用合同条款</w:t>
      </w:r>
      <w:r>
        <w:rPr>
          <w:color w:val="auto"/>
          <w:sz w:val="24"/>
          <w:szCs w:val="24"/>
          <w:highlight w:val="none"/>
        </w:rPr>
        <w:t>”</w:t>
      </w:r>
      <w:r>
        <w:rPr>
          <w:rFonts w:hint="eastAsia"/>
          <w:color w:val="auto"/>
          <w:sz w:val="24"/>
          <w:szCs w:val="24"/>
          <w:highlight w:val="none"/>
        </w:rPr>
        <w:t>进行修改的内容（在</w:t>
      </w:r>
      <w:r>
        <w:rPr>
          <w:color w:val="auto"/>
          <w:sz w:val="24"/>
          <w:szCs w:val="24"/>
          <w:highlight w:val="none"/>
        </w:rPr>
        <w:t>“</w:t>
      </w:r>
      <w:r>
        <w:rPr>
          <w:rFonts w:hint="eastAsia"/>
          <w:color w:val="auto"/>
          <w:sz w:val="24"/>
          <w:szCs w:val="24"/>
          <w:highlight w:val="none"/>
        </w:rPr>
        <w:t>通用合同条款</w:t>
      </w:r>
      <w:r>
        <w:rPr>
          <w:color w:val="auto"/>
          <w:sz w:val="24"/>
          <w:szCs w:val="24"/>
          <w:highlight w:val="none"/>
        </w:rPr>
        <w:t>”</w:t>
      </w:r>
      <w:r>
        <w:rPr>
          <w:rFonts w:hint="eastAsia"/>
          <w:color w:val="auto"/>
          <w:sz w:val="24"/>
          <w:szCs w:val="24"/>
          <w:highlight w:val="none"/>
        </w:rPr>
        <w:t>中用</w:t>
      </w:r>
      <w:r>
        <w:rPr>
          <w:color w:val="auto"/>
          <w:sz w:val="24"/>
          <w:szCs w:val="24"/>
          <w:highlight w:val="none"/>
        </w:rPr>
        <w:t>“</w:t>
      </w:r>
      <w:r>
        <w:rPr>
          <w:rFonts w:hint="eastAsia"/>
          <w:color w:val="auto"/>
          <w:sz w:val="24"/>
          <w:szCs w:val="24"/>
          <w:highlight w:val="none"/>
        </w:rPr>
        <w:t>应按合同约定</w:t>
      </w:r>
      <w:r>
        <w:rPr>
          <w:color w:val="auto"/>
          <w:sz w:val="24"/>
          <w:szCs w:val="24"/>
          <w:highlight w:val="none"/>
        </w:rPr>
        <w:t>”“</w:t>
      </w:r>
      <w:r>
        <w:rPr>
          <w:rFonts w:hint="eastAsia"/>
          <w:color w:val="auto"/>
          <w:sz w:val="24"/>
          <w:szCs w:val="24"/>
          <w:highlight w:val="none"/>
        </w:rPr>
        <w:t>应按专用合同条款约定</w:t>
      </w:r>
      <w:r>
        <w:rPr>
          <w:color w:val="auto"/>
          <w:sz w:val="24"/>
          <w:szCs w:val="24"/>
          <w:highlight w:val="none"/>
        </w:rPr>
        <w:t>”“</w:t>
      </w:r>
      <w:r>
        <w:rPr>
          <w:rFonts w:hint="eastAsia"/>
          <w:color w:val="auto"/>
          <w:sz w:val="24"/>
          <w:szCs w:val="24"/>
          <w:highlight w:val="none"/>
        </w:rPr>
        <w:t>除合同另有约定外</w:t>
      </w:r>
      <w:r>
        <w:rPr>
          <w:color w:val="auto"/>
          <w:sz w:val="24"/>
          <w:szCs w:val="24"/>
          <w:highlight w:val="none"/>
        </w:rPr>
        <w:t>”“</w:t>
      </w:r>
      <w:r>
        <w:rPr>
          <w:rFonts w:hint="eastAsia"/>
          <w:color w:val="auto"/>
          <w:sz w:val="24"/>
          <w:szCs w:val="24"/>
          <w:highlight w:val="none"/>
        </w:rPr>
        <w:t>除专用合同条款另有约定外</w:t>
      </w:r>
      <w:r>
        <w:rPr>
          <w:color w:val="auto"/>
          <w:sz w:val="24"/>
          <w:szCs w:val="24"/>
          <w:highlight w:val="none"/>
        </w:rPr>
        <w:t>”“</w:t>
      </w:r>
      <w:r>
        <w:rPr>
          <w:rFonts w:hint="eastAsia"/>
          <w:color w:val="auto"/>
          <w:sz w:val="24"/>
          <w:szCs w:val="24"/>
          <w:highlight w:val="none"/>
        </w:rPr>
        <w:t>在专用合同条款中约定</w:t>
      </w:r>
      <w:r>
        <w:rPr>
          <w:color w:val="auto"/>
          <w:sz w:val="24"/>
          <w:szCs w:val="24"/>
          <w:highlight w:val="none"/>
        </w:rPr>
        <w:t>”</w:t>
      </w:r>
      <w:r>
        <w:rPr>
          <w:rFonts w:hint="eastAsia"/>
          <w:color w:val="auto"/>
          <w:sz w:val="24"/>
          <w:szCs w:val="24"/>
          <w:highlight w:val="none"/>
        </w:rPr>
        <w:t>等多种文字形式表达）；</w:t>
      </w:r>
    </w:p>
    <w:p w14:paraId="5967C676">
      <w:pPr>
        <w:ind w:firstLine="566" w:firstLineChars="236"/>
        <w:rPr>
          <w:color w:val="auto"/>
          <w:sz w:val="24"/>
          <w:szCs w:val="24"/>
          <w:highlight w:val="none"/>
        </w:rPr>
      </w:pPr>
      <w:r>
        <w:rPr>
          <w:rFonts w:hint="eastAsia"/>
          <w:color w:val="auto"/>
          <w:sz w:val="24"/>
          <w:szCs w:val="24"/>
          <w:highlight w:val="none"/>
        </w:rPr>
        <w:t>（</w:t>
      </w:r>
      <w:r>
        <w:rPr>
          <w:color w:val="auto"/>
          <w:sz w:val="24"/>
          <w:szCs w:val="24"/>
          <w:highlight w:val="none"/>
        </w:rPr>
        <w:t>2</w:t>
      </w:r>
      <w:r>
        <w:rPr>
          <w:rFonts w:hint="eastAsia"/>
          <w:color w:val="auto"/>
          <w:sz w:val="24"/>
          <w:szCs w:val="24"/>
          <w:highlight w:val="none"/>
        </w:rPr>
        <w:t>）</w:t>
      </w:r>
      <w:r>
        <w:rPr>
          <w:color w:val="auto"/>
          <w:sz w:val="24"/>
          <w:szCs w:val="24"/>
          <w:highlight w:val="none"/>
        </w:rPr>
        <w:t>“</w:t>
      </w:r>
      <w:r>
        <w:rPr>
          <w:rFonts w:hint="eastAsia"/>
          <w:color w:val="auto"/>
          <w:sz w:val="24"/>
          <w:szCs w:val="24"/>
          <w:highlight w:val="none"/>
        </w:rPr>
        <w:t>公路工程专用合同条款</w:t>
      </w:r>
      <w:r>
        <w:rPr>
          <w:color w:val="auto"/>
          <w:sz w:val="24"/>
          <w:szCs w:val="24"/>
          <w:highlight w:val="none"/>
        </w:rPr>
        <w:t>”</w:t>
      </w:r>
      <w:r>
        <w:rPr>
          <w:rFonts w:hint="eastAsia"/>
          <w:color w:val="auto"/>
          <w:sz w:val="24"/>
          <w:szCs w:val="24"/>
          <w:highlight w:val="none"/>
        </w:rPr>
        <w:t>中明确指出</w:t>
      </w:r>
      <w:r>
        <w:rPr>
          <w:color w:val="auto"/>
          <w:sz w:val="24"/>
          <w:szCs w:val="24"/>
          <w:highlight w:val="none"/>
        </w:rPr>
        <w:t>“</w:t>
      </w:r>
      <w:r>
        <w:rPr>
          <w:rFonts w:hint="eastAsia"/>
          <w:color w:val="auto"/>
          <w:sz w:val="24"/>
          <w:szCs w:val="24"/>
          <w:highlight w:val="none"/>
        </w:rPr>
        <w:t>项目专用合同条款</w:t>
      </w:r>
      <w:r>
        <w:rPr>
          <w:color w:val="auto"/>
          <w:sz w:val="24"/>
          <w:szCs w:val="24"/>
          <w:highlight w:val="none"/>
        </w:rPr>
        <w:t>”</w:t>
      </w:r>
      <w:r>
        <w:rPr>
          <w:rFonts w:hint="eastAsia"/>
          <w:color w:val="auto"/>
          <w:sz w:val="24"/>
          <w:szCs w:val="24"/>
          <w:highlight w:val="none"/>
        </w:rPr>
        <w:t>可对</w:t>
      </w:r>
      <w:r>
        <w:rPr>
          <w:color w:val="auto"/>
          <w:sz w:val="24"/>
          <w:szCs w:val="24"/>
          <w:highlight w:val="none"/>
        </w:rPr>
        <w:t>“</w:t>
      </w:r>
      <w:r>
        <w:rPr>
          <w:rFonts w:hint="eastAsia"/>
          <w:color w:val="auto"/>
          <w:sz w:val="24"/>
          <w:szCs w:val="24"/>
          <w:highlight w:val="none"/>
        </w:rPr>
        <w:t>公路工程专用合同条款</w:t>
      </w:r>
      <w:r>
        <w:rPr>
          <w:color w:val="auto"/>
          <w:sz w:val="24"/>
          <w:szCs w:val="24"/>
          <w:highlight w:val="none"/>
        </w:rPr>
        <w:t>”</w:t>
      </w:r>
      <w:r>
        <w:rPr>
          <w:rFonts w:hint="eastAsia"/>
          <w:color w:val="auto"/>
          <w:sz w:val="24"/>
          <w:szCs w:val="24"/>
          <w:highlight w:val="none"/>
        </w:rPr>
        <w:t>进行修改的内容（在</w:t>
      </w:r>
      <w:r>
        <w:rPr>
          <w:color w:val="auto"/>
          <w:sz w:val="24"/>
          <w:szCs w:val="24"/>
          <w:highlight w:val="none"/>
        </w:rPr>
        <w:t>“</w:t>
      </w:r>
      <w:r>
        <w:rPr>
          <w:rFonts w:hint="eastAsia"/>
          <w:color w:val="auto"/>
          <w:sz w:val="24"/>
          <w:szCs w:val="24"/>
          <w:highlight w:val="none"/>
        </w:rPr>
        <w:t>公路工程专用合同条款</w:t>
      </w:r>
      <w:r>
        <w:rPr>
          <w:color w:val="auto"/>
          <w:sz w:val="24"/>
          <w:szCs w:val="24"/>
          <w:highlight w:val="none"/>
        </w:rPr>
        <w:t>”</w:t>
      </w:r>
      <w:r>
        <w:rPr>
          <w:rFonts w:hint="eastAsia"/>
          <w:color w:val="auto"/>
          <w:sz w:val="24"/>
          <w:szCs w:val="24"/>
          <w:highlight w:val="none"/>
        </w:rPr>
        <w:t>中用</w:t>
      </w:r>
      <w:r>
        <w:rPr>
          <w:color w:val="auto"/>
          <w:sz w:val="24"/>
          <w:szCs w:val="24"/>
          <w:highlight w:val="none"/>
        </w:rPr>
        <w:t>“</w:t>
      </w:r>
      <w:r>
        <w:rPr>
          <w:rFonts w:hint="eastAsia"/>
          <w:color w:val="auto"/>
          <w:sz w:val="24"/>
          <w:szCs w:val="24"/>
          <w:highlight w:val="none"/>
        </w:rPr>
        <w:t>除项目专用合同条款另有约定外</w:t>
      </w:r>
      <w:r>
        <w:rPr>
          <w:color w:val="auto"/>
          <w:sz w:val="24"/>
          <w:szCs w:val="24"/>
          <w:highlight w:val="none"/>
        </w:rPr>
        <w:t>”“</w:t>
      </w:r>
      <w:r>
        <w:rPr>
          <w:rFonts w:hint="eastAsia"/>
          <w:color w:val="auto"/>
          <w:sz w:val="24"/>
          <w:szCs w:val="24"/>
          <w:highlight w:val="none"/>
        </w:rPr>
        <w:t>项目专用合同条款可能约定的</w:t>
      </w:r>
      <w:r>
        <w:rPr>
          <w:color w:val="auto"/>
          <w:sz w:val="24"/>
          <w:szCs w:val="24"/>
          <w:highlight w:val="none"/>
        </w:rPr>
        <w:t>”“</w:t>
      </w:r>
      <w:r>
        <w:rPr>
          <w:rFonts w:hint="eastAsia"/>
          <w:color w:val="auto"/>
          <w:sz w:val="24"/>
          <w:szCs w:val="24"/>
          <w:highlight w:val="none"/>
        </w:rPr>
        <w:t>项目专用合同条款约定的其他情形</w:t>
      </w:r>
      <w:r>
        <w:rPr>
          <w:color w:val="auto"/>
          <w:sz w:val="24"/>
          <w:szCs w:val="24"/>
          <w:highlight w:val="none"/>
        </w:rPr>
        <w:t>”</w:t>
      </w:r>
      <w:r>
        <w:rPr>
          <w:rFonts w:hint="eastAsia"/>
          <w:color w:val="auto"/>
          <w:sz w:val="24"/>
          <w:szCs w:val="24"/>
          <w:highlight w:val="none"/>
        </w:rPr>
        <w:t>等多种文字形式表达）。</w:t>
      </w:r>
    </w:p>
    <w:p w14:paraId="71721511">
      <w:pPr>
        <w:ind w:firstLine="566" w:firstLineChars="236"/>
        <w:rPr>
          <w:color w:val="auto"/>
          <w:sz w:val="24"/>
          <w:szCs w:val="24"/>
          <w:highlight w:val="none"/>
        </w:rPr>
      </w:pPr>
      <w:r>
        <w:rPr>
          <w:rFonts w:hint="eastAsia"/>
          <w:color w:val="auto"/>
          <w:sz w:val="24"/>
          <w:szCs w:val="24"/>
          <w:highlight w:val="none"/>
        </w:rPr>
        <w:t>（</w:t>
      </w:r>
      <w:r>
        <w:rPr>
          <w:color w:val="auto"/>
          <w:sz w:val="24"/>
          <w:szCs w:val="24"/>
          <w:highlight w:val="none"/>
        </w:rPr>
        <w:t>3</w:t>
      </w:r>
      <w:r>
        <w:rPr>
          <w:rFonts w:hint="eastAsia"/>
          <w:color w:val="auto"/>
          <w:sz w:val="24"/>
          <w:szCs w:val="24"/>
          <w:highlight w:val="none"/>
        </w:rPr>
        <w:t>）其他需要补充、细化的内容。</w:t>
      </w:r>
    </w:p>
    <w:p w14:paraId="4404347A">
      <w:pPr>
        <w:pStyle w:val="11"/>
        <w:rPr>
          <w:color w:val="FF0000"/>
          <w:sz w:val="9"/>
          <w:highlight w:val="yellow"/>
        </w:rPr>
      </w:pPr>
      <w:bookmarkStart w:id="4" w:name="_bookmark157"/>
      <w:bookmarkEnd w:id="4"/>
    </w:p>
    <w:p w14:paraId="5E746FC7">
      <w:pPr>
        <w:pStyle w:val="11"/>
        <w:rPr>
          <w:color w:val="FF0000"/>
          <w:sz w:val="9"/>
          <w:highlight w:val="yellow"/>
        </w:rPr>
      </w:pPr>
    </w:p>
    <w:p w14:paraId="42031639">
      <w:pPr>
        <w:rPr>
          <w:color w:val="FF0000"/>
          <w:highlight w:val="yellow"/>
        </w:rPr>
      </w:pPr>
      <w:r>
        <w:rPr>
          <w:color w:val="FF0000"/>
          <w:highlight w:val="yellow"/>
        </w:rPr>
        <w:br w:type="page"/>
      </w:r>
    </w:p>
    <w:p w14:paraId="3CB83399">
      <w:pPr>
        <w:pStyle w:val="8"/>
        <w:ind w:left="0"/>
        <w:jc w:val="center"/>
        <w:rPr>
          <w:color w:val="auto"/>
          <w:highlight w:val="none"/>
        </w:rPr>
      </w:pPr>
      <w:r>
        <w:rPr>
          <w:color w:val="auto"/>
          <w:highlight w:val="none"/>
        </w:rPr>
        <w:t>项目专用合同条款数据表</w:t>
      </w:r>
    </w:p>
    <w:p w14:paraId="4107E442">
      <w:pPr>
        <w:pStyle w:val="11"/>
        <w:spacing w:before="3"/>
        <w:rPr>
          <w:rFonts w:ascii="黑体"/>
          <w:color w:val="auto"/>
          <w:highlight w:val="none"/>
        </w:rPr>
      </w:pPr>
    </w:p>
    <w:p w14:paraId="084742E7">
      <w:pPr>
        <w:pStyle w:val="11"/>
        <w:spacing w:line="320" w:lineRule="exact"/>
        <w:ind w:left="658" w:hanging="658"/>
        <w:jc w:val="both"/>
        <w:rPr>
          <w:color w:val="auto"/>
          <w:highlight w:val="none"/>
        </w:rPr>
      </w:pPr>
      <w:r>
        <w:rPr>
          <w:rFonts w:hint="eastAsia"/>
          <w:color w:val="auto"/>
          <w:highlight w:val="none"/>
        </w:rPr>
        <w:t>说明：本数据表是项目专用合同条款中适用于本项目的信息和数据的归纳与提示， 是项目专用合同条款的组成部分。第九章“投标文件格式”的投标函附录中的数据（供投标人确认）与本表所列有重复。编写招标文件的单位应仔细校核， 不使数据出现差错或不一致。</w:t>
      </w:r>
    </w:p>
    <w:p w14:paraId="52D14D26">
      <w:pPr>
        <w:pStyle w:val="11"/>
        <w:spacing w:before="1"/>
        <w:rPr>
          <w:color w:val="auto"/>
          <w:sz w:val="26"/>
          <w:highlight w:val="none"/>
        </w:rPr>
      </w:pPr>
    </w:p>
    <w:tbl>
      <w:tblPr>
        <w:tblStyle w:val="21"/>
        <w:tblpPr w:leftFromText="180" w:rightFromText="180" w:vertAnchor="text" w:tblpX="-210" w:tblpY="1"/>
        <w:tblOverlap w:val="neve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1"/>
        <w:gridCol w:w="1565"/>
        <w:gridCol w:w="7006"/>
      </w:tblGrid>
      <w:tr w14:paraId="1B300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08608081">
            <w:pPr>
              <w:jc w:val="center"/>
              <w:rPr>
                <w:b w:val="0"/>
                <w:bCs w:val="0"/>
                <w:color w:val="auto"/>
                <w:sz w:val="24"/>
                <w:szCs w:val="24"/>
                <w:highlight w:val="none"/>
              </w:rPr>
            </w:pPr>
            <w:r>
              <w:rPr>
                <w:rFonts w:hint="eastAsia"/>
                <w:b w:val="0"/>
                <w:bCs w:val="0"/>
                <w:color w:val="auto"/>
                <w:sz w:val="24"/>
                <w:szCs w:val="24"/>
                <w:highlight w:val="none"/>
              </w:rPr>
              <w:t>序号</w:t>
            </w:r>
          </w:p>
        </w:tc>
        <w:tc>
          <w:tcPr>
            <w:tcW w:w="1565" w:type="dxa"/>
            <w:noWrap/>
            <w:vAlign w:val="center"/>
          </w:tcPr>
          <w:p w14:paraId="23709CE6">
            <w:pPr>
              <w:jc w:val="center"/>
              <w:rPr>
                <w:b w:val="0"/>
                <w:bCs w:val="0"/>
                <w:color w:val="auto"/>
                <w:sz w:val="24"/>
                <w:szCs w:val="24"/>
                <w:highlight w:val="none"/>
              </w:rPr>
            </w:pPr>
            <w:r>
              <w:rPr>
                <w:rFonts w:hint="eastAsia"/>
                <w:b w:val="0"/>
                <w:bCs w:val="0"/>
                <w:color w:val="auto"/>
                <w:sz w:val="24"/>
                <w:szCs w:val="24"/>
                <w:highlight w:val="none"/>
              </w:rPr>
              <w:t>条目号</w:t>
            </w:r>
          </w:p>
        </w:tc>
        <w:tc>
          <w:tcPr>
            <w:tcW w:w="7006" w:type="dxa"/>
            <w:noWrap/>
            <w:vAlign w:val="center"/>
          </w:tcPr>
          <w:p w14:paraId="04D0ABDF">
            <w:pPr>
              <w:jc w:val="center"/>
              <w:rPr>
                <w:b w:val="0"/>
                <w:bCs w:val="0"/>
                <w:color w:val="auto"/>
                <w:sz w:val="24"/>
                <w:szCs w:val="24"/>
                <w:highlight w:val="none"/>
              </w:rPr>
            </w:pPr>
            <w:r>
              <w:rPr>
                <w:rFonts w:hint="eastAsia"/>
                <w:b w:val="0"/>
                <w:bCs w:val="0"/>
                <w:color w:val="auto"/>
                <w:sz w:val="24"/>
                <w:szCs w:val="24"/>
                <w:highlight w:val="none"/>
              </w:rPr>
              <w:t>信息或数据</w:t>
            </w:r>
          </w:p>
        </w:tc>
      </w:tr>
      <w:tr w14:paraId="2F105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4D803613">
            <w:pPr>
              <w:jc w:val="center"/>
              <w:rPr>
                <w:b w:val="0"/>
                <w:bCs w:val="0"/>
                <w:color w:val="auto"/>
                <w:sz w:val="24"/>
                <w:szCs w:val="24"/>
                <w:highlight w:val="none"/>
              </w:rPr>
            </w:pPr>
            <w:r>
              <w:rPr>
                <w:rFonts w:hint="eastAsia"/>
                <w:b w:val="0"/>
                <w:bCs w:val="0"/>
                <w:color w:val="auto"/>
                <w:sz w:val="24"/>
                <w:szCs w:val="24"/>
                <w:highlight w:val="none"/>
              </w:rPr>
              <w:t>1</w:t>
            </w:r>
          </w:p>
        </w:tc>
        <w:tc>
          <w:tcPr>
            <w:tcW w:w="1565" w:type="dxa"/>
            <w:noWrap/>
            <w:vAlign w:val="center"/>
          </w:tcPr>
          <w:p w14:paraId="560E035D">
            <w:pPr>
              <w:rPr>
                <w:b w:val="0"/>
                <w:bCs w:val="0"/>
                <w:color w:val="auto"/>
                <w:sz w:val="24"/>
                <w:szCs w:val="24"/>
                <w:highlight w:val="none"/>
              </w:rPr>
            </w:pPr>
            <w:r>
              <w:rPr>
                <w:rFonts w:hint="eastAsia"/>
                <w:b w:val="0"/>
                <w:bCs w:val="0"/>
                <w:color w:val="auto"/>
                <w:sz w:val="24"/>
                <w:szCs w:val="24"/>
                <w:highlight w:val="none"/>
              </w:rPr>
              <w:t>1.1.2.2</w:t>
            </w:r>
          </w:p>
        </w:tc>
        <w:tc>
          <w:tcPr>
            <w:tcW w:w="7006" w:type="dxa"/>
            <w:noWrap/>
            <w:vAlign w:val="center"/>
          </w:tcPr>
          <w:p w14:paraId="1CFD59C0">
            <w:pPr>
              <w:rPr>
                <w:b w:val="0"/>
                <w:bCs w:val="0"/>
                <w:color w:val="auto"/>
                <w:sz w:val="24"/>
                <w:szCs w:val="24"/>
                <w:highlight w:val="none"/>
              </w:rPr>
            </w:pPr>
            <w:r>
              <w:rPr>
                <w:rFonts w:hint="eastAsia"/>
                <w:b w:val="0"/>
                <w:bCs w:val="0"/>
                <w:color w:val="auto"/>
                <w:sz w:val="24"/>
                <w:szCs w:val="24"/>
                <w:highlight w:val="none"/>
              </w:rPr>
              <w:t>发包人:南阳市卧龙区公路事业发展中心</w:t>
            </w:r>
          </w:p>
          <w:p w14:paraId="46C992E9">
            <w:pPr>
              <w:rPr>
                <w:b w:val="0"/>
                <w:bCs w:val="0"/>
                <w:color w:val="auto"/>
                <w:sz w:val="24"/>
                <w:szCs w:val="24"/>
                <w:highlight w:val="none"/>
              </w:rPr>
            </w:pPr>
            <w:r>
              <w:rPr>
                <w:rFonts w:hint="eastAsia"/>
                <w:b w:val="0"/>
                <w:bCs w:val="0"/>
                <w:color w:val="auto"/>
                <w:sz w:val="24"/>
                <w:szCs w:val="24"/>
                <w:highlight w:val="none"/>
              </w:rPr>
              <w:t xml:space="preserve">地址: </w:t>
            </w:r>
            <w:r>
              <w:rPr>
                <w:rFonts w:hint="eastAsia"/>
                <w:b w:val="0"/>
                <w:bCs/>
                <w:color w:val="auto"/>
                <w:sz w:val="24"/>
                <w:szCs w:val="24"/>
                <w:highlight w:val="none"/>
                <w:lang w:eastAsia="zh-CN"/>
              </w:rPr>
              <w:t>南阳市八一路翡翠苑</w:t>
            </w:r>
          </w:p>
          <w:p w14:paraId="5ED7D97D">
            <w:pPr>
              <w:rPr>
                <w:b w:val="0"/>
                <w:bCs w:val="0"/>
                <w:color w:val="auto"/>
                <w:sz w:val="24"/>
                <w:szCs w:val="24"/>
                <w:highlight w:val="none"/>
              </w:rPr>
            </w:pPr>
            <w:r>
              <w:rPr>
                <w:rFonts w:hint="eastAsia"/>
                <w:b w:val="0"/>
                <w:bCs w:val="0"/>
                <w:color w:val="auto"/>
                <w:sz w:val="24"/>
                <w:szCs w:val="24"/>
                <w:highlight w:val="none"/>
              </w:rPr>
              <w:t>邮政编码:473000</w:t>
            </w:r>
          </w:p>
        </w:tc>
      </w:tr>
      <w:tr w14:paraId="7AB10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2FF1BA1D">
            <w:pPr>
              <w:jc w:val="center"/>
              <w:rPr>
                <w:b w:val="0"/>
                <w:bCs w:val="0"/>
                <w:color w:val="auto"/>
                <w:sz w:val="24"/>
                <w:szCs w:val="24"/>
                <w:highlight w:val="none"/>
              </w:rPr>
            </w:pPr>
            <w:r>
              <w:rPr>
                <w:rFonts w:hint="eastAsia"/>
                <w:b w:val="0"/>
                <w:bCs w:val="0"/>
                <w:color w:val="auto"/>
                <w:sz w:val="24"/>
                <w:szCs w:val="24"/>
                <w:highlight w:val="none"/>
              </w:rPr>
              <w:t>2</w:t>
            </w:r>
          </w:p>
        </w:tc>
        <w:tc>
          <w:tcPr>
            <w:tcW w:w="1565" w:type="dxa"/>
            <w:noWrap/>
            <w:vAlign w:val="center"/>
          </w:tcPr>
          <w:p w14:paraId="3BE6EFEF">
            <w:pPr>
              <w:rPr>
                <w:b w:val="0"/>
                <w:bCs w:val="0"/>
                <w:color w:val="auto"/>
                <w:sz w:val="24"/>
                <w:szCs w:val="24"/>
                <w:highlight w:val="none"/>
              </w:rPr>
            </w:pPr>
            <w:r>
              <w:rPr>
                <w:rFonts w:hint="eastAsia"/>
                <w:b w:val="0"/>
                <w:bCs w:val="0"/>
                <w:color w:val="auto"/>
                <w:sz w:val="24"/>
                <w:szCs w:val="24"/>
                <w:highlight w:val="none"/>
              </w:rPr>
              <w:t>1.1.2.6</w:t>
            </w:r>
          </w:p>
        </w:tc>
        <w:tc>
          <w:tcPr>
            <w:tcW w:w="7006" w:type="dxa"/>
            <w:noWrap/>
            <w:vAlign w:val="center"/>
          </w:tcPr>
          <w:p w14:paraId="4944E64B">
            <w:pPr>
              <w:rPr>
                <w:b w:val="0"/>
                <w:bCs w:val="0"/>
                <w:color w:val="auto"/>
                <w:sz w:val="24"/>
                <w:szCs w:val="24"/>
                <w:highlight w:val="none"/>
              </w:rPr>
            </w:pPr>
            <w:r>
              <w:rPr>
                <w:rFonts w:hint="eastAsia"/>
                <w:b w:val="0"/>
                <w:bCs w:val="0"/>
                <w:color w:val="auto"/>
                <w:sz w:val="24"/>
                <w:szCs w:val="24"/>
                <w:highlight w:val="none"/>
              </w:rPr>
              <w:t>监理人:/</w:t>
            </w:r>
          </w:p>
          <w:p w14:paraId="5433DED1">
            <w:pPr>
              <w:rPr>
                <w:b w:val="0"/>
                <w:bCs w:val="0"/>
                <w:color w:val="auto"/>
                <w:sz w:val="24"/>
                <w:szCs w:val="24"/>
                <w:highlight w:val="none"/>
              </w:rPr>
            </w:pPr>
            <w:r>
              <w:rPr>
                <w:rFonts w:hint="eastAsia"/>
                <w:b w:val="0"/>
                <w:bCs w:val="0"/>
                <w:color w:val="auto"/>
                <w:sz w:val="24"/>
                <w:szCs w:val="24"/>
                <w:highlight w:val="none"/>
              </w:rPr>
              <w:t>地址:/</w:t>
            </w:r>
          </w:p>
          <w:p w14:paraId="10C5E8F2">
            <w:pPr>
              <w:rPr>
                <w:b w:val="0"/>
                <w:bCs w:val="0"/>
                <w:color w:val="auto"/>
                <w:sz w:val="24"/>
                <w:szCs w:val="24"/>
                <w:highlight w:val="none"/>
              </w:rPr>
            </w:pPr>
            <w:r>
              <w:rPr>
                <w:rFonts w:hint="eastAsia"/>
                <w:b w:val="0"/>
                <w:bCs w:val="0"/>
                <w:color w:val="auto"/>
                <w:sz w:val="24"/>
                <w:szCs w:val="24"/>
                <w:highlight w:val="none"/>
              </w:rPr>
              <w:t>邮政编码:/</w:t>
            </w:r>
          </w:p>
        </w:tc>
      </w:tr>
      <w:tr w14:paraId="2E29B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151BA45E">
            <w:pPr>
              <w:jc w:val="center"/>
              <w:rPr>
                <w:b w:val="0"/>
                <w:bCs w:val="0"/>
                <w:color w:val="auto"/>
                <w:sz w:val="24"/>
                <w:szCs w:val="24"/>
                <w:highlight w:val="none"/>
              </w:rPr>
            </w:pPr>
            <w:r>
              <w:rPr>
                <w:rFonts w:hint="eastAsia"/>
                <w:b w:val="0"/>
                <w:bCs w:val="0"/>
                <w:color w:val="auto"/>
                <w:sz w:val="24"/>
                <w:szCs w:val="24"/>
                <w:highlight w:val="none"/>
              </w:rPr>
              <w:t>3</w:t>
            </w:r>
          </w:p>
        </w:tc>
        <w:tc>
          <w:tcPr>
            <w:tcW w:w="1565" w:type="dxa"/>
            <w:noWrap/>
            <w:vAlign w:val="center"/>
          </w:tcPr>
          <w:p w14:paraId="426FA12E">
            <w:pPr>
              <w:rPr>
                <w:b w:val="0"/>
                <w:bCs w:val="0"/>
                <w:color w:val="auto"/>
                <w:sz w:val="24"/>
                <w:szCs w:val="24"/>
                <w:highlight w:val="none"/>
              </w:rPr>
            </w:pPr>
            <w:r>
              <w:rPr>
                <w:rFonts w:hint="eastAsia"/>
                <w:b w:val="0"/>
                <w:bCs w:val="0"/>
                <w:color w:val="auto"/>
                <w:sz w:val="24"/>
                <w:szCs w:val="24"/>
                <w:highlight w:val="none"/>
              </w:rPr>
              <w:t>1.1.4.5</w:t>
            </w:r>
          </w:p>
        </w:tc>
        <w:tc>
          <w:tcPr>
            <w:tcW w:w="7006" w:type="dxa"/>
            <w:noWrap/>
            <w:vAlign w:val="center"/>
          </w:tcPr>
          <w:p w14:paraId="79BCF1A4">
            <w:pPr>
              <w:rPr>
                <w:b w:val="0"/>
                <w:bCs w:val="0"/>
                <w:color w:val="auto"/>
                <w:sz w:val="24"/>
                <w:szCs w:val="24"/>
                <w:highlight w:val="none"/>
              </w:rPr>
            </w:pPr>
            <w:r>
              <w:rPr>
                <w:rFonts w:hint="eastAsia"/>
                <w:b w:val="0"/>
                <w:bCs w:val="0"/>
                <w:color w:val="auto"/>
                <w:sz w:val="24"/>
                <w:szCs w:val="24"/>
                <w:highlight w:val="none"/>
              </w:rPr>
              <w:t>缺陷责任期:自实际交工日期起计算1年</w:t>
            </w:r>
          </w:p>
        </w:tc>
      </w:tr>
      <w:tr w14:paraId="212AB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116C4E41">
            <w:pPr>
              <w:jc w:val="center"/>
              <w:rPr>
                <w:b w:val="0"/>
                <w:bCs w:val="0"/>
                <w:color w:val="auto"/>
                <w:sz w:val="24"/>
                <w:szCs w:val="24"/>
                <w:highlight w:val="none"/>
              </w:rPr>
            </w:pPr>
            <w:r>
              <w:rPr>
                <w:rFonts w:hint="eastAsia"/>
                <w:b w:val="0"/>
                <w:bCs w:val="0"/>
                <w:color w:val="auto"/>
                <w:sz w:val="24"/>
                <w:szCs w:val="24"/>
                <w:highlight w:val="none"/>
              </w:rPr>
              <w:t>4</w:t>
            </w:r>
          </w:p>
        </w:tc>
        <w:tc>
          <w:tcPr>
            <w:tcW w:w="1565" w:type="dxa"/>
            <w:noWrap/>
            <w:vAlign w:val="center"/>
          </w:tcPr>
          <w:p w14:paraId="7FDB05CA">
            <w:pPr>
              <w:rPr>
                <w:b w:val="0"/>
                <w:bCs w:val="0"/>
                <w:color w:val="auto"/>
                <w:sz w:val="24"/>
                <w:szCs w:val="24"/>
                <w:highlight w:val="none"/>
              </w:rPr>
            </w:pPr>
            <w:r>
              <w:rPr>
                <w:rFonts w:hint="eastAsia"/>
                <w:b w:val="0"/>
                <w:bCs w:val="0"/>
                <w:color w:val="auto"/>
                <w:sz w:val="24"/>
                <w:szCs w:val="24"/>
                <w:highlight w:val="none"/>
              </w:rPr>
              <w:t>1.6.3</w:t>
            </w:r>
          </w:p>
        </w:tc>
        <w:tc>
          <w:tcPr>
            <w:tcW w:w="7006" w:type="dxa"/>
            <w:noWrap/>
            <w:vAlign w:val="center"/>
          </w:tcPr>
          <w:p w14:paraId="25C9A1DE">
            <w:pPr>
              <w:rPr>
                <w:b w:val="0"/>
                <w:bCs w:val="0"/>
                <w:color w:val="auto"/>
                <w:sz w:val="24"/>
                <w:szCs w:val="24"/>
                <w:highlight w:val="none"/>
              </w:rPr>
            </w:pPr>
            <w:r>
              <w:rPr>
                <w:rFonts w:hint="eastAsia"/>
                <w:b w:val="0"/>
                <w:bCs w:val="0"/>
                <w:color w:val="auto"/>
                <w:sz w:val="24"/>
                <w:szCs w:val="24"/>
                <w:highlight w:val="none"/>
              </w:rPr>
              <w:t>图纸需要修改和补充的，应由监理人取得发包人同意后，在该工程或工程相应部位施工前7天签发图纸修改图给承包人</w:t>
            </w:r>
          </w:p>
        </w:tc>
      </w:tr>
      <w:tr w14:paraId="58123E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02A2D477">
            <w:pPr>
              <w:jc w:val="center"/>
              <w:rPr>
                <w:b w:val="0"/>
                <w:bCs w:val="0"/>
                <w:color w:val="auto"/>
                <w:sz w:val="24"/>
                <w:szCs w:val="24"/>
                <w:highlight w:val="none"/>
              </w:rPr>
            </w:pPr>
            <w:r>
              <w:rPr>
                <w:rFonts w:hint="eastAsia"/>
                <w:b w:val="0"/>
                <w:bCs w:val="0"/>
                <w:color w:val="auto"/>
                <w:sz w:val="24"/>
                <w:szCs w:val="24"/>
                <w:highlight w:val="none"/>
              </w:rPr>
              <w:t>5</w:t>
            </w:r>
          </w:p>
        </w:tc>
        <w:tc>
          <w:tcPr>
            <w:tcW w:w="1565" w:type="dxa"/>
            <w:noWrap/>
            <w:vAlign w:val="center"/>
          </w:tcPr>
          <w:p w14:paraId="6F6F1962">
            <w:pPr>
              <w:rPr>
                <w:b w:val="0"/>
                <w:bCs w:val="0"/>
                <w:color w:val="auto"/>
                <w:sz w:val="24"/>
                <w:szCs w:val="24"/>
                <w:highlight w:val="none"/>
              </w:rPr>
            </w:pPr>
            <w:r>
              <w:rPr>
                <w:rFonts w:hint="eastAsia"/>
                <w:b w:val="0"/>
                <w:bCs w:val="0"/>
                <w:color w:val="auto"/>
                <w:sz w:val="24"/>
                <w:szCs w:val="24"/>
                <w:highlight w:val="none"/>
              </w:rPr>
              <w:t>3.1.1</w:t>
            </w:r>
          </w:p>
        </w:tc>
        <w:tc>
          <w:tcPr>
            <w:tcW w:w="7006" w:type="dxa"/>
            <w:noWrap/>
            <w:vAlign w:val="center"/>
          </w:tcPr>
          <w:p w14:paraId="286B2ADF">
            <w:pPr>
              <w:rPr>
                <w:b w:val="0"/>
                <w:bCs w:val="0"/>
                <w:color w:val="auto"/>
                <w:sz w:val="24"/>
                <w:szCs w:val="24"/>
                <w:highlight w:val="none"/>
              </w:rPr>
            </w:pPr>
            <w:r>
              <w:rPr>
                <w:rFonts w:hint="eastAsia"/>
                <w:b w:val="0"/>
                <w:bCs w:val="0"/>
                <w:color w:val="auto"/>
                <w:sz w:val="24"/>
                <w:szCs w:val="24"/>
                <w:highlight w:val="none"/>
              </w:rPr>
              <w:t>监理人在行使下列权力前需要经发包人事先批准:</w:t>
            </w:r>
          </w:p>
          <w:p w14:paraId="657CBBF6">
            <w:pPr>
              <w:rPr>
                <w:b w:val="0"/>
                <w:bCs w:val="0"/>
                <w:color w:val="auto"/>
                <w:sz w:val="24"/>
                <w:szCs w:val="24"/>
                <w:highlight w:val="none"/>
              </w:rPr>
            </w:pPr>
            <w:r>
              <w:rPr>
                <w:rFonts w:hint="eastAsia"/>
                <w:b w:val="0"/>
                <w:bCs w:val="0"/>
                <w:color w:val="auto"/>
                <w:sz w:val="24"/>
                <w:szCs w:val="24"/>
                <w:highlight w:val="none"/>
              </w:rPr>
              <w:t xml:space="preserve">（6）根据第15.3款发出的变更指示，其单项工程变更涉及的金额超过了该单项工程签约时合同价的10%或累计变更超过了签约合同价的1% </w:t>
            </w:r>
          </w:p>
        </w:tc>
      </w:tr>
      <w:tr w14:paraId="18990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5820B5AB">
            <w:pPr>
              <w:jc w:val="center"/>
              <w:rPr>
                <w:b w:val="0"/>
                <w:bCs w:val="0"/>
                <w:color w:val="auto"/>
                <w:sz w:val="24"/>
                <w:szCs w:val="24"/>
                <w:highlight w:val="none"/>
              </w:rPr>
            </w:pPr>
            <w:r>
              <w:rPr>
                <w:rFonts w:hint="eastAsia"/>
                <w:b w:val="0"/>
                <w:bCs w:val="0"/>
                <w:color w:val="auto"/>
                <w:sz w:val="24"/>
                <w:szCs w:val="24"/>
                <w:highlight w:val="none"/>
              </w:rPr>
              <w:t>6</w:t>
            </w:r>
          </w:p>
        </w:tc>
        <w:tc>
          <w:tcPr>
            <w:tcW w:w="1565" w:type="dxa"/>
            <w:noWrap/>
            <w:vAlign w:val="center"/>
          </w:tcPr>
          <w:p w14:paraId="0344DA4F">
            <w:pPr>
              <w:rPr>
                <w:b w:val="0"/>
                <w:bCs w:val="0"/>
                <w:color w:val="auto"/>
                <w:sz w:val="24"/>
                <w:szCs w:val="24"/>
                <w:highlight w:val="none"/>
              </w:rPr>
            </w:pPr>
            <w:r>
              <w:rPr>
                <w:rFonts w:hint="eastAsia"/>
                <w:b w:val="0"/>
                <w:bCs w:val="0"/>
                <w:color w:val="auto"/>
                <w:sz w:val="24"/>
                <w:szCs w:val="24"/>
                <w:highlight w:val="none"/>
              </w:rPr>
              <w:t>5.2.1</w:t>
            </w:r>
          </w:p>
        </w:tc>
        <w:tc>
          <w:tcPr>
            <w:tcW w:w="7006" w:type="dxa"/>
            <w:noWrap/>
            <w:vAlign w:val="center"/>
          </w:tcPr>
          <w:p w14:paraId="373F64B9">
            <w:pPr>
              <w:rPr>
                <w:b w:val="0"/>
                <w:bCs w:val="0"/>
                <w:color w:val="auto"/>
                <w:sz w:val="24"/>
                <w:szCs w:val="24"/>
                <w:highlight w:val="none"/>
              </w:rPr>
            </w:pPr>
            <w:r>
              <w:rPr>
                <w:rFonts w:hint="eastAsia"/>
                <w:b w:val="0"/>
                <w:bCs w:val="0"/>
                <w:color w:val="auto"/>
                <w:sz w:val="24"/>
                <w:szCs w:val="24"/>
                <w:highlight w:val="none"/>
              </w:rPr>
              <w:t>发包人是否提供材料或工程设备:否</w:t>
            </w:r>
          </w:p>
          <w:p w14:paraId="1E66DACD">
            <w:pPr>
              <w:rPr>
                <w:b w:val="0"/>
                <w:bCs w:val="0"/>
                <w:color w:val="auto"/>
                <w:sz w:val="24"/>
                <w:szCs w:val="24"/>
                <w:highlight w:val="none"/>
              </w:rPr>
            </w:pPr>
            <w:r>
              <w:rPr>
                <w:rFonts w:hint="eastAsia"/>
                <w:b w:val="0"/>
                <w:bCs w:val="0"/>
                <w:color w:val="auto"/>
                <w:sz w:val="24"/>
                <w:szCs w:val="24"/>
                <w:highlight w:val="none"/>
              </w:rPr>
              <w:t xml:space="preserve">如发包人负责提供部分材料或工程设备，相关规定如下:/   </w:t>
            </w:r>
          </w:p>
        </w:tc>
      </w:tr>
      <w:tr w14:paraId="57963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55A913F1">
            <w:pPr>
              <w:jc w:val="center"/>
              <w:rPr>
                <w:b w:val="0"/>
                <w:bCs w:val="0"/>
                <w:color w:val="auto"/>
                <w:sz w:val="24"/>
                <w:szCs w:val="24"/>
                <w:highlight w:val="none"/>
              </w:rPr>
            </w:pPr>
            <w:r>
              <w:rPr>
                <w:rFonts w:hint="eastAsia"/>
                <w:b w:val="0"/>
                <w:bCs w:val="0"/>
                <w:color w:val="auto"/>
                <w:sz w:val="24"/>
                <w:szCs w:val="24"/>
                <w:highlight w:val="none"/>
              </w:rPr>
              <w:t>7</w:t>
            </w:r>
          </w:p>
        </w:tc>
        <w:tc>
          <w:tcPr>
            <w:tcW w:w="1565" w:type="dxa"/>
            <w:noWrap/>
            <w:vAlign w:val="center"/>
          </w:tcPr>
          <w:p w14:paraId="3807EB3D">
            <w:pPr>
              <w:rPr>
                <w:b w:val="0"/>
                <w:bCs w:val="0"/>
                <w:color w:val="auto"/>
                <w:sz w:val="24"/>
                <w:szCs w:val="24"/>
                <w:highlight w:val="none"/>
              </w:rPr>
            </w:pPr>
            <w:r>
              <w:rPr>
                <w:rFonts w:hint="eastAsia"/>
                <w:b w:val="0"/>
                <w:bCs w:val="0"/>
                <w:color w:val="auto"/>
                <w:sz w:val="24"/>
                <w:szCs w:val="24"/>
                <w:highlight w:val="none"/>
              </w:rPr>
              <w:t>6.2</w:t>
            </w:r>
          </w:p>
        </w:tc>
        <w:tc>
          <w:tcPr>
            <w:tcW w:w="7006" w:type="dxa"/>
            <w:noWrap/>
            <w:vAlign w:val="center"/>
          </w:tcPr>
          <w:p w14:paraId="61FA0B62">
            <w:pPr>
              <w:rPr>
                <w:b w:val="0"/>
                <w:bCs w:val="0"/>
                <w:color w:val="auto"/>
                <w:sz w:val="24"/>
                <w:szCs w:val="24"/>
                <w:highlight w:val="none"/>
              </w:rPr>
            </w:pPr>
            <w:r>
              <w:rPr>
                <w:rFonts w:hint="eastAsia"/>
                <w:b w:val="0"/>
                <w:bCs w:val="0"/>
                <w:color w:val="auto"/>
                <w:sz w:val="24"/>
                <w:szCs w:val="24"/>
                <w:highlight w:val="none"/>
              </w:rPr>
              <w:t>发包人是否提供施工设备和临时设施:否</w:t>
            </w:r>
          </w:p>
          <w:p w14:paraId="2361BA1B">
            <w:pPr>
              <w:rPr>
                <w:b w:val="0"/>
                <w:bCs w:val="0"/>
                <w:color w:val="auto"/>
                <w:sz w:val="24"/>
                <w:szCs w:val="24"/>
                <w:highlight w:val="none"/>
              </w:rPr>
            </w:pPr>
            <w:r>
              <w:rPr>
                <w:rFonts w:hint="eastAsia"/>
                <w:b w:val="0"/>
                <w:bCs w:val="0"/>
                <w:color w:val="auto"/>
                <w:sz w:val="24"/>
                <w:szCs w:val="24"/>
                <w:highlight w:val="none"/>
              </w:rPr>
              <w:t xml:space="preserve">如发包人负责提供部分施工设备和临时设施，相关规定如下:/       </w:t>
            </w:r>
          </w:p>
        </w:tc>
      </w:tr>
      <w:tr w14:paraId="6D6B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4189FCD5">
            <w:pPr>
              <w:jc w:val="center"/>
              <w:rPr>
                <w:b w:val="0"/>
                <w:bCs w:val="0"/>
                <w:color w:val="auto"/>
                <w:sz w:val="24"/>
                <w:szCs w:val="24"/>
                <w:highlight w:val="none"/>
              </w:rPr>
            </w:pPr>
            <w:r>
              <w:rPr>
                <w:rFonts w:hint="eastAsia"/>
                <w:b w:val="0"/>
                <w:bCs w:val="0"/>
                <w:color w:val="auto"/>
                <w:sz w:val="24"/>
                <w:szCs w:val="24"/>
                <w:highlight w:val="none"/>
              </w:rPr>
              <w:t>8</w:t>
            </w:r>
          </w:p>
        </w:tc>
        <w:tc>
          <w:tcPr>
            <w:tcW w:w="1565" w:type="dxa"/>
            <w:noWrap/>
            <w:vAlign w:val="center"/>
          </w:tcPr>
          <w:p w14:paraId="60C2332E">
            <w:pPr>
              <w:rPr>
                <w:b w:val="0"/>
                <w:bCs w:val="0"/>
                <w:color w:val="auto"/>
                <w:sz w:val="24"/>
                <w:szCs w:val="24"/>
                <w:highlight w:val="none"/>
              </w:rPr>
            </w:pPr>
            <w:r>
              <w:rPr>
                <w:rFonts w:hint="eastAsia"/>
                <w:b w:val="0"/>
                <w:bCs w:val="0"/>
                <w:color w:val="auto"/>
                <w:sz w:val="24"/>
                <w:szCs w:val="24"/>
                <w:highlight w:val="none"/>
              </w:rPr>
              <w:t>8.1.1</w:t>
            </w:r>
          </w:p>
        </w:tc>
        <w:tc>
          <w:tcPr>
            <w:tcW w:w="7006" w:type="dxa"/>
            <w:noWrap/>
            <w:vAlign w:val="center"/>
          </w:tcPr>
          <w:p w14:paraId="6EFFBD58">
            <w:pPr>
              <w:rPr>
                <w:b w:val="0"/>
                <w:bCs w:val="0"/>
                <w:color w:val="auto"/>
                <w:sz w:val="24"/>
                <w:szCs w:val="24"/>
                <w:highlight w:val="none"/>
              </w:rPr>
            </w:pPr>
            <w:r>
              <w:rPr>
                <w:rFonts w:hint="eastAsia"/>
                <w:b w:val="0"/>
                <w:bCs w:val="0"/>
                <w:color w:val="auto"/>
                <w:sz w:val="24"/>
                <w:szCs w:val="24"/>
                <w:highlight w:val="none"/>
              </w:rPr>
              <w:t>发包人提供测量基准点、基准线和水准点及其书面资料的期限:合同签订后7天内</w:t>
            </w:r>
          </w:p>
          <w:p w14:paraId="686AE8EF">
            <w:pPr>
              <w:rPr>
                <w:b w:val="0"/>
                <w:bCs w:val="0"/>
                <w:color w:val="auto"/>
                <w:sz w:val="24"/>
                <w:szCs w:val="24"/>
                <w:highlight w:val="none"/>
              </w:rPr>
            </w:pPr>
            <w:r>
              <w:rPr>
                <w:rFonts w:hint="eastAsia"/>
                <w:b w:val="0"/>
                <w:bCs w:val="0"/>
                <w:color w:val="auto"/>
                <w:sz w:val="24"/>
                <w:szCs w:val="24"/>
                <w:highlight w:val="none"/>
              </w:rPr>
              <w:t>承包人将施工控制网资料报送监理人审批的期限:复测后7天内。</w:t>
            </w:r>
          </w:p>
        </w:tc>
      </w:tr>
      <w:tr w14:paraId="407903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0B0ACF53">
            <w:pPr>
              <w:jc w:val="center"/>
              <w:rPr>
                <w:b w:val="0"/>
                <w:bCs w:val="0"/>
                <w:color w:val="auto"/>
                <w:sz w:val="24"/>
                <w:szCs w:val="24"/>
                <w:highlight w:val="none"/>
              </w:rPr>
            </w:pPr>
            <w:r>
              <w:rPr>
                <w:rFonts w:hint="eastAsia"/>
                <w:b w:val="0"/>
                <w:bCs w:val="0"/>
                <w:color w:val="auto"/>
                <w:sz w:val="24"/>
                <w:szCs w:val="24"/>
                <w:highlight w:val="none"/>
              </w:rPr>
              <w:t>9</w:t>
            </w:r>
          </w:p>
        </w:tc>
        <w:tc>
          <w:tcPr>
            <w:tcW w:w="1565" w:type="dxa"/>
            <w:noWrap/>
            <w:vAlign w:val="center"/>
          </w:tcPr>
          <w:p w14:paraId="2DB60B95">
            <w:pPr>
              <w:rPr>
                <w:b w:val="0"/>
                <w:bCs w:val="0"/>
                <w:color w:val="auto"/>
                <w:sz w:val="24"/>
                <w:szCs w:val="24"/>
                <w:highlight w:val="none"/>
              </w:rPr>
            </w:pPr>
            <w:r>
              <w:rPr>
                <w:rFonts w:hint="eastAsia"/>
                <w:b w:val="0"/>
                <w:bCs w:val="0"/>
                <w:color w:val="auto"/>
                <w:sz w:val="24"/>
                <w:szCs w:val="24"/>
                <w:highlight w:val="none"/>
              </w:rPr>
              <w:t>11.5（3）</w:t>
            </w:r>
          </w:p>
        </w:tc>
        <w:tc>
          <w:tcPr>
            <w:tcW w:w="7006" w:type="dxa"/>
            <w:noWrap/>
            <w:vAlign w:val="center"/>
          </w:tcPr>
          <w:p w14:paraId="5D55EB5C">
            <w:pPr>
              <w:rPr>
                <w:b w:val="0"/>
                <w:bCs w:val="0"/>
                <w:color w:val="auto"/>
                <w:sz w:val="24"/>
                <w:szCs w:val="24"/>
                <w:highlight w:val="none"/>
              </w:rPr>
            </w:pPr>
            <w:r>
              <w:rPr>
                <w:rFonts w:hint="eastAsia"/>
                <w:b w:val="0"/>
                <w:bCs w:val="0"/>
                <w:color w:val="auto"/>
                <w:sz w:val="24"/>
                <w:szCs w:val="24"/>
                <w:highlight w:val="none"/>
              </w:rPr>
              <w:t>逾期交工违约金:2000元/天</w:t>
            </w:r>
          </w:p>
        </w:tc>
      </w:tr>
      <w:tr w14:paraId="709E3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46266127">
            <w:pPr>
              <w:jc w:val="center"/>
              <w:rPr>
                <w:b w:val="0"/>
                <w:bCs w:val="0"/>
                <w:color w:val="auto"/>
                <w:sz w:val="24"/>
                <w:szCs w:val="24"/>
                <w:highlight w:val="none"/>
              </w:rPr>
            </w:pPr>
            <w:r>
              <w:rPr>
                <w:rFonts w:hint="eastAsia"/>
                <w:b w:val="0"/>
                <w:bCs w:val="0"/>
                <w:color w:val="auto"/>
                <w:sz w:val="24"/>
                <w:szCs w:val="24"/>
                <w:highlight w:val="none"/>
              </w:rPr>
              <w:t>10</w:t>
            </w:r>
          </w:p>
        </w:tc>
        <w:tc>
          <w:tcPr>
            <w:tcW w:w="1565" w:type="dxa"/>
            <w:noWrap/>
            <w:vAlign w:val="center"/>
          </w:tcPr>
          <w:p w14:paraId="7BB63197">
            <w:pPr>
              <w:rPr>
                <w:b w:val="0"/>
                <w:bCs w:val="0"/>
                <w:color w:val="auto"/>
                <w:sz w:val="24"/>
                <w:szCs w:val="24"/>
                <w:highlight w:val="none"/>
              </w:rPr>
            </w:pPr>
            <w:r>
              <w:rPr>
                <w:rFonts w:hint="eastAsia"/>
                <w:b w:val="0"/>
                <w:bCs w:val="0"/>
                <w:color w:val="auto"/>
                <w:sz w:val="24"/>
                <w:szCs w:val="24"/>
                <w:highlight w:val="none"/>
              </w:rPr>
              <w:t>11.5（3）</w:t>
            </w:r>
          </w:p>
        </w:tc>
        <w:tc>
          <w:tcPr>
            <w:tcW w:w="7006" w:type="dxa"/>
            <w:noWrap/>
            <w:vAlign w:val="center"/>
          </w:tcPr>
          <w:p w14:paraId="25AE8AE8">
            <w:pPr>
              <w:rPr>
                <w:b w:val="0"/>
                <w:bCs w:val="0"/>
                <w:color w:val="auto"/>
                <w:sz w:val="24"/>
                <w:szCs w:val="24"/>
                <w:highlight w:val="none"/>
              </w:rPr>
            </w:pPr>
            <w:r>
              <w:rPr>
                <w:rFonts w:hint="eastAsia"/>
                <w:b w:val="0"/>
                <w:bCs w:val="0"/>
                <w:color w:val="auto"/>
                <w:sz w:val="24"/>
                <w:szCs w:val="24"/>
                <w:highlight w:val="none"/>
              </w:rPr>
              <w:t>逾期交工违约金限额:5%签约合同价</w:t>
            </w:r>
          </w:p>
        </w:tc>
      </w:tr>
      <w:tr w14:paraId="35B6E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42E5CBA6">
            <w:pPr>
              <w:jc w:val="center"/>
              <w:rPr>
                <w:b w:val="0"/>
                <w:bCs w:val="0"/>
                <w:color w:val="auto"/>
                <w:sz w:val="24"/>
                <w:szCs w:val="24"/>
                <w:highlight w:val="none"/>
              </w:rPr>
            </w:pPr>
            <w:r>
              <w:rPr>
                <w:rFonts w:hint="eastAsia"/>
                <w:b w:val="0"/>
                <w:bCs w:val="0"/>
                <w:color w:val="auto"/>
                <w:sz w:val="24"/>
                <w:szCs w:val="24"/>
                <w:highlight w:val="none"/>
              </w:rPr>
              <w:t>11</w:t>
            </w:r>
          </w:p>
        </w:tc>
        <w:tc>
          <w:tcPr>
            <w:tcW w:w="1565" w:type="dxa"/>
            <w:noWrap/>
            <w:vAlign w:val="center"/>
          </w:tcPr>
          <w:p w14:paraId="4830E19C">
            <w:pPr>
              <w:rPr>
                <w:b w:val="0"/>
                <w:bCs w:val="0"/>
                <w:color w:val="auto"/>
                <w:sz w:val="24"/>
                <w:szCs w:val="24"/>
                <w:highlight w:val="none"/>
              </w:rPr>
            </w:pPr>
            <w:r>
              <w:rPr>
                <w:rFonts w:hint="eastAsia"/>
                <w:b w:val="0"/>
                <w:bCs w:val="0"/>
                <w:color w:val="auto"/>
                <w:sz w:val="24"/>
                <w:szCs w:val="24"/>
                <w:highlight w:val="none"/>
              </w:rPr>
              <w:t>11.6</w:t>
            </w:r>
          </w:p>
        </w:tc>
        <w:tc>
          <w:tcPr>
            <w:tcW w:w="7006" w:type="dxa"/>
            <w:noWrap/>
            <w:vAlign w:val="center"/>
          </w:tcPr>
          <w:p w14:paraId="544F74F8">
            <w:pPr>
              <w:rPr>
                <w:b w:val="0"/>
                <w:bCs w:val="0"/>
                <w:color w:val="auto"/>
                <w:sz w:val="24"/>
                <w:szCs w:val="24"/>
                <w:highlight w:val="none"/>
              </w:rPr>
            </w:pPr>
            <w:r>
              <w:rPr>
                <w:rFonts w:hint="eastAsia"/>
                <w:b w:val="0"/>
                <w:bCs w:val="0"/>
                <w:color w:val="auto"/>
                <w:sz w:val="24"/>
                <w:szCs w:val="24"/>
                <w:highlight w:val="none"/>
              </w:rPr>
              <w:t>提前交工的奖金:不适用</w:t>
            </w:r>
          </w:p>
        </w:tc>
      </w:tr>
      <w:tr w14:paraId="0DC0D0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63BF2B61">
            <w:pPr>
              <w:jc w:val="center"/>
              <w:rPr>
                <w:b w:val="0"/>
                <w:bCs w:val="0"/>
                <w:color w:val="auto"/>
                <w:sz w:val="24"/>
                <w:szCs w:val="24"/>
                <w:highlight w:val="none"/>
              </w:rPr>
            </w:pPr>
            <w:r>
              <w:rPr>
                <w:rFonts w:hint="eastAsia"/>
                <w:b w:val="0"/>
                <w:bCs w:val="0"/>
                <w:color w:val="auto"/>
                <w:sz w:val="24"/>
                <w:szCs w:val="24"/>
                <w:highlight w:val="none"/>
              </w:rPr>
              <w:t>12</w:t>
            </w:r>
          </w:p>
        </w:tc>
        <w:tc>
          <w:tcPr>
            <w:tcW w:w="1565" w:type="dxa"/>
            <w:noWrap/>
            <w:vAlign w:val="center"/>
          </w:tcPr>
          <w:p w14:paraId="513E303C">
            <w:pPr>
              <w:rPr>
                <w:b w:val="0"/>
                <w:bCs w:val="0"/>
                <w:color w:val="auto"/>
                <w:sz w:val="24"/>
                <w:szCs w:val="24"/>
                <w:highlight w:val="none"/>
              </w:rPr>
            </w:pPr>
            <w:r>
              <w:rPr>
                <w:rFonts w:hint="eastAsia"/>
                <w:b w:val="0"/>
                <w:bCs w:val="0"/>
                <w:color w:val="auto"/>
                <w:sz w:val="24"/>
                <w:szCs w:val="24"/>
                <w:highlight w:val="none"/>
              </w:rPr>
              <w:t>11.6</w:t>
            </w:r>
          </w:p>
        </w:tc>
        <w:tc>
          <w:tcPr>
            <w:tcW w:w="7006" w:type="dxa"/>
            <w:noWrap/>
            <w:vAlign w:val="center"/>
          </w:tcPr>
          <w:p w14:paraId="38B8C6CD">
            <w:pPr>
              <w:rPr>
                <w:b w:val="0"/>
                <w:bCs w:val="0"/>
                <w:color w:val="auto"/>
                <w:sz w:val="24"/>
                <w:szCs w:val="24"/>
                <w:highlight w:val="none"/>
              </w:rPr>
            </w:pPr>
            <w:r>
              <w:rPr>
                <w:rFonts w:hint="eastAsia"/>
                <w:b w:val="0"/>
                <w:bCs w:val="0"/>
                <w:color w:val="auto"/>
                <w:sz w:val="24"/>
                <w:szCs w:val="24"/>
                <w:highlight w:val="none"/>
              </w:rPr>
              <w:t>提前交工的奖金限额:不适用</w:t>
            </w:r>
          </w:p>
        </w:tc>
      </w:tr>
      <w:tr w14:paraId="3EBD6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 w:hRule="atLeast"/>
        </w:trPr>
        <w:tc>
          <w:tcPr>
            <w:tcW w:w="751" w:type="dxa"/>
            <w:noWrap/>
            <w:vAlign w:val="center"/>
          </w:tcPr>
          <w:p w14:paraId="724F2719">
            <w:pPr>
              <w:jc w:val="center"/>
              <w:rPr>
                <w:b w:val="0"/>
                <w:bCs w:val="0"/>
                <w:color w:val="auto"/>
                <w:sz w:val="24"/>
                <w:szCs w:val="24"/>
                <w:highlight w:val="none"/>
              </w:rPr>
            </w:pPr>
            <w:r>
              <w:rPr>
                <w:rFonts w:hint="eastAsia"/>
                <w:b w:val="0"/>
                <w:bCs w:val="0"/>
                <w:color w:val="auto"/>
                <w:sz w:val="24"/>
                <w:szCs w:val="24"/>
                <w:highlight w:val="none"/>
              </w:rPr>
              <w:t>13</w:t>
            </w:r>
          </w:p>
        </w:tc>
        <w:tc>
          <w:tcPr>
            <w:tcW w:w="1565" w:type="dxa"/>
            <w:noWrap/>
            <w:vAlign w:val="center"/>
          </w:tcPr>
          <w:p w14:paraId="2E7E7B6D">
            <w:pPr>
              <w:rPr>
                <w:b w:val="0"/>
                <w:bCs w:val="0"/>
                <w:color w:val="auto"/>
                <w:sz w:val="24"/>
                <w:szCs w:val="24"/>
                <w:highlight w:val="none"/>
              </w:rPr>
            </w:pPr>
            <w:r>
              <w:rPr>
                <w:rFonts w:hint="eastAsia"/>
                <w:b w:val="0"/>
                <w:bCs w:val="0"/>
                <w:color w:val="auto"/>
                <w:sz w:val="24"/>
                <w:szCs w:val="24"/>
                <w:highlight w:val="none"/>
              </w:rPr>
              <w:t>15.5.2</w:t>
            </w:r>
          </w:p>
        </w:tc>
        <w:tc>
          <w:tcPr>
            <w:tcW w:w="7006" w:type="dxa"/>
            <w:noWrap/>
            <w:vAlign w:val="center"/>
          </w:tcPr>
          <w:p w14:paraId="2C1A086D">
            <w:pPr>
              <w:rPr>
                <w:b w:val="0"/>
                <w:bCs w:val="0"/>
                <w:color w:val="auto"/>
                <w:sz w:val="24"/>
                <w:szCs w:val="24"/>
                <w:highlight w:val="none"/>
              </w:rPr>
            </w:pPr>
            <w:r>
              <w:rPr>
                <w:rFonts w:hint="eastAsia"/>
                <w:b w:val="0"/>
                <w:bCs w:val="0"/>
                <w:color w:val="auto"/>
                <w:sz w:val="24"/>
                <w:szCs w:val="24"/>
                <w:highlight w:val="none"/>
              </w:rPr>
              <w:t>不适应</w:t>
            </w:r>
          </w:p>
        </w:tc>
      </w:tr>
      <w:tr w14:paraId="05044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67D384D6">
            <w:pPr>
              <w:jc w:val="center"/>
              <w:rPr>
                <w:b w:val="0"/>
                <w:bCs w:val="0"/>
                <w:color w:val="auto"/>
                <w:sz w:val="24"/>
                <w:szCs w:val="24"/>
                <w:highlight w:val="none"/>
              </w:rPr>
            </w:pPr>
            <w:r>
              <w:rPr>
                <w:rFonts w:hint="eastAsia"/>
                <w:b w:val="0"/>
                <w:bCs w:val="0"/>
                <w:color w:val="auto"/>
                <w:sz w:val="24"/>
                <w:szCs w:val="24"/>
                <w:highlight w:val="none"/>
              </w:rPr>
              <w:t>14</w:t>
            </w:r>
          </w:p>
        </w:tc>
        <w:tc>
          <w:tcPr>
            <w:tcW w:w="1565" w:type="dxa"/>
            <w:noWrap/>
            <w:vAlign w:val="center"/>
          </w:tcPr>
          <w:p w14:paraId="5E8EF5D3">
            <w:pPr>
              <w:rPr>
                <w:b w:val="0"/>
                <w:bCs w:val="0"/>
                <w:color w:val="auto"/>
                <w:sz w:val="24"/>
                <w:szCs w:val="24"/>
                <w:highlight w:val="none"/>
              </w:rPr>
            </w:pPr>
            <w:r>
              <w:rPr>
                <w:rFonts w:hint="eastAsia"/>
                <w:b w:val="0"/>
                <w:bCs w:val="0"/>
                <w:color w:val="auto"/>
                <w:sz w:val="24"/>
                <w:szCs w:val="24"/>
                <w:highlight w:val="none"/>
              </w:rPr>
              <w:t>16.1</w:t>
            </w:r>
          </w:p>
        </w:tc>
        <w:tc>
          <w:tcPr>
            <w:tcW w:w="7006" w:type="dxa"/>
            <w:noWrap/>
            <w:vAlign w:val="center"/>
          </w:tcPr>
          <w:p w14:paraId="2B27221D">
            <w:pPr>
              <w:rPr>
                <w:b w:val="0"/>
                <w:bCs w:val="0"/>
                <w:color w:val="auto"/>
                <w:sz w:val="24"/>
                <w:szCs w:val="24"/>
                <w:highlight w:val="none"/>
              </w:rPr>
            </w:pPr>
            <w:r>
              <w:rPr>
                <w:rFonts w:hint="eastAsia"/>
                <w:b w:val="0"/>
                <w:bCs w:val="0"/>
                <w:color w:val="auto"/>
                <w:sz w:val="24"/>
                <w:szCs w:val="24"/>
                <w:highlight w:val="none"/>
              </w:rPr>
              <w:t>合同期内不调价</w:t>
            </w:r>
          </w:p>
        </w:tc>
      </w:tr>
      <w:tr w14:paraId="734AE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2" w:hRule="atLeast"/>
        </w:trPr>
        <w:tc>
          <w:tcPr>
            <w:tcW w:w="751" w:type="dxa"/>
            <w:noWrap/>
            <w:vAlign w:val="center"/>
          </w:tcPr>
          <w:p w14:paraId="0512B86F">
            <w:pPr>
              <w:jc w:val="center"/>
              <w:rPr>
                <w:b w:val="0"/>
                <w:bCs w:val="0"/>
                <w:color w:val="auto"/>
                <w:sz w:val="24"/>
                <w:szCs w:val="24"/>
                <w:highlight w:val="none"/>
              </w:rPr>
            </w:pPr>
            <w:r>
              <w:rPr>
                <w:rFonts w:hint="eastAsia"/>
                <w:b w:val="0"/>
                <w:bCs w:val="0"/>
                <w:color w:val="auto"/>
                <w:sz w:val="24"/>
                <w:szCs w:val="24"/>
                <w:highlight w:val="none"/>
              </w:rPr>
              <w:t>15</w:t>
            </w:r>
          </w:p>
        </w:tc>
        <w:tc>
          <w:tcPr>
            <w:tcW w:w="1565" w:type="dxa"/>
            <w:noWrap/>
            <w:vAlign w:val="center"/>
          </w:tcPr>
          <w:p w14:paraId="20EE1568">
            <w:pPr>
              <w:rPr>
                <w:b w:val="0"/>
                <w:bCs w:val="0"/>
                <w:color w:val="auto"/>
                <w:sz w:val="24"/>
                <w:szCs w:val="24"/>
                <w:highlight w:val="none"/>
              </w:rPr>
            </w:pPr>
            <w:r>
              <w:rPr>
                <w:rFonts w:hint="eastAsia"/>
                <w:b w:val="0"/>
                <w:bCs w:val="0"/>
                <w:color w:val="auto"/>
                <w:sz w:val="24"/>
                <w:szCs w:val="24"/>
                <w:highlight w:val="none"/>
              </w:rPr>
              <w:t>17.2.1（1）</w:t>
            </w:r>
          </w:p>
        </w:tc>
        <w:tc>
          <w:tcPr>
            <w:tcW w:w="7006" w:type="dxa"/>
            <w:noWrap/>
            <w:vAlign w:val="center"/>
          </w:tcPr>
          <w:p w14:paraId="34C76EFB">
            <w:pPr>
              <w:rPr>
                <w:b w:val="0"/>
                <w:bCs w:val="0"/>
                <w:color w:val="auto"/>
                <w:sz w:val="24"/>
                <w:szCs w:val="24"/>
                <w:highlight w:val="none"/>
              </w:rPr>
            </w:pPr>
            <w:r>
              <w:rPr>
                <w:rFonts w:hint="eastAsia"/>
                <w:b w:val="0"/>
                <w:bCs w:val="0"/>
                <w:color w:val="auto"/>
                <w:sz w:val="24"/>
                <w:szCs w:val="24"/>
                <w:highlight w:val="none"/>
              </w:rPr>
              <w:t>开工预付款金额:不适用</w:t>
            </w:r>
          </w:p>
        </w:tc>
      </w:tr>
      <w:tr w14:paraId="7E6AE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31D00BD1">
            <w:pPr>
              <w:jc w:val="center"/>
              <w:rPr>
                <w:b w:val="0"/>
                <w:bCs w:val="0"/>
                <w:color w:val="auto"/>
                <w:sz w:val="24"/>
                <w:szCs w:val="24"/>
                <w:highlight w:val="none"/>
              </w:rPr>
            </w:pPr>
            <w:r>
              <w:rPr>
                <w:rFonts w:hint="eastAsia"/>
                <w:b w:val="0"/>
                <w:bCs w:val="0"/>
                <w:color w:val="auto"/>
                <w:sz w:val="24"/>
                <w:szCs w:val="24"/>
                <w:highlight w:val="none"/>
              </w:rPr>
              <w:t>16</w:t>
            </w:r>
          </w:p>
        </w:tc>
        <w:tc>
          <w:tcPr>
            <w:tcW w:w="1565" w:type="dxa"/>
            <w:noWrap/>
            <w:vAlign w:val="center"/>
          </w:tcPr>
          <w:p w14:paraId="61940940">
            <w:pPr>
              <w:rPr>
                <w:b w:val="0"/>
                <w:bCs w:val="0"/>
                <w:color w:val="auto"/>
                <w:sz w:val="24"/>
                <w:szCs w:val="24"/>
                <w:highlight w:val="none"/>
              </w:rPr>
            </w:pPr>
            <w:r>
              <w:rPr>
                <w:rFonts w:hint="eastAsia"/>
                <w:b w:val="0"/>
                <w:bCs w:val="0"/>
                <w:color w:val="auto"/>
                <w:sz w:val="24"/>
                <w:szCs w:val="24"/>
                <w:highlight w:val="none"/>
              </w:rPr>
              <w:t>17.2.1（2）</w:t>
            </w:r>
          </w:p>
        </w:tc>
        <w:tc>
          <w:tcPr>
            <w:tcW w:w="7006" w:type="dxa"/>
            <w:noWrap/>
            <w:vAlign w:val="center"/>
          </w:tcPr>
          <w:p w14:paraId="6C134A4B">
            <w:pPr>
              <w:rPr>
                <w:b w:val="0"/>
                <w:bCs w:val="0"/>
                <w:color w:val="auto"/>
                <w:sz w:val="24"/>
                <w:szCs w:val="24"/>
                <w:highlight w:val="none"/>
              </w:rPr>
            </w:pPr>
            <w:r>
              <w:rPr>
                <w:rFonts w:hint="eastAsia"/>
                <w:b w:val="0"/>
                <w:bCs w:val="0"/>
                <w:color w:val="auto"/>
                <w:sz w:val="24"/>
                <w:szCs w:val="24"/>
                <w:highlight w:val="none"/>
              </w:rPr>
              <w:t>材料设备预付款比例：不适用</w:t>
            </w:r>
          </w:p>
        </w:tc>
      </w:tr>
      <w:tr w14:paraId="35C94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33DD225A">
            <w:pPr>
              <w:jc w:val="center"/>
              <w:rPr>
                <w:b w:val="0"/>
                <w:bCs w:val="0"/>
                <w:color w:val="auto"/>
                <w:sz w:val="24"/>
                <w:szCs w:val="24"/>
                <w:highlight w:val="none"/>
              </w:rPr>
            </w:pPr>
            <w:r>
              <w:rPr>
                <w:rFonts w:hint="eastAsia"/>
                <w:b w:val="0"/>
                <w:bCs w:val="0"/>
                <w:color w:val="auto"/>
                <w:sz w:val="24"/>
                <w:szCs w:val="24"/>
                <w:highlight w:val="none"/>
              </w:rPr>
              <w:t>17</w:t>
            </w:r>
          </w:p>
        </w:tc>
        <w:tc>
          <w:tcPr>
            <w:tcW w:w="1565" w:type="dxa"/>
            <w:noWrap/>
            <w:vAlign w:val="center"/>
          </w:tcPr>
          <w:p w14:paraId="2481CA1A">
            <w:pPr>
              <w:rPr>
                <w:b w:val="0"/>
                <w:bCs w:val="0"/>
                <w:color w:val="auto"/>
                <w:sz w:val="24"/>
                <w:szCs w:val="24"/>
                <w:highlight w:val="none"/>
              </w:rPr>
            </w:pPr>
            <w:r>
              <w:rPr>
                <w:rFonts w:hint="eastAsia"/>
                <w:b w:val="0"/>
                <w:bCs w:val="0"/>
                <w:color w:val="auto"/>
                <w:sz w:val="24"/>
                <w:szCs w:val="24"/>
                <w:highlight w:val="none"/>
              </w:rPr>
              <w:t>17.3.2</w:t>
            </w:r>
          </w:p>
        </w:tc>
        <w:tc>
          <w:tcPr>
            <w:tcW w:w="7006" w:type="dxa"/>
            <w:noWrap/>
            <w:vAlign w:val="center"/>
          </w:tcPr>
          <w:p w14:paraId="008DF6F3">
            <w:pPr>
              <w:rPr>
                <w:b w:val="0"/>
                <w:bCs w:val="0"/>
                <w:color w:val="auto"/>
                <w:sz w:val="24"/>
                <w:szCs w:val="24"/>
                <w:highlight w:val="none"/>
              </w:rPr>
            </w:pPr>
            <w:r>
              <w:rPr>
                <w:rFonts w:hint="eastAsia"/>
                <w:b w:val="0"/>
                <w:bCs w:val="0"/>
                <w:color w:val="auto"/>
                <w:sz w:val="24"/>
                <w:szCs w:val="24"/>
                <w:highlight w:val="none"/>
              </w:rPr>
              <w:t>承包人在每个付款周期末向监理人提交进度付款申请单的份数:6份</w:t>
            </w:r>
          </w:p>
        </w:tc>
      </w:tr>
      <w:tr w14:paraId="285DD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76E8ADFC">
            <w:pPr>
              <w:jc w:val="center"/>
              <w:rPr>
                <w:b w:val="0"/>
                <w:bCs w:val="0"/>
                <w:color w:val="auto"/>
                <w:sz w:val="24"/>
                <w:szCs w:val="24"/>
                <w:highlight w:val="none"/>
              </w:rPr>
            </w:pPr>
            <w:r>
              <w:rPr>
                <w:rFonts w:hint="eastAsia"/>
                <w:b w:val="0"/>
                <w:bCs w:val="0"/>
                <w:color w:val="auto"/>
                <w:sz w:val="24"/>
                <w:szCs w:val="24"/>
                <w:highlight w:val="none"/>
              </w:rPr>
              <w:t>18</w:t>
            </w:r>
          </w:p>
        </w:tc>
        <w:tc>
          <w:tcPr>
            <w:tcW w:w="1565" w:type="dxa"/>
            <w:noWrap/>
            <w:vAlign w:val="center"/>
          </w:tcPr>
          <w:p w14:paraId="052A287E">
            <w:pPr>
              <w:rPr>
                <w:b w:val="0"/>
                <w:bCs w:val="0"/>
                <w:color w:val="auto"/>
                <w:sz w:val="24"/>
                <w:szCs w:val="24"/>
                <w:highlight w:val="none"/>
              </w:rPr>
            </w:pPr>
            <w:r>
              <w:rPr>
                <w:rFonts w:hint="eastAsia"/>
                <w:b w:val="0"/>
                <w:bCs w:val="0"/>
                <w:color w:val="auto"/>
                <w:sz w:val="24"/>
                <w:szCs w:val="24"/>
                <w:highlight w:val="none"/>
              </w:rPr>
              <w:t>17.3.3（1）</w:t>
            </w:r>
          </w:p>
        </w:tc>
        <w:tc>
          <w:tcPr>
            <w:tcW w:w="7006" w:type="dxa"/>
            <w:noWrap/>
            <w:vAlign w:val="center"/>
          </w:tcPr>
          <w:p w14:paraId="0E4A6EB3">
            <w:pPr>
              <w:numPr>
                <w:ilvl w:val="0"/>
                <w:numId w:val="10"/>
              </w:numPr>
              <w:rPr>
                <w:rFonts w:hint="eastAsia"/>
                <w:b w:val="0"/>
                <w:bCs w:val="0"/>
                <w:color w:val="auto"/>
                <w:sz w:val="24"/>
                <w:szCs w:val="24"/>
                <w:highlight w:val="none"/>
              </w:rPr>
            </w:pPr>
            <w:r>
              <w:rPr>
                <w:rFonts w:hint="eastAsia"/>
                <w:b w:val="0"/>
                <w:bCs w:val="0"/>
                <w:color w:val="auto"/>
                <w:sz w:val="24"/>
                <w:szCs w:val="24"/>
                <w:highlight w:val="none"/>
              </w:rPr>
              <w:t>进度付款证书最低限额:人民币10万元</w:t>
            </w:r>
          </w:p>
          <w:p w14:paraId="75E494C3">
            <w:pPr>
              <w:rPr>
                <w:rFonts w:hint="eastAsia"/>
                <w:b w:val="0"/>
                <w:bCs w:val="0"/>
                <w:color w:val="auto"/>
                <w:sz w:val="24"/>
                <w:szCs w:val="24"/>
                <w:highlight w:val="none"/>
              </w:rPr>
            </w:pPr>
            <w:r>
              <w:rPr>
                <w:rFonts w:hint="eastAsia"/>
                <w:b w:val="0"/>
                <w:bCs w:val="0"/>
                <w:color w:val="auto"/>
                <w:sz w:val="24"/>
                <w:szCs w:val="24"/>
                <w:highlight w:val="none"/>
                <w:lang w:eastAsia="zh-CN"/>
              </w:rPr>
              <w:t>（</w:t>
            </w:r>
            <w:r>
              <w:rPr>
                <w:rFonts w:hint="eastAsia"/>
                <w:b w:val="0"/>
                <w:bCs w:val="0"/>
                <w:color w:val="auto"/>
                <w:sz w:val="24"/>
                <w:szCs w:val="24"/>
                <w:highlight w:val="none"/>
                <w:lang w:val="en-US" w:eastAsia="zh-CN"/>
              </w:rPr>
              <w:t>2</w:t>
            </w:r>
            <w:r>
              <w:rPr>
                <w:rFonts w:hint="eastAsia"/>
                <w:b w:val="0"/>
                <w:bCs w:val="0"/>
                <w:color w:val="auto"/>
                <w:sz w:val="24"/>
                <w:szCs w:val="24"/>
                <w:highlight w:val="none"/>
                <w:lang w:eastAsia="zh-CN"/>
              </w:rPr>
              <w:t>）</w:t>
            </w:r>
            <w:r>
              <w:rPr>
                <w:rFonts w:hint="eastAsia"/>
                <w:b w:val="0"/>
                <w:bCs w:val="0"/>
                <w:color w:val="auto"/>
                <w:sz w:val="24"/>
                <w:szCs w:val="24"/>
                <w:highlight w:val="none"/>
              </w:rPr>
              <w:t>最终支付的价款以财政部门出具的项目结算评审报告</w:t>
            </w:r>
            <w:r>
              <w:rPr>
                <w:rFonts w:hint="eastAsia" w:eastAsia="宋体"/>
                <w:b w:val="0"/>
                <w:bCs w:val="0"/>
                <w:color w:val="auto"/>
                <w:sz w:val="24"/>
                <w:szCs w:val="24"/>
                <w:highlight w:val="none"/>
                <w:lang w:val="en-US" w:eastAsia="zh-CN"/>
              </w:rPr>
              <w:t>确定的价格</w:t>
            </w:r>
            <w:r>
              <w:rPr>
                <w:rFonts w:hint="eastAsia"/>
                <w:b w:val="0"/>
                <w:bCs w:val="0"/>
                <w:color w:val="auto"/>
                <w:sz w:val="24"/>
                <w:szCs w:val="24"/>
                <w:highlight w:val="none"/>
              </w:rPr>
              <w:t>为准；</w:t>
            </w:r>
          </w:p>
          <w:p w14:paraId="51744DB0">
            <w:pPr>
              <w:pStyle w:val="2"/>
              <w:rPr>
                <w:rFonts w:hint="eastAsia"/>
                <w:color w:val="auto"/>
                <w:highlight w:val="none"/>
                <w:lang w:eastAsia="zh-CN"/>
              </w:rPr>
            </w:pPr>
          </w:p>
          <w:p w14:paraId="3576DE12">
            <w:pPr>
              <w:pStyle w:val="2"/>
              <w:rPr>
                <w:color w:val="auto"/>
                <w:highlight w:val="none"/>
              </w:rPr>
            </w:pPr>
            <w:r>
              <w:rPr>
                <w:rFonts w:hint="eastAsia"/>
                <w:color w:val="auto"/>
                <w:highlight w:val="none"/>
                <w:lang w:eastAsia="zh-CN"/>
              </w:rPr>
              <w:t>（</w:t>
            </w:r>
            <w:r>
              <w:rPr>
                <w:rFonts w:hint="eastAsia"/>
                <w:color w:val="auto"/>
                <w:highlight w:val="none"/>
                <w:lang w:val="en-US" w:eastAsia="zh-CN"/>
              </w:rPr>
              <w:t>3</w:t>
            </w:r>
            <w:r>
              <w:rPr>
                <w:rFonts w:hint="eastAsia"/>
                <w:color w:val="auto"/>
                <w:highlight w:val="none"/>
                <w:lang w:eastAsia="zh-CN"/>
              </w:rPr>
              <w:t>）付款涉及政府投资资金的，按照国库集中支付等国家相关规定待工程专项资金到位后按资金到位比例</w:t>
            </w:r>
            <w:r>
              <w:rPr>
                <w:rFonts w:hint="eastAsia"/>
                <w:color w:val="auto"/>
                <w:highlight w:val="none"/>
                <w:lang w:val="en-US" w:eastAsia="zh-CN"/>
              </w:rPr>
              <w:t>60日</w:t>
            </w:r>
            <w:r>
              <w:rPr>
                <w:rFonts w:hint="eastAsia"/>
                <w:color w:val="auto"/>
                <w:highlight w:val="none"/>
                <w:lang w:eastAsia="zh-CN"/>
              </w:rPr>
              <w:t>内支付。</w:t>
            </w:r>
          </w:p>
        </w:tc>
      </w:tr>
      <w:tr w14:paraId="288F2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5948B55C">
            <w:pPr>
              <w:jc w:val="center"/>
              <w:rPr>
                <w:b w:val="0"/>
                <w:bCs w:val="0"/>
                <w:color w:val="auto"/>
                <w:sz w:val="24"/>
                <w:szCs w:val="24"/>
                <w:highlight w:val="none"/>
              </w:rPr>
            </w:pPr>
            <w:r>
              <w:rPr>
                <w:rFonts w:hint="eastAsia"/>
                <w:b w:val="0"/>
                <w:bCs w:val="0"/>
                <w:color w:val="auto"/>
                <w:sz w:val="24"/>
                <w:szCs w:val="24"/>
                <w:highlight w:val="none"/>
              </w:rPr>
              <w:t>19</w:t>
            </w:r>
          </w:p>
        </w:tc>
        <w:tc>
          <w:tcPr>
            <w:tcW w:w="1565" w:type="dxa"/>
            <w:noWrap/>
            <w:vAlign w:val="center"/>
          </w:tcPr>
          <w:p w14:paraId="61CD7C3A">
            <w:pPr>
              <w:rPr>
                <w:b w:val="0"/>
                <w:bCs w:val="0"/>
                <w:color w:val="auto"/>
                <w:sz w:val="24"/>
                <w:szCs w:val="24"/>
                <w:highlight w:val="none"/>
              </w:rPr>
            </w:pPr>
            <w:r>
              <w:rPr>
                <w:rFonts w:hint="eastAsia"/>
                <w:b w:val="0"/>
                <w:bCs w:val="0"/>
                <w:color w:val="auto"/>
                <w:sz w:val="24"/>
                <w:szCs w:val="24"/>
                <w:highlight w:val="none"/>
              </w:rPr>
              <w:t>17.3.3（2）</w:t>
            </w:r>
          </w:p>
        </w:tc>
        <w:tc>
          <w:tcPr>
            <w:tcW w:w="7006" w:type="dxa"/>
            <w:noWrap/>
            <w:vAlign w:val="center"/>
          </w:tcPr>
          <w:p w14:paraId="08993E2A">
            <w:pPr>
              <w:rPr>
                <w:b w:val="0"/>
                <w:bCs w:val="0"/>
                <w:color w:val="auto"/>
                <w:sz w:val="24"/>
                <w:szCs w:val="24"/>
                <w:highlight w:val="none"/>
              </w:rPr>
            </w:pPr>
            <w:r>
              <w:rPr>
                <w:rFonts w:hint="eastAsia"/>
                <w:b w:val="0"/>
                <w:bCs w:val="0"/>
                <w:color w:val="auto"/>
                <w:sz w:val="24"/>
                <w:szCs w:val="24"/>
                <w:highlight w:val="none"/>
              </w:rPr>
              <w:t>逾期付款违约金的利率:合同订立时1年期贷款市场报价利率</w:t>
            </w:r>
          </w:p>
        </w:tc>
      </w:tr>
      <w:tr w14:paraId="7CDB7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9" w:hRule="atLeast"/>
        </w:trPr>
        <w:tc>
          <w:tcPr>
            <w:tcW w:w="751" w:type="dxa"/>
            <w:noWrap/>
            <w:vAlign w:val="center"/>
          </w:tcPr>
          <w:p w14:paraId="7C9199D0">
            <w:pPr>
              <w:jc w:val="center"/>
              <w:rPr>
                <w:b w:val="0"/>
                <w:bCs w:val="0"/>
                <w:color w:val="auto"/>
                <w:sz w:val="24"/>
                <w:szCs w:val="24"/>
                <w:highlight w:val="none"/>
              </w:rPr>
            </w:pPr>
            <w:r>
              <w:rPr>
                <w:rFonts w:hint="eastAsia"/>
                <w:b w:val="0"/>
                <w:bCs w:val="0"/>
                <w:color w:val="auto"/>
                <w:sz w:val="24"/>
                <w:szCs w:val="24"/>
                <w:highlight w:val="none"/>
              </w:rPr>
              <w:t>20</w:t>
            </w:r>
          </w:p>
        </w:tc>
        <w:tc>
          <w:tcPr>
            <w:tcW w:w="1565" w:type="dxa"/>
            <w:noWrap/>
            <w:vAlign w:val="center"/>
          </w:tcPr>
          <w:p w14:paraId="69B89F28">
            <w:pPr>
              <w:rPr>
                <w:b w:val="0"/>
                <w:bCs w:val="0"/>
                <w:color w:val="auto"/>
                <w:sz w:val="24"/>
                <w:szCs w:val="24"/>
                <w:highlight w:val="none"/>
              </w:rPr>
            </w:pPr>
            <w:r>
              <w:rPr>
                <w:rFonts w:hint="eastAsia"/>
                <w:b w:val="0"/>
                <w:bCs w:val="0"/>
                <w:color w:val="auto"/>
                <w:sz w:val="24"/>
                <w:szCs w:val="24"/>
                <w:highlight w:val="none"/>
              </w:rPr>
              <w:t>17.4.1</w:t>
            </w:r>
          </w:p>
        </w:tc>
        <w:tc>
          <w:tcPr>
            <w:tcW w:w="7006" w:type="dxa"/>
            <w:noWrap/>
            <w:vAlign w:val="center"/>
          </w:tcPr>
          <w:p w14:paraId="37F52A88">
            <w:pPr>
              <w:rPr>
                <w:b w:val="0"/>
                <w:bCs w:val="0"/>
                <w:color w:val="auto"/>
                <w:sz w:val="24"/>
                <w:szCs w:val="24"/>
                <w:highlight w:val="none"/>
              </w:rPr>
            </w:pPr>
            <w:r>
              <w:rPr>
                <w:rFonts w:hint="eastAsia"/>
                <w:b w:val="0"/>
                <w:bCs w:val="0"/>
                <w:color w:val="auto"/>
                <w:sz w:val="24"/>
                <w:szCs w:val="24"/>
                <w:highlight w:val="none"/>
                <w:lang w:eastAsia="zh-CN"/>
              </w:rPr>
              <w:t>质量</w:t>
            </w:r>
            <w:r>
              <w:rPr>
                <w:rFonts w:hint="eastAsia"/>
                <w:b w:val="0"/>
                <w:bCs w:val="0"/>
                <w:color w:val="auto"/>
                <w:sz w:val="24"/>
                <w:szCs w:val="24"/>
                <w:highlight w:val="none"/>
              </w:rPr>
              <w:t>保证金金额:合同价的3%《从第一个付款周期开始，在进度付款中，按合同价的3%扣留</w:t>
            </w:r>
            <w:r>
              <w:rPr>
                <w:rFonts w:hint="eastAsia"/>
                <w:b w:val="0"/>
                <w:bCs w:val="0"/>
                <w:color w:val="auto"/>
                <w:sz w:val="24"/>
                <w:szCs w:val="24"/>
                <w:highlight w:val="none"/>
                <w:lang w:eastAsia="zh-CN"/>
              </w:rPr>
              <w:t>质量</w:t>
            </w:r>
            <w:r>
              <w:rPr>
                <w:rFonts w:hint="eastAsia"/>
                <w:b w:val="0"/>
                <w:bCs w:val="0"/>
                <w:color w:val="auto"/>
                <w:sz w:val="24"/>
                <w:szCs w:val="24"/>
                <w:highlight w:val="none"/>
              </w:rPr>
              <w:t>保证金，直至扣留的质量保证金总额达到合同价的3%。</w:t>
            </w:r>
            <w:r>
              <w:rPr>
                <w:rFonts w:hint="eastAsia"/>
                <w:b w:val="0"/>
                <w:bCs w:val="0"/>
                <w:color w:val="auto"/>
                <w:sz w:val="24"/>
                <w:szCs w:val="24"/>
                <w:highlight w:val="none"/>
                <w:lang w:eastAsia="zh-CN"/>
              </w:rPr>
              <w:t>质量</w:t>
            </w:r>
            <w:r>
              <w:rPr>
                <w:rFonts w:hint="eastAsia"/>
                <w:b w:val="0"/>
                <w:bCs w:val="0"/>
                <w:color w:val="auto"/>
                <w:sz w:val="24"/>
                <w:szCs w:val="24"/>
                <w:highlight w:val="none"/>
              </w:rPr>
              <w:t>保证金的计算额度不包括预付款的支付、扣回以及价格调整的金额。)</w:t>
            </w:r>
          </w:p>
        </w:tc>
      </w:tr>
      <w:tr w14:paraId="12F18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1E670CEA">
            <w:pPr>
              <w:jc w:val="center"/>
              <w:rPr>
                <w:b w:val="0"/>
                <w:bCs w:val="0"/>
                <w:color w:val="auto"/>
                <w:sz w:val="24"/>
                <w:szCs w:val="24"/>
                <w:highlight w:val="none"/>
              </w:rPr>
            </w:pPr>
            <w:r>
              <w:rPr>
                <w:rFonts w:hint="eastAsia"/>
                <w:b w:val="0"/>
                <w:bCs w:val="0"/>
                <w:color w:val="auto"/>
                <w:sz w:val="24"/>
                <w:szCs w:val="24"/>
                <w:highlight w:val="none"/>
              </w:rPr>
              <w:t>21</w:t>
            </w:r>
          </w:p>
        </w:tc>
        <w:tc>
          <w:tcPr>
            <w:tcW w:w="1565" w:type="dxa"/>
            <w:noWrap/>
            <w:vAlign w:val="center"/>
          </w:tcPr>
          <w:p w14:paraId="039E74ED">
            <w:pPr>
              <w:rPr>
                <w:b w:val="0"/>
                <w:bCs w:val="0"/>
                <w:color w:val="auto"/>
                <w:sz w:val="24"/>
                <w:szCs w:val="24"/>
                <w:highlight w:val="none"/>
              </w:rPr>
            </w:pPr>
            <w:r>
              <w:rPr>
                <w:rFonts w:hint="eastAsia"/>
                <w:b w:val="0"/>
                <w:bCs w:val="0"/>
                <w:color w:val="auto"/>
                <w:sz w:val="24"/>
                <w:szCs w:val="24"/>
                <w:highlight w:val="none"/>
              </w:rPr>
              <w:t>17.5.1（1）</w:t>
            </w:r>
          </w:p>
        </w:tc>
        <w:tc>
          <w:tcPr>
            <w:tcW w:w="7006" w:type="dxa"/>
            <w:noWrap/>
            <w:vAlign w:val="center"/>
          </w:tcPr>
          <w:p w14:paraId="59A481FD">
            <w:pPr>
              <w:rPr>
                <w:b w:val="0"/>
                <w:bCs w:val="0"/>
                <w:color w:val="auto"/>
                <w:sz w:val="24"/>
                <w:szCs w:val="24"/>
                <w:highlight w:val="none"/>
              </w:rPr>
            </w:pPr>
            <w:r>
              <w:rPr>
                <w:rFonts w:hint="eastAsia"/>
                <w:b w:val="0"/>
                <w:bCs w:val="0"/>
                <w:color w:val="auto"/>
                <w:sz w:val="24"/>
                <w:szCs w:val="24"/>
                <w:highlight w:val="none"/>
              </w:rPr>
              <w:t>承包人向监理人提交交工付款申请单（包括相关证明材料）的份数:6份</w:t>
            </w:r>
          </w:p>
        </w:tc>
      </w:tr>
      <w:tr w14:paraId="1172B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44B87AD0">
            <w:pPr>
              <w:jc w:val="center"/>
              <w:rPr>
                <w:b w:val="0"/>
                <w:bCs w:val="0"/>
                <w:color w:val="auto"/>
                <w:sz w:val="24"/>
                <w:szCs w:val="24"/>
                <w:highlight w:val="none"/>
              </w:rPr>
            </w:pPr>
            <w:r>
              <w:rPr>
                <w:rFonts w:hint="eastAsia"/>
                <w:b w:val="0"/>
                <w:bCs w:val="0"/>
                <w:color w:val="auto"/>
                <w:sz w:val="24"/>
                <w:szCs w:val="24"/>
                <w:highlight w:val="none"/>
              </w:rPr>
              <w:t>22</w:t>
            </w:r>
          </w:p>
        </w:tc>
        <w:tc>
          <w:tcPr>
            <w:tcW w:w="1565" w:type="dxa"/>
            <w:noWrap/>
            <w:vAlign w:val="center"/>
          </w:tcPr>
          <w:p w14:paraId="3BEFC3EE">
            <w:pPr>
              <w:rPr>
                <w:b w:val="0"/>
                <w:bCs w:val="0"/>
                <w:color w:val="auto"/>
                <w:sz w:val="24"/>
                <w:szCs w:val="24"/>
                <w:highlight w:val="none"/>
              </w:rPr>
            </w:pPr>
            <w:r>
              <w:rPr>
                <w:rFonts w:hint="eastAsia"/>
                <w:b w:val="0"/>
                <w:bCs w:val="0"/>
                <w:color w:val="auto"/>
                <w:sz w:val="24"/>
                <w:szCs w:val="24"/>
                <w:highlight w:val="none"/>
              </w:rPr>
              <w:t>17.6.1（1）</w:t>
            </w:r>
          </w:p>
        </w:tc>
        <w:tc>
          <w:tcPr>
            <w:tcW w:w="7006" w:type="dxa"/>
            <w:noWrap/>
            <w:vAlign w:val="center"/>
          </w:tcPr>
          <w:p w14:paraId="26DEC5B6">
            <w:pPr>
              <w:rPr>
                <w:b w:val="0"/>
                <w:bCs w:val="0"/>
                <w:color w:val="auto"/>
                <w:sz w:val="24"/>
                <w:szCs w:val="24"/>
                <w:highlight w:val="none"/>
              </w:rPr>
            </w:pPr>
            <w:r>
              <w:rPr>
                <w:rFonts w:hint="eastAsia"/>
                <w:b w:val="0"/>
                <w:bCs w:val="0"/>
                <w:color w:val="auto"/>
                <w:sz w:val="24"/>
                <w:szCs w:val="24"/>
                <w:highlight w:val="none"/>
              </w:rPr>
              <w:t>承包人向监理人提交最终结清申请单（包括相关证明材料）的份数:6份</w:t>
            </w:r>
          </w:p>
        </w:tc>
      </w:tr>
      <w:tr w14:paraId="47FC36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55344FA8">
            <w:pPr>
              <w:jc w:val="center"/>
              <w:rPr>
                <w:rFonts w:hint="eastAsia"/>
                <w:b w:val="0"/>
                <w:bCs w:val="0"/>
                <w:color w:val="auto"/>
                <w:sz w:val="24"/>
                <w:szCs w:val="24"/>
                <w:highlight w:val="none"/>
              </w:rPr>
            </w:pPr>
          </w:p>
        </w:tc>
        <w:tc>
          <w:tcPr>
            <w:tcW w:w="1565" w:type="dxa"/>
            <w:noWrap/>
            <w:vAlign w:val="center"/>
          </w:tcPr>
          <w:p w14:paraId="75522195">
            <w:pPr>
              <w:rPr>
                <w:rFonts w:hint="eastAsia"/>
                <w:b w:val="0"/>
                <w:bCs w:val="0"/>
                <w:color w:val="auto"/>
                <w:sz w:val="24"/>
                <w:szCs w:val="24"/>
                <w:highlight w:val="none"/>
              </w:rPr>
            </w:pPr>
            <w:r>
              <w:rPr>
                <w:rFonts w:hint="eastAsia" w:cs="宋体"/>
                <w:color w:val="auto"/>
                <w:sz w:val="24"/>
                <w:szCs w:val="24"/>
                <w:highlight w:val="none"/>
                <w:lang w:val="en-US" w:eastAsia="zh-CN" w:bidi="zh-CN"/>
              </w:rPr>
              <w:t>17.6.2（2）</w:t>
            </w:r>
          </w:p>
        </w:tc>
        <w:tc>
          <w:tcPr>
            <w:tcW w:w="7006" w:type="dxa"/>
            <w:noWrap/>
            <w:vAlign w:val="center"/>
          </w:tcPr>
          <w:p w14:paraId="0B98C640">
            <w:pPr>
              <w:rPr>
                <w:rFonts w:hint="eastAsia"/>
                <w:b w:val="0"/>
                <w:bCs w:val="0"/>
                <w:color w:val="auto"/>
                <w:sz w:val="24"/>
                <w:szCs w:val="24"/>
                <w:highlight w:val="yellow"/>
              </w:rPr>
            </w:pPr>
            <w:r>
              <w:rPr>
                <w:rFonts w:hint="eastAsia"/>
                <w:b w:val="0"/>
                <w:bCs w:val="0"/>
                <w:color w:val="auto"/>
                <w:sz w:val="24"/>
                <w:szCs w:val="24"/>
                <w:highlight w:val="yellow"/>
                <w:lang w:eastAsia="zh-CN"/>
              </w:rPr>
              <w:t>（</w:t>
            </w:r>
            <w:r>
              <w:rPr>
                <w:rFonts w:hint="eastAsia"/>
                <w:b w:val="0"/>
                <w:bCs w:val="0"/>
                <w:color w:val="auto"/>
                <w:sz w:val="24"/>
                <w:szCs w:val="24"/>
                <w:highlight w:val="yellow"/>
                <w:lang w:val="en-US" w:eastAsia="zh-CN"/>
              </w:rPr>
              <w:t>1</w:t>
            </w:r>
            <w:r>
              <w:rPr>
                <w:rFonts w:hint="eastAsia"/>
                <w:b w:val="0"/>
                <w:bCs w:val="0"/>
                <w:color w:val="auto"/>
                <w:sz w:val="24"/>
                <w:szCs w:val="24"/>
                <w:highlight w:val="yellow"/>
                <w:lang w:eastAsia="zh-CN"/>
              </w:rPr>
              <w:t>）</w:t>
            </w:r>
            <w:r>
              <w:rPr>
                <w:rFonts w:hint="eastAsia"/>
                <w:b w:val="0"/>
                <w:bCs w:val="0"/>
                <w:color w:val="auto"/>
                <w:sz w:val="24"/>
                <w:szCs w:val="24"/>
                <w:highlight w:val="yellow"/>
              </w:rPr>
              <w:t>最终支付的价款以财政部门出具的项目结算评审报告</w:t>
            </w:r>
            <w:r>
              <w:rPr>
                <w:rFonts w:hint="eastAsia" w:eastAsia="宋体"/>
                <w:b w:val="0"/>
                <w:bCs w:val="0"/>
                <w:color w:val="auto"/>
                <w:sz w:val="24"/>
                <w:szCs w:val="24"/>
                <w:highlight w:val="yellow"/>
                <w:lang w:val="en-US" w:eastAsia="zh-CN"/>
              </w:rPr>
              <w:t>确定的价格</w:t>
            </w:r>
            <w:r>
              <w:rPr>
                <w:rFonts w:hint="eastAsia"/>
                <w:b w:val="0"/>
                <w:bCs w:val="0"/>
                <w:color w:val="auto"/>
                <w:sz w:val="24"/>
                <w:szCs w:val="24"/>
                <w:highlight w:val="yellow"/>
              </w:rPr>
              <w:t>为准；</w:t>
            </w:r>
          </w:p>
          <w:p w14:paraId="787A6BFE">
            <w:pPr>
              <w:rPr>
                <w:rFonts w:hint="eastAsia"/>
                <w:b w:val="0"/>
                <w:bCs w:val="0"/>
                <w:color w:val="auto"/>
                <w:sz w:val="24"/>
                <w:szCs w:val="24"/>
                <w:highlight w:val="none"/>
              </w:rPr>
            </w:pPr>
            <w:r>
              <w:rPr>
                <w:rFonts w:hint="eastAsia"/>
                <w:b w:val="0"/>
                <w:bCs w:val="0"/>
                <w:color w:val="auto"/>
                <w:sz w:val="24"/>
                <w:szCs w:val="24"/>
                <w:highlight w:val="yellow"/>
              </w:rPr>
              <w:t>（</w:t>
            </w:r>
            <w:r>
              <w:rPr>
                <w:rFonts w:hint="eastAsia"/>
                <w:b w:val="0"/>
                <w:bCs w:val="0"/>
                <w:color w:val="auto"/>
                <w:sz w:val="24"/>
                <w:szCs w:val="24"/>
                <w:highlight w:val="yellow"/>
                <w:lang w:val="en-US" w:eastAsia="zh-CN"/>
              </w:rPr>
              <w:t>2</w:t>
            </w:r>
            <w:r>
              <w:rPr>
                <w:rFonts w:hint="eastAsia"/>
                <w:b w:val="0"/>
                <w:bCs w:val="0"/>
                <w:color w:val="auto"/>
                <w:sz w:val="24"/>
                <w:szCs w:val="24"/>
                <w:highlight w:val="yellow"/>
              </w:rPr>
              <w:t>）付款涉及政府投资资金的，按照国库集中支付等国家相关规定待工程专项资金到位后按资金到位比例</w:t>
            </w:r>
            <w:r>
              <w:rPr>
                <w:rFonts w:hint="eastAsia" w:eastAsia="宋体"/>
                <w:b w:val="0"/>
                <w:bCs w:val="0"/>
                <w:color w:val="auto"/>
                <w:sz w:val="24"/>
                <w:szCs w:val="24"/>
                <w:highlight w:val="yellow"/>
                <w:lang w:val="en-US" w:eastAsia="zh-CN"/>
              </w:rPr>
              <w:t>60日</w:t>
            </w:r>
            <w:r>
              <w:rPr>
                <w:rFonts w:hint="eastAsia"/>
                <w:b w:val="0"/>
                <w:bCs w:val="0"/>
                <w:color w:val="auto"/>
                <w:sz w:val="24"/>
                <w:szCs w:val="24"/>
                <w:highlight w:val="yellow"/>
              </w:rPr>
              <w:t>内支付。</w:t>
            </w:r>
          </w:p>
        </w:tc>
      </w:tr>
      <w:tr w14:paraId="61CCC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3AA85CAD">
            <w:pPr>
              <w:jc w:val="center"/>
              <w:rPr>
                <w:b w:val="0"/>
                <w:bCs w:val="0"/>
                <w:color w:val="auto"/>
                <w:sz w:val="24"/>
                <w:szCs w:val="24"/>
                <w:highlight w:val="none"/>
              </w:rPr>
            </w:pPr>
            <w:r>
              <w:rPr>
                <w:rFonts w:hint="eastAsia"/>
                <w:b w:val="0"/>
                <w:bCs w:val="0"/>
                <w:color w:val="auto"/>
                <w:sz w:val="24"/>
                <w:szCs w:val="24"/>
                <w:highlight w:val="none"/>
              </w:rPr>
              <w:t>23</w:t>
            </w:r>
          </w:p>
        </w:tc>
        <w:tc>
          <w:tcPr>
            <w:tcW w:w="1565" w:type="dxa"/>
            <w:noWrap/>
            <w:vAlign w:val="center"/>
          </w:tcPr>
          <w:p w14:paraId="50CF0336">
            <w:pPr>
              <w:rPr>
                <w:b w:val="0"/>
                <w:bCs w:val="0"/>
                <w:color w:val="auto"/>
                <w:sz w:val="24"/>
                <w:szCs w:val="24"/>
                <w:highlight w:val="none"/>
              </w:rPr>
            </w:pPr>
            <w:r>
              <w:rPr>
                <w:rFonts w:hint="eastAsia"/>
                <w:b w:val="0"/>
                <w:bCs w:val="0"/>
                <w:color w:val="auto"/>
                <w:sz w:val="24"/>
                <w:szCs w:val="24"/>
                <w:highlight w:val="none"/>
              </w:rPr>
              <w:t>18.2（2）</w:t>
            </w:r>
          </w:p>
        </w:tc>
        <w:tc>
          <w:tcPr>
            <w:tcW w:w="7006" w:type="dxa"/>
            <w:noWrap/>
            <w:vAlign w:val="center"/>
          </w:tcPr>
          <w:p w14:paraId="4381605C">
            <w:pPr>
              <w:rPr>
                <w:b w:val="0"/>
                <w:bCs w:val="0"/>
                <w:color w:val="auto"/>
                <w:sz w:val="24"/>
                <w:szCs w:val="24"/>
                <w:highlight w:val="none"/>
              </w:rPr>
            </w:pPr>
            <w:r>
              <w:rPr>
                <w:rFonts w:hint="eastAsia"/>
                <w:b w:val="0"/>
                <w:bCs w:val="0"/>
                <w:color w:val="auto"/>
                <w:sz w:val="24"/>
                <w:szCs w:val="24"/>
                <w:highlight w:val="none"/>
              </w:rPr>
              <w:t>竣工资料的份数:4份</w:t>
            </w:r>
          </w:p>
        </w:tc>
      </w:tr>
      <w:tr w14:paraId="4C13A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4D3CD7F3">
            <w:pPr>
              <w:jc w:val="center"/>
              <w:rPr>
                <w:b w:val="0"/>
                <w:bCs w:val="0"/>
                <w:color w:val="auto"/>
                <w:sz w:val="24"/>
                <w:szCs w:val="24"/>
                <w:highlight w:val="none"/>
              </w:rPr>
            </w:pPr>
            <w:r>
              <w:rPr>
                <w:rFonts w:hint="eastAsia"/>
                <w:b w:val="0"/>
                <w:bCs w:val="0"/>
                <w:color w:val="auto"/>
                <w:sz w:val="24"/>
                <w:szCs w:val="24"/>
                <w:highlight w:val="none"/>
              </w:rPr>
              <w:t>24</w:t>
            </w:r>
          </w:p>
        </w:tc>
        <w:tc>
          <w:tcPr>
            <w:tcW w:w="1565" w:type="dxa"/>
            <w:noWrap/>
            <w:vAlign w:val="center"/>
          </w:tcPr>
          <w:p w14:paraId="43160E0C">
            <w:pPr>
              <w:rPr>
                <w:b w:val="0"/>
                <w:bCs w:val="0"/>
                <w:color w:val="auto"/>
                <w:sz w:val="24"/>
                <w:szCs w:val="24"/>
                <w:highlight w:val="none"/>
              </w:rPr>
            </w:pPr>
            <w:r>
              <w:rPr>
                <w:rFonts w:hint="eastAsia"/>
                <w:b w:val="0"/>
                <w:bCs w:val="0"/>
                <w:color w:val="auto"/>
                <w:sz w:val="24"/>
                <w:szCs w:val="24"/>
                <w:highlight w:val="none"/>
              </w:rPr>
              <w:t>18.5.1</w:t>
            </w:r>
          </w:p>
        </w:tc>
        <w:tc>
          <w:tcPr>
            <w:tcW w:w="7006" w:type="dxa"/>
            <w:noWrap/>
            <w:vAlign w:val="center"/>
          </w:tcPr>
          <w:p w14:paraId="1D179641">
            <w:pPr>
              <w:rPr>
                <w:b w:val="0"/>
                <w:bCs w:val="0"/>
                <w:color w:val="auto"/>
                <w:sz w:val="24"/>
                <w:szCs w:val="24"/>
                <w:highlight w:val="none"/>
              </w:rPr>
            </w:pPr>
            <w:r>
              <w:rPr>
                <w:rFonts w:hint="eastAsia"/>
                <w:b w:val="0"/>
                <w:bCs w:val="0"/>
                <w:color w:val="auto"/>
                <w:sz w:val="24"/>
                <w:szCs w:val="24"/>
                <w:highlight w:val="none"/>
              </w:rPr>
              <w:t>单位工程或工程设备是否需投入施工期运行:否</w:t>
            </w:r>
          </w:p>
          <w:p w14:paraId="2476D3E4">
            <w:pPr>
              <w:rPr>
                <w:b w:val="0"/>
                <w:bCs w:val="0"/>
                <w:color w:val="auto"/>
                <w:sz w:val="24"/>
                <w:szCs w:val="24"/>
                <w:highlight w:val="none"/>
              </w:rPr>
            </w:pPr>
            <w:r>
              <w:rPr>
                <w:rFonts w:hint="eastAsia"/>
                <w:b w:val="0"/>
                <w:bCs w:val="0"/>
                <w:color w:val="auto"/>
                <w:sz w:val="24"/>
                <w:szCs w:val="24"/>
                <w:highlight w:val="none"/>
              </w:rPr>
              <w:t xml:space="preserve">如单位工程或工程设备需要进行施工期运行，需要施工期运行的单位工程或工程设备规定如下:不适用    </w:t>
            </w:r>
          </w:p>
        </w:tc>
      </w:tr>
      <w:tr w14:paraId="73077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51" w:type="dxa"/>
            <w:noWrap/>
            <w:vAlign w:val="center"/>
          </w:tcPr>
          <w:p w14:paraId="241CC13C">
            <w:pPr>
              <w:jc w:val="center"/>
              <w:rPr>
                <w:b w:val="0"/>
                <w:bCs w:val="0"/>
                <w:color w:val="auto"/>
                <w:sz w:val="24"/>
                <w:szCs w:val="24"/>
                <w:highlight w:val="none"/>
              </w:rPr>
            </w:pPr>
            <w:r>
              <w:rPr>
                <w:rFonts w:hint="eastAsia"/>
                <w:b w:val="0"/>
                <w:bCs w:val="0"/>
                <w:color w:val="auto"/>
                <w:sz w:val="24"/>
                <w:szCs w:val="24"/>
                <w:highlight w:val="none"/>
              </w:rPr>
              <w:t>25</w:t>
            </w:r>
          </w:p>
        </w:tc>
        <w:tc>
          <w:tcPr>
            <w:tcW w:w="1565" w:type="dxa"/>
            <w:noWrap/>
            <w:vAlign w:val="center"/>
          </w:tcPr>
          <w:p w14:paraId="2BE48CDA">
            <w:pPr>
              <w:rPr>
                <w:b w:val="0"/>
                <w:bCs w:val="0"/>
                <w:color w:val="auto"/>
                <w:sz w:val="24"/>
                <w:szCs w:val="24"/>
                <w:highlight w:val="none"/>
              </w:rPr>
            </w:pPr>
            <w:r>
              <w:rPr>
                <w:rFonts w:hint="eastAsia"/>
                <w:b w:val="0"/>
                <w:bCs w:val="0"/>
                <w:color w:val="auto"/>
                <w:sz w:val="24"/>
                <w:szCs w:val="24"/>
                <w:highlight w:val="none"/>
              </w:rPr>
              <w:t>18.6.1</w:t>
            </w:r>
          </w:p>
        </w:tc>
        <w:tc>
          <w:tcPr>
            <w:tcW w:w="7006" w:type="dxa"/>
            <w:noWrap/>
            <w:vAlign w:val="center"/>
          </w:tcPr>
          <w:p w14:paraId="3EF15015">
            <w:pPr>
              <w:rPr>
                <w:b w:val="0"/>
                <w:bCs w:val="0"/>
                <w:color w:val="auto"/>
                <w:sz w:val="24"/>
                <w:szCs w:val="24"/>
                <w:highlight w:val="none"/>
              </w:rPr>
            </w:pPr>
            <w:r>
              <w:rPr>
                <w:rFonts w:hint="eastAsia"/>
                <w:b w:val="0"/>
                <w:bCs w:val="0"/>
                <w:color w:val="auto"/>
                <w:sz w:val="24"/>
                <w:szCs w:val="24"/>
                <w:highlight w:val="none"/>
              </w:rPr>
              <w:t>本工程及工程设备是否进行试运行:否</w:t>
            </w:r>
          </w:p>
          <w:p w14:paraId="29D98E94">
            <w:pPr>
              <w:rPr>
                <w:b w:val="0"/>
                <w:bCs w:val="0"/>
                <w:color w:val="auto"/>
                <w:sz w:val="24"/>
                <w:szCs w:val="24"/>
                <w:highlight w:val="none"/>
              </w:rPr>
            </w:pPr>
            <w:r>
              <w:rPr>
                <w:rFonts w:hint="eastAsia"/>
                <w:b w:val="0"/>
                <w:bCs w:val="0"/>
                <w:color w:val="auto"/>
                <w:sz w:val="24"/>
                <w:szCs w:val="24"/>
                <w:highlight w:val="none"/>
              </w:rPr>
              <w:t xml:space="preserve">如本工程及工程设备需要进行试运行，试运行的具体规定如下:         不适用      </w:t>
            </w:r>
          </w:p>
        </w:tc>
      </w:tr>
      <w:tr w14:paraId="5C3E6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7" w:hRule="atLeast"/>
        </w:trPr>
        <w:tc>
          <w:tcPr>
            <w:tcW w:w="751" w:type="dxa"/>
            <w:noWrap/>
            <w:vAlign w:val="center"/>
          </w:tcPr>
          <w:p w14:paraId="75221522">
            <w:pPr>
              <w:jc w:val="center"/>
              <w:rPr>
                <w:b w:val="0"/>
                <w:bCs w:val="0"/>
                <w:color w:val="auto"/>
                <w:sz w:val="24"/>
                <w:szCs w:val="24"/>
                <w:highlight w:val="none"/>
              </w:rPr>
            </w:pPr>
            <w:r>
              <w:rPr>
                <w:rFonts w:hint="eastAsia"/>
                <w:b w:val="0"/>
                <w:bCs w:val="0"/>
                <w:color w:val="auto"/>
                <w:sz w:val="24"/>
                <w:szCs w:val="24"/>
                <w:highlight w:val="none"/>
              </w:rPr>
              <w:t>26</w:t>
            </w:r>
          </w:p>
        </w:tc>
        <w:tc>
          <w:tcPr>
            <w:tcW w:w="1565" w:type="dxa"/>
            <w:noWrap/>
            <w:vAlign w:val="center"/>
          </w:tcPr>
          <w:p w14:paraId="30FBD9C5">
            <w:pPr>
              <w:rPr>
                <w:b w:val="0"/>
                <w:bCs w:val="0"/>
                <w:color w:val="auto"/>
                <w:sz w:val="24"/>
                <w:szCs w:val="24"/>
                <w:highlight w:val="none"/>
              </w:rPr>
            </w:pPr>
            <w:r>
              <w:rPr>
                <w:rFonts w:hint="eastAsia"/>
                <w:b w:val="0"/>
                <w:bCs w:val="0"/>
                <w:color w:val="auto"/>
                <w:sz w:val="24"/>
                <w:szCs w:val="24"/>
                <w:highlight w:val="none"/>
              </w:rPr>
              <w:t>20.1</w:t>
            </w:r>
          </w:p>
        </w:tc>
        <w:tc>
          <w:tcPr>
            <w:tcW w:w="7006" w:type="dxa"/>
            <w:noWrap/>
            <w:vAlign w:val="center"/>
          </w:tcPr>
          <w:p w14:paraId="13294E23">
            <w:pPr>
              <w:rPr>
                <w:b w:val="0"/>
                <w:bCs w:val="0"/>
                <w:color w:val="auto"/>
                <w:sz w:val="24"/>
                <w:szCs w:val="24"/>
                <w:highlight w:val="none"/>
              </w:rPr>
            </w:pPr>
            <w:r>
              <w:rPr>
                <w:rFonts w:hint="eastAsia"/>
                <w:b w:val="0"/>
                <w:bCs w:val="0"/>
                <w:color w:val="auto"/>
                <w:sz w:val="24"/>
                <w:szCs w:val="24"/>
                <w:highlight w:val="none"/>
              </w:rPr>
              <w:t>建筑工程一切险的保险费率：</w:t>
            </w:r>
            <w:r>
              <w:rPr>
                <w:rFonts w:hint="eastAsia"/>
                <w:b w:val="0"/>
                <w:bCs w:val="0"/>
                <w:color w:val="auto"/>
                <w:sz w:val="24"/>
                <w:szCs w:val="24"/>
                <w:highlight w:val="none"/>
                <w:u w:val="single"/>
                <w:lang w:val="en-US"/>
              </w:rPr>
              <w:t>3</w:t>
            </w:r>
            <w:r>
              <w:rPr>
                <w:rFonts w:hint="eastAsia"/>
                <w:b w:val="0"/>
                <w:bCs w:val="0"/>
                <w:color w:val="auto"/>
                <w:sz w:val="24"/>
                <w:szCs w:val="24"/>
                <w:highlight w:val="none"/>
                <w:lang w:val="en-US"/>
              </w:rPr>
              <w:t>‰</w:t>
            </w:r>
          </w:p>
        </w:tc>
      </w:tr>
      <w:tr w14:paraId="7127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8" w:hRule="atLeast"/>
        </w:trPr>
        <w:tc>
          <w:tcPr>
            <w:tcW w:w="751" w:type="dxa"/>
            <w:noWrap/>
            <w:vAlign w:val="center"/>
          </w:tcPr>
          <w:p w14:paraId="6707DB46">
            <w:pPr>
              <w:jc w:val="center"/>
              <w:rPr>
                <w:b w:val="0"/>
                <w:bCs w:val="0"/>
                <w:color w:val="auto"/>
                <w:sz w:val="24"/>
                <w:szCs w:val="24"/>
                <w:highlight w:val="none"/>
              </w:rPr>
            </w:pPr>
            <w:r>
              <w:rPr>
                <w:rFonts w:hint="eastAsia"/>
                <w:b w:val="0"/>
                <w:bCs w:val="0"/>
                <w:color w:val="auto"/>
                <w:sz w:val="24"/>
                <w:szCs w:val="24"/>
                <w:highlight w:val="none"/>
              </w:rPr>
              <w:t>27</w:t>
            </w:r>
          </w:p>
        </w:tc>
        <w:tc>
          <w:tcPr>
            <w:tcW w:w="1565" w:type="dxa"/>
            <w:noWrap/>
            <w:vAlign w:val="center"/>
          </w:tcPr>
          <w:p w14:paraId="595A6204">
            <w:pPr>
              <w:rPr>
                <w:b w:val="0"/>
                <w:bCs w:val="0"/>
                <w:color w:val="auto"/>
                <w:sz w:val="24"/>
                <w:szCs w:val="24"/>
                <w:highlight w:val="none"/>
              </w:rPr>
            </w:pPr>
            <w:r>
              <w:rPr>
                <w:rFonts w:hint="eastAsia"/>
                <w:b w:val="0"/>
                <w:bCs w:val="0"/>
                <w:color w:val="auto"/>
                <w:sz w:val="24"/>
                <w:szCs w:val="24"/>
                <w:highlight w:val="none"/>
              </w:rPr>
              <w:t xml:space="preserve">20.4.2 </w:t>
            </w:r>
          </w:p>
        </w:tc>
        <w:tc>
          <w:tcPr>
            <w:tcW w:w="7006" w:type="dxa"/>
            <w:noWrap/>
            <w:vAlign w:val="center"/>
          </w:tcPr>
          <w:p w14:paraId="6F2B9350">
            <w:pPr>
              <w:rPr>
                <w:b w:val="0"/>
                <w:bCs w:val="0"/>
                <w:color w:val="auto"/>
                <w:sz w:val="24"/>
                <w:szCs w:val="24"/>
                <w:highlight w:val="none"/>
              </w:rPr>
            </w:pPr>
            <w:r>
              <w:rPr>
                <w:rFonts w:hint="eastAsia"/>
                <w:b w:val="0"/>
                <w:bCs w:val="0"/>
                <w:color w:val="auto"/>
                <w:sz w:val="24"/>
                <w:szCs w:val="24"/>
                <w:highlight w:val="none"/>
              </w:rPr>
              <w:t>第三者责任险的最低投保金额：</w:t>
            </w:r>
            <w:r>
              <w:rPr>
                <w:rFonts w:hint="eastAsia"/>
                <w:b w:val="0"/>
                <w:bCs w:val="0"/>
                <w:color w:val="auto"/>
                <w:sz w:val="24"/>
                <w:szCs w:val="24"/>
                <w:highlight w:val="none"/>
                <w:u w:val="single"/>
                <w:lang w:val="en-US"/>
              </w:rPr>
              <w:t>100</w:t>
            </w:r>
            <w:r>
              <w:rPr>
                <w:rFonts w:hint="eastAsia"/>
                <w:b w:val="0"/>
                <w:bCs w:val="0"/>
                <w:color w:val="auto"/>
                <w:sz w:val="24"/>
                <w:szCs w:val="24"/>
                <w:highlight w:val="none"/>
                <w:lang w:val="en-US"/>
              </w:rPr>
              <w:t>万元，</w:t>
            </w:r>
            <w:r>
              <w:rPr>
                <w:rFonts w:hint="eastAsia"/>
                <w:b w:val="0"/>
                <w:bCs w:val="0"/>
                <w:color w:val="auto"/>
                <w:sz w:val="24"/>
                <w:szCs w:val="24"/>
                <w:highlight w:val="none"/>
              </w:rPr>
              <w:t>保险费率：</w:t>
            </w:r>
            <w:r>
              <w:rPr>
                <w:rFonts w:hint="eastAsia"/>
                <w:b w:val="0"/>
                <w:bCs w:val="0"/>
                <w:color w:val="auto"/>
                <w:sz w:val="24"/>
                <w:szCs w:val="24"/>
                <w:highlight w:val="none"/>
                <w:u w:val="single"/>
                <w:lang w:val="en-US"/>
              </w:rPr>
              <w:t>3</w:t>
            </w:r>
            <w:r>
              <w:rPr>
                <w:rFonts w:hint="eastAsia"/>
                <w:b w:val="0"/>
                <w:bCs w:val="0"/>
                <w:color w:val="auto"/>
                <w:sz w:val="24"/>
                <w:szCs w:val="24"/>
                <w:highlight w:val="none"/>
                <w:lang w:val="en-US"/>
              </w:rPr>
              <w:t>‰</w:t>
            </w:r>
          </w:p>
        </w:tc>
      </w:tr>
      <w:tr w14:paraId="18459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751" w:type="dxa"/>
            <w:noWrap/>
            <w:vAlign w:val="center"/>
          </w:tcPr>
          <w:p w14:paraId="4D795797">
            <w:pPr>
              <w:jc w:val="center"/>
              <w:rPr>
                <w:b w:val="0"/>
                <w:bCs w:val="0"/>
                <w:color w:val="auto"/>
                <w:sz w:val="24"/>
                <w:szCs w:val="24"/>
                <w:highlight w:val="none"/>
              </w:rPr>
            </w:pPr>
            <w:r>
              <w:rPr>
                <w:rFonts w:hint="eastAsia"/>
                <w:b w:val="0"/>
                <w:bCs w:val="0"/>
                <w:color w:val="auto"/>
                <w:sz w:val="24"/>
                <w:szCs w:val="24"/>
                <w:highlight w:val="none"/>
              </w:rPr>
              <w:t>28</w:t>
            </w:r>
          </w:p>
        </w:tc>
        <w:tc>
          <w:tcPr>
            <w:tcW w:w="1565" w:type="dxa"/>
            <w:noWrap/>
            <w:vAlign w:val="center"/>
          </w:tcPr>
          <w:p w14:paraId="2FC75D92">
            <w:pPr>
              <w:rPr>
                <w:b w:val="0"/>
                <w:bCs w:val="0"/>
                <w:color w:val="auto"/>
                <w:sz w:val="24"/>
                <w:szCs w:val="24"/>
                <w:highlight w:val="none"/>
              </w:rPr>
            </w:pPr>
            <w:r>
              <w:rPr>
                <w:rFonts w:hint="eastAsia"/>
                <w:b w:val="0"/>
                <w:bCs w:val="0"/>
                <w:color w:val="auto"/>
                <w:sz w:val="24"/>
                <w:szCs w:val="24"/>
                <w:highlight w:val="none"/>
              </w:rPr>
              <w:t xml:space="preserve">24.1 </w:t>
            </w:r>
          </w:p>
        </w:tc>
        <w:tc>
          <w:tcPr>
            <w:tcW w:w="7006" w:type="dxa"/>
            <w:noWrap/>
            <w:vAlign w:val="center"/>
          </w:tcPr>
          <w:p w14:paraId="519CF263">
            <w:pPr>
              <w:rPr>
                <w:b w:val="0"/>
                <w:bCs w:val="0"/>
                <w:color w:val="auto"/>
                <w:sz w:val="24"/>
                <w:szCs w:val="24"/>
                <w:highlight w:val="none"/>
              </w:rPr>
            </w:pPr>
            <w:r>
              <w:rPr>
                <w:rFonts w:hint="eastAsia"/>
                <w:b w:val="0"/>
                <w:bCs w:val="0"/>
                <w:color w:val="auto"/>
                <w:sz w:val="24"/>
                <w:szCs w:val="24"/>
                <w:highlight w:val="none"/>
              </w:rPr>
              <w:t>/</w:t>
            </w:r>
          </w:p>
        </w:tc>
      </w:tr>
    </w:tbl>
    <w:p w14:paraId="27427AFD">
      <w:pPr>
        <w:rPr>
          <w:color w:val="auto"/>
          <w:sz w:val="18"/>
          <w:highlight w:val="none"/>
        </w:rPr>
        <w:sectPr>
          <w:headerReference r:id="rId12" w:type="default"/>
          <w:footerReference r:id="rId14" w:type="default"/>
          <w:headerReference r:id="rId13" w:type="even"/>
          <w:footerReference r:id="rId15" w:type="even"/>
          <w:pgSz w:w="11910" w:h="16850"/>
          <w:pgMar w:top="1520" w:right="1200" w:bottom="1040" w:left="1420" w:header="883" w:footer="884" w:gutter="0"/>
          <w:cols w:space="720" w:num="1"/>
        </w:sectPr>
      </w:pPr>
    </w:p>
    <w:p w14:paraId="38DDA22F">
      <w:pPr>
        <w:pStyle w:val="8"/>
        <w:ind w:left="3282"/>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项目专用合同条款</w:t>
      </w:r>
    </w:p>
    <w:p w14:paraId="68EAAA04">
      <w:pPr>
        <w:ind w:firstLine="482" w:firstLineChars="201"/>
        <w:rPr>
          <w:b w:val="0"/>
          <w:bCs w:val="0"/>
          <w:color w:val="auto"/>
          <w:sz w:val="24"/>
          <w:szCs w:val="24"/>
          <w:highlight w:val="none"/>
        </w:rPr>
      </w:pPr>
      <w:r>
        <w:rPr>
          <w:rFonts w:hint="eastAsia"/>
          <w:b w:val="0"/>
          <w:bCs w:val="0"/>
          <w:color w:val="auto"/>
          <w:sz w:val="24"/>
          <w:szCs w:val="24"/>
          <w:highlight w:val="none"/>
        </w:rPr>
        <w:t>说明:本部分所列的项目专用合同条款是对“公路工程专用合同条款”中规定必须在项目专用合同条款中明确的内容的集中，招标人编制的“项目专用合同条款”不限于本部分所列内容。</w:t>
      </w:r>
    </w:p>
    <w:p w14:paraId="70962BD6">
      <w:pPr>
        <w:ind w:firstLine="482" w:firstLineChars="201"/>
        <w:rPr>
          <w:b w:val="0"/>
          <w:bCs w:val="0"/>
          <w:color w:val="auto"/>
          <w:sz w:val="24"/>
          <w:szCs w:val="24"/>
          <w:highlight w:val="none"/>
        </w:rPr>
      </w:pPr>
      <w:r>
        <w:rPr>
          <w:rFonts w:hint="eastAsia"/>
          <w:b w:val="0"/>
          <w:bCs w:val="0"/>
          <w:color w:val="auto"/>
          <w:sz w:val="24"/>
          <w:szCs w:val="24"/>
          <w:highlight w:val="none"/>
        </w:rPr>
        <w:t>4.1 承包人的一般义务</w:t>
      </w:r>
    </w:p>
    <w:p w14:paraId="69A7666A">
      <w:pPr>
        <w:ind w:firstLine="482" w:firstLineChars="201"/>
        <w:rPr>
          <w:b w:val="0"/>
          <w:bCs w:val="0"/>
          <w:color w:val="auto"/>
          <w:sz w:val="24"/>
          <w:szCs w:val="24"/>
          <w:highlight w:val="none"/>
        </w:rPr>
      </w:pPr>
      <w:r>
        <w:rPr>
          <w:rFonts w:hint="eastAsia"/>
          <w:b w:val="0"/>
          <w:bCs w:val="0"/>
          <w:color w:val="auto"/>
          <w:sz w:val="24"/>
          <w:szCs w:val="24"/>
          <w:highlight w:val="none"/>
        </w:rPr>
        <w:t>4.1.10 其他义务</w:t>
      </w:r>
    </w:p>
    <w:p w14:paraId="59941A42">
      <w:pPr>
        <w:ind w:firstLine="482" w:firstLineChars="201"/>
        <w:rPr>
          <w:b w:val="0"/>
          <w:bCs w:val="0"/>
          <w:color w:val="auto"/>
          <w:sz w:val="24"/>
          <w:szCs w:val="24"/>
          <w:highlight w:val="none"/>
        </w:rPr>
      </w:pPr>
      <w:r>
        <w:rPr>
          <w:rFonts w:hint="eastAsia"/>
          <w:b w:val="0"/>
          <w:bCs w:val="0"/>
          <w:color w:val="auto"/>
          <w:sz w:val="24"/>
          <w:szCs w:val="24"/>
          <w:highlight w:val="none"/>
        </w:rPr>
        <w:t>（6）承包人应履行的其他义务:承包人应主动维护发包人和监理人的一切合法权利，不得损害发包人和监理人的利益</w:t>
      </w:r>
    </w:p>
    <w:p w14:paraId="4BEBB38E">
      <w:pPr>
        <w:ind w:firstLine="482" w:firstLineChars="201"/>
        <w:rPr>
          <w:b w:val="0"/>
          <w:bCs w:val="0"/>
          <w:color w:val="auto"/>
          <w:sz w:val="24"/>
          <w:szCs w:val="24"/>
          <w:highlight w:val="none"/>
        </w:rPr>
      </w:pPr>
      <w:r>
        <w:rPr>
          <w:rFonts w:hint="eastAsia"/>
          <w:b w:val="0"/>
          <w:bCs w:val="0"/>
          <w:color w:val="auto"/>
          <w:sz w:val="24"/>
          <w:szCs w:val="24"/>
          <w:highlight w:val="none"/>
        </w:rPr>
        <w:t>4.11 不利物质条件</w:t>
      </w:r>
    </w:p>
    <w:p w14:paraId="79F8895B">
      <w:pPr>
        <w:ind w:firstLine="482" w:firstLineChars="201"/>
        <w:rPr>
          <w:b w:val="0"/>
          <w:bCs w:val="0"/>
          <w:color w:val="auto"/>
          <w:sz w:val="24"/>
          <w:szCs w:val="24"/>
          <w:highlight w:val="none"/>
        </w:rPr>
      </w:pPr>
      <w:r>
        <w:rPr>
          <w:rFonts w:hint="eastAsia"/>
          <w:b w:val="0"/>
          <w:bCs w:val="0"/>
          <w:color w:val="auto"/>
          <w:sz w:val="24"/>
          <w:szCs w:val="24"/>
          <w:highlight w:val="none"/>
        </w:rPr>
        <w:t>4.11.1 不利物质条件的范围:山体滑坡和泥石流，软弱路基和高填方沉降，地下水影响和溶洞涌流、流沙等</w:t>
      </w:r>
    </w:p>
    <w:p w14:paraId="622408C0">
      <w:pPr>
        <w:ind w:firstLine="482" w:firstLineChars="201"/>
        <w:rPr>
          <w:b w:val="0"/>
          <w:bCs w:val="0"/>
          <w:color w:val="auto"/>
          <w:sz w:val="24"/>
          <w:szCs w:val="24"/>
          <w:highlight w:val="none"/>
        </w:rPr>
      </w:pPr>
      <w:r>
        <w:rPr>
          <w:rFonts w:hint="eastAsia"/>
          <w:b w:val="0"/>
          <w:bCs w:val="0"/>
          <w:color w:val="auto"/>
          <w:sz w:val="24"/>
          <w:szCs w:val="24"/>
          <w:highlight w:val="none"/>
        </w:rPr>
        <w:t>10.1 合同进度计划</w:t>
      </w:r>
    </w:p>
    <w:p w14:paraId="0AEC7272">
      <w:pPr>
        <w:ind w:firstLine="240" w:firstLineChars="100"/>
        <w:rPr>
          <w:b w:val="0"/>
          <w:bCs w:val="0"/>
          <w:color w:val="auto"/>
          <w:sz w:val="24"/>
          <w:szCs w:val="24"/>
          <w:highlight w:val="none"/>
        </w:rPr>
      </w:pPr>
      <w:r>
        <w:rPr>
          <w:rFonts w:hint="eastAsia"/>
          <w:b w:val="0"/>
          <w:bCs w:val="0"/>
          <w:color w:val="auto"/>
          <w:sz w:val="24"/>
          <w:szCs w:val="24"/>
          <w:highlight w:val="none"/>
        </w:rPr>
        <w:t>承包人编制施工方案的内容:按照部颁公路工程施工技术操作规程和招标文件中规定的机械设备型号编制的符合本工程特点的详细的施工组织设计内容实施。</w:t>
      </w:r>
    </w:p>
    <w:p w14:paraId="449DB0D9">
      <w:pPr>
        <w:ind w:firstLine="482" w:firstLineChars="201"/>
        <w:rPr>
          <w:b w:val="0"/>
          <w:bCs w:val="0"/>
          <w:color w:val="auto"/>
          <w:sz w:val="24"/>
          <w:szCs w:val="24"/>
          <w:highlight w:val="none"/>
        </w:rPr>
      </w:pPr>
      <w:r>
        <w:rPr>
          <w:rFonts w:hint="eastAsia"/>
          <w:b w:val="0"/>
          <w:bCs w:val="0"/>
          <w:color w:val="auto"/>
          <w:sz w:val="24"/>
          <w:szCs w:val="24"/>
          <w:highlight w:val="none"/>
        </w:rPr>
        <w:t>11.4异常恶劣的气候条件</w:t>
      </w:r>
    </w:p>
    <w:p w14:paraId="7C07A4E9">
      <w:pPr>
        <w:ind w:firstLine="482" w:firstLineChars="201"/>
        <w:rPr>
          <w:b w:val="0"/>
          <w:bCs w:val="0"/>
          <w:color w:val="auto"/>
          <w:sz w:val="24"/>
          <w:szCs w:val="24"/>
          <w:highlight w:val="none"/>
        </w:rPr>
      </w:pPr>
      <w:r>
        <w:rPr>
          <w:rFonts w:hint="eastAsia"/>
          <w:b w:val="0"/>
          <w:bCs w:val="0"/>
          <w:color w:val="auto"/>
          <w:sz w:val="24"/>
          <w:szCs w:val="24"/>
          <w:highlight w:val="none"/>
        </w:rPr>
        <w:t>异常恶劣的气候条件的范围:无</w:t>
      </w:r>
    </w:p>
    <w:p w14:paraId="58614A98">
      <w:pPr>
        <w:ind w:firstLine="482" w:firstLineChars="201"/>
        <w:rPr>
          <w:b w:val="0"/>
          <w:bCs w:val="0"/>
          <w:color w:val="auto"/>
          <w:sz w:val="24"/>
          <w:szCs w:val="24"/>
          <w:highlight w:val="none"/>
        </w:rPr>
      </w:pPr>
      <w:r>
        <w:rPr>
          <w:rFonts w:hint="eastAsia"/>
          <w:b w:val="0"/>
          <w:bCs w:val="0"/>
          <w:color w:val="auto"/>
          <w:sz w:val="24"/>
          <w:szCs w:val="24"/>
          <w:highlight w:val="none"/>
        </w:rPr>
        <w:t>12.1 承包人暂停施工的责任</w:t>
      </w:r>
    </w:p>
    <w:p w14:paraId="6351B386">
      <w:pPr>
        <w:ind w:firstLine="482" w:firstLineChars="201"/>
        <w:rPr>
          <w:b w:val="0"/>
          <w:bCs w:val="0"/>
          <w:color w:val="auto"/>
          <w:sz w:val="24"/>
          <w:szCs w:val="24"/>
          <w:highlight w:val="none"/>
        </w:rPr>
      </w:pPr>
      <w:r>
        <w:rPr>
          <w:rFonts w:hint="eastAsia"/>
          <w:b w:val="0"/>
          <w:bCs w:val="0"/>
          <w:color w:val="auto"/>
          <w:sz w:val="24"/>
          <w:szCs w:val="24"/>
          <w:highlight w:val="none"/>
        </w:rPr>
        <w:t>12.1（6）由承包人承担的其他暂停施工:影响分项工程进度计划的按照11.5项处罚</w:t>
      </w:r>
    </w:p>
    <w:p w14:paraId="04FBCF93">
      <w:pPr>
        <w:ind w:firstLine="482" w:firstLineChars="201"/>
        <w:rPr>
          <w:rFonts w:hint="eastAsia"/>
          <w:b w:val="0"/>
          <w:bCs w:val="0"/>
          <w:color w:val="auto"/>
          <w:sz w:val="24"/>
          <w:szCs w:val="24"/>
          <w:highlight w:val="none"/>
        </w:rPr>
      </w:pPr>
      <w:r>
        <w:rPr>
          <w:rFonts w:hint="eastAsia"/>
          <w:b w:val="0"/>
          <w:bCs w:val="0"/>
          <w:color w:val="auto"/>
          <w:sz w:val="24"/>
          <w:szCs w:val="24"/>
          <w:highlight w:val="none"/>
        </w:rPr>
        <w:t>17.3 工程进度付款</w:t>
      </w:r>
    </w:p>
    <w:p w14:paraId="6BAB1A35">
      <w:pPr>
        <w:pStyle w:val="2"/>
        <w:ind w:firstLine="480" w:firstLineChars="200"/>
        <w:rPr>
          <w:color w:val="auto"/>
          <w:highlight w:val="yellow"/>
        </w:rPr>
      </w:pPr>
      <w:r>
        <w:rPr>
          <w:rFonts w:hint="eastAsia" w:ascii="宋体" w:hAnsi="宋体" w:eastAsia="宋体" w:cs="宋体"/>
          <w:color w:val="auto"/>
          <w:sz w:val="24"/>
          <w:szCs w:val="24"/>
          <w:highlight w:val="yellow"/>
        </w:rPr>
        <w:t>付款涉及政府投资资金的，按照国库集中支付等国家相关规定待工程专项资金到位后按资金到位比例</w:t>
      </w:r>
      <w:r>
        <w:rPr>
          <w:rFonts w:hint="eastAsia" w:ascii="宋体" w:hAnsi="宋体" w:eastAsia="宋体" w:cs="宋体"/>
          <w:color w:val="auto"/>
          <w:sz w:val="24"/>
          <w:szCs w:val="24"/>
          <w:highlight w:val="yellow"/>
          <w:lang w:val="en-US" w:eastAsia="zh-CN"/>
        </w:rPr>
        <w:t>60日</w:t>
      </w:r>
      <w:r>
        <w:rPr>
          <w:rFonts w:hint="eastAsia" w:ascii="宋体" w:hAnsi="宋体" w:eastAsia="宋体" w:cs="宋体"/>
          <w:color w:val="auto"/>
          <w:sz w:val="24"/>
          <w:szCs w:val="24"/>
          <w:highlight w:val="yellow"/>
        </w:rPr>
        <w:t>内支付</w:t>
      </w:r>
    </w:p>
    <w:p w14:paraId="0906B663">
      <w:pPr>
        <w:ind w:firstLine="482" w:firstLineChars="201"/>
        <w:rPr>
          <w:rFonts w:hint="eastAsia"/>
          <w:color w:val="auto"/>
          <w:sz w:val="24"/>
          <w:szCs w:val="24"/>
          <w:highlight w:val="none"/>
        </w:rPr>
      </w:pPr>
      <w:r>
        <w:rPr>
          <w:rFonts w:hint="eastAsia"/>
          <w:b w:val="0"/>
          <w:bCs w:val="0"/>
          <w:color w:val="auto"/>
          <w:sz w:val="24"/>
          <w:szCs w:val="24"/>
          <w:highlight w:val="none"/>
        </w:rPr>
        <w:t>17.3.5农民工工资保证金的缴存时间</w:t>
      </w:r>
      <w:r>
        <w:rPr>
          <w:rFonts w:hint="eastAsia"/>
          <w:color w:val="auto"/>
          <w:sz w:val="24"/>
          <w:szCs w:val="24"/>
          <w:highlight w:val="none"/>
          <w:lang w:eastAsia="zh-CN"/>
        </w:rPr>
        <w:t>：</w:t>
      </w:r>
      <w:r>
        <w:rPr>
          <w:rFonts w:hint="eastAsia"/>
          <w:color w:val="auto"/>
          <w:sz w:val="24"/>
          <w:szCs w:val="24"/>
          <w:highlight w:val="none"/>
          <w:u w:val="single"/>
          <w:lang w:val="en-US" w:eastAsia="zh-CN"/>
        </w:rPr>
        <w:t>项目下达开工令前</w:t>
      </w:r>
    </w:p>
    <w:p w14:paraId="57A469A0">
      <w:pPr>
        <w:ind w:firstLine="1200" w:firstLineChars="500"/>
        <w:rPr>
          <w:rFonts w:hint="default"/>
          <w:color w:val="auto"/>
          <w:sz w:val="24"/>
          <w:szCs w:val="24"/>
          <w:highlight w:val="none"/>
          <w:lang w:val="en-US"/>
        </w:rPr>
      </w:pPr>
      <w:r>
        <w:rPr>
          <w:rFonts w:hint="eastAsia"/>
          <w:color w:val="auto"/>
          <w:sz w:val="24"/>
          <w:szCs w:val="24"/>
          <w:highlight w:val="none"/>
        </w:rPr>
        <w:t>农民工工资保证金的缴存金额</w:t>
      </w:r>
      <w:r>
        <w:rPr>
          <w:rFonts w:hint="eastAsia"/>
          <w:color w:val="auto"/>
          <w:sz w:val="24"/>
          <w:szCs w:val="24"/>
          <w:highlight w:val="none"/>
          <w:u w:val="single"/>
          <w:lang w:eastAsia="zh-CN"/>
        </w:rPr>
        <w:t>：施工合同额的</w:t>
      </w:r>
      <w:r>
        <w:rPr>
          <w:rFonts w:hint="eastAsia"/>
          <w:color w:val="auto"/>
          <w:sz w:val="24"/>
          <w:szCs w:val="24"/>
          <w:highlight w:val="none"/>
          <w:u w:val="single"/>
          <w:lang w:val="en-US" w:eastAsia="zh-CN"/>
        </w:rPr>
        <w:t xml:space="preserve">2% </w:t>
      </w:r>
    </w:p>
    <w:p w14:paraId="19C7995B">
      <w:pPr>
        <w:ind w:firstLine="1200" w:firstLineChars="500"/>
        <w:rPr>
          <w:rFonts w:hint="eastAsia" w:eastAsia="宋体"/>
          <w:color w:val="auto"/>
          <w:sz w:val="24"/>
          <w:szCs w:val="24"/>
          <w:highlight w:val="none"/>
          <w:u w:val="single"/>
          <w:lang w:val="en-US" w:eastAsia="zh-CN"/>
        </w:rPr>
      </w:pPr>
      <w:r>
        <w:rPr>
          <w:rFonts w:hint="eastAsia"/>
          <w:color w:val="auto"/>
          <w:sz w:val="24"/>
          <w:szCs w:val="24"/>
          <w:highlight w:val="none"/>
        </w:rPr>
        <w:t>农民工工资保证金的扣留条件</w:t>
      </w:r>
      <w:r>
        <w:rPr>
          <w:rFonts w:hint="eastAsia"/>
          <w:color w:val="auto"/>
          <w:sz w:val="24"/>
          <w:szCs w:val="24"/>
          <w:highlight w:val="none"/>
          <w:lang w:eastAsia="zh-CN"/>
        </w:rPr>
        <w:t>：</w:t>
      </w:r>
      <w:r>
        <w:rPr>
          <w:rFonts w:hint="eastAsia"/>
          <w:b w:val="0"/>
          <w:bCs/>
          <w:color w:val="auto"/>
          <w:sz w:val="24"/>
          <w:szCs w:val="24"/>
          <w:highlight w:val="none"/>
          <w:u w:val="single"/>
        </w:rPr>
        <w:t>严格执行河南省人力资源社会保障厅、河南省住房和城乡建设厅、河南省交通运输厅、河南省水利厅、武汉铁路监督管理局、中国民用航空河南安全监督管理局、中国银行保险监督管理委员会河南监管局关于印发《河南省工程建设领域农民工工资保证金实施办法》的通知（豫人社规</w:t>
      </w:r>
      <w:r>
        <w:rPr>
          <w:rFonts w:hint="eastAsia" w:eastAsia="宋体"/>
          <w:b w:val="0"/>
          <w:bCs/>
          <w:color w:val="auto"/>
          <w:sz w:val="24"/>
          <w:szCs w:val="24"/>
          <w:highlight w:val="none"/>
          <w:u w:val="single"/>
          <w:lang w:eastAsia="zh-CN"/>
        </w:rPr>
        <w:t>〔2022〕4号</w:t>
      </w:r>
      <w:r>
        <w:rPr>
          <w:rFonts w:hint="eastAsia"/>
          <w:b w:val="0"/>
          <w:bCs/>
          <w:color w:val="auto"/>
          <w:sz w:val="24"/>
          <w:szCs w:val="24"/>
          <w:highlight w:val="none"/>
          <w:u w:val="single"/>
        </w:rPr>
        <w:t>）</w:t>
      </w:r>
      <w:r>
        <w:rPr>
          <w:rFonts w:hint="eastAsia"/>
          <w:b w:val="0"/>
          <w:bCs/>
          <w:color w:val="auto"/>
          <w:sz w:val="24"/>
          <w:szCs w:val="24"/>
          <w:highlight w:val="none"/>
          <w:u w:val="single"/>
          <w:lang w:eastAsia="zh-CN"/>
        </w:rPr>
        <w:t>。</w:t>
      </w:r>
    </w:p>
    <w:p w14:paraId="6F45A97A">
      <w:pPr>
        <w:ind w:firstLine="1200" w:firstLineChars="500"/>
        <w:rPr>
          <w:rFonts w:hint="eastAsia"/>
          <w:b w:val="0"/>
          <w:bCs/>
          <w:color w:val="auto"/>
          <w:sz w:val="24"/>
          <w:szCs w:val="24"/>
          <w:highlight w:val="none"/>
          <w:u w:val="single"/>
          <w:lang w:eastAsia="zh-CN"/>
        </w:rPr>
      </w:pPr>
      <w:r>
        <w:rPr>
          <w:rFonts w:hint="eastAsia"/>
          <w:color w:val="auto"/>
          <w:sz w:val="24"/>
          <w:szCs w:val="24"/>
          <w:highlight w:val="none"/>
        </w:rPr>
        <w:t>农民工工资保证金的返还时间</w:t>
      </w:r>
      <w:r>
        <w:rPr>
          <w:rFonts w:hint="eastAsia"/>
          <w:color w:val="auto"/>
          <w:sz w:val="24"/>
          <w:szCs w:val="24"/>
          <w:highlight w:val="none"/>
          <w:lang w:eastAsia="zh-CN"/>
        </w:rPr>
        <w:t>：</w:t>
      </w:r>
      <w:r>
        <w:rPr>
          <w:rFonts w:hint="eastAsia"/>
          <w:b w:val="0"/>
          <w:bCs/>
          <w:color w:val="auto"/>
          <w:sz w:val="24"/>
          <w:szCs w:val="24"/>
          <w:highlight w:val="none"/>
          <w:u w:val="single"/>
        </w:rPr>
        <w:t>严格执行河南省人力资源社会保障厅、河南省住房和城乡建设厅、河南省交通运输厅、河南省水利厅、武汉铁路监督管理局、中国民用航空河南安全监督管理局、中国银行保险监督管理委员会河南监管局关于印发《河南省工程建设领域农民工工资保证金实施办法》的通知（豫人社规</w:t>
      </w:r>
      <w:r>
        <w:rPr>
          <w:rFonts w:hint="eastAsia" w:eastAsia="宋体"/>
          <w:b w:val="0"/>
          <w:bCs/>
          <w:color w:val="auto"/>
          <w:sz w:val="24"/>
          <w:szCs w:val="24"/>
          <w:highlight w:val="none"/>
          <w:u w:val="single"/>
          <w:lang w:eastAsia="zh-CN"/>
        </w:rPr>
        <w:t>〔2022〕4号</w:t>
      </w:r>
      <w:r>
        <w:rPr>
          <w:rFonts w:hint="eastAsia"/>
          <w:b w:val="0"/>
          <w:bCs/>
          <w:color w:val="auto"/>
          <w:sz w:val="24"/>
          <w:szCs w:val="24"/>
          <w:highlight w:val="none"/>
          <w:u w:val="single"/>
        </w:rPr>
        <w:t>）</w:t>
      </w:r>
      <w:r>
        <w:rPr>
          <w:rFonts w:hint="eastAsia"/>
          <w:b w:val="0"/>
          <w:bCs/>
          <w:color w:val="auto"/>
          <w:sz w:val="24"/>
          <w:szCs w:val="24"/>
          <w:highlight w:val="none"/>
          <w:u w:val="single"/>
          <w:lang w:eastAsia="zh-CN"/>
        </w:rPr>
        <w:t>。</w:t>
      </w:r>
    </w:p>
    <w:p w14:paraId="2DFBCEEA">
      <w:pPr>
        <w:pStyle w:val="2"/>
        <w:rPr>
          <w:rFonts w:hint="eastAsia"/>
          <w:color w:val="auto"/>
          <w:highlight w:val="none"/>
          <w:lang w:val="en-US" w:eastAsia="zh-CN"/>
        </w:rPr>
      </w:pPr>
      <w:r>
        <w:rPr>
          <w:rFonts w:hint="eastAsia"/>
          <w:color w:val="auto"/>
          <w:highlight w:val="none"/>
          <w:lang w:val="en-US" w:eastAsia="zh-CN"/>
        </w:rPr>
        <w:t>17.6.2（2）最终结清证书与支付时间：</w:t>
      </w:r>
    </w:p>
    <w:p w14:paraId="78960AC9">
      <w:pPr>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lang w:val="en-US" w:eastAsia="zh-CN"/>
        </w:rPr>
        <w:t>1</w:t>
      </w:r>
      <w:r>
        <w:rPr>
          <w:rFonts w:hint="eastAsia" w:ascii="宋体" w:hAnsi="宋体" w:eastAsia="宋体" w:cs="宋体"/>
          <w:color w:val="auto"/>
          <w:sz w:val="24"/>
          <w:szCs w:val="24"/>
          <w:highlight w:val="yellow"/>
          <w:lang w:eastAsia="zh-CN"/>
        </w:rPr>
        <w:t>）</w:t>
      </w:r>
      <w:r>
        <w:rPr>
          <w:rFonts w:hint="eastAsia" w:ascii="宋体" w:hAnsi="宋体" w:eastAsia="宋体" w:cs="宋体"/>
          <w:color w:val="auto"/>
          <w:sz w:val="24"/>
          <w:szCs w:val="24"/>
          <w:highlight w:val="yellow"/>
        </w:rPr>
        <w:t>最终支付的价款以财政部门出具的项目结算评审报告</w:t>
      </w:r>
      <w:r>
        <w:rPr>
          <w:rFonts w:hint="eastAsia" w:ascii="宋体" w:hAnsi="宋体" w:eastAsia="宋体" w:cs="宋体"/>
          <w:color w:val="auto"/>
          <w:sz w:val="24"/>
          <w:szCs w:val="24"/>
          <w:highlight w:val="yellow"/>
          <w:lang w:val="en-US" w:eastAsia="zh-CN"/>
        </w:rPr>
        <w:t>确定的价格</w:t>
      </w:r>
      <w:r>
        <w:rPr>
          <w:rFonts w:hint="eastAsia" w:ascii="宋体" w:hAnsi="宋体" w:eastAsia="宋体" w:cs="宋体"/>
          <w:color w:val="auto"/>
          <w:sz w:val="24"/>
          <w:szCs w:val="24"/>
          <w:highlight w:val="yellow"/>
        </w:rPr>
        <w:t>为准；</w:t>
      </w:r>
    </w:p>
    <w:p w14:paraId="70DEEB94">
      <w:pPr>
        <w:pStyle w:val="2"/>
        <w:rPr>
          <w:rFonts w:hint="eastAsia"/>
          <w:color w:val="auto"/>
          <w:highlight w:val="yellow"/>
          <w:lang w:eastAsia="zh-CN"/>
        </w:rPr>
      </w:pPr>
      <w:r>
        <w:rPr>
          <w:rFonts w:hint="eastAsia" w:ascii="宋体" w:hAnsi="宋体" w:eastAsia="宋体" w:cs="宋体"/>
          <w:color w:val="auto"/>
          <w:sz w:val="24"/>
          <w:szCs w:val="24"/>
          <w:highlight w:val="yellow"/>
        </w:rPr>
        <w:t>（</w:t>
      </w:r>
      <w:r>
        <w:rPr>
          <w:rFonts w:hint="eastAsia" w:ascii="宋体" w:hAnsi="宋体" w:eastAsia="宋体" w:cs="宋体"/>
          <w:color w:val="auto"/>
          <w:sz w:val="24"/>
          <w:szCs w:val="24"/>
          <w:highlight w:val="yellow"/>
          <w:lang w:val="en-US" w:eastAsia="zh-CN"/>
        </w:rPr>
        <w:t>2</w:t>
      </w:r>
      <w:r>
        <w:rPr>
          <w:rFonts w:hint="eastAsia" w:ascii="宋体" w:hAnsi="宋体" w:eastAsia="宋体" w:cs="宋体"/>
          <w:color w:val="auto"/>
          <w:sz w:val="24"/>
          <w:szCs w:val="24"/>
          <w:highlight w:val="yellow"/>
        </w:rPr>
        <w:t>）付款涉及政府投资资金的，按照国库集中支付等国家相关规定待工程专项资金到位后按资金到位比例</w:t>
      </w:r>
      <w:r>
        <w:rPr>
          <w:rFonts w:hint="eastAsia" w:ascii="宋体" w:hAnsi="宋体" w:eastAsia="宋体" w:cs="宋体"/>
          <w:color w:val="auto"/>
          <w:sz w:val="24"/>
          <w:szCs w:val="24"/>
          <w:highlight w:val="yellow"/>
          <w:lang w:val="en-US" w:eastAsia="zh-CN"/>
        </w:rPr>
        <w:t>60日</w:t>
      </w:r>
      <w:r>
        <w:rPr>
          <w:rFonts w:hint="eastAsia" w:ascii="宋体" w:hAnsi="宋体" w:eastAsia="宋体" w:cs="宋体"/>
          <w:color w:val="auto"/>
          <w:sz w:val="24"/>
          <w:szCs w:val="24"/>
          <w:highlight w:val="yellow"/>
        </w:rPr>
        <w:t>内支付。</w:t>
      </w:r>
    </w:p>
    <w:p w14:paraId="3E18BEDD">
      <w:pPr>
        <w:ind w:firstLine="482" w:firstLineChars="201"/>
        <w:rPr>
          <w:b w:val="0"/>
          <w:bCs w:val="0"/>
          <w:color w:val="auto"/>
          <w:sz w:val="24"/>
          <w:szCs w:val="24"/>
          <w:highlight w:val="none"/>
        </w:rPr>
      </w:pPr>
      <w:r>
        <w:rPr>
          <w:rFonts w:hint="eastAsia"/>
          <w:b w:val="0"/>
          <w:bCs w:val="0"/>
          <w:color w:val="auto"/>
          <w:sz w:val="24"/>
          <w:szCs w:val="24"/>
          <w:highlight w:val="none"/>
        </w:rPr>
        <w:t>21.1 不可抗力的确认</w:t>
      </w:r>
    </w:p>
    <w:p w14:paraId="5192AC28">
      <w:pPr>
        <w:ind w:firstLine="482" w:firstLineChars="201"/>
        <w:rPr>
          <w:b w:val="0"/>
          <w:bCs w:val="0"/>
          <w:color w:val="auto"/>
          <w:sz w:val="24"/>
          <w:szCs w:val="24"/>
          <w:highlight w:val="none"/>
        </w:rPr>
      </w:pPr>
      <w:r>
        <w:rPr>
          <w:rFonts w:hint="eastAsia"/>
          <w:b w:val="0"/>
          <w:bCs w:val="0"/>
          <w:color w:val="auto"/>
          <w:sz w:val="24"/>
          <w:szCs w:val="24"/>
          <w:highlight w:val="none"/>
        </w:rPr>
        <w:t>21.1.1（6）不可抗力的其他情形:按通用条款21.1执行</w:t>
      </w:r>
    </w:p>
    <w:p w14:paraId="1D4C1D07">
      <w:pPr>
        <w:ind w:firstLine="482" w:firstLineChars="201"/>
        <w:rPr>
          <w:b w:val="0"/>
          <w:bCs w:val="0"/>
          <w:color w:val="auto"/>
          <w:sz w:val="24"/>
          <w:szCs w:val="24"/>
          <w:highlight w:val="none"/>
        </w:rPr>
      </w:pPr>
      <w:r>
        <w:rPr>
          <w:rFonts w:hint="eastAsia"/>
          <w:b w:val="0"/>
          <w:bCs w:val="0"/>
          <w:color w:val="auto"/>
          <w:sz w:val="24"/>
          <w:szCs w:val="24"/>
          <w:highlight w:val="none"/>
        </w:rPr>
        <w:t>22.1 承包人违约</w:t>
      </w:r>
    </w:p>
    <w:p w14:paraId="14FAD2BE">
      <w:pPr>
        <w:ind w:firstLine="482" w:firstLineChars="201"/>
        <w:rPr>
          <w:b w:val="0"/>
          <w:bCs w:val="0"/>
          <w:color w:val="auto"/>
          <w:sz w:val="24"/>
          <w:szCs w:val="24"/>
          <w:highlight w:val="none"/>
        </w:rPr>
      </w:pPr>
      <w:r>
        <w:rPr>
          <w:rFonts w:hint="eastAsia"/>
          <w:b w:val="0"/>
          <w:bCs w:val="0"/>
          <w:color w:val="auto"/>
          <w:sz w:val="24"/>
          <w:szCs w:val="24"/>
          <w:highlight w:val="none"/>
        </w:rPr>
        <w:t>22.1.2 当承包人发生第22.1.1项约定的违约情况时，发包人有权向承包人课以违约金，具体约定如下:</w:t>
      </w:r>
    </w:p>
    <w:p w14:paraId="1E8D2CEC">
      <w:pPr>
        <w:ind w:firstLine="482" w:firstLineChars="201"/>
        <w:rPr>
          <w:b w:val="0"/>
          <w:bCs w:val="0"/>
          <w:color w:val="auto"/>
          <w:sz w:val="24"/>
          <w:szCs w:val="24"/>
          <w:highlight w:val="none"/>
        </w:rPr>
      </w:pPr>
      <w:r>
        <w:rPr>
          <w:rFonts w:hint="eastAsia"/>
          <w:b w:val="0"/>
          <w:bCs w:val="0"/>
          <w:color w:val="auto"/>
          <w:sz w:val="24"/>
          <w:szCs w:val="24"/>
          <w:highlight w:val="none"/>
        </w:rPr>
        <w:t>(1) 如因承包人不履行合同或承包人违约造成发包人解除合同，则没收承包人的履约保证金（包括正常的履约担保金和附加履约担保）作为违约金。发包人课以的违约金不影响发包人依法追索因承包人违约造成的损失或承包人对发包人的债务。</w:t>
      </w:r>
    </w:p>
    <w:p w14:paraId="06D7ABB9">
      <w:pPr>
        <w:ind w:firstLine="482" w:firstLineChars="201"/>
        <w:rPr>
          <w:b w:val="0"/>
          <w:bCs w:val="0"/>
          <w:color w:val="auto"/>
          <w:sz w:val="24"/>
          <w:szCs w:val="24"/>
          <w:highlight w:val="none"/>
        </w:rPr>
      </w:pPr>
      <w:r>
        <w:rPr>
          <w:rFonts w:hint="eastAsia"/>
          <w:b w:val="0"/>
          <w:bCs w:val="0"/>
          <w:color w:val="auto"/>
          <w:sz w:val="24"/>
          <w:szCs w:val="24"/>
          <w:highlight w:val="none"/>
        </w:rPr>
        <w:t>（2）承包人更换人员要同时推荐两名以上同等资质和经历的备选人员（附履历证明材料）供发包人选择，经发包人批准后方可更换。</w:t>
      </w:r>
    </w:p>
    <w:p w14:paraId="76422E5F">
      <w:pPr>
        <w:ind w:firstLine="482" w:firstLineChars="201"/>
        <w:rPr>
          <w:b w:val="0"/>
          <w:bCs w:val="0"/>
          <w:color w:val="auto"/>
          <w:sz w:val="24"/>
          <w:szCs w:val="24"/>
          <w:highlight w:val="none"/>
        </w:rPr>
      </w:pPr>
      <w:r>
        <w:rPr>
          <w:rFonts w:hint="eastAsia"/>
          <w:b w:val="0"/>
          <w:bCs w:val="0"/>
          <w:color w:val="auto"/>
          <w:sz w:val="24"/>
          <w:szCs w:val="24"/>
          <w:highlight w:val="none"/>
        </w:rPr>
        <w:t>（3）赔偿损失。中标人的违约行为造成招标人损失的，中标人应当负损害赔偿的责任。中标人赔偿的范围包括招标人所受的直接损失和间接损失。缴纳的履约保证金抵作损害赔偿金的一部分。履约保证金的数额超过因违约造成的损失的，中标人对于该损失就不再赔偿。相反，在履行保证金的数额低于因违约而造成损失的情况下，中标人还应当赔偿不足部分。</w:t>
      </w:r>
    </w:p>
    <w:p w14:paraId="5EA5C944">
      <w:pPr>
        <w:ind w:firstLine="482" w:firstLineChars="201"/>
        <w:rPr>
          <w:b w:val="0"/>
          <w:bCs w:val="0"/>
          <w:color w:val="auto"/>
          <w:sz w:val="24"/>
          <w:szCs w:val="24"/>
          <w:highlight w:val="none"/>
        </w:rPr>
      </w:pPr>
      <w:r>
        <w:rPr>
          <w:rFonts w:hint="eastAsia"/>
          <w:b w:val="0"/>
          <w:bCs w:val="0"/>
          <w:color w:val="auto"/>
          <w:sz w:val="24"/>
          <w:szCs w:val="24"/>
          <w:highlight w:val="none"/>
        </w:rPr>
        <w:t>(4) 中标人不按照与招标人订立的合同履行义务，情节严重的，招标人向市交通主管部门建议今后三年内不得参与我市公路建设的招标资格并予以公告。</w:t>
      </w:r>
    </w:p>
    <w:p w14:paraId="70B5C018">
      <w:pPr>
        <w:ind w:firstLine="482" w:firstLineChars="201"/>
        <w:rPr>
          <w:b w:val="0"/>
          <w:bCs w:val="0"/>
          <w:color w:val="auto"/>
          <w:sz w:val="24"/>
          <w:szCs w:val="24"/>
          <w:highlight w:val="none"/>
        </w:rPr>
      </w:pPr>
      <w:r>
        <w:rPr>
          <w:rFonts w:hint="eastAsia"/>
          <w:b w:val="0"/>
          <w:bCs w:val="0"/>
          <w:color w:val="auto"/>
          <w:sz w:val="24"/>
          <w:szCs w:val="24"/>
          <w:highlight w:val="none"/>
        </w:rPr>
        <w:t>（</w:t>
      </w:r>
      <w:r>
        <w:rPr>
          <w:rFonts w:hint="eastAsia"/>
          <w:b w:val="0"/>
          <w:bCs w:val="0"/>
          <w:color w:val="auto"/>
          <w:sz w:val="24"/>
          <w:szCs w:val="24"/>
          <w:highlight w:val="none"/>
          <w:lang w:val="en-US"/>
        </w:rPr>
        <w:t>5</w:t>
      </w:r>
      <w:r>
        <w:rPr>
          <w:rFonts w:hint="eastAsia"/>
          <w:b w:val="0"/>
          <w:bCs w:val="0"/>
          <w:color w:val="auto"/>
          <w:sz w:val="24"/>
          <w:szCs w:val="24"/>
          <w:highlight w:val="none"/>
        </w:rPr>
        <w:t>）承包人的违约，发包人将视情形上报有关交通行政主管单位，建议对违约承包人采取降低信用评价等级等行政处罚措施。</w:t>
      </w:r>
    </w:p>
    <w:p w14:paraId="4E195AA3">
      <w:pPr>
        <w:pStyle w:val="11"/>
        <w:spacing w:after="0"/>
        <w:jc w:val="center"/>
        <w:rPr>
          <w:rFonts w:ascii="宋体" w:hAnsi="宋体" w:cs="宋体"/>
          <w:b/>
          <w:bCs/>
          <w:spacing w:val="-20"/>
          <w:kern w:val="44"/>
          <w:sz w:val="48"/>
          <w:szCs w:val="48"/>
        </w:rPr>
      </w:pPr>
    </w:p>
    <w:p w14:paraId="20F67E27">
      <w:pPr>
        <w:pStyle w:val="11"/>
        <w:spacing w:after="0"/>
        <w:jc w:val="center"/>
        <w:rPr>
          <w:rFonts w:ascii="宋体" w:hAnsi="宋体" w:cs="宋体"/>
          <w:b/>
          <w:bCs/>
          <w:spacing w:val="-20"/>
          <w:kern w:val="44"/>
          <w:sz w:val="48"/>
          <w:szCs w:val="48"/>
        </w:rPr>
      </w:pPr>
    </w:p>
    <w:p w14:paraId="2C93DB36">
      <w:pPr>
        <w:pStyle w:val="11"/>
        <w:spacing w:after="0"/>
        <w:jc w:val="center"/>
        <w:rPr>
          <w:rFonts w:ascii="宋体" w:hAnsi="宋体" w:cs="宋体"/>
          <w:b/>
          <w:bCs/>
          <w:spacing w:val="-20"/>
          <w:kern w:val="44"/>
          <w:sz w:val="48"/>
          <w:szCs w:val="48"/>
        </w:rPr>
      </w:pPr>
    </w:p>
    <w:bookmarkEnd w:id="3"/>
    <w:p w14:paraId="5AE4D5AF">
      <w:pPr>
        <w:pStyle w:val="11"/>
        <w:keepNext w:val="0"/>
        <w:keepLines w:val="0"/>
        <w:pageBreakBefore w:val="0"/>
        <w:kinsoku/>
        <w:wordWrap w:val="0"/>
        <w:overflowPunct/>
        <w:topLinePunct w:val="0"/>
        <w:bidi w:val="0"/>
        <w:spacing w:before="353" w:line="360" w:lineRule="auto"/>
        <w:ind w:left="2654"/>
        <w:jc w:val="both"/>
        <w:rPr>
          <w:spacing w:val="-5"/>
          <w:sz w:val="36"/>
          <w:szCs w:val="36"/>
          <w14:textOutline w14:w="2306" w14:cap="flat" w14:cmpd="sng">
            <w14:solidFill>
              <w14:srgbClr w14:val="000000"/>
            </w14:solidFill>
            <w14:prstDash w14:val="solid"/>
            <w14:miter w14:val="0"/>
          </w14:textOutline>
        </w:rPr>
      </w:pPr>
    </w:p>
    <w:p w14:paraId="2520D67A">
      <w:pPr>
        <w:rPr>
          <w:spacing w:val="-5"/>
          <w:sz w:val="36"/>
          <w:szCs w:val="36"/>
          <w14:textOutline w14:w="2306" w14:cap="flat" w14:cmpd="sng">
            <w14:solidFill>
              <w14:srgbClr w14:val="000000"/>
            </w14:solidFill>
            <w14:prstDash w14:val="solid"/>
            <w14:miter w14:val="0"/>
          </w14:textOutline>
        </w:rPr>
      </w:pPr>
    </w:p>
    <w:p w14:paraId="7EF80E62">
      <w:pPr>
        <w:rPr>
          <w:spacing w:val="-5"/>
          <w:sz w:val="36"/>
          <w:szCs w:val="36"/>
          <w14:textOutline w14:w="2306" w14:cap="flat" w14:cmpd="sng">
            <w14:solidFill>
              <w14:srgbClr w14:val="000000"/>
            </w14:solidFill>
            <w14:prstDash w14:val="solid"/>
            <w14:miter w14:val="0"/>
          </w14:textOutline>
        </w:rPr>
      </w:pPr>
    </w:p>
    <w:p w14:paraId="7F99E790">
      <w:pPr>
        <w:rPr>
          <w:spacing w:val="-5"/>
          <w:sz w:val="36"/>
          <w:szCs w:val="36"/>
          <w14:textOutline w14:w="2306" w14:cap="flat" w14:cmpd="sng">
            <w14:solidFill>
              <w14:srgbClr w14:val="000000"/>
            </w14:solidFill>
            <w14:prstDash w14:val="solid"/>
            <w14:miter w14:val="0"/>
          </w14:textOutline>
        </w:rPr>
      </w:pPr>
    </w:p>
    <w:p w14:paraId="0618DA9F">
      <w:pPr>
        <w:rPr>
          <w:spacing w:val="-5"/>
          <w:sz w:val="36"/>
          <w:szCs w:val="36"/>
          <w14:textOutline w14:w="2306" w14:cap="flat" w14:cmpd="sng">
            <w14:solidFill>
              <w14:srgbClr w14:val="000000"/>
            </w14:solidFill>
            <w14:prstDash w14:val="solid"/>
            <w14:miter w14:val="0"/>
          </w14:textOutline>
        </w:rPr>
      </w:pPr>
    </w:p>
    <w:p w14:paraId="6239032A">
      <w:pPr>
        <w:pStyle w:val="11"/>
        <w:keepNext w:val="0"/>
        <w:keepLines w:val="0"/>
        <w:pageBreakBefore w:val="0"/>
        <w:kinsoku/>
        <w:wordWrap w:val="0"/>
        <w:overflowPunct/>
        <w:topLinePunct w:val="0"/>
        <w:bidi w:val="0"/>
        <w:spacing w:before="353" w:line="360" w:lineRule="auto"/>
        <w:ind w:left="2654"/>
        <w:jc w:val="both"/>
        <w:rPr>
          <w:spacing w:val="-5"/>
          <w:sz w:val="36"/>
          <w:szCs w:val="36"/>
          <w14:textOutline w14:w="2306" w14:cap="flat" w14:cmpd="sng">
            <w14:solidFill>
              <w14:srgbClr w14:val="000000"/>
            </w14:solidFill>
            <w14:prstDash w14:val="solid"/>
            <w14:miter w14:val="0"/>
          </w14:textOutline>
        </w:rPr>
      </w:pPr>
    </w:p>
    <w:p w14:paraId="1E6F7F9E">
      <w:pPr>
        <w:pStyle w:val="11"/>
        <w:keepNext w:val="0"/>
        <w:keepLines w:val="0"/>
        <w:pageBreakBefore w:val="0"/>
        <w:kinsoku/>
        <w:wordWrap w:val="0"/>
        <w:overflowPunct/>
        <w:topLinePunct w:val="0"/>
        <w:bidi w:val="0"/>
        <w:spacing w:before="353" w:line="360" w:lineRule="auto"/>
        <w:ind w:left="2654"/>
        <w:jc w:val="both"/>
        <w:rPr>
          <w:spacing w:val="-5"/>
          <w:sz w:val="36"/>
          <w:szCs w:val="36"/>
          <w14:textOutline w14:w="2306" w14:cap="flat" w14:cmpd="sng">
            <w14:solidFill>
              <w14:srgbClr w14:val="000000"/>
            </w14:solidFill>
            <w14:prstDash w14:val="solid"/>
            <w14:miter w14:val="0"/>
          </w14:textOutline>
        </w:rPr>
      </w:pPr>
    </w:p>
    <w:p w14:paraId="705EC67F">
      <w:pPr>
        <w:pStyle w:val="11"/>
        <w:keepNext w:val="0"/>
        <w:keepLines w:val="0"/>
        <w:pageBreakBefore w:val="0"/>
        <w:kinsoku/>
        <w:wordWrap w:val="0"/>
        <w:overflowPunct/>
        <w:topLinePunct w:val="0"/>
        <w:bidi w:val="0"/>
        <w:spacing w:before="353" w:line="360" w:lineRule="auto"/>
        <w:ind w:left="2654"/>
        <w:jc w:val="both"/>
        <w:rPr>
          <w:spacing w:val="-5"/>
          <w:sz w:val="36"/>
          <w:szCs w:val="36"/>
          <w14:textOutline w14:w="2306" w14:cap="flat" w14:cmpd="sng">
            <w14:solidFill>
              <w14:srgbClr w14:val="000000"/>
            </w14:solidFill>
            <w14:prstDash w14:val="solid"/>
            <w14:miter w14:val="0"/>
          </w14:textOutline>
        </w:rPr>
      </w:pPr>
    </w:p>
    <w:p w14:paraId="210AE6FE">
      <w:pPr>
        <w:pStyle w:val="11"/>
        <w:keepNext w:val="0"/>
        <w:keepLines w:val="0"/>
        <w:pageBreakBefore w:val="0"/>
        <w:kinsoku/>
        <w:wordWrap w:val="0"/>
        <w:overflowPunct/>
        <w:topLinePunct w:val="0"/>
        <w:bidi w:val="0"/>
        <w:spacing w:before="353" w:line="360" w:lineRule="auto"/>
        <w:ind w:left="2654"/>
        <w:jc w:val="both"/>
        <w:rPr>
          <w:rFonts w:ascii="Arial"/>
          <w:sz w:val="21"/>
        </w:rPr>
      </w:pPr>
      <w:r>
        <w:rPr>
          <w:spacing w:val="-5"/>
          <w:sz w:val="36"/>
          <w:szCs w:val="36"/>
          <w14:textOutline w14:w="2306" w14:cap="flat" w14:cmpd="sng">
            <w14:solidFill>
              <w14:srgbClr w14:val="000000"/>
            </w14:solidFill>
            <w14:prstDash w14:val="solid"/>
            <w14:miter w14:val="0"/>
          </w14:textOutline>
        </w:rPr>
        <w:t>第六章</w:t>
      </w:r>
      <w:r>
        <w:rPr>
          <w:rFonts w:hint="eastAsia"/>
          <w:spacing w:val="-5"/>
          <w:sz w:val="36"/>
          <w:szCs w:val="36"/>
          <w:lang w:val="en-US" w:eastAsia="zh-CN"/>
          <w14:textOutline w14:w="2306" w14:cap="flat" w14:cmpd="sng">
            <w14:solidFill>
              <w14:srgbClr w14:val="000000"/>
            </w14:solidFill>
            <w14:prstDash w14:val="solid"/>
            <w14:miter w14:val="0"/>
          </w14:textOutline>
        </w:rPr>
        <w:t xml:space="preserve"> </w:t>
      </w:r>
      <w:r>
        <w:rPr>
          <w:spacing w:val="-5"/>
          <w:sz w:val="36"/>
          <w:szCs w:val="36"/>
          <w14:textOutline w14:w="2306" w14:cap="flat" w14:cmpd="sng">
            <w14:solidFill>
              <w14:srgbClr w14:val="000000"/>
            </w14:solidFill>
            <w14:prstDash w14:val="solid"/>
            <w14:miter w14:val="0"/>
          </w14:textOutline>
        </w:rPr>
        <w:t>响应文件格式</w:t>
      </w:r>
    </w:p>
    <w:p w14:paraId="0B11E2CE">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spacing w:val="-1"/>
          <w:sz w:val="24"/>
          <w:szCs w:val="24"/>
          <w14:textOutline w14:w="1537" w14:cap="flat" w14:cmpd="sng">
            <w14:solidFill>
              <w14:srgbClr w14:val="000000"/>
            </w14:solidFill>
            <w14:prstDash w14:val="solid"/>
            <w14:miter w14:val="0"/>
          </w14:textOutline>
        </w:rPr>
        <w:t>供应商编制文件须知</w:t>
      </w:r>
    </w:p>
    <w:p w14:paraId="38AADF5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1.供应商</w:t>
      </w:r>
      <w:r>
        <w:rPr>
          <w:rFonts w:hint="eastAsia" w:asciiTheme="minorEastAsia" w:hAnsiTheme="minorEastAsia" w:eastAsiaTheme="minorEastAsia" w:cstheme="minorEastAsia"/>
          <w:spacing w:val="-3"/>
          <w:sz w:val="24"/>
          <w:szCs w:val="24"/>
        </w:rPr>
        <w:t>按照本部分的顺序编制</w:t>
      </w:r>
      <w:r>
        <w:rPr>
          <w:rFonts w:hint="eastAsia" w:asciiTheme="minorEastAsia" w:hAnsiTheme="minorEastAsia" w:eastAsiaTheme="minorEastAsia" w:cstheme="minorEastAsia"/>
          <w:spacing w:val="-3"/>
          <w:sz w:val="24"/>
          <w:szCs w:val="24"/>
          <w:lang w:val="en-US" w:eastAsia="zh-CN"/>
        </w:rPr>
        <w:t>响应文件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14:paraId="314E8C29">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0"/>
        <w:jc w:val="both"/>
        <w:textAlignment w:val="baseline"/>
        <w:rPr>
          <w:sz w:val="24"/>
          <w:szCs w:val="24"/>
        </w:rPr>
      </w:pPr>
      <w:r>
        <w:rPr>
          <w:rFonts w:hint="eastAsia" w:ascii="Arial" w:hAnsi="Arial" w:eastAsia="宋体" w:cs="Arial"/>
          <w:spacing w:val="-1"/>
          <w:sz w:val="24"/>
          <w:szCs w:val="24"/>
          <w:lang w:val="en-US" w:eastAsia="zh-CN"/>
        </w:rPr>
        <w:t>2.</w:t>
      </w:r>
      <w:r>
        <w:rPr>
          <w:spacing w:val="-1"/>
          <w:sz w:val="24"/>
          <w:szCs w:val="24"/>
        </w:rPr>
        <w:t>全部声明和问题的回答及所附材料必须是真实的、准确的和完整</w:t>
      </w:r>
      <w:r>
        <w:rPr>
          <w:spacing w:val="-2"/>
          <w:sz w:val="24"/>
          <w:szCs w:val="24"/>
        </w:rPr>
        <w:t>的。</w:t>
      </w:r>
    </w:p>
    <w:p w14:paraId="46FF59D9">
      <w:pPr>
        <w:keepNext w:val="0"/>
        <w:keepLines w:val="0"/>
        <w:pageBreakBefore w:val="0"/>
        <w:kinsoku/>
        <w:wordWrap w:val="0"/>
        <w:overflowPunct/>
        <w:topLinePunct w:val="0"/>
        <w:bidi w:val="0"/>
        <w:spacing w:line="219" w:lineRule="auto"/>
        <w:jc w:val="both"/>
        <w:rPr>
          <w:sz w:val="24"/>
          <w:szCs w:val="24"/>
        </w:rPr>
        <w:sectPr>
          <w:headerReference r:id="rId16" w:type="default"/>
          <w:footerReference r:id="rId17" w:type="default"/>
          <w:pgSz w:w="11907" w:h="16840"/>
          <w:pgMar w:top="1440" w:right="1800" w:bottom="1440" w:left="1800" w:header="878" w:footer="886" w:gutter="0"/>
          <w:pgNumType w:fmt="decimal"/>
          <w:cols w:space="720" w:num="1"/>
        </w:sectPr>
      </w:pPr>
    </w:p>
    <w:p w14:paraId="4AAE15C2">
      <w:pPr>
        <w:spacing w:before="0" w:after="0" w:line="540" w:lineRule="exact"/>
        <w:ind w:firstLine="0" w:firstLineChars="0"/>
        <w:jc w:val="center"/>
        <w:outlineLvl w:val="1"/>
        <w:rPr>
          <w:rFonts w:eastAsia="黑体"/>
          <w:b/>
          <w:spacing w:val="0"/>
          <w:sz w:val="32"/>
          <w:szCs w:val="32"/>
        </w:rPr>
      </w:pPr>
      <w:bookmarkStart w:id="5" w:name="_Toc10286"/>
      <w:bookmarkStart w:id="6" w:name="_Toc1678"/>
      <w:bookmarkStart w:id="7" w:name="_Toc20812"/>
      <w:bookmarkStart w:id="8" w:name="_Toc32444"/>
      <w:bookmarkStart w:id="9" w:name="_Toc21507"/>
      <w:r>
        <w:rPr>
          <w:b/>
          <w:spacing w:val="0"/>
          <w:sz w:val="32"/>
          <w:szCs w:val="32"/>
        </w:rPr>
        <w:t>一、</w:t>
      </w:r>
      <w:r>
        <w:rPr>
          <w:rFonts w:hint="eastAsia"/>
          <w:b/>
          <w:spacing w:val="0"/>
          <w:sz w:val="32"/>
          <w:szCs w:val="32"/>
          <w:lang w:eastAsia="zh-CN"/>
        </w:rPr>
        <w:t>报价</w:t>
      </w:r>
      <w:r>
        <w:rPr>
          <w:b/>
          <w:spacing w:val="0"/>
          <w:sz w:val="32"/>
          <w:szCs w:val="32"/>
        </w:rPr>
        <w:t>函及</w:t>
      </w:r>
      <w:r>
        <w:rPr>
          <w:rFonts w:hint="eastAsia"/>
          <w:b/>
          <w:spacing w:val="0"/>
          <w:sz w:val="32"/>
          <w:szCs w:val="32"/>
          <w:lang w:eastAsia="zh-CN"/>
        </w:rPr>
        <w:t>报价</w:t>
      </w:r>
      <w:r>
        <w:rPr>
          <w:b/>
          <w:spacing w:val="0"/>
          <w:sz w:val="32"/>
          <w:szCs w:val="32"/>
        </w:rPr>
        <w:t>函附录</w:t>
      </w:r>
      <w:bookmarkEnd w:id="5"/>
      <w:bookmarkEnd w:id="6"/>
      <w:bookmarkEnd w:id="7"/>
      <w:bookmarkEnd w:id="8"/>
    </w:p>
    <w:p w14:paraId="70B92850">
      <w:pPr>
        <w:pStyle w:val="7"/>
        <w:ind w:left="0" w:leftChars="0" w:firstLine="0" w:firstLineChars="0"/>
        <w:jc w:val="center"/>
        <w:rPr>
          <w:b/>
          <w:bCs/>
          <w:sz w:val="30"/>
          <w:szCs w:val="30"/>
        </w:rPr>
      </w:pPr>
      <w:bookmarkStart w:id="10" w:name="_Toc19308"/>
      <w:bookmarkStart w:id="11" w:name="_Toc152045789"/>
      <w:bookmarkStart w:id="12" w:name="_Toc296602603"/>
      <w:bookmarkStart w:id="13" w:name="_Toc396294520"/>
      <w:bookmarkStart w:id="14" w:name="_Toc144974858"/>
      <w:bookmarkStart w:id="15" w:name="_Toc246997100"/>
      <w:bookmarkStart w:id="16" w:name="_Toc179632809"/>
      <w:bookmarkStart w:id="17" w:name="_Toc152042578"/>
      <w:bookmarkStart w:id="18" w:name="_Toc246996357"/>
      <w:bookmarkStart w:id="19" w:name="_Toc247085875"/>
      <w:r>
        <w:rPr>
          <w:rFonts w:hint="eastAsia"/>
          <w:b/>
          <w:bCs/>
          <w:sz w:val="30"/>
          <w:szCs w:val="30"/>
          <w:lang w:val="en-US" w:eastAsia="zh-CN"/>
        </w:rPr>
        <w:t>1、</w:t>
      </w:r>
      <w:r>
        <w:rPr>
          <w:rFonts w:hint="eastAsia"/>
          <w:b/>
          <w:bCs/>
          <w:sz w:val="30"/>
          <w:szCs w:val="30"/>
          <w:lang w:eastAsia="zh-CN"/>
        </w:rPr>
        <w:t>报价</w:t>
      </w:r>
      <w:r>
        <w:rPr>
          <w:b/>
          <w:bCs/>
          <w:sz w:val="30"/>
          <w:szCs w:val="30"/>
        </w:rPr>
        <w:t>函</w:t>
      </w:r>
      <w:bookmarkEnd w:id="10"/>
      <w:bookmarkEnd w:id="11"/>
      <w:bookmarkEnd w:id="12"/>
      <w:bookmarkEnd w:id="13"/>
      <w:bookmarkEnd w:id="14"/>
      <w:bookmarkEnd w:id="15"/>
      <w:bookmarkEnd w:id="16"/>
      <w:bookmarkEnd w:id="17"/>
      <w:bookmarkEnd w:id="18"/>
      <w:bookmarkEnd w:id="19"/>
    </w:p>
    <w:p w14:paraId="74174132">
      <w:pPr>
        <w:pStyle w:val="7"/>
        <w:spacing w:line="360" w:lineRule="auto"/>
        <w:ind w:left="0" w:leftChars="0" w:firstLine="0" w:firstLineChars="0"/>
        <w:jc w:val="both"/>
        <w:rPr>
          <w:rFonts w:hint="eastAsia" w:ascii="宋体" w:hAnsi="宋体" w:eastAsia="宋体" w:cs="宋体"/>
          <w:b w:val="0"/>
          <w:bCs/>
          <w:color w:val="000000"/>
          <w:sz w:val="28"/>
          <w:szCs w:val="28"/>
        </w:rPr>
      </w:pPr>
      <w:r>
        <w:rPr>
          <w:rFonts w:hint="eastAsia" w:ascii="宋体" w:hAnsi="宋体" w:cs="宋体"/>
          <w:b w:val="0"/>
          <w:bCs/>
          <w:color w:val="000000"/>
          <w:kern w:val="0"/>
          <w:sz w:val="28"/>
          <w:szCs w:val="28"/>
          <w:lang w:bidi="ar"/>
        </w:rPr>
        <w:t>致：</w:t>
      </w:r>
      <w:r>
        <w:rPr>
          <w:rFonts w:hint="eastAsia" w:ascii="宋体" w:hAnsi="宋体" w:eastAsia="宋体" w:cs="宋体"/>
          <w:b w:val="0"/>
          <w:bCs/>
          <w:color w:val="000000"/>
          <w:kern w:val="0"/>
          <w:sz w:val="28"/>
          <w:szCs w:val="28"/>
          <w:u w:val="single"/>
          <w:lang w:bidi="ar"/>
        </w:rPr>
        <w:t>（采购人名称）</w:t>
      </w:r>
      <w:r>
        <w:rPr>
          <w:rFonts w:hint="eastAsia" w:ascii="宋体" w:hAnsi="宋体" w:eastAsia="宋体" w:cs="宋体"/>
          <w:b w:val="0"/>
          <w:bCs/>
          <w:color w:val="000000"/>
          <w:kern w:val="0"/>
          <w:sz w:val="28"/>
          <w:szCs w:val="28"/>
          <w:u w:val="single"/>
          <w:lang w:val="en-US" w:eastAsia="zh-CN" w:bidi="ar"/>
        </w:rPr>
        <w:t xml:space="preserve">    </w:t>
      </w:r>
      <w:r>
        <w:rPr>
          <w:rFonts w:hint="eastAsia" w:ascii="宋体" w:hAnsi="宋体" w:eastAsia="宋体" w:cs="宋体"/>
          <w:b w:val="0"/>
          <w:bCs/>
          <w:color w:val="000000"/>
          <w:kern w:val="0"/>
          <w:sz w:val="28"/>
          <w:szCs w:val="28"/>
          <w:lang w:bidi="ar"/>
        </w:rPr>
        <w:t xml:space="preserve"> </w:t>
      </w:r>
    </w:p>
    <w:p w14:paraId="46E9E4C7">
      <w:pPr>
        <w:spacing w:before="0" w:after="0" w:line="360" w:lineRule="auto"/>
        <w:ind w:left="0" w:leftChars="0" w:firstLine="840" w:firstLineChars="300"/>
        <w:jc w:val="both"/>
        <w:rPr>
          <w:rFonts w:hint="eastAsia" w:ascii="宋体" w:hAnsi="宋体" w:eastAsia="宋体" w:cs="宋体"/>
          <w:spacing w:val="0"/>
          <w:sz w:val="28"/>
          <w:szCs w:val="28"/>
        </w:rPr>
      </w:pPr>
      <w:r>
        <w:rPr>
          <w:rFonts w:hint="eastAsia" w:ascii="宋体" w:hAnsi="宋体" w:eastAsia="宋体" w:cs="宋体"/>
          <w:spacing w:val="0"/>
          <w:sz w:val="28"/>
          <w:szCs w:val="28"/>
        </w:rPr>
        <w:t>1．我方已仔细研究了</w:t>
      </w:r>
      <w:r>
        <w:rPr>
          <w:rFonts w:hint="eastAsia" w:ascii="宋体" w:hAnsi="宋体" w:eastAsia="宋体" w:cs="宋体"/>
          <w:spacing w:val="0"/>
          <w:sz w:val="28"/>
          <w:szCs w:val="28"/>
          <w:u w:val="single"/>
        </w:rPr>
        <w:t xml:space="preserve">    （项目名称） </w:t>
      </w:r>
      <w:r>
        <w:rPr>
          <w:rFonts w:hint="eastAsia" w:ascii="宋体" w:hAnsi="宋体" w:eastAsia="宋体" w:cs="宋体"/>
          <w:color w:val="000000"/>
          <w:kern w:val="0"/>
          <w:sz w:val="28"/>
          <w:szCs w:val="28"/>
          <w:lang w:bidi="ar"/>
        </w:rPr>
        <w:t>竞争性磋商文件</w:t>
      </w:r>
      <w:r>
        <w:rPr>
          <w:rFonts w:hint="eastAsia" w:ascii="宋体" w:hAnsi="宋体" w:eastAsia="宋体" w:cs="宋体"/>
          <w:spacing w:val="0"/>
          <w:sz w:val="28"/>
          <w:szCs w:val="28"/>
        </w:rPr>
        <w:t>的全部内容，愿意以人民币（大写）</w:t>
      </w:r>
      <w:r>
        <w:rPr>
          <w:rFonts w:hint="eastAsia" w:ascii="宋体" w:hAnsi="宋体" w:eastAsia="宋体" w:cs="宋体"/>
          <w:spacing w:val="0"/>
          <w:sz w:val="28"/>
          <w:szCs w:val="28"/>
          <w:u w:val="single"/>
        </w:rPr>
        <w:t xml:space="preserve">     </w:t>
      </w:r>
      <w:r>
        <w:rPr>
          <w:rFonts w:hint="eastAsia" w:ascii="宋体" w:hAnsi="宋体" w:cs="宋体"/>
          <w:spacing w:val="0"/>
          <w:sz w:val="28"/>
          <w:szCs w:val="28"/>
          <w:u w:val="single"/>
          <w:lang w:val="en-US" w:eastAsia="zh-CN"/>
        </w:rPr>
        <w:t xml:space="preserve">   </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cs="宋体"/>
          <w:spacing w:val="0"/>
          <w:sz w:val="28"/>
          <w:szCs w:val="28"/>
          <w:u w:val="single"/>
          <w:lang w:val="en-US" w:eastAsia="zh-CN"/>
        </w:rPr>
        <w:t xml:space="preserve">    </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）的</w:t>
      </w:r>
      <w:r>
        <w:rPr>
          <w:rFonts w:hint="eastAsia" w:ascii="宋体" w:hAnsi="宋体" w:eastAsia="宋体" w:cs="宋体"/>
          <w:spacing w:val="0"/>
          <w:sz w:val="28"/>
          <w:szCs w:val="28"/>
          <w:lang w:eastAsia="zh-CN"/>
        </w:rPr>
        <w:t>磋商</w:t>
      </w:r>
      <w:r>
        <w:rPr>
          <w:rFonts w:hint="eastAsia" w:ascii="宋体" w:hAnsi="宋体" w:eastAsia="宋体" w:cs="宋体"/>
          <w:spacing w:val="0"/>
          <w:sz w:val="28"/>
          <w:szCs w:val="28"/>
        </w:rPr>
        <w:t>总报价，工期</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 xml:space="preserve"> 日历天，按合同约定实施和完成承包工程，修补工程中的任何缺陷，工程质量达到</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w:t>
      </w:r>
    </w:p>
    <w:p w14:paraId="1253D4D9">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2．</w:t>
      </w:r>
      <w:r>
        <w:rPr>
          <w:rFonts w:hint="eastAsia" w:ascii="宋体" w:hAnsi="宋体" w:eastAsia="宋体" w:cs="宋体"/>
          <w:color w:val="000000"/>
          <w:kern w:val="0"/>
          <w:sz w:val="28"/>
          <w:szCs w:val="28"/>
          <w:lang w:bidi="ar"/>
        </w:rPr>
        <w:t>我方已详细审查全部竞争性磋商文件，包括修改文件以及全部参考资料和有关附件。我方完全理解并同意放弃对这方面有不明及误解的权力</w:t>
      </w:r>
      <w:r>
        <w:rPr>
          <w:rFonts w:hint="eastAsia" w:ascii="宋体" w:hAnsi="宋体" w:eastAsia="宋体" w:cs="宋体"/>
          <w:color w:val="000000"/>
          <w:kern w:val="0"/>
          <w:sz w:val="28"/>
          <w:szCs w:val="28"/>
          <w:lang w:eastAsia="zh-CN" w:bidi="ar"/>
        </w:rPr>
        <w:t>。</w:t>
      </w:r>
      <w:r>
        <w:rPr>
          <w:rFonts w:hint="eastAsia" w:ascii="宋体" w:hAnsi="宋体" w:eastAsia="宋体" w:cs="宋体"/>
          <w:spacing w:val="0"/>
          <w:sz w:val="28"/>
          <w:szCs w:val="28"/>
        </w:rPr>
        <w:t>我方承诺在</w:t>
      </w:r>
      <w:r>
        <w:rPr>
          <w:rFonts w:hint="eastAsia" w:ascii="宋体" w:hAnsi="宋体" w:eastAsia="宋体" w:cs="宋体"/>
          <w:spacing w:val="0"/>
          <w:sz w:val="28"/>
          <w:szCs w:val="28"/>
          <w:lang w:eastAsia="zh-CN"/>
        </w:rPr>
        <w:t>竞争性磋商</w:t>
      </w:r>
      <w:r>
        <w:rPr>
          <w:rFonts w:hint="eastAsia" w:ascii="宋体" w:hAnsi="宋体" w:eastAsia="宋体" w:cs="宋体"/>
          <w:spacing w:val="0"/>
          <w:sz w:val="28"/>
          <w:szCs w:val="28"/>
        </w:rPr>
        <w:t>文件规定的投标有效期内不修改、撤销</w:t>
      </w:r>
      <w:r>
        <w:rPr>
          <w:rFonts w:hint="eastAsia" w:ascii="宋体" w:hAnsi="宋体" w:eastAsia="宋体" w:cs="宋体"/>
          <w:spacing w:val="0"/>
          <w:sz w:val="28"/>
          <w:szCs w:val="28"/>
          <w:lang w:eastAsia="zh-CN"/>
        </w:rPr>
        <w:t>响应</w:t>
      </w:r>
      <w:r>
        <w:rPr>
          <w:rFonts w:hint="eastAsia" w:ascii="宋体" w:hAnsi="宋体" w:eastAsia="宋体" w:cs="宋体"/>
          <w:spacing w:val="0"/>
          <w:sz w:val="28"/>
          <w:szCs w:val="28"/>
        </w:rPr>
        <w:t>文件。</w:t>
      </w:r>
    </w:p>
    <w:p w14:paraId="640B765D">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3．</w:t>
      </w:r>
      <w:r>
        <w:rPr>
          <w:rFonts w:hint="eastAsia" w:ascii="宋体" w:hAnsi="宋体" w:eastAsia="宋体" w:cs="宋体"/>
          <w:color w:val="000000"/>
          <w:kern w:val="0"/>
          <w:sz w:val="28"/>
          <w:szCs w:val="28"/>
          <w:lang w:bidi="ar"/>
        </w:rPr>
        <w:t>如果我方成交，我方将按竞争性磋商文件的规定签订并严格履行合同中的责任和义务，在签订合同时不向你方提出附加条件，按照竞争性磋商文件要求提交履约保证金，在合同约定的期限内完成合同规定的全部内容</w:t>
      </w:r>
      <w:r>
        <w:rPr>
          <w:rFonts w:hint="eastAsia" w:ascii="宋体" w:hAnsi="宋体" w:eastAsia="宋体" w:cs="宋体"/>
          <w:color w:val="000000"/>
          <w:kern w:val="0"/>
          <w:sz w:val="28"/>
          <w:szCs w:val="28"/>
          <w:lang w:eastAsia="zh-CN" w:bidi="ar"/>
        </w:rPr>
        <w:t>。</w:t>
      </w:r>
    </w:p>
    <w:p w14:paraId="79E7017C">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4．磋商有效期为提交首次响应文件的截止之日起 60 日历天。</w:t>
      </w:r>
    </w:p>
    <w:p w14:paraId="0A3E8719">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5.</w:t>
      </w:r>
      <w:r>
        <w:rPr>
          <w:rFonts w:hint="eastAsia" w:ascii="宋体" w:hAnsi="宋体" w:eastAsia="宋体" w:cs="宋体"/>
          <w:spacing w:val="0"/>
          <w:sz w:val="28"/>
          <w:szCs w:val="28"/>
        </w:rPr>
        <w:t>我方在此声明，所递交的响应文件及有关资料内容完整、真实和准确，且不存在第二章“</w:t>
      </w:r>
      <w:r>
        <w:rPr>
          <w:rFonts w:hint="eastAsia" w:ascii="宋体" w:hAnsi="宋体" w:eastAsia="宋体" w:cs="宋体"/>
          <w:spacing w:val="0"/>
          <w:sz w:val="28"/>
          <w:szCs w:val="28"/>
          <w:lang w:eastAsia="zh-CN"/>
        </w:rPr>
        <w:t>投标</w:t>
      </w:r>
      <w:r>
        <w:rPr>
          <w:rFonts w:hint="eastAsia" w:ascii="宋体" w:hAnsi="宋体" w:eastAsia="宋体" w:cs="宋体"/>
          <w:spacing w:val="0"/>
          <w:sz w:val="28"/>
          <w:szCs w:val="28"/>
        </w:rPr>
        <w:t>人须知”第 1.4.</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 xml:space="preserve">项规定的任何一种情形。 </w:t>
      </w:r>
    </w:p>
    <w:p w14:paraId="5E04E426">
      <w:pPr>
        <w:spacing w:before="0" w:after="0" w:line="36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rPr>
        <w:t>6.我方同意提供按照贵方可能要求的与其磋商有关的一切数据或资料，完全理解贵方不一定接受最低价的响应。</w:t>
      </w:r>
    </w:p>
    <w:p w14:paraId="125DA790">
      <w:pPr>
        <w:spacing w:before="0" w:after="0" w:line="240" w:lineRule="auto"/>
        <w:ind w:firstLine="420"/>
        <w:jc w:val="both"/>
        <w:rPr>
          <w:rFonts w:hint="eastAsia" w:ascii="宋体" w:hAnsi="宋体" w:eastAsia="宋体" w:cs="宋体"/>
          <w:spacing w:val="0"/>
          <w:sz w:val="28"/>
          <w:szCs w:val="28"/>
        </w:rPr>
      </w:pPr>
      <w:r>
        <w:rPr>
          <w:rFonts w:hint="eastAsia" w:ascii="宋体" w:hAnsi="宋体" w:eastAsia="宋体" w:cs="宋体"/>
          <w:spacing w:val="0"/>
          <w:sz w:val="28"/>
          <w:szCs w:val="28"/>
          <w:lang w:val="en-US" w:eastAsia="zh-CN"/>
        </w:rPr>
        <w:t>7</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（其他补充说明）。</w:t>
      </w:r>
    </w:p>
    <w:p w14:paraId="424592A2">
      <w:pPr>
        <w:spacing w:before="0" w:after="0" w:line="240" w:lineRule="auto"/>
        <w:ind w:left="0" w:leftChars="0" w:firstLine="0" w:firstLineChars="0"/>
        <w:jc w:val="both"/>
        <w:rPr>
          <w:rFonts w:hint="eastAsia" w:ascii="宋体" w:hAnsi="宋体" w:eastAsia="宋体" w:cs="宋体"/>
          <w:spacing w:val="0"/>
          <w:sz w:val="28"/>
          <w:szCs w:val="28"/>
          <w:lang w:eastAsia="zh-CN"/>
        </w:rPr>
      </w:pPr>
    </w:p>
    <w:p w14:paraId="6DE1DDE5">
      <w:pPr>
        <w:spacing w:before="0" w:after="0" w:line="240" w:lineRule="auto"/>
        <w:ind w:firstLine="4900" w:firstLineChars="1750"/>
        <w:jc w:val="both"/>
        <w:rPr>
          <w:rFonts w:hint="eastAsia" w:ascii="宋体" w:hAnsi="宋体" w:eastAsia="宋体" w:cs="宋体"/>
          <w:spacing w:val="0"/>
          <w:sz w:val="28"/>
          <w:szCs w:val="28"/>
          <w:lang w:eastAsia="zh-CN"/>
        </w:rPr>
      </w:pPr>
    </w:p>
    <w:p w14:paraId="71DA3722">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cs="宋体"/>
          <w:spacing w:val="0"/>
          <w:sz w:val="28"/>
          <w:szCs w:val="28"/>
          <w:lang w:eastAsia="zh-CN"/>
        </w:rPr>
        <w:t>供应商</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（电子签章）</w:t>
      </w:r>
    </w:p>
    <w:p w14:paraId="2B821959">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法定代表人：</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w:t>
      </w:r>
      <w:r>
        <w:rPr>
          <w:rFonts w:hint="eastAsia" w:ascii="宋体" w:hAnsi="宋体" w:eastAsia="宋体" w:cs="宋体"/>
          <w:spacing w:val="0"/>
          <w:sz w:val="28"/>
          <w:szCs w:val="28"/>
          <w:lang w:eastAsia="zh-CN"/>
        </w:rPr>
        <w:t>名</w:t>
      </w:r>
      <w:r>
        <w:rPr>
          <w:rFonts w:hint="eastAsia" w:ascii="宋体" w:hAnsi="宋体" w:eastAsia="宋体" w:cs="宋体"/>
          <w:spacing w:val="0"/>
          <w:sz w:val="28"/>
          <w:szCs w:val="28"/>
        </w:rPr>
        <w:t>）</w:t>
      </w:r>
    </w:p>
    <w:p w14:paraId="4EDE535E">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地址：</w:t>
      </w:r>
      <w:r>
        <w:rPr>
          <w:rFonts w:hint="eastAsia" w:ascii="宋体" w:hAnsi="宋体" w:eastAsia="宋体" w:cs="宋体"/>
          <w:spacing w:val="0"/>
          <w:sz w:val="28"/>
          <w:szCs w:val="28"/>
          <w:u w:val="single"/>
        </w:rPr>
        <w:t xml:space="preserve">                           </w:t>
      </w:r>
    </w:p>
    <w:p w14:paraId="54941CD8">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rPr>
        <w:t>电话：</w:t>
      </w:r>
      <w:r>
        <w:rPr>
          <w:rFonts w:hint="eastAsia" w:ascii="宋体" w:hAnsi="宋体" w:eastAsia="宋体" w:cs="宋体"/>
          <w:spacing w:val="0"/>
          <w:sz w:val="28"/>
          <w:szCs w:val="28"/>
          <w:u w:val="single"/>
        </w:rPr>
        <w:t xml:space="preserve">                           </w:t>
      </w:r>
    </w:p>
    <w:p w14:paraId="2F1F5785">
      <w:pPr>
        <w:spacing w:before="0" w:after="0" w:line="240" w:lineRule="auto"/>
        <w:ind w:firstLine="4200" w:firstLineChars="1500"/>
        <w:jc w:val="both"/>
        <w:rPr>
          <w:rFonts w:hint="eastAsia" w:ascii="宋体" w:hAnsi="宋体" w:eastAsia="宋体" w:cs="宋体"/>
          <w:spacing w:val="0"/>
          <w:sz w:val="28"/>
          <w:szCs w:val="28"/>
        </w:rPr>
      </w:pPr>
      <w:r>
        <w:rPr>
          <w:rFonts w:hint="eastAsia" w:ascii="宋体" w:hAnsi="宋体" w:eastAsia="宋体" w:cs="宋体"/>
          <w:spacing w:val="0"/>
          <w:sz w:val="28"/>
          <w:szCs w:val="28"/>
          <w:u w:val="none"/>
          <w:lang w:eastAsia="zh-CN"/>
        </w:rPr>
        <w:t>日期</w:t>
      </w:r>
      <w:r>
        <w:rPr>
          <w:rFonts w:hint="eastAsia" w:ascii="宋体" w:hAnsi="宋体" w:eastAsia="宋体" w:cs="宋体"/>
          <w:spacing w:val="0"/>
          <w:sz w:val="28"/>
          <w:szCs w:val="28"/>
          <w:u w:val="none"/>
          <w:lang w:val="en-US" w:eastAsia="zh-CN"/>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年</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月</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日</w:t>
      </w:r>
    </w:p>
    <w:p w14:paraId="74E86CEB">
      <w:pPr>
        <w:spacing w:before="0" w:after="0"/>
        <w:ind w:firstLine="0" w:firstLineChars="0"/>
        <w:jc w:val="both"/>
        <w:rPr>
          <w:rFonts w:hint="eastAsia" w:ascii="宋体" w:hAnsi="宋体" w:eastAsia="宋体" w:cs="宋体"/>
          <w:spacing w:val="0"/>
          <w:sz w:val="24"/>
          <w:szCs w:val="24"/>
        </w:rPr>
      </w:pPr>
    </w:p>
    <w:p w14:paraId="7D1A4C4E">
      <w:pPr>
        <w:pStyle w:val="5"/>
        <w:bidi w:val="0"/>
        <w:jc w:val="center"/>
        <w:rPr>
          <w:rFonts w:hint="eastAsia" w:ascii="宋体" w:hAnsi="宋体" w:eastAsia="宋体" w:cs="宋体"/>
          <w:b/>
          <w:bCs/>
          <w:sz w:val="30"/>
          <w:szCs w:val="30"/>
        </w:rPr>
      </w:pPr>
      <w:bookmarkStart w:id="20" w:name="_Toc152042579"/>
      <w:bookmarkStart w:id="21" w:name="_Toc396294521"/>
      <w:bookmarkStart w:id="22" w:name="_Toc247085876"/>
      <w:bookmarkStart w:id="23" w:name="_Toc152045790"/>
      <w:bookmarkStart w:id="24" w:name="_Toc296602604"/>
      <w:bookmarkStart w:id="25" w:name="_Toc179632810"/>
      <w:bookmarkStart w:id="26" w:name="_Toc13875"/>
      <w:bookmarkStart w:id="27" w:name="_Toc246997101"/>
      <w:bookmarkStart w:id="28" w:name="_Toc144974859"/>
      <w:bookmarkStart w:id="29" w:name="_Toc246996358"/>
      <w:bookmarkStart w:id="30" w:name="_Toc7545"/>
      <w:bookmarkStart w:id="31" w:name="_Toc4655"/>
      <w:bookmarkStart w:id="32" w:name="_Toc5326"/>
      <w:r>
        <w:rPr>
          <w:rFonts w:hint="eastAsia" w:ascii="宋体" w:hAnsi="宋体" w:eastAsia="宋体" w:cs="宋体"/>
          <w:b/>
          <w:bCs/>
          <w:sz w:val="30"/>
          <w:szCs w:val="30"/>
          <w:lang w:val="en-US" w:eastAsia="zh-CN"/>
        </w:rPr>
        <w:t>2、</w:t>
      </w:r>
      <w:bookmarkEnd w:id="20"/>
      <w:bookmarkEnd w:id="21"/>
      <w:bookmarkEnd w:id="22"/>
      <w:bookmarkEnd w:id="23"/>
      <w:bookmarkEnd w:id="24"/>
      <w:bookmarkEnd w:id="25"/>
      <w:bookmarkEnd w:id="26"/>
      <w:bookmarkEnd w:id="27"/>
      <w:bookmarkEnd w:id="28"/>
      <w:bookmarkEnd w:id="29"/>
      <w:bookmarkStart w:id="33" w:name="_Toc5997"/>
      <w:r>
        <w:rPr>
          <w:rFonts w:hint="eastAsia" w:ascii="宋体" w:hAnsi="宋体" w:eastAsia="宋体" w:cs="宋体"/>
          <w:b/>
          <w:bCs/>
          <w:sz w:val="30"/>
          <w:szCs w:val="30"/>
        </w:rPr>
        <w:t>报价函附录（第一轮报价）</w:t>
      </w:r>
      <w:bookmarkEnd w:id="30"/>
      <w:bookmarkEnd w:id="31"/>
      <w:bookmarkEnd w:id="32"/>
      <w:bookmarkEnd w:id="33"/>
    </w:p>
    <w:tbl>
      <w:tblPr>
        <w:tblStyle w:val="21"/>
        <w:tblpPr w:leftFromText="180" w:rightFromText="180" w:vertAnchor="text" w:horzAnchor="page" w:tblpXSpec="center" w:tblpY="82"/>
        <w:tblOverlap w:val="never"/>
        <w:tblW w:w="9421" w:type="dxa"/>
        <w:jc w:val="center"/>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Layout w:type="fixed"/>
        <w:tblCellMar>
          <w:top w:w="0" w:type="dxa"/>
          <w:left w:w="108" w:type="dxa"/>
          <w:bottom w:w="0" w:type="dxa"/>
          <w:right w:w="108" w:type="dxa"/>
        </w:tblCellMar>
      </w:tblPr>
      <w:tblGrid>
        <w:gridCol w:w="1671"/>
        <w:gridCol w:w="1383"/>
        <w:gridCol w:w="1217"/>
        <w:gridCol w:w="900"/>
        <w:gridCol w:w="1033"/>
        <w:gridCol w:w="1500"/>
        <w:gridCol w:w="1717"/>
      </w:tblGrid>
      <w:tr w14:paraId="10909A2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4F6D6B2C">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项目名称</w:t>
            </w:r>
          </w:p>
        </w:tc>
        <w:tc>
          <w:tcPr>
            <w:tcW w:w="7750" w:type="dxa"/>
            <w:gridSpan w:val="6"/>
            <w:tcBorders>
              <w:top w:val="single" w:color="auto" w:sz="6" w:space="0"/>
              <w:left w:val="single" w:color="auto" w:sz="6" w:space="0"/>
              <w:bottom w:val="single" w:color="auto" w:sz="6" w:space="0"/>
              <w:right w:val="single" w:color="auto" w:sz="6" w:space="0"/>
            </w:tcBorders>
          </w:tcPr>
          <w:p w14:paraId="0BA6BBD6">
            <w:pPr>
              <w:spacing w:before="0" w:after="0" w:line="240" w:lineRule="auto"/>
              <w:ind w:firstLine="0" w:firstLineChars="0"/>
              <w:jc w:val="both"/>
              <w:rPr>
                <w:rFonts w:hint="eastAsia" w:ascii="宋体" w:hAnsi="宋体" w:eastAsia="宋体" w:cs="宋体"/>
                <w:color w:val="auto"/>
                <w:spacing w:val="0"/>
                <w:w w:val="100"/>
                <w:sz w:val="28"/>
                <w:szCs w:val="28"/>
              </w:rPr>
            </w:pPr>
          </w:p>
        </w:tc>
      </w:tr>
      <w:tr w14:paraId="3B35B2C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79D2BC0C">
            <w:pPr>
              <w:spacing w:before="0" w:after="0" w:line="240" w:lineRule="auto"/>
              <w:ind w:firstLine="0" w:firstLineChars="0"/>
              <w:jc w:val="both"/>
              <w:rPr>
                <w:rFonts w:hint="eastAsia" w:ascii="宋体" w:hAnsi="宋体" w:eastAsia="宋体" w:cs="宋体"/>
                <w:color w:val="auto"/>
                <w:spacing w:val="0"/>
                <w:w w:val="100"/>
                <w:sz w:val="28"/>
                <w:szCs w:val="28"/>
                <w:lang w:eastAsia="zh-CN"/>
              </w:rPr>
            </w:pPr>
            <w:r>
              <w:rPr>
                <w:rFonts w:hint="eastAsia" w:ascii="宋体" w:hAnsi="宋体" w:cs="宋体"/>
                <w:color w:val="auto"/>
                <w:spacing w:val="0"/>
                <w:w w:val="100"/>
                <w:sz w:val="28"/>
                <w:szCs w:val="28"/>
                <w:lang w:eastAsia="zh-CN"/>
              </w:rPr>
              <w:t>供应商</w:t>
            </w:r>
          </w:p>
        </w:tc>
        <w:tc>
          <w:tcPr>
            <w:tcW w:w="7750" w:type="dxa"/>
            <w:gridSpan w:val="6"/>
            <w:tcBorders>
              <w:top w:val="single" w:color="auto" w:sz="6" w:space="0"/>
              <w:left w:val="single" w:color="auto" w:sz="6" w:space="0"/>
              <w:bottom w:val="single" w:color="auto" w:sz="6" w:space="0"/>
              <w:right w:val="single" w:color="auto" w:sz="6" w:space="0"/>
            </w:tcBorders>
          </w:tcPr>
          <w:p w14:paraId="04539559">
            <w:pPr>
              <w:spacing w:before="0" w:after="0" w:line="240" w:lineRule="auto"/>
              <w:ind w:right="640" w:firstLine="0" w:firstLineChars="0"/>
              <w:jc w:val="center"/>
              <w:rPr>
                <w:rFonts w:hint="eastAsia" w:ascii="宋体" w:hAnsi="宋体" w:eastAsia="宋体" w:cs="宋体"/>
                <w:color w:val="auto"/>
                <w:spacing w:val="0"/>
                <w:w w:val="100"/>
                <w:sz w:val="28"/>
                <w:szCs w:val="28"/>
              </w:rPr>
            </w:pPr>
          </w:p>
        </w:tc>
      </w:tr>
      <w:tr w14:paraId="3AB66E7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4FC91ECD">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磋商范围</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599C0AD6">
            <w:pPr>
              <w:spacing w:before="0" w:after="0" w:line="240" w:lineRule="auto"/>
              <w:ind w:firstLine="0" w:firstLineChars="0"/>
              <w:jc w:val="center"/>
              <w:rPr>
                <w:rFonts w:hint="eastAsia" w:ascii="宋体" w:hAnsi="宋体" w:eastAsia="宋体" w:cs="宋体"/>
                <w:color w:val="auto"/>
                <w:spacing w:val="0"/>
                <w:w w:val="100"/>
                <w:sz w:val="28"/>
                <w:szCs w:val="28"/>
              </w:rPr>
            </w:pPr>
          </w:p>
        </w:tc>
      </w:tr>
      <w:tr w14:paraId="6E6E4BB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701"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2286ED7A">
            <w:pPr>
              <w:autoSpaceDE w:val="0"/>
              <w:autoSpaceDN w:val="0"/>
              <w:spacing w:before="0" w:after="0" w:line="240" w:lineRule="auto"/>
              <w:ind w:firstLine="0" w:firstLineChars="0"/>
              <w:jc w:val="left"/>
              <w:rPr>
                <w:rFonts w:hint="eastAsia" w:ascii="宋体" w:hAnsi="宋体" w:eastAsia="宋体" w:cs="宋体"/>
                <w:color w:val="auto"/>
                <w:spacing w:val="0"/>
                <w:w w:val="100"/>
                <w:kern w:val="0"/>
                <w:sz w:val="28"/>
                <w:szCs w:val="28"/>
              </w:rPr>
            </w:pPr>
            <w:r>
              <w:rPr>
                <w:rFonts w:hint="eastAsia" w:ascii="宋体" w:hAnsi="宋体" w:eastAsia="宋体" w:cs="宋体"/>
                <w:color w:val="auto"/>
                <w:spacing w:val="0"/>
                <w:w w:val="100"/>
                <w:kern w:val="0"/>
                <w:sz w:val="28"/>
                <w:szCs w:val="28"/>
                <w:lang w:eastAsia="zh-CN"/>
              </w:rPr>
              <w:t>磋商</w:t>
            </w:r>
            <w:r>
              <w:rPr>
                <w:rFonts w:hint="eastAsia" w:ascii="宋体" w:hAnsi="宋体" w:eastAsia="宋体" w:cs="宋体"/>
                <w:color w:val="auto"/>
                <w:spacing w:val="0"/>
                <w:w w:val="100"/>
                <w:kern w:val="0"/>
                <w:sz w:val="28"/>
                <w:szCs w:val="28"/>
              </w:rPr>
              <w:t>报价(元)</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7E30F6B4">
            <w:pPr>
              <w:autoSpaceDE w:val="0"/>
              <w:autoSpaceDN w:val="0"/>
              <w:spacing w:before="0" w:after="0" w:line="240" w:lineRule="auto"/>
              <w:ind w:right="420" w:firstLine="0" w:firstLineChars="0"/>
              <w:jc w:val="both"/>
              <w:rPr>
                <w:rFonts w:hint="eastAsia" w:ascii="宋体" w:hAnsi="宋体" w:eastAsia="宋体" w:cs="宋体"/>
                <w:color w:val="auto"/>
                <w:spacing w:val="0"/>
                <w:w w:val="100"/>
                <w:sz w:val="28"/>
                <w:szCs w:val="28"/>
                <w:u w:val="single"/>
                <w:lang w:val="en-US" w:eastAsia="zh-CN"/>
              </w:rPr>
            </w:pPr>
            <w:r>
              <w:rPr>
                <w:rFonts w:hint="eastAsia" w:ascii="宋体" w:hAnsi="宋体" w:eastAsia="宋体" w:cs="宋体"/>
                <w:color w:val="auto"/>
                <w:spacing w:val="0"/>
                <w:w w:val="100"/>
                <w:sz w:val="28"/>
                <w:szCs w:val="28"/>
              </w:rPr>
              <w:t>大写</w:t>
            </w:r>
            <w:r>
              <w:rPr>
                <w:rFonts w:hint="eastAsia" w:ascii="宋体" w:hAnsi="宋体" w:eastAsia="宋体" w:cs="宋体"/>
                <w:color w:val="auto"/>
                <w:spacing w:val="0"/>
                <w:w w:val="100"/>
                <w:sz w:val="28"/>
                <w:szCs w:val="28"/>
                <w:lang w:eastAsia="zh-CN"/>
              </w:rPr>
              <w:t>：</w:t>
            </w:r>
            <w:r>
              <w:rPr>
                <w:rFonts w:hint="eastAsia" w:ascii="宋体" w:hAnsi="宋体" w:eastAsia="宋体" w:cs="宋体"/>
                <w:color w:val="auto"/>
                <w:spacing w:val="0"/>
                <w:w w:val="100"/>
                <w:sz w:val="28"/>
                <w:szCs w:val="28"/>
                <w:u w:val="single"/>
                <w:lang w:val="en-US" w:eastAsia="zh-CN"/>
              </w:rPr>
              <w:t xml:space="preserve">                  </w:t>
            </w:r>
          </w:p>
          <w:p w14:paraId="068331EA">
            <w:pPr>
              <w:autoSpaceDE w:val="0"/>
              <w:autoSpaceDN w:val="0"/>
              <w:spacing w:before="0" w:after="0" w:line="240" w:lineRule="auto"/>
              <w:ind w:right="420" w:firstLine="0" w:firstLineChars="0"/>
              <w:jc w:val="both"/>
              <w:rPr>
                <w:rFonts w:hint="eastAsia" w:ascii="宋体" w:hAnsi="宋体" w:eastAsia="宋体" w:cs="宋体"/>
                <w:color w:val="auto"/>
                <w:spacing w:val="0"/>
                <w:w w:val="100"/>
                <w:sz w:val="28"/>
                <w:szCs w:val="28"/>
                <w:u w:val="single"/>
                <w:lang w:val="en-US" w:eastAsia="zh-CN"/>
              </w:rPr>
            </w:pPr>
            <w:r>
              <w:rPr>
                <w:rFonts w:hint="eastAsia" w:ascii="宋体" w:hAnsi="宋体" w:eastAsia="宋体" w:cs="宋体"/>
                <w:color w:val="auto"/>
                <w:spacing w:val="0"/>
                <w:w w:val="100"/>
                <w:sz w:val="28"/>
                <w:szCs w:val="28"/>
              </w:rPr>
              <w:t>小写</w:t>
            </w:r>
            <w:r>
              <w:rPr>
                <w:rFonts w:hint="eastAsia" w:ascii="宋体" w:hAnsi="宋体" w:eastAsia="宋体" w:cs="宋体"/>
                <w:color w:val="auto"/>
                <w:spacing w:val="0"/>
                <w:w w:val="100"/>
                <w:sz w:val="28"/>
                <w:szCs w:val="28"/>
                <w:lang w:eastAsia="zh-CN"/>
              </w:rPr>
              <w:t>：</w:t>
            </w:r>
            <w:r>
              <w:rPr>
                <w:rFonts w:hint="eastAsia" w:ascii="宋体" w:hAnsi="宋体" w:eastAsia="宋体" w:cs="宋体"/>
                <w:color w:val="auto"/>
                <w:spacing w:val="0"/>
                <w:w w:val="100"/>
                <w:sz w:val="28"/>
                <w:szCs w:val="28"/>
                <w:u w:val="single"/>
                <w:lang w:val="en-US" w:eastAsia="zh-CN"/>
              </w:rPr>
              <w:t xml:space="preserve">                    </w:t>
            </w:r>
          </w:p>
          <w:p w14:paraId="55B37CF4">
            <w:pPr>
              <w:pStyle w:val="11"/>
              <w:ind w:left="0" w:leftChars="0" w:firstLine="0" w:firstLineChars="0"/>
              <w:rPr>
                <w:rFonts w:hint="eastAsia" w:ascii="宋体" w:hAnsi="宋体" w:eastAsia="宋体" w:cs="宋体"/>
                <w:color w:val="auto"/>
                <w:spacing w:val="0"/>
                <w:w w:val="100"/>
                <w:sz w:val="28"/>
                <w:szCs w:val="28"/>
                <w:lang w:eastAsia="zh-CN"/>
              </w:rPr>
            </w:pPr>
            <w:r>
              <w:rPr>
                <w:rFonts w:hint="eastAsia" w:ascii="宋体" w:hAnsi="宋体" w:eastAsia="宋体" w:cs="宋体"/>
                <w:color w:val="auto"/>
                <w:spacing w:val="0"/>
                <w:w w:val="100"/>
                <w:sz w:val="28"/>
                <w:szCs w:val="28"/>
              </w:rPr>
              <w:t>（</w:t>
            </w:r>
            <w:r>
              <w:rPr>
                <w:rFonts w:hint="eastAsia" w:ascii="宋体" w:hAnsi="宋体" w:cs="宋体"/>
                <w:color w:val="auto"/>
                <w:spacing w:val="0"/>
                <w:w w:val="100"/>
                <w:sz w:val="28"/>
                <w:szCs w:val="28"/>
                <w:lang w:eastAsia="zh-CN"/>
              </w:rPr>
              <w:t>供应商</w:t>
            </w:r>
            <w:r>
              <w:rPr>
                <w:rFonts w:hint="eastAsia" w:ascii="宋体" w:hAnsi="宋体" w:eastAsia="宋体" w:cs="宋体"/>
                <w:color w:val="auto"/>
                <w:spacing w:val="0"/>
                <w:w w:val="100"/>
                <w:sz w:val="28"/>
                <w:szCs w:val="28"/>
              </w:rPr>
              <w:t>应在此填列第一次报价，但以</w:t>
            </w:r>
            <w:r>
              <w:rPr>
                <w:rFonts w:hint="eastAsia" w:ascii="宋体" w:hAnsi="宋体" w:cs="宋体"/>
                <w:color w:val="auto"/>
                <w:spacing w:val="0"/>
                <w:w w:val="100"/>
                <w:sz w:val="28"/>
                <w:szCs w:val="28"/>
                <w:lang w:eastAsia="zh-CN"/>
              </w:rPr>
              <w:t>供应商</w:t>
            </w:r>
            <w:r>
              <w:rPr>
                <w:rFonts w:hint="eastAsia" w:ascii="宋体" w:hAnsi="宋体" w:eastAsia="宋体" w:cs="宋体"/>
                <w:color w:val="auto"/>
                <w:spacing w:val="0"/>
                <w:w w:val="100"/>
                <w:sz w:val="28"/>
                <w:szCs w:val="28"/>
              </w:rPr>
              <w:t>最后一次的磋商报价为成交价）</w:t>
            </w:r>
          </w:p>
        </w:tc>
      </w:tr>
      <w:tr w14:paraId="35751CC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0C97B4A9">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质量</w:t>
            </w:r>
          </w:p>
        </w:tc>
        <w:tc>
          <w:tcPr>
            <w:tcW w:w="7750" w:type="dxa"/>
            <w:gridSpan w:val="6"/>
            <w:tcBorders>
              <w:top w:val="single" w:color="auto" w:sz="6" w:space="0"/>
              <w:left w:val="single" w:color="auto" w:sz="6" w:space="0"/>
              <w:bottom w:val="single" w:color="auto" w:sz="6" w:space="0"/>
              <w:right w:val="single" w:color="auto" w:sz="6" w:space="0"/>
            </w:tcBorders>
          </w:tcPr>
          <w:p w14:paraId="4D339D21">
            <w:pPr>
              <w:spacing w:before="0" w:after="0" w:line="240" w:lineRule="auto"/>
              <w:ind w:firstLine="0" w:firstLineChars="0"/>
              <w:jc w:val="center"/>
              <w:rPr>
                <w:rFonts w:hint="eastAsia" w:ascii="宋体" w:hAnsi="宋体" w:eastAsia="宋体" w:cs="宋体"/>
                <w:color w:val="auto"/>
                <w:spacing w:val="0"/>
                <w:w w:val="100"/>
                <w:sz w:val="28"/>
                <w:szCs w:val="28"/>
              </w:rPr>
            </w:pPr>
          </w:p>
        </w:tc>
      </w:tr>
      <w:tr w14:paraId="30A5446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3ECF49B7">
            <w:pPr>
              <w:tabs>
                <w:tab w:val="left" w:pos="3878"/>
              </w:tabs>
              <w:snapToGrid w:val="0"/>
              <w:spacing w:line="240" w:lineRule="auto"/>
              <w:ind w:left="0" w:leftChars="0"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工期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02951E99">
            <w:pPr>
              <w:tabs>
                <w:tab w:val="left" w:pos="3878"/>
              </w:tabs>
              <w:snapToGrid w:val="0"/>
              <w:spacing w:line="240" w:lineRule="auto"/>
              <w:ind w:firstLine="560" w:firstLineChars="200"/>
              <w:rPr>
                <w:rFonts w:hint="eastAsia" w:ascii="宋体" w:hAnsi="宋体" w:eastAsia="宋体" w:cs="宋体"/>
                <w:color w:val="auto"/>
                <w:spacing w:val="0"/>
                <w:w w:val="100"/>
                <w:sz w:val="28"/>
                <w:szCs w:val="28"/>
              </w:rPr>
            </w:pPr>
          </w:p>
        </w:tc>
      </w:tr>
      <w:tr w14:paraId="3584F97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7DF85BEC">
            <w:pPr>
              <w:tabs>
                <w:tab w:val="left" w:pos="3878"/>
              </w:tabs>
              <w:snapToGrid w:val="0"/>
              <w:spacing w:line="240" w:lineRule="auto"/>
              <w:ind w:left="0" w:leftChars="0" w:firstLine="0" w:firstLineChars="0"/>
              <w:jc w:val="both"/>
              <w:rPr>
                <w:rFonts w:hint="eastAsia" w:ascii="宋体" w:hAnsi="宋体" w:eastAsia="宋体" w:cs="宋体"/>
                <w:color w:val="auto"/>
                <w:spacing w:val="0"/>
                <w:w w:val="100"/>
                <w:sz w:val="28"/>
                <w:szCs w:val="28"/>
                <w:lang w:eastAsia="zh-CN"/>
              </w:rPr>
            </w:pPr>
            <w:r>
              <w:rPr>
                <w:rFonts w:hint="eastAsia" w:ascii="宋体" w:hAnsi="宋体" w:eastAsia="宋体" w:cs="宋体"/>
                <w:color w:val="auto"/>
                <w:spacing w:val="0"/>
                <w:w w:val="100"/>
                <w:sz w:val="28"/>
                <w:szCs w:val="28"/>
                <w:lang w:eastAsia="zh-CN"/>
              </w:rPr>
              <w:t>缺陷责任期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241B65A6">
            <w:pPr>
              <w:tabs>
                <w:tab w:val="left" w:pos="3878"/>
              </w:tabs>
              <w:snapToGrid w:val="0"/>
              <w:spacing w:line="240" w:lineRule="auto"/>
              <w:ind w:firstLine="560" w:firstLineChars="200"/>
              <w:rPr>
                <w:rFonts w:hint="eastAsia" w:ascii="宋体" w:hAnsi="宋体" w:eastAsia="宋体" w:cs="宋体"/>
                <w:color w:val="auto"/>
                <w:spacing w:val="0"/>
                <w:w w:val="100"/>
                <w:sz w:val="28"/>
                <w:szCs w:val="28"/>
              </w:rPr>
            </w:pPr>
          </w:p>
        </w:tc>
      </w:tr>
      <w:tr w14:paraId="3F2484F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21"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1249BD03">
            <w:pPr>
              <w:tabs>
                <w:tab w:val="left" w:pos="3878"/>
              </w:tabs>
              <w:snapToGrid w:val="0"/>
              <w:spacing w:line="240" w:lineRule="auto"/>
              <w:ind w:left="0" w:leftChars="0" w:firstLine="0" w:firstLineChars="0"/>
              <w:jc w:val="both"/>
              <w:rPr>
                <w:rFonts w:hint="eastAsia" w:ascii="宋体" w:hAnsi="宋体" w:eastAsia="宋体" w:cs="宋体"/>
                <w:color w:val="auto"/>
                <w:spacing w:val="0"/>
                <w:w w:val="100"/>
                <w:sz w:val="28"/>
                <w:szCs w:val="28"/>
                <w:lang w:eastAsia="zh-CN"/>
              </w:rPr>
            </w:pPr>
            <w:r>
              <w:rPr>
                <w:rFonts w:hint="eastAsia" w:ascii="宋体" w:hAnsi="宋体" w:eastAsia="宋体" w:cs="宋体"/>
                <w:color w:val="auto"/>
                <w:spacing w:val="0"/>
                <w:w w:val="100"/>
                <w:sz w:val="28"/>
                <w:szCs w:val="28"/>
                <w:lang w:eastAsia="zh-CN"/>
              </w:rPr>
              <w:t>投标有效期</w:t>
            </w:r>
          </w:p>
        </w:tc>
        <w:tc>
          <w:tcPr>
            <w:tcW w:w="7750" w:type="dxa"/>
            <w:gridSpan w:val="6"/>
            <w:tcBorders>
              <w:top w:val="single" w:color="auto" w:sz="6" w:space="0"/>
              <w:left w:val="single" w:color="auto" w:sz="6" w:space="0"/>
              <w:bottom w:val="single" w:color="auto" w:sz="6" w:space="0"/>
              <w:right w:val="single" w:color="auto" w:sz="6" w:space="0"/>
            </w:tcBorders>
            <w:vAlign w:val="center"/>
          </w:tcPr>
          <w:p w14:paraId="178FA423">
            <w:pPr>
              <w:tabs>
                <w:tab w:val="left" w:pos="3878"/>
              </w:tabs>
              <w:snapToGrid w:val="0"/>
              <w:spacing w:line="240" w:lineRule="auto"/>
              <w:ind w:firstLine="560" w:firstLineChars="200"/>
              <w:rPr>
                <w:rFonts w:hint="eastAsia" w:ascii="宋体" w:hAnsi="宋体" w:eastAsia="宋体" w:cs="宋体"/>
                <w:color w:val="auto"/>
                <w:spacing w:val="0"/>
                <w:w w:val="100"/>
                <w:sz w:val="28"/>
                <w:szCs w:val="28"/>
              </w:rPr>
            </w:pPr>
          </w:p>
        </w:tc>
      </w:tr>
      <w:tr w14:paraId="0C91E73A">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10" w:hRule="atLeast"/>
          <w:jc w:val="center"/>
        </w:trPr>
        <w:tc>
          <w:tcPr>
            <w:tcW w:w="1671" w:type="dxa"/>
            <w:tcBorders>
              <w:top w:val="single" w:color="auto" w:sz="6" w:space="0"/>
              <w:left w:val="single" w:color="auto" w:sz="6" w:space="0"/>
              <w:bottom w:val="single" w:color="auto" w:sz="6" w:space="0"/>
              <w:right w:val="single" w:color="auto" w:sz="6" w:space="0"/>
            </w:tcBorders>
            <w:vAlign w:val="center"/>
          </w:tcPr>
          <w:p w14:paraId="250DF055">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履约保证金</w:t>
            </w:r>
          </w:p>
        </w:tc>
        <w:tc>
          <w:tcPr>
            <w:tcW w:w="7750" w:type="dxa"/>
            <w:gridSpan w:val="6"/>
            <w:tcBorders>
              <w:top w:val="single" w:color="auto" w:sz="6" w:space="0"/>
              <w:left w:val="single" w:color="auto" w:sz="6" w:space="0"/>
              <w:bottom w:val="single" w:color="auto" w:sz="6" w:space="0"/>
              <w:right w:val="single" w:color="auto" w:sz="6" w:space="0"/>
            </w:tcBorders>
          </w:tcPr>
          <w:p w14:paraId="68FAC8E8">
            <w:pPr>
              <w:spacing w:before="0" w:after="0" w:line="240" w:lineRule="auto"/>
              <w:ind w:firstLine="0" w:firstLineChars="0"/>
              <w:jc w:val="both"/>
              <w:rPr>
                <w:rFonts w:hint="eastAsia" w:ascii="宋体" w:hAnsi="宋体" w:eastAsia="宋体" w:cs="宋体"/>
                <w:color w:val="auto"/>
                <w:spacing w:val="0"/>
                <w:w w:val="100"/>
                <w:sz w:val="28"/>
                <w:szCs w:val="28"/>
              </w:rPr>
            </w:pPr>
          </w:p>
        </w:tc>
      </w:tr>
      <w:tr w14:paraId="09AAE86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5" w:hRule="atLeast"/>
          <w:jc w:val="center"/>
        </w:trPr>
        <w:tc>
          <w:tcPr>
            <w:tcW w:w="1671" w:type="dxa"/>
            <w:vMerge w:val="restart"/>
            <w:tcBorders>
              <w:top w:val="single" w:color="auto" w:sz="6" w:space="0"/>
              <w:left w:val="single" w:color="auto" w:sz="6" w:space="0"/>
              <w:right w:val="single" w:color="auto" w:sz="6" w:space="0"/>
            </w:tcBorders>
            <w:vAlign w:val="center"/>
          </w:tcPr>
          <w:p w14:paraId="57A771CD">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项目经理</w:t>
            </w:r>
          </w:p>
        </w:tc>
        <w:tc>
          <w:tcPr>
            <w:tcW w:w="1383" w:type="dxa"/>
            <w:tcBorders>
              <w:top w:val="single" w:color="auto" w:sz="6" w:space="0"/>
              <w:left w:val="single" w:color="auto" w:sz="6" w:space="0"/>
              <w:bottom w:val="single" w:color="auto" w:sz="6" w:space="0"/>
              <w:right w:val="single" w:color="auto" w:sz="6" w:space="0"/>
            </w:tcBorders>
            <w:vAlign w:val="center"/>
          </w:tcPr>
          <w:p w14:paraId="6E5B36E2">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姓名</w:t>
            </w:r>
          </w:p>
        </w:tc>
        <w:tc>
          <w:tcPr>
            <w:tcW w:w="1217" w:type="dxa"/>
            <w:tcBorders>
              <w:top w:val="single" w:color="auto" w:sz="6" w:space="0"/>
              <w:left w:val="single" w:color="auto" w:sz="6" w:space="0"/>
              <w:bottom w:val="single" w:color="auto" w:sz="6" w:space="0"/>
              <w:right w:val="single" w:color="auto" w:sz="6" w:space="0"/>
            </w:tcBorders>
            <w:vAlign w:val="center"/>
          </w:tcPr>
          <w:p w14:paraId="5C4CAC20">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900" w:type="dxa"/>
            <w:tcBorders>
              <w:top w:val="single" w:color="auto" w:sz="6" w:space="0"/>
              <w:left w:val="single" w:color="auto" w:sz="6" w:space="0"/>
              <w:bottom w:val="single" w:color="auto" w:sz="6" w:space="0"/>
              <w:right w:val="single" w:color="auto" w:sz="6" w:space="0"/>
            </w:tcBorders>
            <w:vAlign w:val="center"/>
          </w:tcPr>
          <w:p w14:paraId="4D6947DD">
            <w:pPr>
              <w:spacing w:before="0" w:after="0" w:line="240" w:lineRule="auto"/>
              <w:ind w:firstLine="0" w:firstLineChars="0"/>
              <w:jc w:val="center"/>
              <w:rPr>
                <w:rFonts w:hint="eastAsia" w:ascii="宋体" w:hAnsi="宋体" w:eastAsia="宋体" w:cs="宋体"/>
                <w:color w:val="auto"/>
                <w:spacing w:val="0"/>
                <w:w w:val="100"/>
                <w:sz w:val="28"/>
                <w:szCs w:val="28"/>
                <w:lang w:eastAsia="zh-CN"/>
              </w:rPr>
            </w:pPr>
            <w:r>
              <w:rPr>
                <w:rFonts w:hint="eastAsia" w:ascii="宋体" w:hAnsi="宋体" w:eastAsia="宋体" w:cs="宋体"/>
                <w:color w:val="auto"/>
                <w:spacing w:val="0"/>
                <w:w w:val="100"/>
                <w:sz w:val="28"/>
                <w:szCs w:val="28"/>
                <w:lang w:eastAsia="zh-CN"/>
              </w:rPr>
              <w:t>职称</w:t>
            </w:r>
          </w:p>
        </w:tc>
        <w:tc>
          <w:tcPr>
            <w:tcW w:w="1033" w:type="dxa"/>
            <w:tcBorders>
              <w:top w:val="single" w:color="auto" w:sz="6" w:space="0"/>
              <w:left w:val="single" w:color="auto" w:sz="6" w:space="0"/>
              <w:bottom w:val="single" w:color="auto" w:sz="6" w:space="0"/>
              <w:right w:val="single" w:color="auto" w:sz="4" w:space="0"/>
            </w:tcBorders>
            <w:vAlign w:val="center"/>
          </w:tcPr>
          <w:p w14:paraId="006AB4F6">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500" w:type="dxa"/>
            <w:tcBorders>
              <w:top w:val="single" w:color="auto" w:sz="6" w:space="0"/>
              <w:left w:val="single" w:color="auto" w:sz="4" w:space="0"/>
              <w:bottom w:val="single" w:color="auto" w:sz="6" w:space="0"/>
              <w:right w:val="single" w:color="auto" w:sz="4" w:space="0"/>
            </w:tcBorders>
            <w:vAlign w:val="center"/>
          </w:tcPr>
          <w:p w14:paraId="4850F169">
            <w:pPr>
              <w:spacing w:before="0" w:after="0" w:line="240" w:lineRule="auto"/>
              <w:ind w:firstLine="0" w:firstLineChars="0"/>
              <w:jc w:val="left"/>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证书编号</w:t>
            </w:r>
          </w:p>
        </w:tc>
        <w:tc>
          <w:tcPr>
            <w:tcW w:w="1717" w:type="dxa"/>
            <w:tcBorders>
              <w:top w:val="single" w:color="auto" w:sz="6" w:space="0"/>
              <w:left w:val="single" w:color="auto" w:sz="4" w:space="0"/>
              <w:bottom w:val="single" w:color="auto" w:sz="6" w:space="0"/>
              <w:right w:val="single" w:color="auto" w:sz="6" w:space="0"/>
            </w:tcBorders>
            <w:vAlign w:val="center"/>
          </w:tcPr>
          <w:p w14:paraId="627249CE">
            <w:pPr>
              <w:spacing w:before="0" w:after="0" w:line="240" w:lineRule="auto"/>
              <w:ind w:firstLine="0" w:firstLineChars="0"/>
              <w:jc w:val="center"/>
              <w:rPr>
                <w:rFonts w:hint="eastAsia" w:ascii="宋体" w:hAnsi="宋体" w:eastAsia="宋体" w:cs="宋体"/>
                <w:color w:val="auto"/>
                <w:spacing w:val="0"/>
                <w:w w:val="100"/>
                <w:sz w:val="28"/>
                <w:szCs w:val="28"/>
              </w:rPr>
            </w:pPr>
          </w:p>
        </w:tc>
      </w:tr>
      <w:tr w14:paraId="6548E745">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77" w:hRule="atLeast"/>
          <w:jc w:val="center"/>
        </w:trPr>
        <w:tc>
          <w:tcPr>
            <w:tcW w:w="1671" w:type="dxa"/>
            <w:vMerge w:val="continue"/>
            <w:tcBorders>
              <w:left w:val="single" w:color="auto" w:sz="6" w:space="0"/>
              <w:bottom w:val="single" w:color="auto" w:sz="6" w:space="0"/>
              <w:right w:val="single" w:color="auto" w:sz="6" w:space="0"/>
            </w:tcBorders>
            <w:vAlign w:val="center"/>
          </w:tcPr>
          <w:p w14:paraId="7585668C">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383" w:type="dxa"/>
            <w:tcBorders>
              <w:top w:val="single" w:color="auto" w:sz="6" w:space="0"/>
              <w:left w:val="single" w:color="auto" w:sz="6" w:space="0"/>
              <w:bottom w:val="single" w:color="auto" w:sz="6" w:space="0"/>
              <w:right w:val="single" w:color="auto" w:sz="6" w:space="0"/>
            </w:tcBorders>
            <w:vAlign w:val="center"/>
          </w:tcPr>
          <w:p w14:paraId="3F3F0E26">
            <w:pPr>
              <w:spacing w:before="0" w:after="0" w:line="240" w:lineRule="auto"/>
              <w:ind w:firstLine="0" w:firstLineChars="0"/>
              <w:jc w:val="left"/>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身份证号</w:t>
            </w:r>
          </w:p>
        </w:tc>
        <w:tc>
          <w:tcPr>
            <w:tcW w:w="3150" w:type="dxa"/>
            <w:gridSpan w:val="3"/>
            <w:tcBorders>
              <w:top w:val="single" w:color="auto" w:sz="6" w:space="0"/>
              <w:left w:val="single" w:color="auto" w:sz="6" w:space="0"/>
              <w:bottom w:val="single" w:color="auto" w:sz="6" w:space="0"/>
              <w:right w:val="single" w:color="auto" w:sz="4" w:space="0"/>
            </w:tcBorders>
            <w:vAlign w:val="center"/>
          </w:tcPr>
          <w:p w14:paraId="37D2DC42">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500" w:type="dxa"/>
            <w:tcBorders>
              <w:top w:val="single" w:color="auto" w:sz="6" w:space="0"/>
              <w:left w:val="single" w:color="auto" w:sz="4" w:space="0"/>
              <w:bottom w:val="single" w:color="auto" w:sz="6" w:space="0"/>
              <w:right w:val="single" w:color="auto" w:sz="4" w:space="0"/>
            </w:tcBorders>
            <w:vAlign w:val="center"/>
          </w:tcPr>
          <w:p w14:paraId="3E91C7FA">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安全生产考核合格证书编号</w:t>
            </w:r>
          </w:p>
        </w:tc>
        <w:tc>
          <w:tcPr>
            <w:tcW w:w="1717" w:type="dxa"/>
            <w:tcBorders>
              <w:top w:val="single" w:color="auto" w:sz="6" w:space="0"/>
              <w:left w:val="single" w:color="auto" w:sz="4" w:space="0"/>
              <w:bottom w:val="single" w:color="auto" w:sz="6" w:space="0"/>
              <w:right w:val="single" w:color="auto" w:sz="6" w:space="0"/>
            </w:tcBorders>
            <w:vAlign w:val="center"/>
          </w:tcPr>
          <w:p w14:paraId="5377B9FB">
            <w:pPr>
              <w:spacing w:before="0" w:after="0" w:line="240" w:lineRule="auto"/>
              <w:ind w:firstLine="0" w:firstLineChars="0"/>
              <w:jc w:val="center"/>
              <w:rPr>
                <w:rFonts w:hint="eastAsia" w:ascii="宋体" w:hAnsi="宋体" w:eastAsia="宋体" w:cs="宋体"/>
                <w:color w:val="auto"/>
                <w:spacing w:val="0"/>
                <w:w w:val="100"/>
                <w:sz w:val="28"/>
                <w:szCs w:val="28"/>
              </w:rPr>
            </w:pPr>
          </w:p>
        </w:tc>
      </w:tr>
      <w:tr w14:paraId="454CBF6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4" w:hRule="atLeast"/>
          <w:jc w:val="center"/>
        </w:trPr>
        <w:tc>
          <w:tcPr>
            <w:tcW w:w="1671" w:type="dxa"/>
            <w:vMerge w:val="restart"/>
            <w:tcBorders>
              <w:top w:val="single" w:color="auto" w:sz="6" w:space="0"/>
              <w:left w:val="single" w:color="auto" w:sz="6" w:space="0"/>
              <w:right w:val="single" w:color="auto" w:sz="6" w:space="0"/>
            </w:tcBorders>
            <w:vAlign w:val="center"/>
          </w:tcPr>
          <w:p w14:paraId="1A40745C">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技术负责人</w:t>
            </w:r>
          </w:p>
        </w:tc>
        <w:tc>
          <w:tcPr>
            <w:tcW w:w="1383" w:type="dxa"/>
            <w:tcBorders>
              <w:top w:val="single" w:color="auto" w:sz="6" w:space="0"/>
              <w:left w:val="single" w:color="auto" w:sz="6" w:space="0"/>
              <w:bottom w:val="single" w:color="auto" w:sz="6" w:space="0"/>
              <w:right w:val="single" w:color="auto" w:sz="4" w:space="0"/>
            </w:tcBorders>
            <w:vAlign w:val="center"/>
          </w:tcPr>
          <w:p w14:paraId="26A1CDED">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姓名</w:t>
            </w:r>
          </w:p>
        </w:tc>
        <w:tc>
          <w:tcPr>
            <w:tcW w:w="6367" w:type="dxa"/>
            <w:gridSpan w:val="5"/>
            <w:tcBorders>
              <w:top w:val="single" w:color="auto" w:sz="6" w:space="0"/>
              <w:left w:val="single" w:color="auto" w:sz="4" w:space="0"/>
              <w:bottom w:val="single" w:color="auto" w:sz="6" w:space="0"/>
              <w:right w:val="single" w:color="auto" w:sz="6" w:space="0"/>
            </w:tcBorders>
            <w:vAlign w:val="center"/>
          </w:tcPr>
          <w:p w14:paraId="482611EB">
            <w:pPr>
              <w:spacing w:before="0" w:after="0" w:line="240" w:lineRule="auto"/>
              <w:ind w:firstLine="0" w:firstLineChars="0"/>
              <w:jc w:val="center"/>
              <w:rPr>
                <w:rFonts w:hint="eastAsia" w:ascii="宋体" w:hAnsi="宋体" w:eastAsia="宋体" w:cs="宋体"/>
                <w:color w:val="auto"/>
                <w:spacing w:val="0"/>
                <w:w w:val="100"/>
                <w:sz w:val="28"/>
                <w:szCs w:val="28"/>
              </w:rPr>
            </w:pPr>
          </w:p>
        </w:tc>
      </w:tr>
      <w:tr w14:paraId="0F988A2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53" w:hRule="atLeast"/>
          <w:jc w:val="center"/>
        </w:trPr>
        <w:tc>
          <w:tcPr>
            <w:tcW w:w="1671" w:type="dxa"/>
            <w:vMerge w:val="continue"/>
            <w:tcBorders>
              <w:left w:val="single" w:color="auto" w:sz="6" w:space="0"/>
              <w:right w:val="single" w:color="auto" w:sz="6" w:space="0"/>
            </w:tcBorders>
            <w:vAlign w:val="center"/>
          </w:tcPr>
          <w:p w14:paraId="6ABCC6D9">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383" w:type="dxa"/>
            <w:tcBorders>
              <w:top w:val="single" w:color="auto" w:sz="6" w:space="0"/>
              <w:left w:val="single" w:color="auto" w:sz="6" w:space="0"/>
              <w:bottom w:val="single" w:color="auto" w:sz="6" w:space="0"/>
              <w:right w:val="single" w:color="auto" w:sz="4" w:space="0"/>
            </w:tcBorders>
            <w:vAlign w:val="center"/>
          </w:tcPr>
          <w:p w14:paraId="0C0AAFB7">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职称</w:t>
            </w:r>
          </w:p>
        </w:tc>
        <w:tc>
          <w:tcPr>
            <w:tcW w:w="6367" w:type="dxa"/>
            <w:gridSpan w:val="5"/>
            <w:tcBorders>
              <w:top w:val="single" w:color="auto" w:sz="6" w:space="0"/>
              <w:left w:val="single" w:color="auto" w:sz="4" w:space="0"/>
              <w:bottom w:val="single" w:color="auto" w:sz="6" w:space="0"/>
              <w:right w:val="single" w:color="auto" w:sz="6" w:space="0"/>
            </w:tcBorders>
            <w:vAlign w:val="center"/>
          </w:tcPr>
          <w:p w14:paraId="2F92A5A4">
            <w:pPr>
              <w:spacing w:before="0" w:after="0" w:line="240" w:lineRule="auto"/>
              <w:ind w:firstLine="0" w:firstLineChars="0"/>
              <w:jc w:val="center"/>
              <w:rPr>
                <w:rFonts w:hint="eastAsia" w:ascii="宋体" w:hAnsi="宋体" w:eastAsia="宋体" w:cs="宋体"/>
                <w:color w:val="auto"/>
                <w:spacing w:val="0"/>
                <w:w w:val="100"/>
                <w:sz w:val="28"/>
                <w:szCs w:val="28"/>
              </w:rPr>
            </w:pPr>
          </w:p>
        </w:tc>
      </w:tr>
      <w:tr w14:paraId="10B2E42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671" w:type="dxa"/>
            <w:vMerge w:val="continue"/>
            <w:tcBorders>
              <w:left w:val="single" w:color="auto" w:sz="6" w:space="0"/>
              <w:bottom w:val="single" w:color="auto" w:sz="4" w:space="0"/>
              <w:right w:val="single" w:color="auto" w:sz="6" w:space="0"/>
            </w:tcBorders>
            <w:vAlign w:val="center"/>
          </w:tcPr>
          <w:p w14:paraId="4419E8A5">
            <w:pPr>
              <w:spacing w:before="0" w:after="0" w:line="240" w:lineRule="auto"/>
              <w:ind w:firstLine="0" w:firstLineChars="0"/>
              <w:jc w:val="center"/>
              <w:rPr>
                <w:rFonts w:hint="eastAsia" w:ascii="宋体" w:hAnsi="宋体" w:eastAsia="宋体" w:cs="宋体"/>
                <w:color w:val="auto"/>
                <w:spacing w:val="0"/>
                <w:w w:val="100"/>
                <w:sz w:val="28"/>
                <w:szCs w:val="28"/>
              </w:rPr>
            </w:pPr>
          </w:p>
        </w:tc>
        <w:tc>
          <w:tcPr>
            <w:tcW w:w="1383" w:type="dxa"/>
            <w:tcBorders>
              <w:top w:val="single" w:color="auto" w:sz="6" w:space="0"/>
              <w:left w:val="single" w:color="auto" w:sz="6" w:space="0"/>
              <w:bottom w:val="single" w:color="auto" w:sz="4" w:space="0"/>
              <w:right w:val="single" w:color="auto" w:sz="4" w:space="0"/>
            </w:tcBorders>
            <w:vAlign w:val="center"/>
          </w:tcPr>
          <w:p w14:paraId="35C6F023">
            <w:pPr>
              <w:spacing w:before="0" w:after="0" w:line="240" w:lineRule="auto"/>
              <w:ind w:firstLine="0" w:firstLineChars="0"/>
              <w:jc w:val="both"/>
              <w:rPr>
                <w:rFonts w:hint="eastAsia" w:ascii="宋体" w:hAnsi="宋体" w:eastAsia="宋体" w:cs="宋体"/>
                <w:color w:val="auto"/>
                <w:spacing w:val="0"/>
                <w:w w:val="100"/>
                <w:sz w:val="28"/>
                <w:szCs w:val="28"/>
              </w:rPr>
            </w:pPr>
            <w:r>
              <w:rPr>
                <w:rFonts w:hint="eastAsia" w:ascii="宋体" w:hAnsi="宋体" w:eastAsia="宋体" w:cs="宋体"/>
                <w:color w:val="auto"/>
                <w:spacing w:val="0"/>
                <w:w w:val="100"/>
                <w:sz w:val="28"/>
                <w:szCs w:val="28"/>
              </w:rPr>
              <w:t>证书编号</w:t>
            </w:r>
          </w:p>
        </w:tc>
        <w:tc>
          <w:tcPr>
            <w:tcW w:w="6367" w:type="dxa"/>
            <w:gridSpan w:val="5"/>
            <w:tcBorders>
              <w:top w:val="single" w:color="auto" w:sz="6" w:space="0"/>
              <w:left w:val="single" w:color="auto" w:sz="4" w:space="0"/>
              <w:bottom w:val="single" w:color="auto" w:sz="6" w:space="0"/>
              <w:right w:val="single" w:color="auto" w:sz="6" w:space="0"/>
            </w:tcBorders>
            <w:vAlign w:val="center"/>
          </w:tcPr>
          <w:p w14:paraId="2FA4A784">
            <w:pPr>
              <w:spacing w:before="0" w:after="0" w:line="240" w:lineRule="auto"/>
              <w:ind w:firstLine="0" w:firstLineChars="0"/>
              <w:jc w:val="center"/>
              <w:rPr>
                <w:rFonts w:hint="eastAsia" w:ascii="宋体" w:hAnsi="宋体" w:eastAsia="宋体" w:cs="宋体"/>
                <w:color w:val="auto"/>
                <w:spacing w:val="0"/>
                <w:w w:val="100"/>
                <w:sz w:val="28"/>
                <w:szCs w:val="28"/>
              </w:rPr>
            </w:pPr>
          </w:p>
        </w:tc>
      </w:tr>
      <w:tr w14:paraId="74608D2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15" w:hRule="atLeast"/>
          <w:jc w:val="center"/>
        </w:trPr>
        <w:tc>
          <w:tcPr>
            <w:tcW w:w="9421" w:type="dxa"/>
            <w:gridSpan w:val="7"/>
            <w:tcBorders>
              <w:top w:val="single" w:color="auto" w:sz="4" w:space="0"/>
              <w:left w:val="single" w:color="auto" w:sz="6" w:space="0"/>
              <w:bottom w:val="single" w:color="auto" w:sz="6" w:space="0"/>
              <w:right w:val="single" w:color="auto" w:sz="6" w:space="0"/>
            </w:tcBorders>
            <w:vAlign w:val="center"/>
          </w:tcPr>
          <w:p w14:paraId="0B8E7229">
            <w:pPr>
              <w:spacing w:before="0" w:after="0" w:line="240" w:lineRule="auto"/>
              <w:ind w:firstLine="0" w:firstLineChars="0"/>
              <w:jc w:val="left"/>
              <w:rPr>
                <w:rFonts w:hint="eastAsia" w:ascii="宋体" w:hAnsi="宋体" w:eastAsia="宋体" w:cs="宋体"/>
                <w:color w:val="auto"/>
                <w:spacing w:val="0"/>
                <w:w w:val="100"/>
                <w:sz w:val="28"/>
                <w:szCs w:val="28"/>
              </w:rPr>
            </w:pPr>
            <w:r>
              <w:rPr>
                <w:rFonts w:hint="eastAsia" w:ascii="宋体" w:hAnsi="宋体" w:eastAsia="宋体" w:cs="宋体"/>
                <w:b/>
                <w:bCs/>
                <w:color w:val="auto"/>
                <w:spacing w:val="0"/>
                <w:w w:val="100"/>
                <w:sz w:val="28"/>
                <w:szCs w:val="28"/>
              </w:rPr>
              <w:t>备注：</w:t>
            </w:r>
            <w:r>
              <w:rPr>
                <w:rFonts w:hint="eastAsia" w:ascii="宋体" w:hAnsi="宋体" w:cs="宋体"/>
                <w:b/>
                <w:bCs/>
                <w:color w:val="auto"/>
                <w:spacing w:val="0"/>
                <w:w w:val="100"/>
                <w:sz w:val="28"/>
                <w:szCs w:val="28"/>
                <w:lang w:eastAsia="zh-CN"/>
              </w:rPr>
              <w:t>供应商</w:t>
            </w:r>
            <w:r>
              <w:rPr>
                <w:rFonts w:hint="eastAsia" w:ascii="宋体" w:hAnsi="宋体" w:eastAsia="宋体" w:cs="宋体"/>
                <w:b/>
                <w:bCs/>
                <w:color w:val="auto"/>
                <w:spacing w:val="0"/>
                <w:w w:val="100"/>
                <w:sz w:val="28"/>
                <w:szCs w:val="28"/>
              </w:rPr>
              <w:t>在响应磋商文件中规定的实质性要求和条件的基础上，可作出其他有利于采购人的承诺。此类承诺可附本表后。</w:t>
            </w:r>
          </w:p>
        </w:tc>
      </w:tr>
    </w:tbl>
    <w:p w14:paraId="7A188ADB">
      <w:pPr>
        <w:spacing w:before="0" w:after="0" w:line="240" w:lineRule="auto"/>
        <w:ind w:firstLine="4200" w:firstLineChars="1750"/>
        <w:jc w:val="both"/>
        <w:rPr>
          <w:rFonts w:hint="eastAsia" w:ascii="宋体" w:hAnsi="宋体" w:eastAsia="宋体" w:cs="宋体"/>
          <w:color w:val="auto"/>
          <w:spacing w:val="0"/>
          <w:w w:val="100"/>
          <w:sz w:val="24"/>
          <w:szCs w:val="24"/>
          <w:lang w:eastAsia="zh-CN"/>
        </w:rPr>
      </w:pPr>
    </w:p>
    <w:p w14:paraId="07CC4241">
      <w:pPr>
        <w:spacing w:before="0" w:after="0" w:line="240" w:lineRule="auto"/>
        <w:ind w:firstLine="3920" w:firstLineChars="1400"/>
        <w:jc w:val="both"/>
        <w:rPr>
          <w:rFonts w:hint="eastAsia" w:ascii="宋体" w:hAnsi="宋体" w:eastAsia="宋体" w:cs="宋体"/>
          <w:spacing w:val="0"/>
          <w:sz w:val="28"/>
          <w:szCs w:val="28"/>
        </w:rPr>
      </w:pPr>
      <w:bookmarkStart w:id="34" w:name="_Toc6896"/>
      <w:bookmarkStart w:id="35" w:name="_Toc15202"/>
      <w:bookmarkStart w:id="36" w:name="_Toc10031"/>
      <w:bookmarkStart w:id="37" w:name="_Toc19749"/>
      <w:bookmarkStart w:id="38" w:name="_Toc5646"/>
      <w:bookmarkStart w:id="39" w:name="_Toc10995"/>
      <w:r>
        <w:rPr>
          <w:rFonts w:hint="eastAsia" w:ascii="宋体" w:hAnsi="宋体" w:cs="宋体"/>
          <w:spacing w:val="0"/>
          <w:sz w:val="28"/>
          <w:szCs w:val="28"/>
          <w:lang w:eastAsia="zh-CN"/>
        </w:rPr>
        <w:t>供应商</w:t>
      </w:r>
      <w:r>
        <w:rPr>
          <w:rFonts w:hint="eastAsia" w:ascii="宋体" w:hAnsi="宋体" w:eastAsia="宋体" w:cs="宋体"/>
          <w:spacing w:val="0"/>
          <w:sz w:val="28"/>
          <w:szCs w:val="28"/>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（电子签章）</w:t>
      </w:r>
    </w:p>
    <w:p w14:paraId="451C28AE">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法定代表人：</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（电子签</w:t>
      </w:r>
      <w:r>
        <w:rPr>
          <w:rFonts w:hint="eastAsia" w:ascii="宋体" w:hAnsi="宋体" w:eastAsia="宋体" w:cs="宋体"/>
          <w:spacing w:val="0"/>
          <w:sz w:val="28"/>
          <w:szCs w:val="28"/>
          <w:lang w:eastAsia="zh-CN"/>
        </w:rPr>
        <w:t>名</w:t>
      </w:r>
      <w:r>
        <w:rPr>
          <w:rFonts w:hint="eastAsia" w:ascii="宋体" w:hAnsi="宋体" w:eastAsia="宋体" w:cs="宋体"/>
          <w:spacing w:val="0"/>
          <w:sz w:val="28"/>
          <w:szCs w:val="28"/>
        </w:rPr>
        <w:t>）</w:t>
      </w:r>
    </w:p>
    <w:p w14:paraId="46BEE2BF">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地址：</w:t>
      </w:r>
      <w:r>
        <w:rPr>
          <w:rFonts w:hint="eastAsia" w:ascii="宋体" w:hAnsi="宋体" w:eastAsia="宋体" w:cs="宋体"/>
          <w:spacing w:val="0"/>
          <w:sz w:val="28"/>
          <w:szCs w:val="28"/>
          <w:u w:val="single"/>
        </w:rPr>
        <w:t xml:space="preserve">                   </w:t>
      </w:r>
    </w:p>
    <w:p w14:paraId="5833D25D">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rPr>
        <w:t>电话：</w:t>
      </w:r>
      <w:r>
        <w:rPr>
          <w:rFonts w:hint="eastAsia" w:ascii="宋体" w:hAnsi="宋体" w:eastAsia="宋体" w:cs="宋体"/>
          <w:spacing w:val="0"/>
          <w:sz w:val="28"/>
          <w:szCs w:val="28"/>
          <w:u w:val="single"/>
        </w:rPr>
        <w:t xml:space="preserve">                   </w:t>
      </w:r>
    </w:p>
    <w:p w14:paraId="70218788">
      <w:pPr>
        <w:spacing w:before="0" w:after="0" w:line="240" w:lineRule="auto"/>
        <w:ind w:firstLine="3920" w:firstLineChars="1400"/>
        <w:jc w:val="both"/>
        <w:rPr>
          <w:rFonts w:hint="eastAsia" w:ascii="宋体" w:hAnsi="宋体" w:eastAsia="宋体" w:cs="宋体"/>
          <w:spacing w:val="0"/>
          <w:sz w:val="28"/>
          <w:szCs w:val="28"/>
        </w:rPr>
      </w:pPr>
      <w:r>
        <w:rPr>
          <w:rFonts w:hint="eastAsia" w:ascii="宋体" w:hAnsi="宋体" w:eastAsia="宋体" w:cs="宋体"/>
          <w:spacing w:val="0"/>
          <w:sz w:val="28"/>
          <w:szCs w:val="28"/>
          <w:u w:val="none"/>
          <w:lang w:eastAsia="zh-CN"/>
        </w:rPr>
        <w:t>日期</w:t>
      </w:r>
      <w:r>
        <w:rPr>
          <w:rFonts w:hint="eastAsia" w:ascii="宋体" w:hAnsi="宋体" w:eastAsia="宋体" w:cs="宋体"/>
          <w:spacing w:val="0"/>
          <w:sz w:val="28"/>
          <w:szCs w:val="28"/>
          <w:u w:val="none"/>
          <w:lang w:val="en-US" w:eastAsia="zh-CN"/>
        </w:rPr>
        <w:t>:</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年</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月</w:t>
      </w:r>
      <w:r>
        <w:rPr>
          <w:rFonts w:hint="eastAsia" w:ascii="宋体" w:hAnsi="宋体" w:eastAsia="宋体" w:cs="宋体"/>
          <w:spacing w:val="0"/>
          <w:sz w:val="28"/>
          <w:szCs w:val="28"/>
          <w:u w:val="single"/>
        </w:rPr>
        <w:t xml:space="preserve">     </w:t>
      </w:r>
      <w:r>
        <w:rPr>
          <w:rFonts w:hint="eastAsia" w:ascii="宋体" w:hAnsi="宋体" w:eastAsia="宋体" w:cs="宋体"/>
          <w:spacing w:val="0"/>
          <w:sz w:val="28"/>
          <w:szCs w:val="28"/>
        </w:rPr>
        <w:t>日</w:t>
      </w:r>
    </w:p>
    <w:p w14:paraId="23549318">
      <w:pPr>
        <w:rPr>
          <w:rFonts w:hint="eastAsia" w:ascii="宋体" w:hAnsi="宋体" w:eastAsia="宋体" w:cs="宋体"/>
          <w:b/>
          <w:spacing w:val="0"/>
          <w:sz w:val="28"/>
          <w:szCs w:val="28"/>
        </w:rPr>
      </w:pPr>
      <w:r>
        <w:rPr>
          <w:rFonts w:hint="eastAsia" w:ascii="宋体" w:hAnsi="宋体" w:eastAsia="宋体" w:cs="宋体"/>
          <w:b/>
          <w:spacing w:val="0"/>
          <w:sz w:val="28"/>
          <w:szCs w:val="28"/>
        </w:rPr>
        <w:br w:type="page"/>
      </w:r>
    </w:p>
    <w:p w14:paraId="5191F30C">
      <w:pPr>
        <w:spacing w:before="0" w:after="0" w:line="540" w:lineRule="exact"/>
        <w:ind w:firstLine="0" w:firstLineChars="0"/>
        <w:jc w:val="center"/>
        <w:outlineLvl w:val="1"/>
        <w:rPr>
          <w:rFonts w:ascii="宋体" w:hAnsi="宋体" w:eastAsia="宋体" w:cs="宋体"/>
          <w:b/>
          <w:spacing w:val="0"/>
          <w:sz w:val="32"/>
          <w:szCs w:val="32"/>
        </w:rPr>
      </w:pPr>
      <w:r>
        <w:rPr>
          <w:rFonts w:hint="eastAsia" w:ascii="宋体" w:hAnsi="宋体" w:eastAsia="宋体" w:cs="宋体"/>
          <w:b/>
          <w:spacing w:val="0"/>
          <w:sz w:val="32"/>
          <w:szCs w:val="32"/>
        </w:rPr>
        <w:t>二、</w:t>
      </w:r>
      <w:bookmarkEnd w:id="34"/>
      <w:bookmarkEnd w:id="35"/>
      <w:bookmarkEnd w:id="36"/>
      <w:r>
        <w:rPr>
          <w:rFonts w:hint="eastAsia" w:ascii="宋体" w:hAnsi="宋体" w:eastAsia="宋体" w:cs="宋体"/>
          <w:b/>
          <w:spacing w:val="0"/>
          <w:sz w:val="32"/>
          <w:szCs w:val="32"/>
        </w:rPr>
        <w:t>法定代表人身份证明或授权委托书</w:t>
      </w:r>
      <w:bookmarkEnd w:id="37"/>
      <w:bookmarkEnd w:id="38"/>
      <w:bookmarkEnd w:id="39"/>
    </w:p>
    <w:p w14:paraId="30B14630">
      <w:pPr>
        <w:widowControl/>
        <w:snapToGrid w:val="0"/>
        <w:spacing w:line="360" w:lineRule="auto"/>
        <w:jc w:val="center"/>
        <w:outlineLvl w:val="9"/>
        <w:rPr>
          <w:rFonts w:hint="eastAsia" w:ascii="宋体" w:hAnsi="宋体" w:cs="宋体"/>
          <w:b/>
          <w:kern w:val="0"/>
          <w:sz w:val="24"/>
          <w:lang w:val="en-US" w:eastAsia="zh-CN" w:bidi="ar"/>
        </w:rPr>
      </w:pPr>
    </w:p>
    <w:p w14:paraId="260965C9">
      <w:pPr>
        <w:pStyle w:val="5"/>
        <w:bidi w:val="0"/>
        <w:jc w:val="center"/>
        <w:rPr>
          <w:rFonts w:hint="eastAsia" w:ascii="宋体" w:hAnsi="宋体" w:eastAsia="宋体" w:cs="宋体"/>
          <w:b/>
          <w:bCs/>
          <w:sz w:val="30"/>
          <w:szCs w:val="30"/>
        </w:rPr>
      </w:pPr>
      <w:r>
        <w:rPr>
          <w:rFonts w:hint="eastAsia" w:ascii="宋体" w:hAnsi="宋体" w:eastAsia="宋体" w:cs="宋体"/>
          <w:b/>
          <w:bCs/>
          <w:sz w:val="30"/>
          <w:szCs w:val="30"/>
          <w:lang w:val="en-US" w:eastAsia="zh-CN"/>
        </w:rPr>
        <w:t>1、</w:t>
      </w:r>
      <w:r>
        <w:rPr>
          <w:rFonts w:hint="eastAsia" w:ascii="宋体" w:hAnsi="宋体" w:eastAsia="宋体" w:cs="宋体"/>
          <w:b/>
          <w:bCs/>
          <w:sz w:val="30"/>
          <w:szCs w:val="30"/>
        </w:rPr>
        <w:t>法定代表人身份证明</w:t>
      </w:r>
    </w:p>
    <w:p w14:paraId="2C0D63C1">
      <w:pPr>
        <w:spacing w:before="78" w:after="0" w:line="240" w:lineRule="auto"/>
        <w:ind w:firstLine="538"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单位名称：</w:t>
      </w:r>
      <w:r>
        <w:rPr>
          <w:rFonts w:hint="eastAsia" w:ascii="宋体" w:hAnsi="宋体" w:eastAsia="宋体" w:cs="宋体"/>
          <w:spacing w:val="0"/>
          <w:sz w:val="28"/>
          <w:szCs w:val="28"/>
          <w:u w:val="single"/>
        </w:rPr>
        <w:t xml:space="preserve">                                </w:t>
      </w:r>
    </w:p>
    <w:p w14:paraId="4A661CFE">
      <w:pPr>
        <w:spacing w:before="78" w:after="0" w:line="240" w:lineRule="auto"/>
        <w:ind w:firstLine="536" w:firstLineChars="0"/>
        <w:jc w:val="both"/>
        <w:rPr>
          <w:rFonts w:hint="eastAsia" w:ascii="宋体" w:hAnsi="宋体" w:eastAsia="宋体" w:cs="宋体"/>
          <w:spacing w:val="0"/>
          <w:sz w:val="28"/>
          <w:szCs w:val="28"/>
          <w:u w:val="single"/>
        </w:rPr>
      </w:pPr>
      <w:r>
        <w:rPr>
          <w:rFonts w:hint="eastAsia" w:ascii="宋体" w:hAnsi="宋体" w:eastAsia="宋体" w:cs="宋体"/>
          <w:spacing w:val="1"/>
          <w:sz w:val="28"/>
          <w:szCs w:val="28"/>
        </w:rPr>
        <w:t>单位性质：</w:t>
      </w:r>
      <w:r>
        <w:rPr>
          <w:rFonts w:hint="eastAsia" w:ascii="宋体" w:hAnsi="宋体" w:eastAsia="宋体" w:cs="宋体"/>
          <w:spacing w:val="0"/>
          <w:sz w:val="28"/>
          <w:szCs w:val="28"/>
          <w:u w:val="single"/>
        </w:rPr>
        <w:t xml:space="preserve">                                </w:t>
      </w:r>
    </w:p>
    <w:p w14:paraId="590EDE7B">
      <w:pPr>
        <w:spacing w:before="78" w:after="0" w:line="240" w:lineRule="auto"/>
        <w:ind w:firstLine="534"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地    址：</w:t>
      </w:r>
      <w:r>
        <w:rPr>
          <w:rFonts w:hint="eastAsia" w:ascii="宋体" w:hAnsi="宋体" w:eastAsia="宋体" w:cs="宋体"/>
          <w:spacing w:val="0"/>
          <w:sz w:val="28"/>
          <w:szCs w:val="28"/>
          <w:u w:val="single"/>
        </w:rPr>
        <w:t xml:space="preserve">                                </w:t>
      </w:r>
    </w:p>
    <w:p w14:paraId="2882D4B8">
      <w:pPr>
        <w:spacing w:before="78" w:after="0" w:line="240" w:lineRule="auto"/>
        <w:ind w:firstLine="536"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成立时间：</w:t>
      </w:r>
      <w:r>
        <w:rPr>
          <w:rFonts w:hint="eastAsia" w:ascii="宋体" w:hAnsi="宋体" w:eastAsia="宋体" w:cs="宋体"/>
          <w:spacing w:val="5"/>
          <w:sz w:val="28"/>
          <w:szCs w:val="28"/>
          <w:u w:val="single"/>
        </w:rPr>
        <w:t xml:space="preserve">             </w:t>
      </w:r>
      <w:r>
        <w:rPr>
          <w:rFonts w:hint="eastAsia" w:ascii="宋体" w:hAnsi="宋体" w:eastAsia="宋体" w:cs="宋体"/>
          <w:spacing w:val="-23"/>
          <w:w w:val="98"/>
          <w:sz w:val="28"/>
          <w:szCs w:val="28"/>
        </w:rPr>
        <w:t>年</w:t>
      </w:r>
      <w:r>
        <w:rPr>
          <w:rFonts w:hint="eastAsia" w:ascii="宋体" w:hAnsi="宋体" w:eastAsia="宋体" w:cs="宋体"/>
          <w:spacing w:val="4"/>
          <w:sz w:val="28"/>
          <w:szCs w:val="28"/>
          <w:u w:val="single"/>
        </w:rPr>
        <w:t xml:space="preserve">      </w:t>
      </w:r>
      <w:r>
        <w:rPr>
          <w:rFonts w:hint="eastAsia" w:ascii="宋体" w:hAnsi="宋体" w:eastAsia="宋体" w:cs="宋体"/>
          <w:spacing w:val="-23"/>
          <w:w w:val="98"/>
          <w:sz w:val="28"/>
          <w:szCs w:val="28"/>
        </w:rPr>
        <w:t>月</w:t>
      </w:r>
      <w:r>
        <w:rPr>
          <w:rFonts w:hint="eastAsia" w:ascii="宋体" w:hAnsi="宋体" w:eastAsia="宋体" w:cs="宋体"/>
          <w:spacing w:val="7"/>
          <w:sz w:val="28"/>
          <w:szCs w:val="28"/>
          <w:u w:val="single"/>
        </w:rPr>
        <w:t xml:space="preserve">       </w:t>
      </w:r>
      <w:r>
        <w:rPr>
          <w:rFonts w:hint="eastAsia" w:ascii="宋体" w:hAnsi="宋体" w:eastAsia="宋体" w:cs="宋体"/>
          <w:spacing w:val="-23"/>
          <w:w w:val="98"/>
          <w:sz w:val="28"/>
          <w:szCs w:val="28"/>
        </w:rPr>
        <w:t>日</w:t>
      </w:r>
    </w:p>
    <w:p w14:paraId="7D250989">
      <w:pPr>
        <w:spacing w:before="78" w:after="0" w:line="240" w:lineRule="auto"/>
        <w:ind w:firstLine="536"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 xml:space="preserve">经营期限： </w:t>
      </w:r>
      <w:r>
        <w:rPr>
          <w:rFonts w:hint="eastAsia" w:ascii="宋体" w:hAnsi="宋体" w:eastAsia="宋体" w:cs="宋体"/>
          <w:spacing w:val="0"/>
          <w:sz w:val="28"/>
          <w:szCs w:val="28"/>
          <w:u w:val="single"/>
        </w:rPr>
        <w:t xml:space="preserve">                               </w:t>
      </w:r>
    </w:p>
    <w:p w14:paraId="2E1C7484">
      <w:pPr>
        <w:spacing w:before="79" w:after="0" w:line="240" w:lineRule="auto"/>
        <w:ind w:firstLine="534" w:firstLineChars="0"/>
        <w:jc w:val="both"/>
        <w:rPr>
          <w:rFonts w:hint="eastAsia" w:ascii="宋体" w:hAnsi="宋体" w:eastAsia="宋体" w:cs="宋体"/>
          <w:spacing w:val="0"/>
          <w:sz w:val="28"/>
          <w:szCs w:val="28"/>
        </w:rPr>
      </w:pPr>
      <w:r>
        <w:rPr>
          <w:rFonts w:hint="eastAsia" w:ascii="宋体" w:hAnsi="宋体" w:eastAsia="宋体" w:cs="宋体"/>
          <w:spacing w:val="1"/>
          <w:sz w:val="28"/>
          <w:szCs w:val="28"/>
        </w:rPr>
        <w:t>姓    名</w:t>
      </w:r>
      <w:r>
        <w:rPr>
          <w:rFonts w:hint="eastAsia" w:ascii="宋体" w:hAnsi="宋体" w:eastAsia="宋体" w:cs="宋体"/>
          <w:spacing w:val="-20"/>
          <w:w w:val="83"/>
          <w:sz w:val="28"/>
          <w:szCs w:val="28"/>
        </w:rPr>
        <w:t>：</w:t>
      </w:r>
      <w:r>
        <w:rPr>
          <w:rFonts w:hint="eastAsia" w:ascii="宋体" w:hAnsi="宋体" w:eastAsia="宋体" w:cs="宋体"/>
          <w:spacing w:val="5"/>
          <w:sz w:val="28"/>
          <w:szCs w:val="28"/>
          <w:u w:val="single"/>
        </w:rPr>
        <w:t xml:space="preserve">       </w:t>
      </w:r>
      <w:r>
        <w:rPr>
          <w:rFonts w:hint="eastAsia" w:ascii="宋体" w:hAnsi="宋体" w:eastAsia="宋体" w:cs="宋体"/>
          <w:spacing w:val="1"/>
          <w:sz w:val="28"/>
          <w:szCs w:val="28"/>
        </w:rPr>
        <w:t>性别：</w:t>
      </w:r>
      <w:r>
        <w:rPr>
          <w:rFonts w:hint="eastAsia" w:ascii="宋体" w:hAnsi="宋体" w:eastAsia="宋体" w:cs="宋体"/>
          <w:spacing w:val="8"/>
          <w:sz w:val="28"/>
          <w:szCs w:val="28"/>
          <w:u w:val="single"/>
        </w:rPr>
        <w:t xml:space="preserve">      </w:t>
      </w:r>
      <w:r>
        <w:rPr>
          <w:rFonts w:hint="eastAsia" w:ascii="宋体" w:hAnsi="宋体" w:eastAsia="宋体" w:cs="宋体"/>
          <w:spacing w:val="1"/>
          <w:sz w:val="28"/>
          <w:szCs w:val="28"/>
        </w:rPr>
        <w:t>年龄：</w:t>
      </w:r>
      <w:r>
        <w:rPr>
          <w:rFonts w:hint="eastAsia" w:ascii="宋体" w:hAnsi="宋体" w:eastAsia="宋体" w:cs="宋体"/>
          <w:spacing w:val="6"/>
          <w:sz w:val="28"/>
          <w:szCs w:val="28"/>
          <w:u w:val="single"/>
        </w:rPr>
        <w:t xml:space="preserve">      </w:t>
      </w:r>
      <w:r>
        <w:rPr>
          <w:rFonts w:hint="eastAsia" w:ascii="宋体" w:hAnsi="宋体" w:eastAsia="宋体" w:cs="宋体"/>
          <w:spacing w:val="1"/>
          <w:sz w:val="28"/>
          <w:szCs w:val="28"/>
        </w:rPr>
        <w:t>职务：</w:t>
      </w:r>
      <w:r>
        <w:rPr>
          <w:rFonts w:hint="eastAsia" w:ascii="宋体" w:hAnsi="宋体" w:eastAsia="宋体" w:cs="宋体"/>
          <w:spacing w:val="0"/>
          <w:sz w:val="28"/>
          <w:szCs w:val="28"/>
          <w:u w:val="single"/>
        </w:rPr>
        <w:t xml:space="preserve">       </w:t>
      </w:r>
    </w:p>
    <w:p w14:paraId="0CCC9737">
      <w:pPr>
        <w:spacing w:before="78" w:after="0" w:line="240" w:lineRule="auto"/>
        <w:ind w:left="534" w:right="1363" w:firstLine="6" w:firstLineChars="0"/>
        <w:jc w:val="left"/>
        <w:rPr>
          <w:rFonts w:hint="eastAsia" w:ascii="宋体" w:hAnsi="宋体" w:eastAsia="宋体" w:cs="宋体"/>
          <w:spacing w:val="1"/>
          <w:sz w:val="28"/>
          <w:szCs w:val="28"/>
        </w:rPr>
      </w:pPr>
      <w:r>
        <w:rPr>
          <w:rFonts w:hint="eastAsia" w:ascii="宋体" w:hAnsi="宋体" w:eastAsia="宋体" w:cs="宋体"/>
          <w:spacing w:val="1"/>
          <w:sz w:val="28"/>
          <w:szCs w:val="28"/>
        </w:rPr>
        <w:t>身份证号码：</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u w:val="single"/>
          <w:lang w:val="en-US" w:eastAsia="zh-CN"/>
        </w:rPr>
        <w:t xml:space="preserve">                        </w:t>
      </w:r>
      <w:r>
        <w:rPr>
          <w:rFonts w:hint="eastAsia" w:ascii="宋体" w:hAnsi="宋体" w:eastAsia="宋体" w:cs="宋体"/>
          <w:spacing w:val="1"/>
          <w:sz w:val="28"/>
          <w:szCs w:val="28"/>
          <w:u w:val="single"/>
        </w:rPr>
        <w:t xml:space="preserve">       </w:t>
      </w:r>
      <w:r>
        <w:rPr>
          <w:rFonts w:hint="eastAsia" w:ascii="宋体" w:hAnsi="宋体" w:eastAsia="宋体" w:cs="宋体"/>
          <w:spacing w:val="1"/>
          <w:sz w:val="28"/>
          <w:szCs w:val="28"/>
        </w:rPr>
        <w:t xml:space="preserve"> </w:t>
      </w:r>
    </w:p>
    <w:p w14:paraId="70BB45D3">
      <w:pPr>
        <w:pStyle w:val="11"/>
        <w:spacing w:line="240" w:lineRule="auto"/>
        <w:rPr>
          <w:rFonts w:hint="default" w:eastAsia="宋体"/>
          <w:u w:val="single"/>
          <w:lang w:val="en-US" w:eastAsia="zh-CN"/>
        </w:rPr>
      </w:pPr>
      <w:r>
        <w:rPr>
          <w:rFonts w:hint="eastAsia" w:ascii="宋体" w:hAnsi="宋体" w:eastAsia="宋体" w:cs="宋体"/>
          <w:spacing w:val="1"/>
          <w:sz w:val="28"/>
          <w:szCs w:val="28"/>
          <w:lang w:eastAsia="zh-CN"/>
        </w:rPr>
        <w:t>联系电话：</w:t>
      </w:r>
      <w:r>
        <w:rPr>
          <w:rFonts w:hint="eastAsia" w:ascii="宋体" w:hAnsi="宋体" w:eastAsia="宋体" w:cs="宋体"/>
          <w:spacing w:val="1"/>
          <w:sz w:val="28"/>
          <w:szCs w:val="28"/>
          <w:u w:val="single"/>
          <w:lang w:val="en-US" w:eastAsia="zh-CN"/>
        </w:rPr>
        <w:t xml:space="preserve">                               </w:t>
      </w:r>
    </w:p>
    <w:p w14:paraId="08020D59">
      <w:pPr>
        <w:spacing w:before="78" w:after="0" w:line="240" w:lineRule="auto"/>
        <w:ind w:left="534" w:right="1363" w:firstLine="6" w:firstLineChars="0"/>
        <w:jc w:val="left"/>
        <w:rPr>
          <w:rFonts w:ascii="宋体" w:hAnsi="宋体" w:cs="宋体"/>
          <w:spacing w:val="-11"/>
        </w:rPr>
      </w:pPr>
      <w:r>
        <w:rPr>
          <w:rFonts w:hint="eastAsia" w:ascii="宋体" w:hAnsi="宋体" w:eastAsia="宋体" w:cs="宋体"/>
          <w:spacing w:val="-11"/>
          <w:sz w:val="28"/>
          <w:szCs w:val="28"/>
          <w:lang w:eastAsia="zh-CN"/>
        </w:rPr>
        <w:t>系</w:t>
      </w:r>
      <w:r>
        <w:rPr>
          <w:rFonts w:hint="eastAsia" w:ascii="宋体" w:hAnsi="宋体" w:eastAsia="宋体" w:cs="宋体"/>
          <w:spacing w:val="13"/>
          <w:sz w:val="28"/>
          <w:szCs w:val="28"/>
          <w:u w:val="single"/>
        </w:rPr>
        <w:t xml:space="preserve">    </w:t>
      </w:r>
      <w:r>
        <w:rPr>
          <w:rFonts w:hint="eastAsia" w:ascii="宋体" w:hAnsi="宋体" w:eastAsia="宋体" w:cs="宋体"/>
          <w:spacing w:val="-11"/>
          <w:sz w:val="28"/>
          <w:szCs w:val="28"/>
          <w:u w:val="single"/>
        </w:rPr>
        <w:t>（</w:t>
      </w:r>
      <w:r>
        <w:rPr>
          <w:rFonts w:hint="eastAsia" w:ascii="宋体" w:hAnsi="宋体" w:cs="宋体"/>
          <w:spacing w:val="-11"/>
          <w:sz w:val="28"/>
          <w:szCs w:val="28"/>
          <w:u w:val="single"/>
          <w:lang w:eastAsia="zh-CN"/>
        </w:rPr>
        <w:t>供应商</w:t>
      </w:r>
      <w:r>
        <w:rPr>
          <w:rFonts w:hint="eastAsia" w:ascii="宋体" w:hAnsi="宋体" w:eastAsia="宋体" w:cs="宋体"/>
          <w:spacing w:val="-11"/>
          <w:sz w:val="28"/>
          <w:szCs w:val="28"/>
          <w:u w:val="single"/>
        </w:rPr>
        <w:t>单位</w:t>
      </w:r>
      <w:r>
        <w:rPr>
          <w:rFonts w:hint="eastAsia" w:ascii="宋体" w:hAnsi="宋体" w:eastAsia="宋体" w:cs="宋体"/>
          <w:spacing w:val="-11"/>
          <w:sz w:val="28"/>
          <w:szCs w:val="28"/>
          <w:u w:val="single"/>
          <w:lang w:eastAsia="zh-CN"/>
        </w:rPr>
        <w:t>名</w:t>
      </w:r>
      <w:r>
        <w:rPr>
          <w:rFonts w:hint="eastAsia" w:ascii="宋体" w:hAnsi="宋体" w:eastAsia="宋体" w:cs="宋体"/>
          <w:spacing w:val="-11"/>
          <w:sz w:val="28"/>
          <w:szCs w:val="28"/>
          <w:u w:val="single"/>
        </w:rPr>
        <w:t>称）</w:t>
      </w:r>
      <w:r>
        <w:rPr>
          <w:rFonts w:hint="eastAsia" w:ascii="宋体" w:hAnsi="宋体" w:eastAsia="宋体" w:cs="宋体"/>
          <w:spacing w:val="-11"/>
          <w:sz w:val="28"/>
          <w:szCs w:val="28"/>
          <w:u w:val="single"/>
          <w:lang w:val="en-US" w:eastAsia="zh-CN"/>
        </w:rPr>
        <w:t xml:space="preserve">         </w:t>
      </w:r>
      <w:r>
        <w:rPr>
          <w:rFonts w:hint="eastAsia" w:ascii="宋体" w:hAnsi="宋体" w:eastAsia="宋体" w:cs="宋体"/>
          <w:spacing w:val="-11"/>
          <w:sz w:val="28"/>
          <w:szCs w:val="28"/>
        </w:rPr>
        <w:t>的法定代表</w:t>
      </w:r>
      <w:r>
        <w:rPr>
          <w:rFonts w:ascii="宋体" w:hAnsi="宋体" w:cs="宋体"/>
          <w:spacing w:val="-11"/>
        </w:rPr>
        <w:t>人。</w:t>
      </w:r>
    </w:p>
    <w:p w14:paraId="5879CB75">
      <w:pPr>
        <w:spacing w:before="53" w:after="0" w:line="184" w:lineRule="auto"/>
        <w:ind w:firstLine="553" w:firstLineChars="0"/>
        <w:jc w:val="both"/>
        <w:rPr>
          <w:rFonts w:ascii="宋体" w:hAnsi="宋体" w:eastAsia="宋体" w:cs="宋体"/>
          <w:spacing w:val="-14"/>
        </w:rPr>
      </w:pPr>
    </w:p>
    <w:p w14:paraId="5B4B045E">
      <w:pPr>
        <w:spacing w:before="53" w:after="0" w:line="184" w:lineRule="auto"/>
        <w:ind w:firstLine="722" w:firstLineChars="397"/>
        <w:jc w:val="both"/>
        <w:rPr>
          <w:rFonts w:ascii="宋体" w:hAnsi="宋体" w:eastAsia="宋体" w:cs="宋体"/>
          <w:spacing w:val="-14"/>
        </w:rPr>
      </w:pPr>
      <w:r>
        <w:rPr>
          <w:rFonts w:ascii="宋体" w:hAnsi="宋体" w:eastAsia="宋体" w:cs="宋体"/>
          <w:spacing w:val="-14"/>
        </w:rPr>
        <w:t>特此证明。</w:t>
      </w:r>
    </w:p>
    <w:p w14:paraId="3C841353">
      <w:pPr>
        <w:spacing w:before="53" w:after="0" w:line="184" w:lineRule="auto"/>
        <w:ind w:firstLine="553" w:firstLineChars="0"/>
        <w:jc w:val="both"/>
        <w:rPr>
          <w:rFonts w:ascii="宋体" w:hAnsi="宋体" w:cs="宋体"/>
          <w:spacing w:val="-14"/>
        </w:rPr>
      </w:pPr>
    </w:p>
    <w:p w14:paraId="14D8E68A">
      <w:pPr>
        <w:spacing w:before="53" w:after="0" w:line="184" w:lineRule="auto"/>
        <w:ind w:firstLine="553" w:firstLineChars="0"/>
        <w:jc w:val="both"/>
        <w:rPr>
          <w:rFonts w:ascii="宋体" w:hAnsi="宋体" w:cs="宋体"/>
          <w:spacing w:val="0"/>
        </w:rPr>
      </w:pPr>
      <w:r>
        <w:rPr>
          <w:rFonts w:ascii="宋体" w:hAnsi="宋体" w:cs="宋体"/>
          <w:spacing w:val="-14"/>
        </w:rPr>
        <w:t>附：</w:t>
      </w:r>
      <w:r>
        <w:rPr>
          <w:rFonts w:ascii="宋体" w:hAnsi="宋体" w:cs="宋体"/>
          <w:spacing w:val="66"/>
        </w:rPr>
        <w:t xml:space="preserve"> </w:t>
      </w:r>
      <w:r>
        <w:rPr>
          <w:rFonts w:hint="eastAsia" w:ascii="宋体" w:hAnsi="宋体" w:eastAsia="宋体" w:cs="宋体"/>
          <w:spacing w:val="-14"/>
        </w:rPr>
        <w:t>法定代表人身份证复印件</w:t>
      </w:r>
      <w:r>
        <w:rPr>
          <w:rFonts w:hint="eastAsia" w:ascii="宋体" w:hAnsi="宋体" w:eastAsia="宋体" w:cs="宋体"/>
          <w:spacing w:val="-14"/>
          <w:lang w:eastAsia="zh-CN"/>
        </w:rPr>
        <w:t>正反面</w:t>
      </w:r>
      <w:r>
        <w:rPr>
          <w:rFonts w:hint="eastAsia" w:ascii="宋体" w:hAnsi="宋体" w:eastAsia="宋体" w:cs="宋体"/>
          <w:spacing w:val="-14"/>
        </w:rPr>
        <w:t>。</w:t>
      </w:r>
    </w:p>
    <w:p w14:paraId="5D74DCFF">
      <w:pPr>
        <w:spacing w:before="0" w:after="0" w:line="244" w:lineRule="auto"/>
        <w:ind w:firstLine="0" w:firstLineChars="0"/>
        <w:jc w:val="both"/>
        <w:rPr>
          <w:rFonts w:ascii="黑体"/>
          <w:spacing w:val="0"/>
          <w:sz w:val="21"/>
        </w:rPr>
      </w:pPr>
    </w:p>
    <w:p w14:paraId="5DFC8B3F">
      <w:pPr>
        <w:spacing w:before="0" w:after="0" w:line="244" w:lineRule="auto"/>
        <w:ind w:firstLine="0" w:firstLineChars="0"/>
        <w:jc w:val="both"/>
        <w:rPr>
          <w:rFonts w:ascii="黑体"/>
          <w:spacing w:val="0"/>
          <w:sz w:val="21"/>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59D0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814" w:type="dxa"/>
            <w:vAlign w:val="center"/>
          </w:tcPr>
          <w:p w14:paraId="2ADB1984">
            <w:pPr>
              <w:widowControl w:val="0"/>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身份证正面</w:t>
            </w:r>
          </w:p>
        </w:tc>
        <w:tc>
          <w:tcPr>
            <w:tcW w:w="4814" w:type="dxa"/>
            <w:vAlign w:val="center"/>
          </w:tcPr>
          <w:p w14:paraId="41200C30">
            <w:pPr>
              <w:widowControl w:val="0"/>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身份证反面</w:t>
            </w:r>
          </w:p>
        </w:tc>
      </w:tr>
    </w:tbl>
    <w:p w14:paraId="57B62D3A">
      <w:pPr>
        <w:spacing w:before="0" w:after="0" w:line="245" w:lineRule="auto"/>
        <w:ind w:firstLine="0" w:firstLineChars="0"/>
        <w:jc w:val="both"/>
        <w:rPr>
          <w:rFonts w:ascii="黑体"/>
          <w:spacing w:val="0"/>
          <w:sz w:val="21"/>
        </w:rPr>
      </w:pPr>
    </w:p>
    <w:p w14:paraId="55965C3D">
      <w:pPr>
        <w:spacing w:before="0" w:after="0" w:line="245" w:lineRule="auto"/>
        <w:ind w:firstLine="0" w:firstLineChars="0"/>
        <w:jc w:val="both"/>
        <w:rPr>
          <w:rFonts w:ascii="黑体"/>
          <w:spacing w:val="0"/>
          <w:sz w:val="28"/>
          <w:szCs w:val="28"/>
        </w:rPr>
      </w:pPr>
    </w:p>
    <w:p w14:paraId="100DB92E">
      <w:pPr>
        <w:spacing w:before="78" w:after="0" w:line="184" w:lineRule="auto"/>
        <w:ind w:firstLine="2385" w:firstLineChars="834"/>
        <w:jc w:val="right"/>
        <w:rPr>
          <w:rFonts w:ascii="宋体" w:hAnsi="宋体" w:cs="宋体"/>
          <w:spacing w:val="0"/>
          <w:sz w:val="28"/>
          <w:szCs w:val="28"/>
        </w:rPr>
      </w:pPr>
      <w:r>
        <w:rPr>
          <w:rFonts w:hint="eastAsia" w:ascii="宋体" w:hAnsi="宋体" w:cs="宋体"/>
          <w:spacing w:val="3"/>
          <w:sz w:val="28"/>
          <w:szCs w:val="28"/>
          <w:lang w:eastAsia="zh-CN"/>
        </w:rPr>
        <w:t>供应商</w:t>
      </w:r>
      <w:r>
        <w:rPr>
          <w:rFonts w:ascii="宋体" w:hAnsi="宋体" w:cs="宋体"/>
          <w:spacing w:val="-102"/>
          <w:sz w:val="28"/>
          <w:szCs w:val="28"/>
        </w:rPr>
        <w:t>：</w:t>
      </w:r>
      <w:r>
        <w:rPr>
          <w:rFonts w:ascii="宋体" w:hAnsi="宋体" w:cs="宋体"/>
          <w:spacing w:val="7"/>
          <w:sz w:val="28"/>
          <w:szCs w:val="28"/>
          <w:u w:val="single"/>
        </w:rPr>
        <w:t xml:space="preserve">  </w:t>
      </w:r>
      <w:r>
        <w:rPr>
          <w:rFonts w:hint="eastAsia" w:ascii="宋体" w:hAnsi="宋体" w:cs="宋体"/>
          <w:spacing w:val="7"/>
          <w:sz w:val="28"/>
          <w:szCs w:val="28"/>
          <w:u w:val="single"/>
        </w:rPr>
        <w:t xml:space="preserve">   </w:t>
      </w:r>
      <w:r>
        <w:rPr>
          <w:rFonts w:hint="eastAsia" w:ascii="宋体" w:hAnsi="宋体" w:cs="宋体"/>
          <w:spacing w:val="7"/>
          <w:sz w:val="28"/>
          <w:szCs w:val="28"/>
          <w:u w:val="single"/>
          <w:lang w:val="en-US" w:eastAsia="zh-CN"/>
        </w:rPr>
        <w:t xml:space="preserve">  </w:t>
      </w:r>
      <w:r>
        <w:rPr>
          <w:rFonts w:ascii="宋体" w:hAnsi="宋体" w:cs="宋体"/>
          <w:spacing w:val="7"/>
          <w:sz w:val="28"/>
          <w:szCs w:val="28"/>
          <w:u w:val="single"/>
        </w:rPr>
        <w:t xml:space="preserve">  </w:t>
      </w:r>
      <w:r>
        <w:rPr>
          <w:rFonts w:hint="eastAsia" w:ascii="宋体" w:hAnsi="宋体" w:cs="宋体"/>
          <w:spacing w:val="7"/>
          <w:sz w:val="28"/>
          <w:szCs w:val="28"/>
        </w:rPr>
        <w:t>（</w:t>
      </w:r>
      <w:r>
        <w:rPr>
          <w:rFonts w:hint="eastAsia" w:ascii="宋体" w:hAnsi="宋体" w:cs="宋体"/>
          <w:spacing w:val="-14"/>
          <w:sz w:val="28"/>
          <w:szCs w:val="28"/>
        </w:rPr>
        <w:t>电子签章</w:t>
      </w:r>
      <w:r>
        <w:rPr>
          <w:rFonts w:hint="eastAsia" w:ascii="宋体" w:hAnsi="宋体" w:cs="宋体"/>
          <w:spacing w:val="7"/>
          <w:sz w:val="28"/>
          <w:szCs w:val="28"/>
        </w:rPr>
        <w:t>）</w:t>
      </w:r>
    </w:p>
    <w:p w14:paraId="794991D8">
      <w:pPr>
        <w:spacing w:before="226" w:after="0" w:line="184" w:lineRule="auto"/>
        <w:ind w:firstLine="3291" w:firstLineChars="1151"/>
        <w:jc w:val="right"/>
        <w:rPr>
          <w:rFonts w:ascii="宋体" w:hAnsi="宋体" w:cs="宋体"/>
          <w:spacing w:val="-22"/>
          <w:w w:val="91"/>
          <w:sz w:val="28"/>
          <w:szCs w:val="28"/>
        </w:rPr>
      </w:pPr>
      <w:r>
        <w:rPr>
          <w:rFonts w:hint="eastAsia" w:ascii="宋体" w:hAnsi="宋体" w:cs="宋体"/>
          <w:spacing w:val="3"/>
          <w:sz w:val="28"/>
          <w:szCs w:val="28"/>
          <w:lang w:eastAsia="zh-CN"/>
        </w:rPr>
        <w:t>日  期：</w:t>
      </w:r>
      <w:r>
        <w:rPr>
          <w:rFonts w:ascii="宋体" w:hAnsi="宋体" w:cs="宋体"/>
          <w:spacing w:val="6"/>
          <w:sz w:val="28"/>
          <w:szCs w:val="28"/>
          <w:u w:val="single"/>
        </w:rPr>
        <w:t xml:space="preserve">   </w:t>
      </w:r>
      <w:r>
        <w:rPr>
          <w:rFonts w:hint="eastAsia" w:ascii="宋体" w:hAnsi="宋体" w:cs="宋体"/>
          <w:spacing w:val="6"/>
          <w:sz w:val="28"/>
          <w:szCs w:val="28"/>
          <w:u w:val="single"/>
          <w:lang w:val="en-US" w:eastAsia="zh-CN"/>
        </w:rPr>
        <w:t xml:space="preserve"> </w:t>
      </w:r>
      <w:r>
        <w:rPr>
          <w:rFonts w:ascii="宋体" w:hAnsi="宋体" w:cs="宋体"/>
          <w:spacing w:val="6"/>
          <w:sz w:val="28"/>
          <w:szCs w:val="28"/>
          <w:u w:val="single"/>
        </w:rPr>
        <w:t xml:space="preserve">  </w:t>
      </w:r>
      <w:r>
        <w:rPr>
          <w:rFonts w:ascii="宋体" w:hAnsi="宋体" w:cs="宋体"/>
          <w:spacing w:val="-22"/>
          <w:w w:val="91"/>
          <w:sz w:val="28"/>
          <w:szCs w:val="28"/>
        </w:rPr>
        <w:t>年</w:t>
      </w:r>
      <w:r>
        <w:rPr>
          <w:rFonts w:ascii="宋体" w:hAnsi="宋体" w:cs="宋体"/>
          <w:spacing w:val="10"/>
          <w:sz w:val="28"/>
          <w:szCs w:val="28"/>
          <w:u w:val="single"/>
        </w:rPr>
        <w:t xml:space="preserve"> </w:t>
      </w:r>
      <w:r>
        <w:rPr>
          <w:rFonts w:hint="eastAsia" w:ascii="宋体" w:hAnsi="宋体" w:cs="宋体"/>
          <w:spacing w:val="10"/>
          <w:sz w:val="28"/>
          <w:szCs w:val="28"/>
          <w:u w:val="single"/>
        </w:rPr>
        <w:t xml:space="preserve"> </w:t>
      </w:r>
      <w:r>
        <w:rPr>
          <w:rFonts w:ascii="宋体" w:hAnsi="宋体" w:cs="宋体"/>
          <w:spacing w:val="10"/>
          <w:sz w:val="28"/>
          <w:szCs w:val="28"/>
          <w:u w:val="single"/>
        </w:rPr>
        <w:t xml:space="preserve"> </w:t>
      </w:r>
      <w:r>
        <w:rPr>
          <w:rFonts w:hint="eastAsia" w:ascii="宋体" w:hAnsi="宋体" w:cs="宋体"/>
          <w:spacing w:val="10"/>
          <w:sz w:val="28"/>
          <w:szCs w:val="28"/>
          <w:u w:val="single"/>
          <w:lang w:val="en-US" w:eastAsia="zh-CN"/>
        </w:rPr>
        <w:t xml:space="preserve"> </w:t>
      </w:r>
      <w:r>
        <w:rPr>
          <w:rFonts w:ascii="宋体" w:hAnsi="宋体" w:cs="宋体"/>
          <w:spacing w:val="-22"/>
          <w:w w:val="91"/>
          <w:sz w:val="28"/>
          <w:szCs w:val="28"/>
        </w:rPr>
        <w:t>月</w:t>
      </w:r>
      <w:r>
        <w:rPr>
          <w:rFonts w:ascii="宋体" w:hAnsi="宋体" w:cs="宋体"/>
          <w:spacing w:val="25"/>
          <w:sz w:val="28"/>
          <w:szCs w:val="28"/>
          <w:u w:val="single"/>
        </w:rPr>
        <w:t xml:space="preserve"> </w:t>
      </w:r>
      <w:r>
        <w:rPr>
          <w:rFonts w:hint="eastAsia" w:ascii="宋体" w:hAnsi="宋体" w:cs="宋体"/>
          <w:spacing w:val="25"/>
          <w:sz w:val="28"/>
          <w:szCs w:val="28"/>
          <w:u w:val="single"/>
        </w:rPr>
        <w:t xml:space="preserve">  </w:t>
      </w:r>
      <w:r>
        <w:rPr>
          <w:rFonts w:ascii="宋体" w:hAnsi="宋体" w:cs="宋体"/>
          <w:spacing w:val="-22"/>
          <w:w w:val="91"/>
          <w:sz w:val="28"/>
          <w:szCs w:val="28"/>
        </w:rPr>
        <w:t>日</w:t>
      </w:r>
    </w:p>
    <w:p w14:paraId="09C8B121">
      <w:pPr>
        <w:spacing w:before="0" w:after="0" w:line="240" w:lineRule="auto"/>
        <w:ind w:firstLine="0" w:firstLineChars="0"/>
        <w:jc w:val="both"/>
        <w:rPr>
          <w:spacing w:val="0"/>
          <w:sz w:val="21"/>
        </w:rPr>
      </w:pPr>
    </w:p>
    <w:p w14:paraId="0F77ACC0">
      <w:pPr>
        <w:sectPr>
          <w:pgSz w:w="11906" w:h="16838"/>
          <w:pgMar w:top="1440" w:right="1417" w:bottom="1440" w:left="1417" w:header="624" w:footer="624" w:gutter="0"/>
          <w:pgNumType w:fmt="decimal"/>
          <w:cols w:space="0" w:num="1"/>
          <w:rtlGutter w:val="0"/>
          <w:docGrid w:linePitch="331" w:charSpace="0"/>
        </w:sectPr>
      </w:pPr>
    </w:p>
    <w:p w14:paraId="4D74A92B">
      <w:pPr>
        <w:pStyle w:val="5"/>
        <w:bidi w:val="0"/>
        <w:jc w:val="center"/>
        <w:rPr>
          <w:rFonts w:hint="eastAsia" w:ascii="宋体" w:hAnsi="宋体" w:eastAsia="宋体" w:cs="宋体"/>
          <w:b/>
          <w:bCs/>
          <w:sz w:val="30"/>
          <w:szCs w:val="30"/>
        </w:rPr>
      </w:pPr>
      <w:bookmarkStart w:id="40" w:name="_Toc30672"/>
      <w:r>
        <w:rPr>
          <w:rFonts w:hint="eastAsia" w:ascii="宋体" w:hAnsi="宋体" w:eastAsia="宋体" w:cs="宋体"/>
          <w:b/>
          <w:bCs/>
          <w:sz w:val="30"/>
          <w:szCs w:val="30"/>
          <w:lang w:val="en-US" w:eastAsia="zh-CN"/>
        </w:rPr>
        <w:t>2、</w:t>
      </w:r>
      <w:bookmarkEnd w:id="9"/>
      <w:bookmarkEnd w:id="40"/>
      <w:r>
        <w:rPr>
          <w:rFonts w:hint="eastAsia" w:ascii="宋体" w:hAnsi="宋体" w:eastAsia="宋体" w:cs="宋体"/>
          <w:b/>
          <w:bCs/>
          <w:sz w:val="30"/>
          <w:szCs w:val="30"/>
        </w:rPr>
        <w:t>法定代表人授权委托书</w:t>
      </w:r>
    </w:p>
    <w:p w14:paraId="783230EC">
      <w:pPr>
        <w:spacing w:before="0" w:after="0" w:line="500" w:lineRule="exact"/>
        <w:ind w:firstLine="840" w:firstLineChars="300"/>
        <w:jc w:val="both"/>
        <w:rPr>
          <w:rFonts w:hint="eastAsia" w:ascii="宋体" w:hAnsi="宋体" w:cs="宋体"/>
          <w:kern w:val="0"/>
          <w:sz w:val="28"/>
          <w:szCs w:val="28"/>
          <w:lang w:bidi="ar"/>
        </w:rPr>
      </w:pPr>
    </w:p>
    <w:p w14:paraId="79977321">
      <w:pPr>
        <w:spacing w:before="0" w:after="0" w:line="500" w:lineRule="exact"/>
        <w:ind w:firstLine="840" w:firstLineChars="300"/>
        <w:jc w:val="both"/>
        <w:rPr>
          <w:rFonts w:hint="eastAsia" w:ascii="宋体" w:hAnsi="宋体" w:eastAsia="宋体" w:cs="宋体"/>
          <w:spacing w:val="0"/>
          <w:sz w:val="28"/>
          <w:szCs w:val="28"/>
          <w:lang w:eastAsia="zh-CN"/>
        </w:rPr>
      </w:pPr>
      <w:r>
        <w:rPr>
          <w:rFonts w:hint="eastAsia" w:ascii="宋体" w:hAnsi="宋体" w:cs="宋体"/>
          <w:kern w:val="0"/>
          <w:sz w:val="28"/>
          <w:szCs w:val="28"/>
          <w:lang w:bidi="ar"/>
        </w:rPr>
        <w:t>本人</w:t>
      </w:r>
      <w:r>
        <w:rPr>
          <w:rFonts w:hint="eastAsia" w:ascii="宋体" w:hAnsi="宋体" w:cs="宋体"/>
          <w:kern w:val="0"/>
          <w:sz w:val="28"/>
          <w:szCs w:val="28"/>
          <w:u w:val="single"/>
          <w:lang w:bidi="ar"/>
        </w:rPr>
        <w:t xml:space="preserve">   （姓名）  </w:t>
      </w:r>
      <w:r>
        <w:rPr>
          <w:rFonts w:hint="eastAsia" w:ascii="宋体" w:hAnsi="宋体" w:cs="宋体"/>
          <w:kern w:val="0"/>
          <w:sz w:val="28"/>
          <w:szCs w:val="28"/>
          <w:lang w:bidi="ar"/>
        </w:rPr>
        <w:t>系</w:t>
      </w:r>
      <w:r>
        <w:rPr>
          <w:rFonts w:hint="eastAsia" w:ascii="宋体" w:hAnsi="宋体" w:cs="宋体"/>
          <w:kern w:val="0"/>
          <w:sz w:val="28"/>
          <w:szCs w:val="28"/>
          <w:u w:val="single"/>
          <w:lang w:bidi="ar"/>
        </w:rPr>
        <w:t xml:space="preserve">    （</w:t>
      </w:r>
      <w:r>
        <w:rPr>
          <w:rFonts w:hint="eastAsia" w:ascii="宋体" w:hAnsi="宋体" w:cs="宋体"/>
          <w:kern w:val="0"/>
          <w:sz w:val="28"/>
          <w:szCs w:val="28"/>
          <w:u w:val="single"/>
          <w:lang w:eastAsia="zh-CN" w:bidi="ar"/>
        </w:rPr>
        <w:t>供应商</w:t>
      </w:r>
      <w:r>
        <w:rPr>
          <w:rFonts w:hint="eastAsia" w:ascii="宋体" w:hAnsi="宋体" w:cs="宋体"/>
          <w:kern w:val="0"/>
          <w:sz w:val="28"/>
          <w:szCs w:val="28"/>
          <w:u w:val="single"/>
          <w:lang w:bidi="ar"/>
        </w:rPr>
        <w:t xml:space="preserve">名称） </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的法定代表人，现委托</w:t>
      </w:r>
      <w:r>
        <w:rPr>
          <w:rFonts w:hint="eastAsia" w:ascii="宋体" w:hAnsi="宋体" w:cs="宋体"/>
          <w:kern w:val="0"/>
          <w:sz w:val="28"/>
          <w:szCs w:val="28"/>
          <w:u w:val="single"/>
          <w:lang w:bidi="ar"/>
        </w:rPr>
        <w:t xml:space="preserve"> （姓名、职务</w:t>
      </w:r>
      <w:r>
        <w:rPr>
          <w:rFonts w:hint="eastAsia" w:ascii="宋体" w:hAnsi="宋体" w:cs="宋体"/>
          <w:kern w:val="0"/>
          <w:sz w:val="28"/>
          <w:szCs w:val="28"/>
          <w:u w:val="single"/>
          <w:lang w:val="en-US" w:eastAsia="zh-CN" w:bidi="ar"/>
        </w:rPr>
        <w:t xml:space="preserve"> </w:t>
      </w:r>
      <w:r>
        <w:rPr>
          <w:rFonts w:hint="eastAsia" w:ascii="宋体" w:hAnsi="宋体" w:cs="宋体"/>
          <w:kern w:val="0"/>
          <w:sz w:val="28"/>
          <w:szCs w:val="28"/>
          <w:u w:val="single"/>
          <w:lang w:bidi="ar"/>
        </w:rPr>
        <w:t>）</w:t>
      </w:r>
      <w:r>
        <w:rPr>
          <w:rFonts w:hint="eastAsia" w:ascii="宋体" w:hAnsi="宋体" w:cs="宋体"/>
          <w:kern w:val="0"/>
          <w:sz w:val="28"/>
          <w:szCs w:val="28"/>
          <w:lang w:bidi="ar"/>
        </w:rPr>
        <w:t>为我方代理人。代理人根据授权，以我方名义签字、澄清确认、递交、撤回、修改</w:t>
      </w:r>
      <w:r>
        <w:rPr>
          <w:rFonts w:hint="eastAsia" w:ascii="宋体" w:hAnsi="宋体" w:cs="宋体"/>
          <w:kern w:val="0"/>
          <w:sz w:val="28"/>
          <w:szCs w:val="28"/>
          <w:u w:val="single"/>
          <w:lang w:val="en-US" w:eastAsia="zh-CN" w:bidi="ar"/>
        </w:rPr>
        <w:t xml:space="preserve">   （项目名称）          </w:t>
      </w:r>
      <w:r>
        <w:rPr>
          <w:rFonts w:hint="eastAsia" w:ascii="宋体" w:hAnsi="宋体" w:cs="宋体"/>
          <w:kern w:val="0"/>
          <w:sz w:val="28"/>
          <w:szCs w:val="28"/>
          <w:u w:val="none"/>
          <w:lang w:bidi="ar"/>
        </w:rPr>
        <w:t>采购项目</w:t>
      </w:r>
      <w:r>
        <w:rPr>
          <w:rFonts w:hint="eastAsia" w:ascii="宋体" w:hAnsi="宋体" w:cs="宋体"/>
          <w:kern w:val="0"/>
          <w:sz w:val="28"/>
          <w:szCs w:val="28"/>
          <w:lang w:bidi="ar"/>
        </w:rPr>
        <w:t>响应文件、签订合同和处理有关事宜，其法律后果由我方承担</w:t>
      </w:r>
      <w:r>
        <w:rPr>
          <w:rFonts w:hint="eastAsia" w:ascii="宋体" w:hAnsi="宋体" w:cs="宋体"/>
          <w:kern w:val="0"/>
          <w:sz w:val="28"/>
          <w:szCs w:val="28"/>
          <w:lang w:eastAsia="zh-CN" w:bidi="ar"/>
        </w:rPr>
        <w:t>。</w:t>
      </w:r>
    </w:p>
    <w:p w14:paraId="082AB79D">
      <w:pPr>
        <w:spacing w:before="0" w:after="0" w:line="500" w:lineRule="exact"/>
        <w:jc w:val="both"/>
        <w:rPr>
          <w:rFonts w:hint="eastAsia" w:ascii="宋体" w:hAnsi="宋体" w:cs="宋体"/>
          <w:spacing w:val="0"/>
        </w:rPr>
      </w:pPr>
    </w:p>
    <w:p w14:paraId="3C59CA6A">
      <w:pPr>
        <w:spacing w:before="0" w:after="0" w:line="500" w:lineRule="exact"/>
        <w:jc w:val="both"/>
        <w:rPr>
          <w:rFonts w:ascii="宋体" w:hAnsi="宋体" w:cs="宋体"/>
          <w:spacing w:val="0"/>
        </w:rPr>
      </w:pPr>
      <w:r>
        <w:rPr>
          <w:rFonts w:hint="eastAsia" w:ascii="宋体" w:hAnsi="宋体" w:cs="宋体"/>
          <w:spacing w:val="0"/>
        </w:rPr>
        <w:t>委托期限：</w:t>
      </w:r>
      <w:r>
        <w:rPr>
          <w:rFonts w:hint="eastAsia" w:ascii="宋体" w:hAnsi="宋体" w:cs="宋体"/>
          <w:spacing w:val="0"/>
          <w:u w:val="single"/>
        </w:rPr>
        <w:t xml:space="preserve">                                         </w:t>
      </w:r>
      <w:r>
        <w:rPr>
          <w:rFonts w:hint="eastAsia" w:ascii="宋体" w:hAnsi="宋体" w:cs="宋体"/>
          <w:spacing w:val="0"/>
        </w:rPr>
        <w:t>代理人无转委托权。</w:t>
      </w:r>
    </w:p>
    <w:p w14:paraId="25D2436A">
      <w:pPr>
        <w:spacing w:before="0" w:after="312" w:afterLines="100" w:line="500" w:lineRule="exact"/>
        <w:ind w:firstLine="480"/>
        <w:jc w:val="both"/>
        <w:rPr>
          <w:rFonts w:hint="eastAsia" w:ascii="宋体" w:hAnsi="宋体" w:cs="宋体"/>
          <w:spacing w:val="0"/>
        </w:rPr>
      </w:pPr>
      <w:r>
        <w:rPr>
          <w:rFonts w:hint="eastAsia" w:ascii="宋体" w:hAnsi="宋体" w:cs="宋体"/>
          <w:spacing w:val="0"/>
        </w:rPr>
        <w:t>附：</w:t>
      </w:r>
      <w:r>
        <w:rPr>
          <w:rFonts w:hint="eastAsia" w:ascii="宋体" w:hAnsi="宋体" w:cs="宋体"/>
          <w:spacing w:val="0"/>
          <w:lang w:eastAsia="zh-CN"/>
        </w:rPr>
        <w:t>附委托代理</w:t>
      </w:r>
      <w:r>
        <w:rPr>
          <w:rFonts w:hint="eastAsia" w:ascii="宋体" w:hAnsi="宋体" w:cs="宋体"/>
          <w:spacing w:val="0"/>
        </w:rPr>
        <w:t>人身份证明复印件</w:t>
      </w:r>
    </w:p>
    <w:p w14:paraId="16F5BFE6">
      <w:pPr>
        <w:pStyle w:val="11"/>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4"/>
        <w:gridCol w:w="4644"/>
      </w:tblGrid>
      <w:tr w14:paraId="1AA7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5" w:hRule="atLeast"/>
        </w:trPr>
        <w:tc>
          <w:tcPr>
            <w:tcW w:w="4814" w:type="dxa"/>
            <w:vAlign w:val="center"/>
          </w:tcPr>
          <w:p w14:paraId="1E22D440">
            <w:pPr>
              <w:widowControl w:val="0"/>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身份证正面</w:t>
            </w:r>
          </w:p>
        </w:tc>
        <w:tc>
          <w:tcPr>
            <w:tcW w:w="4814" w:type="dxa"/>
            <w:vAlign w:val="center"/>
          </w:tcPr>
          <w:p w14:paraId="1C553C53">
            <w:pPr>
              <w:widowControl w:val="0"/>
              <w:spacing w:before="0" w:after="0" w:line="245" w:lineRule="auto"/>
              <w:jc w:val="center"/>
              <w:rPr>
                <w:rFonts w:hint="eastAsia" w:ascii="黑体" w:eastAsia="宋体"/>
                <w:spacing w:val="0"/>
                <w:sz w:val="28"/>
                <w:szCs w:val="28"/>
                <w:vertAlign w:val="baseline"/>
                <w:lang w:eastAsia="zh-CN"/>
              </w:rPr>
            </w:pPr>
            <w:r>
              <w:rPr>
                <w:rFonts w:hint="eastAsia" w:ascii="黑体"/>
                <w:spacing w:val="0"/>
                <w:sz w:val="28"/>
                <w:szCs w:val="28"/>
                <w:vertAlign w:val="baseline"/>
                <w:lang w:eastAsia="zh-CN"/>
              </w:rPr>
              <w:t>身份证反面</w:t>
            </w:r>
          </w:p>
        </w:tc>
      </w:tr>
    </w:tbl>
    <w:p w14:paraId="3FF01BA9">
      <w:pPr>
        <w:spacing w:before="0" w:after="0" w:line="500" w:lineRule="exact"/>
        <w:ind w:firstLine="0" w:firstLineChars="0"/>
        <w:jc w:val="both"/>
        <w:rPr>
          <w:rFonts w:ascii="宋体" w:hAnsi="宋体" w:cs="宋体"/>
          <w:spacing w:val="0"/>
        </w:rPr>
      </w:pPr>
    </w:p>
    <w:p w14:paraId="3A664CD0">
      <w:pPr>
        <w:widowControl/>
        <w:snapToGrid w:val="0"/>
        <w:spacing w:line="360" w:lineRule="auto"/>
        <w:ind w:firstLine="560" w:firstLineChars="200"/>
        <w:jc w:val="center"/>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p>
    <w:p w14:paraId="1E31D48B">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cs="宋体"/>
          <w:kern w:val="0"/>
          <w:sz w:val="28"/>
          <w:szCs w:val="28"/>
          <w:lang w:val="en-US" w:eastAsia="zh-CN" w:bidi="ar"/>
        </w:rPr>
        <w:t xml:space="preserve">    </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14:paraId="3D7AE807">
      <w:pPr>
        <w:widowControl/>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（电子签名）</w:t>
      </w:r>
    </w:p>
    <w:p w14:paraId="060DC144">
      <w:pPr>
        <w:widowControl/>
        <w:snapToGrid w:val="0"/>
        <w:spacing w:line="360" w:lineRule="auto"/>
        <w:ind w:firstLine="560" w:firstLineChars="200"/>
        <w:jc w:val="center"/>
        <w:rPr>
          <w:rFonts w:hint="eastAsia" w:ascii="宋体" w:hAnsi="宋体" w:eastAsia="宋体" w:cs="宋体"/>
          <w:kern w:val="0"/>
          <w:sz w:val="28"/>
          <w:szCs w:val="28"/>
          <w:u w:val="single"/>
          <w:lang w:bidi="ar"/>
        </w:rPr>
      </w:pPr>
      <w:r>
        <w:rPr>
          <w:rFonts w:hint="eastAsia" w:ascii="宋体" w:hAnsi="宋体" w:eastAsia="宋体" w:cs="宋体"/>
          <w:kern w:val="0"/>
          <w:sz w:val="28"/>
          <w:szCs w:val="28"/>
          <w:lang w:bidi="ar"/>
        </w:rPr>
        <w:t>身份证号：</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p>
    <w:p w14:paraId="7B64C167">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bidi="ar"/>
        </w:rPr>
        <w:t xml:space="preserve">  委托代理人：</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  </w:t>
      </w:r>
    </w:p>
    <w:p w14:paraId="6AC52D3B">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bidi="ar"/>
        </w:rPr>
        <w:t>身份证号：</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p>
    <w:p w14:paraId="1E089E55">
      <w:pPr>
        <w:widowControl/>
        <w:snapToGrid w:val="0"/>
        <w:spacing w:line="360" w:lineRule="auto"/>
        <w:ind w:firstLine="560" w:firstLineChars="200"/>
        <w:jc w:val="center"/>
        <w:rPr>
          <w:rFonts w:hint="eastAsia" w:ascii="宋体" w:hAnsi="宋体" w:eastAsia="宋体" w:cs="宋体"/>
          <w:sz w:val="28"/>
          <w:szCs w:val="28"/>
        </w:rPr>
      </w:pP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8"/>
          <w:szCs w:val="28"/>
          <w:lang w:bidi="ar"/>
        </w:rPr>
        <w:t xml:space="preserve">   </w:t>
      </w:r>
      <w:r>
        <w:rPr>
          <w:rFonts w:hint="eastAsia" w:ascii="宋体" w:hAnsi="宋体" w:eastAsia="宋体" w:cs="宋体"/>
          <w:kern w:val="0"/>
          <w:sz w:val="28"/>
          <w:szCs w:val="28"/>
          <w:lang w:val="en-US" w:eastAsia="zh-CN" w:bidi="ar"/>
        </w:rPr>
        <w:t xml:space="preserve">                日    期：</w:t>
      </w:r>
      <w:r>
        <w:rPr>
          <w:rFonts w:hint="eastAsia" w:ascii="宋体" w:hAnsi="宋体" w:eastAsia="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年</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月</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日</w:t>
      </w:r>
    </w:p>
    <w:p w14:paraId="39B4AB0D">
      <w:pPr>
        <w:ind w:left="0" w:leftChars="0" w:firstLine="0" w:firstLineChars="0"/>
        <w:jc w:val="center"/>
        <w:rPr>
          <w:rStyle w:val="30"/>
          <w:rFonts w:hint="eastAsia"/>
        </w:rPr>
      </w:pPr>
      <w:r>
        <w:rPr>
          <w:rFonts w:hint="eastAsia"/>
        </w:rPr>
        <w:br w:type="page"/>
      </w:r>
      <w:bookmarkStart w:id="41" w:name="_Toc24306"/>
      <w:bookmarkStart w:id="42" w:name="_Toc22266"/>
      <w:bookmarkStart w:id="43" w:name="_Toc27167"/>
      <w:bookmarkStart w:id="44" w:name="_Toc31852"/>
      <w:bookmarkStart w:id="45" w:name="_Toc21453"/>
      <w:bookmarkStart w:id="46" w:name="_Toc29832"/>
      <w:bookmarkStart w:id="47" w:name="_Toc17404"/>
      <w:r>
        <w:rPr>
          <w:rFonts w:hint="eastAsia" w:ascii="宋体" w:hAnsi="宋体" w:eastAsia="宋体" w:cs="宋体"/>
          <w:b/>
          <w:spacing w:val="0"/>
          <w:sz w:val="32"/>
          <w:szCs w:val="32"/>
          <w:lang w:val="en-US" w:eastAsia="zh-CN"/>
        </w:rPr>
        <w:t>三、</w:t>
      </w:r>
      <w:r>
        <w:rPr>
          <w:rFonts w:hint="eastAsia" w:ascii="宋体" w:hAnsi="宋体" w:eastAsia="宋体" w:cs="宋体"/>
          <w:b/>
          <w:spacing w:val="0"/>
          <w:sz w:val="32"/>
          <w:szCs w:val="32"/>
          <w:lang w:eastAsia="zh-CN"/>
        </w:rPr>
        <w:t>投标</w:t>
      </w:r>
      <w:r>
        <w:rPr>
          <w:rFonts w:hint="eastAsia" w:ascii="宋体" w:hAnsi="宋体" w:eastAsia="宋体" w:cs="宋体"/>
          <w:b/>
          <w:spacing w:val="0"/>
          <w:sz w:val="32"/>
          <w:szCs w:val="32"/>
        </w:rPr>
        <w:t>承诺函</w:t>
      </w:r>
    </w:p>
    <w:bookmarkEnd w:id="41"/>
    <w:bookmarkEnd w:id="42"/>
    <w:bookmarkEnd w:id="43"/>
    <w:p w14:paraId="288AE71C">
      <w:pPr>
        <w:spacing w:before="0" w:after="0"/>
        <w:ind w:firstLine="0" w:firstLineChars="0"/>
        <w:jc w:val="both"/>
        <w:rPr>
          <w:rFonts w:hint="eastAsia" w:ascii="宋体" w:hAnsi="宋体" w:eastAsia="宋体" w:cs="宋体"/>
          <w:b/>
          <w:bCs/>
          <w:spacing w:val="0"/>
          <w:sz w:val="28"/>
          <w:szCs w:val="28"/>
        </w:rPr>
      </w:pPr>
    </w:p>
    <w:p w14:paraId="77818C51">
      <w:pPr>
        <w:keepNext w:val="0"/>
        <w:keepLines w:val="0"/>
        <w:pageBreakBefore w:val="0"/>
        <w:widowControl/>
        <w:kinsoku/>
        <w:wordWrap/>
        <w:overflowPunct/>
        <w:topLinePunct w:val="0"/>
        <w:autoSpaceDE/>
        <w:autoSpaceDN/>
        <w:bidi w:val="0"/>
        <w:adjustRightInd/>
        <w:snapToGrid w:val="0"/>
        <w:spacing w:before="0" w:after="0" w:line="500" w:lineRule="exact"/>
        <w:ind w:left="0" w:leftChars="0" w:firstLine="0" w:firstLineChars="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致：</w:t>
      </w:r>
      <w:r>
        <w:rPr>
          <w:rFonts w:hint="eastAsia" w:ascii="宋体" w:hAnsi="宋体" w:cs="宋体"/>
          <w:kern w:val="0"/>
          <w:sz w:val="28"/>
          <w:szCs w:val="28"/>
          <w:u w:val="single"/>
          <w:lang w:bidi="ar"/>
        </w:rPr>
        <w:t>（采购人/采购代理机构）</w:t>
      </w:r>
    </w:p>
    <w:p w14:paraId="1F8FD282">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很荣幸能参与贵方</w:t>
      </w:r>
      <w:r>
        <w:rPr>
          <w:rFonts w:hint="eastAsia" w:ascii="宋体" w:hAnsi="宋体" w:cs="宋体"/>
          <w:kern w:val="0"/>
          <w:sz w:val="28"/>
          <w:szCs w:val="28"/>
          <w:lang w:eastAsia="zh-CN" w:bidi="ar"/>
        </w:rPr>
        <w:t>采购编号</w:t>
      </w:r>
      <w:r>
        <w:rPr>
          <w:rFonts w:hint="eastAsia" w:ascii="宋体" w:hAnsi="宋体" w:cs="宋体"/>
          <w:kern w:val="0"/>
          <w:sz w:val="28"/>
          <w:szCs w:val="28"/>
          <w:lang w:bidi="ar"/>
        </w:rPr>
        <w:t>为</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（项目名称）的投标。我代表(供应商名称)</w:t>
      </w:r>
      <w:r>
        <w:rPr>
          <w:rFonts w:hint="eastAsia" w:ascii="宋体" w:hAnsi="宋体" w:cs="宋体"/>
          <w:kern w:val="0"/>
          <w:sz w:val="28"/>
          <w:szCs w:val="28"/>
          <w:u w:val="single"/>
          <w:lang w:bidi="ar"/>
        </w:rPr>
        <w:t xml:space="preserve">             </w:t>
      </w:r>
      <w:r>
        <w:rPr>
          <w:rFonts w:hint="eastAsia" w:ascii="宋体" w:hAnsi="宋体" w:cs="宋体"/>
          <w:kern w:val="0"/>
          <w:sz w:val="28"/>
          <w:szCs w:val="28"/>
          <w:lang w:bidi="ar"/>
        </w:rPr>
        <w:t>，</w:t>
      </w:r>
      <w:r>
        <w:rPr>
          <w:rFonts w:hint="eastAsia" w:ascii="宋体" w:hAnsi="宋体" w:eastAsia="宋体" w:cs="宋体"/>
          <w:kern w:val="0"/>
          <w:sz w:val="28"/>
          <w:szCs w:val="28"/>
          <w:lang w:eastAsia="zh-CN" w:bidi="ar"/>
        </w:rPr>
        <w:t>在此做</w:t>
      </w:r>
      <w:r>
        <w:rPr>
          <w:rFonts w:hint="eastAsia" w:ascii="宋体" w:hAnsi="宋体" w:cs="宋体"/>
          <w:kern w:val="0"/>
          <w:sz w:val="28"/>
          <w:szCs w:val="28"/>
          <w:lang w:bidi="ar"/>
        </w:rPr>
        <w:t>如下承诺：</w:t>
      </w:r>
    </w:p>
    <w:p w14:paraId="6BEB6535">
      <w:pPr>
        <w:keepNext w:val="0"/>
        <w:keepLines w:val="0"/>
        <w:pageBreakBefore w:val="0"/>
        <w:widowControl/>
        <w:numPr>
          <w:ilvl w:val="0"/>
          <w:numId w:val="11"/>
        </w:numPr>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我方递交的响应文件中所有的资料均为真实的、准确的，无任何虚假内容。若</w:t>
      </w:r>
      <w:r>
        <w:rPr>
          <w:rFonts w:hint="eastAsia" w:ascii="宋体" w:hAnsi="宋体" w:eastAsia="宋体" w:cs="宋体"/>
          <w:kern w:val="0"/>
          <w:sz w:val="28"/>
          <w:szCs w:val="28"/>
          <w:lang w:eastAsia="zh-CN" w:bidi="ar"/>
        </w:rPr>
        <w:t>存在</w:t>
      </w:r>
      <w:r>
        <w:rPr>
          <w:rFonts w:hint="eastAsia" w:ascii="宋体" w:hAnsi="宋体" w:cs="宋体"/>
          <w:kern w:val="0"/>
          <w:sz w:val="28"/>
          <w:szCs w:val="28"/>
          <w:lang w:bidi="ar"/>
        </w:rPr>
        <w:t>虚假内容，我方愿意承担法律责任。</w:t>
      </w:r>
    </w:p>
    <w:p w14:paraId="6617D6A3">
      <w:pPr>
        <w:keepNext w:val="0"/>
        <w:keepLines w:val="0"/>
        <w:pageBreakBefore w:val="0"/>
        <w:widowControl/>
        <w:numPr>
          <w:ilvl w:val="0"/>
          <w:numId w:val="0"/>
        </w:numPr>
        <w:kinsoku/>
        <w:wordWrap/>
        <w:overflowPunct/>
        <w:topLinePunct w:val="0"/>
        <w:autoSpaceDE/>
        <w:autoSpaceDN/>
        <w:bidi w:val="0"/>
        <w:adjustRightInd/>
        <w:snapToGrid w:val="0"/>
        <w:spacing w:before="0" w:after="0" w:line="500" w:lineRule="exact"/>
        <w:ind w:firstLine="560" w:firstLineChars="200"/>
        <w:jc w:val="left"/>
        <w:textAlignment w:val="auto"/>
        <w:rPr>
          <w:spacing w:val="0"/>
          <w:sz w:val="28"/>
          <w:szCs w:val="28"/>
        </w:rPr>
      </w:pPr>
      <w:r>
        <w:rPr>
          <w:rFonts w:hint="eastAsia" w:ascii="宋体" w:hAnsi="宋体" w:cs="宋体"/>
          <w:kern w:val="0"/>
          <w:sz w:val="28"/>
          <w:szCs w:val="28"/>
          <w:lang w:bidi="ar"/>
        </w:rPr>
        <w:t>2、我方已详细审查全部竞争性磋商文件，包括修改文件（如有的话）以及全部参考资料和有关附件。我们完全理解并同意放弃对这方面有不明白及误解的权利。</w:t>
      </w:r>
    </w:p>
    <w:p w14:paraId="77BB1EEC">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eastAsia="宋体" w:cs="宋体"/>
          <w:kern w:val="0"/>
          <w:sz w:val="28"/>
          <w:szCs w:val="28"/>
          <w:lang w:val="en-US" w:eastAsia="zh-CN" w:bidi="ar"/>
        </w:rPr>
        <w:t>3、</w:t>
      </w:r>
      <w:r>
        <w:rPr>
          <w:rFonts w:hint="eastAsia" w:ascii="宋体" w:hAnsi="宋体" w:cs="宋体"/>
          <w:kern w:val="0"/>
          <w:sz w:val="28"/>
          <w:szCs w:val="28"/>
          <w:lang w:bidi="ar"/>
        </w:rPr>
        <w:t>若成交，我方将按照磋商文件的具体规定与采购人签订</w:t>
      </w:r>
      <w:r>
        <w:rPr>
          <w:rFonts w:hint="eastAsia" w:ascii="宋体" w:hAnsi="宋体" w:eastAsia="宋体" w:cs="宋体"/>
          <w:kern w:val="0"/>
          <w:sz w:val="28"/>
          <w:szCs w:val="28"/>
          <w:lang w:bidi="ar"/>
        </w:rPr>
        <w:t>合同，</w:t>
      </w:r>
      <w:r>
        <w:rPr>
          <w:rFonts w:hint="eastAsia" w:ascii="宋体" w:hAnsi="宋体" w:cs="宋体"/>
          <w:kern w:val="0"/>
          <w:sz w:val="28"/>
          <w:szCs w:val="28"/>
          <w:lang w:bidi="ar"/>
        </w:rPr>
        <w:t>并且严格按合同履行义务</w:t>
      </w:r>
      <w:r>
        <w:rPr>
          <w:rFonts w:hint="eastAsia" w:ascii="宋体" w:hAnsi="宋体" w:cs="宋体"/>
          <w:kern w:val="0"/>
          <w:sz w:val="28"/>
          <w:szCs w:val="28"/>
          <w:lang w:eastAsia="zh-CN" w:bidi="ar"/>
        </w:rPr>
        <w:t>，</w:t>
      </w:r>
      <w:r>
        <w:rPr>
          <w:rFonts w:hint="eastAsia" w:ascii="宋体" w:hAnsi="宋体" w:eastAsia="宋体" w:cs="宋体"/>
          <w:kern w:val="0"/>
          <w:sz w:val="28"/>
          <w:szCs w:val="28"/>
          <w:lang w:bidi="ar"/>
        </w:rPr>
        <w:t>按招标文件和有关规范要求，组建现场管理机构，委派项目经理全权负责，保证项目经理、技术负责人和安全员到岗，否则，招标人按有关规定处理。</w:t>
      </w:r>
      <w:r>
        <w:rPr>
          <w:rFonts w:hint="eastAsia" w:ascii="宋体" w:hAnsi="宋体" w:cs="宋体"/>
          <w:kern w:val="0"/>
          <w:sz w:val="28"/>
          <w:szCs w:val="28"/>
          <w:lang w:bidi="ar"/>
        </w:rPr>
        <w:t>如果在合同执行过程中，</w:t>
      </w:r>
    </w:p>
    <w:p w14:paraId="612CBF42">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4、我方保证，严格遵守《</w:t>
      </w:r>
      <w:r>
        <w:rPr>
          <w:rFonts w:hint="eastAsia" w:ascii="宋体" w:hAnsi="宋体" w:cs="宋体"/>
          <w:kern w:val="0"/>
          <w:sz w:val="28"/>
          <w:szCs w:val="28"/>
          <w:lang w:val="en-US" w:eastAsia="zh-CN" w:bidi="ar"/>
        </w:rPr>
        <w:t>中华人民共和国</w:t>
      </w:r>
      <w:r>
        <w:rPr>
          <w:rFonts w:hint="eastAsia" w:ascii="宋体" w:hAnsi="宋体" w:cs="宋体"/>
          <w:kern w:val="0"/>
          <w:sz w:val="28"/>
          <w:szCs w:val="28"/>
          <w:lang w:bidi="ar"/>
        </w:rPr>
        <w:t>政府采购法》、《</w:t>
      </w:r>
      <w:r>
        <w:rPr>
          <w:rFonts w:hint="eastAsia" w:ascii="宋体" w:hAnsi="宋体" w:cs="宋体"/>
          <w:kern w:val="0"/>
          <w:sz w:val="28"/>
          <w:szCs w:val="28"/>
          <w:lang w:val="en-US" w:eastAsia="zh-CN" w:bidi="ar"/>
        </w:rPr>
        <w:t>中华人民共和国</w:t>
      </w:r>
      <w:r>
        <w:rPr>
          <w:rFonts w:hint="eastAsia" w:ascii="宋体" w:hAnsi="宋体" w:cs="宋体"/>
          <w:kern w:val="0"/>
          <w:sz w:val="28"/>
          <w:szCs w:val="28"/>
          <w:lang w:bidi="ar"/>
        </w:rPr>
        <w:t>政府采购法实施条例》、《政府采购非招标采购方式管理办法》及其他相关法律法规的规定，若有违反上述法律法规的行为，愿意接受处罚并承担相应的法律责任。</w:t>
      </w:r>
    </w:p>
    <w:p w14:paraId="2788071A">
      <w:pPr>
        <w:keepNext w:val="0"/>
        <w:keepLines w:val="0"/>
        <w:pageBreakBefore w:val="0"/>
        <w:widowControl/>
        <w:kinsoku/>
        <w:wordWrap/>
        <w:overflowPunct/>
        <w:topLinePunct w:val="0"/>
        <w:autoSpaceDE/>
        <w:autoSpaceDN/>
        <w:bidi w:val="0"/>
        <w:adjustRightInd/>
        <w:snapToGrid w:val="0"/>
        <w:spacing w:before="0" w:after="0" w:line="500" w:lineRule="exact"/>
        <w:ind w:firstLine="560" w:firstLineChars="200"/>
        <w:jc w:val="left"/>
        <w:textAlignment w:val="auto"/>
        <w:rPr>
          <w:rFonts w:hint="eastAsia" w:ascii="宋体" w:hAnsi="宋体" w:cs="宋体"/>
          <w:kern w:val="0"/>
          <w:sz w:val="28"/>
          <w:szCs w:val="28"/>
          <w:lang w:bidi="ar"/>
        </w:rPr>
      </w:pPr>
      <w:r>
        <w:rPr>
          <w:rFonts w:hint="eastAsia" w:ascii="宋体" w:hAnsi="宋体" w:cs="宋体"/>
          <w:kern w:val="0"/>
          <w:sz w:val="28"/>
          <w:szCs w:val="28"/>
          <w:lang w:bidi="ar"/>
        </w:rPr>
        <w:t>5、本承诺将成为合同不可分割的一部分，与合同具有同等的法律效力。发现问题，我方一定尽快对其进行调整，并承担相应的经济责任。</w:t>
      </w:r>
    </w:p>
    <w:p w14:paraId="45033D42">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rFonts w:hint="eastAsia"/>
          <w:spacing w:val="0"/>
          <w:sz w:val="28"/>
          <w:szCs w:val="28"/>
          <w:lang w:eastAsia="zh-CN"/>
        </w:rPr>
        <w:t>承</w:t>
      </w:r>
      <w:r>
        <w:rPr>
          <w:rFonts w:hint="eastAsia"/>
          <w:spacing w:val="0"/>
          <w:sz w:val="28"/>
          <w:szCs w:val="28"/>
          <w:lang w:val="en-US" w:eastAsia="zh-CN"/>
        </w:rPr>
        <w:t xml:space="preserve"> </w:t>
      </w:r>
      <w:r>
        <w:rPr>
          <w:rFonts w:hint="eastAsia"/>
          <w:spacing w:val="0"/>
          <w:sz w:val="28"/>
          <w:szCs w:val="28"/>
        </w:rPr>
        <w:t xml:space="preserve">诺 </w:t>
      </w:r>
      <w:r>
        <w:rPr>
          <w:spacing w:val="0"/>
          <w:sz w:val="28"/>
          <w:szCs w:val="28"/>
        </w:rPr>
        <w:t>人：</w:t>
      </w:r>
      <w:r>
        <w:rPr>
          <w:spacing w:val="0"/>
          <w:sz w:val="28"/>
          <w:szCs w:val="28"/>
          <w:u w:val="single"/>
        </w:rPr>
        <w:t xml:space="preserve">         </w:t>
      </w:r>
      <w:r>
        <w:rPr>
          <w:rFonts w:hint="eastAsia"/>
          <w:spacing w:val="0"/>
          <w:sz w:val="28"/>
          <w:szCs w:val="28"/>
          <w:u w:val="single"/>
        </w:rPr>
        <w:t xml:space="preserve">   </w:t>
      </w:r>
      <w:r>
        <w:rPr>
          <w:spacing w:val="0"/>
          <w:sz w:val="28"/>
          <w:szCs w:val="28"/>
          <w:u w:val="single"/>
        </w:rPr>
        <w:t xml:space="preserve">   </w:t>
      </w:r>
      <w:r>
        <w:rPr>
          <w:spacing w:val="0"/>
          <w:sz w:val="28"/>
          <w:szCs w:val="28"/>
        </w:rPr>
        <w:t>（</w:t>
      </w:r>
      <w:r>
        <w:rPr>
          <w:rFonts w:hint="eastAsia"/>
          <w:spacing w:val="0"/>
          <w:sz w:val="28"/>
          <w:szCs w:val="28"/>
        </w:rPr>
        <w:t>电子签章</w:t>
      </w:r>
      <w:r>
        <w:rPr>
          <w:spacing w:val="0"/>
          <w:sz w:val="28"/>
          <w:szCs w:val="28"/>
        </w:rPr>
        <w:t>）</w:t>
      </w:r>
    </w:p>
    <w:p w14:paraId="33712C35">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spacing w:val="0"/>
          <w:sz w:val="28"/>
          <w:szCs w:val="28"/>
        </w:rPr>
        <w:t>法定代表人：</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w:t>
      </w:r>
      <w:r>
        <w:rPr>
          <w:rFonts w:hint="eastAsia"/>
          <w:spacing w:val="0"/>
          <w:sz w:val="28"/>
          <w:szCs w:val="28"/>
        </w:rPr>
        <w:t>电子签</w:t>
      </w:r>
      <w:r>
        <w:rPr>
          <w:rFonts w:hint="eastAsia"/>
          <w:spacing w:val="0"/>
          <w:sz w:val="28"/>
          <w:szCs w:val="28"/>
          <w:lang w:eastAsia="zh-CN"/>
        </w:rPr>
        <w:t>名</w:t>
      </w:r>
      <w:r>
        <w:rPr>
          <w:spacing w:val="0"/>
          <w:sz w:val="28"/>
          <w:szCs w:val="28"/>
        </w:rPr>
        <w:t>）</w:t>
      </w:r>
    </w:p>
    <w:p w14:paraId="48287F5F">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spacing w:val="0"/>
          <w:sz w:val="28"/>
          <w:szCs w:val="28"/>
        </w:rPr>
        <w:t>地    址：</w:t>
      </w:r>
      <w:r>
        <w:rPr>
          <w:spacing w:val="0"/>
          <w:sz w:val="28"/>
          <w:szCs w:val="28"/>
          <w:u w:val="single"/>
        </w:rPr>
        <w:t xml:space="preserve">                         </w:t>
      </w:r>
    </w:p>
    <w:p w14:paraId="06648326">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u w:val="single"/>
        </w:rPr>
      </w:pPr>
      <w:r>
        <w:rPr>
          <w:spacing w:val="0"/>
          <w:sz w:val="28"/>
          <w:szCs w:val="28"/>
        </w:rPr>
        <w:t>电    话：</w:t>
      </w:r>
      <w:r>
        <w:rPr>
          <w:spacing w:val="0"/>
          <w:sz w:val="28"/>
          <w:szCs w:val="28"/>
          <w:u w:val="single"/>
        </w:rPr>
        <w:t xml:space="preserve">                         </w:t>
      </w:r>
    </w:p>
    <w:p w14:paraId="3146E7FA">
      <w:pPr>
        <w:keepNext w:val="0"/>
        <w:keepLines w:val="0"/>
        <w:pageBreakBefore w:val="0"/>
        <w:kinsoku/>
        <w:wordWrap/>
        <w:overflowPunct/>
        <w:topLinePunct w:val="0"/>
        <w:autoSpaceDE/>
        <w:autoSpaceDN/>
        <w:bidi w:val="0"/>
        <w:adjustRightInd/>
        <w:spacing w:before="0" w:after="0" w:line="500" w:lineRule="exact"/>
        <w:ind w:firstLine="3080" w:firstLineChars="1100"/>
        <w:jc w:val="both"/>
        <w:textAlignment w:val="auto"/>
        <w:rPr>
          <w:spacing w:val="0"/>
          <w:sz w:val="28"/>
          <w:szCs w:val="28"/>
        </w:rPr>
      </w:pPr>
      <w:r>
        <w:rPr>
          <w:rFonts w:hint="eastAsia"/>
          <w:spacing w:val="0"/>
          <w:sz w:val="28"/>
          <w:szCs w:val="28"/>
          <w:lang w:eastAsia="zh-CN"/>
        </w:rPr>
        <w:t>日</w:t>
      </w:r>
      <w:r>
        <w:rPr>
          <w:rFonts w:hint="eastAsia"/>
          <w:spacing w:val="0"/>
          <w:sz w:val="28"/>
          <w:szCs w:val="28"/>
          <w:lang w:val="en-US" w:eastAsia="zh-CN"/>
        </w:rPr>
        <w:t xml:space="preserve">     </w:t>
      </w:r>
      <w:r>
        <w:rPr>
          <w:rFonts w:hint="eastAsia"/>
          <w:spacing w:val="0"/>
          <w:sz w:val="28"/>
          <w:szCs w:val="28"/>
          <w:lang w:eastAsia="zh-CN"/>
        </w:rPr>
        <w:t>期</w:t>
      </w:r>
      <w:r>
        <w:rPr>
          <w:spacing w:val="0"/>
          <w:sz w:val="28"/>
          <w:szCs w:val="28"/>
        </w:rPr>
        <w:t xml:space="preserve"> </w:t>
      </w:r>
      <w:r>
        <w:rPr>
          <w:spacing w:val="0"/>
          <w:sz w:val="28"/>
          <w:szCs w:val="28"/>
          <w:u w:val="single"/>
        </w:rPr>
        <w:t xml:space="preserve">      </w:t>
      </w:r>
      <w:r>
        <w:rPr>
          <w:spacing w:val="0"/>
          <w:sz w:val="28"/>
          <w:szCs w:val="28"/>
        </w:rPr>
        <w:t>年</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月</w:t>
      </w:r>
      <w:r>
        <w:rPr>
          <w:spacing w:val="0"/>
          <w:sz w:val="28"/>
          <w:szCs w:val="28"/>
          <w:u w:val="single"/>
        </w:rPr>
        <w:t xml:space="preserve">  </w:t>
      </w:r>
      <w:r>
        <w:rPr>
          <w:rFonts w:hint="eastAsia"/>
          <w:spacing w:val="0"/>
          <w:sz w:val="28"/>
          <w:szCs w:val="28"/>
          <w:u w:val="single"/>
          <w:lang w:val="en-US" w:eastAsia="zh-CN"/>
        </w:rPr>
        <w:t xml:space="preserve"> </w:t>
      </w:r>
      <w:r>
        <w:rPr>
          <w:spacing w:val="0"/>
          <w:sz w:val="28"/>
          <w:szCs w:val="28"/>
          <w:u w:val="single"/>
        </w:rPr>
        <w:t xml:space="preserve"> </w:t>
      </w:r>
      <w:r>
        <w:rPr>
          <w:spacing w:val="0"/>
          <w:sz w:val="28"/>
          <w:szCs w:val="28"/>
        </w:rPr>
        <w:t>日</w:t>
      </w:r>
    </w:p>
    <w:p w14:paraId="41441C5C">
      <w:pPr>
        <w:spacing w:before="0" w:after="0" w:line="600" w:lineRule="exact"/>
        <w:ind w:firstLine="4200" w:firstLineChars="2000"/>
        <w:jc w:val="both"/>
        <w:rPr>
          <w:spacing w:val="0"/>
          <w:sz w:val="21"/>
          <w:szCs w:val="21"/>
        </w:rPr>
      </w:pPr>
    </w:p>
    <w:p w14:paraId="646FC0ED">
      <w:pPr>
        <w:spacing w:before="312" w:beforeLines="100" w:after="156" w:afterLines="50"/>
        <w:ind w:firstLine="723"/>
        <w:jc w:val="center"/>
        <w:outlineLvl w:val="9"/>
        <w:rPr>
          <w:rFonts w:hAnsi="黑体" w:cs="黑体"/>
          <w:b/>
          <w:bCs/>
          <w:kern w:val="0"/>
          <w:sz w:val="32"/>
          <w:szCs w:val="40"/>
        </w:rPr>
        <w:sectPr>
          <w:pgSz w:w="11906" w:h="16838"/>
          <w:pgMar w:top="1440" w:right="1417" w:bottom="1440" w:left="1417" w:header="624" w:footer="624" w:gutter="0"/>
          <w:pgNumType w:fmt="decimal"/>
          <w:cols w:space="0" w:num="1"/>
          <w:rtlGutter w:val="0"/>
          <w:docGrid w:linePitch="331" w:charSpace="0"/>
        </w:sectPr>
      </w:pPr>
    </w:p>
    <w:bookmarkEnd w:id="44"/>
    <w:bookmarkEnd w:id="45"/>
    <w:bookmarkEnd w:id="46"/>
    <w:bookmarkEnd w:id="47"/>
    <w:p w14:paraId="0B5A431F">
      <w:pPr>
        <w:widowControl/>
        <w:snapToGrid w:val="0"/>
        <w:spacing w:line="360" w:lineRule="auto"/>
        <w:ind w:left="0" w:leftChars="0" w:firstLine="0" w:firstLineChars="0"/>
        <w:jc w:val="center"/>
        <w:outlineLvl w:val="1"/>
        <w:rPr>
          <w:rFonts w:hint="eastAsia" w:ascii="宋体" w:hAnsi="宋体" w:cs="宋体"/>
          <w:b/>
          <w:kern w:val="0"/>
          <w:sz w:val="32"/>
          <w:szCs w:val="32"/>
          <w:lang w:bidi="ar"/>
        </w:rPr>
      </w:pPr>
      <w:bookmarkStart w:id="48" w:name="_Toc538"/>
      <w:bookmarkStart w:id="49" w:name="_Toc22108"/>
      <w:bookmarkStart w:id="50" w:name="_Toc4047"/>
      <w:bookmarkStart w:id="51" w:name="_Toc22797"/>
      <w:bookmarkStart w:id="52" w:name="_Toc10055"/>
      <w:bookmarkStart w:id="53" w:name="_Toc2781"/>
      <w:bookmarkStart w:id="54" w:name="_Toc11850"/>
      <w:bookmarkStart w:id="55" w:name="_Toc12340"/>
      <w:r>
        <w:rPr>
          <w:rFonts w:hint="eastAsia" w:ascii="宋体" w:hAnsi="宋体" w:cs="宋体"/>
          <w:b/>
          <w:kern w:val="0"/>
          <w:sz w:val="32"/>
          <w:szCs w:val="32"/>
          <w:lang w:bidi="ar"/>
        </w:rPr>
        <w:t xml:space="preserve">四、 </w:t>
      </w:r>
      <w:r>
        <w:rPr>
          <w:rFonts w:hint="eastAsia" w:ascii="宋体" w:hAnsi="宋体" w:cs="宋体"/>
          <w:b/>
          <w:kern w:val="0"/>
          <w:sz w:val="32"/>
          <w:szCs w:val="32"/>
          <w:lang w:eastAsia="zh-CN" w:bidi="ar"/>
        </w:rPr>
        <w:t>供应商</w:t>
      </w:r>
      <w:r>
        <w:rPr>
          <w:rFonts w:hint="eastAsia" w:ascii="宋体" w:hAnsi="宋体" w:cs="宋体"/>
          <w:b/>
          <w:kern w:val="0"/>
          <w:sz w:val="32"/>
          <w:szCs w:val="32"/>
          <w:lang w:bidi="ar"/>
        </w:rPr>
        <w:t>资格审查资料</w:t>
      </w:r>
      <w:bookmarkEnd w:id="48"/>
      <w:bookmarkEnd w:id="49"/>
      <w:bookmarkEnd w:id="50"/>
      <w:bookmarkEnd w:id="51"/>
      <w:bookmarkStart w:id="56" w:name="_Toc13608"/>
    </w:p>
    <w:p w14:paraId="5FD1614D">
      <w:pPr>
        <w:widowControl/>
        <w:snapToGrid w:val="0"/>
        <w:spacing w:line="360" w:lineRule="auto"/>
        <w:ind w:left="0" w:leftChars="0" w:firstLine="0" w:firstLineChars="0"/>
        <w:jc w:val="center"/>
        <w:outlineLvl w:val="1"/>
        <w:rPr>
          <w:rFonts w:hint="eastAsia"/>
          <w:b/>
          <w:bCs/>
          <w:sz w:val="30"/>
          <w:szCs w:val="30"/>
        </w:rPr>
      </w:pPr>
      <w:r>
        <w:rPr>
          <w:rFonts w:hint="eastAsia"/>
          <w:b/>
          <w:bCs/>
          <w:sz w:val="30"/>
          <w:szCs w:val="30"/>
          <w:lang w:val="en-US" w:eastAsia="zh-CN"/>
        </w:rPr>
        <w:t>1、</w:t>
      </w:r>
      <w:r>
        <w:rPr>
          <w:rFonts w:hint="eastAsia"/>
          <w:b/>
          <w:bCs/>
          <w:sz w:val="30"/>
          <w:szCs w:val="30"/>
          <w:lang w:eastAsia="zh-CN"/>
        </w:rPr>
        <w:t>供应商</w:t>
      </w:r>
      <w:r>
        <w:rPr>
          <w:rFonts w:hint="eastAsia"/>
          <w:b/>
          <w:bCs/>
          <w:sz w:val="30"/>
          <w:szCs w:val="30"/>
        </w:rPr>
        <w:t>基本情况表</w:t>
      </w:r>
      <w:bookmarkEnd w:id="56"/>
    </w:p>
    <w:tbl>
      <w:tblPr>
        <w:tblStyle w:val="21"/>
        <w:tblW w:w="93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064"/>
        <w:gridCol w:w="909"/>
        <w:gridCol w:w="967"/>
        <w:gridCol w:w="506"/>
        <w:gridCol w:w="1437"/>
        <w:gridCol w:w="834"/>
        <w:gridCol w:w="1633"/>
      </w:tblGrid>
      <w:tr w14:paraId="1CA4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14:paraId="3FB667DC">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lang w:eastAsia="zh-CN"/>
              </w:rPr>
              <w:t>供应商</w:t>
            </w:r>
            <w:r>
              <w:rPr>
                <w:rFonts w:hint="eastAsia" w:ascii="宋体" w:hAnsi="宋体" w:cs="宋体"/>
                <w:sz w:val="28"/>
                <w:szCs w:val="28"/>
              </w:rPr>
              <w:t>名称</w:t>
            </w:r>
          </w:p>
        </w:tc>
        <w:tc>
          <w:tcPr>
            <w:tcW w:w="7350" w:type="dxa"/>
            <w:gridSpan w:val="7"/>
            <w:noWrap w:val="0"/>
            <w:vAlign w:val="center"/>
          </w:tcPr>
          <w:p w14:paraId="3456F9DD">
            <w:pPr>
              <w:tabs>
                <w:tab w:val="left" w:pos="3878"/>
              </w:tabs>
              <w:snapToGrid w:val="0"/>
              <w:spacing w:line="240" w:lineRule="auto"/>
              <w:jc w:val="center"/>
              <w:rPr>
                <w:rFonts w:hint="eastAsia" w:ascii="宋体" w:hAnsi="宋体" w:cs="宋体"/>
                <w:sz w:val="28"/>
                <w:szCs w:val="28"/>
              </w:rPr>
            </w:pPr>
          </w:p>
        </w:tc>
      </w:tr>
      <w:tr w14:paraId="6557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60" w:type="dxa"/>
            <w:noWrap w:val="0"/>
            <w:vAlign w:val="center"/>
          </w:tcPr>
          <w:p w14:paraId="0AA653EF">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注册地址</w:t>
            </w:r>
          </w:p>
        </w:tc>
        <w:tc>
          <w:tcPr>
            <w:tcW w:w="2940" w:type="dxa"/>
            <w:gridSpan w:val="3"/>
            <w:noWrap w:val="0"/>
            <w:vAlign w:val="center"/>
          </w:tcPr>
          <w:p w14:paraId="0B52D0BF">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14:paraId="36DC72C9">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邮政编码</w:t>
            </w:r>
          </w:p>
        </w:tc>
        <w:tc>
          <w:tcPr>
            <w:tcW w:w="2467" w:type="dxa"/>
            <w:gridSpan w:val="2"/>
            <w:noWrap w:val="0"/>
            <w:vAlign w:val="center"/>
          </w:tcPr>
          <w:p w14:paraId="6EBC35AD">
            <w:pPr>
              <w:tabs>
                <w:tab w:val="left" w:pos="3878"/>
              </w:tabs>
              <w:snapToGrid w:val="0"/>
              <w:spacing w:line="240" w:lineRule="auto"/>
              <w:jc w:val="center"/>
              <w:rPr>
                <w:rFonts w:hint="eastAsia" w:ascii="宋体" w:hAnsi="宋体" w:cs="宋体"/>
                <w:sz w:val="28"/>
                <w:szCs w:val="28"/>
              </w:rPr>
            </w:pPr>
          </w:p>
        </w:tc>
      </w:tr>
      <w:tr w14:paraId="1925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vMerge w:val="restart"/>
            <w:noWrap w:val="0"/>
            <w:vAlign w:val="center"/>
          </w:tcPr>
          <w:p w14:paraId="4C0E33BC">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联系方式</w:t>
            </w:r>
          </w:p>
        </w:tc>
        <w:tc>
          <w:tcPr>
            <w:tcW w:w="1064" w:type="dxa"/>
            <w:noWrap w:val="0"/>
            <w:vAlign w:val="center"/>
          </w:tcPr>
          <w:p w14:paraId="2E224844">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联系人</w:t>
            </w:r>
          </w:p>
        </w:tc>
        <w:tc>
          <w:tcPr>
            <w:tcW w:w="1876" w:type="dxa"/>
            <w:gridSpan w:val="2"/>
            <w:noWrap w:val="0"/>
            <w:vAlign w:val="center"/>
          </w:tcPr>
          <w:p w14:paraId="16A71946">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14:paraId="7CF7861D">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2467" w:type="dxa"/>
            <w:gridSpan w:val="2"/>
            <w:noWrap w:val="0"/>
            <w:vAlign w:val="center"/>
          </w:tcPr>
          <w:p w14:paraId="35123F51">
            <w:pPr>
              <w:tabs>
                <w:tab w:val="left" w:pos="3878"/>
              </w:tabs>
              <w:snapToGrid w:val="0"/>
              <w:spacing w:line="240" w:lineRule="auto"/>
              <w:jc w:val="center"/>
              <w:rPr>
                <w:rFonts w:hint="eastAsia" w:ascii="宋体" w:hAnsi="宋体" w:cs="宋体"/>
                <w:sz w:val="28"/>
                <w:szCs w:val="28"/>
              </w:rPr>
            </w:pPr>
          </w:p>
        </w:tc>
      </w:tr>
      <w:tr w14:paraId="3C621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960" w:type="dxa"/>
            <w:vMerge w:val="continue"/>
            <w:noWrap w:val="0"/>
            <w:vAlign w:val="center"/>
          </w:tcPr>
          <w:p w14:paraId="74AB57BD">
            <w:pPr>
              <w:tabs>
                <w:tab w:val="left" w:pos="3878"/>
              </w:tabs>
              <w:snapToGrid w:val="0"/>
              <w:spacing w:line="240" w:lineRule="auto"/>
              <w:jc w:val="center"/>
              <w:rPr>
                <w:rFonts w:hint="eastAsia" w:ascii="宋体" w:hAnsi="宋体" w:cs="宋体"/>
                <w:sz w:val="28"/>
                <w:szCs w:val="28"/>
              </w:rPr>
            </w:pPr>
          </w:p>
        </w:tc>
        <w:tc>
          <w:tcPr>
            <w:tcW w:w="1064" w:type="dxa"/>
            <w:noWrap w:val="0"/>
            <w:vAlign w:val="center"/>
          </w:tcPr>
          <w:p w14:paraId="1058F838">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传真</w:t>
            </w:r>
          </w:p>
        </w:tc>
        <w:tc>
          <w:tcPr>
            <w:tcW w:w="1876" w:type="dxa"/>
            <w:gridSpan w:val="2"/>
            <w:noWrap w:val="0"/>
            <w:vAlign w:val="center"/>
          </w:tcPr>
          <w:p w14:paraId="322FA7E5">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14:paraId="397D3D06">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网址</w:t>
            </w:r>
          </w:p>
        </w:tc>
        <w:tc>
          <w:tcPr>
            <w:tcW w:w="2467" w:type="dxa"/>
            <w:gridSpan w:val="2"/>
            <w:noWrap w:val="0"/>
            <w:vAlign w:val="center"/>
          </w:tcPr>
          <w:p w14:paraId="4F0D4380">
            <w:pPr>
              <w:tabs>
                <w:tab w:val="left" w:pos="3878"/>
              </w:tabs>
              <w:snapToGrid w:val="0"/>
              <w:spacing w:line="240" w:lineRule="auto"/>
              <w:jc w:val="center"/>
              <w:rPr>
                <w:rFonts w:hint="eastAsia" w:ascii="宋体" w:hAnsi="宋体" w:cs="宋体"/>
                <w:sz w:val="28"/>
                <w:szCs w:val="28"/>
              </w:rPr>
            </w:pPr>
          </w:p>
        </w:tc>
      </w:tr>
      <w:tr w14:paraId="5A13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14:paraId="0C236134">
            <w:pPr>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组织结构</w:t>
            </w:r>
          </w:p>
        </w:tc>
        <w:tc>
          <w:tcPr>
            <w:tcW w:w="7350" w:type="dxa"/>
            <w:gridSpan w:val="7"/>
            <w:noWrap w:val="0"/>
            <w:vAlign w:val="center"/>
          </w:tcPr>
          <w:p w14:paraId="2CD7EE47">
            <w:pPr>
              <w:tabs>
                <w:tab w:val="left" w:pos="3878"/>
              </w:tabs>
              <w:snapToGrid w:val="0"/>
              <w:spacing w:line="240" w:lineRule="auto"/>
              <w:jc w:val="center"/>
              <w:rPr>
                <w:rFonts w:hint="eastAsia" w:ascii="宋体" w:hAnsi="宋体" w:cs="宋体"/>
                <w:sz w:val="28"/>
                <w:szCs w:val="28"/>
              </w:rPr>
            </w:pPr>
          </w:p>
        </w:tc>
      </w:tr>
      <w:tr w14:paraId="7718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14:paraId="2A13FF8A">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法定代表人</w:t>
            </w:r>
          </w:p>
        </w:tc>
        <w:tc>
          <w:tcPr>
            <w:tcW w:w="1064" w:type="dxa"/>
            <w:noWrap w:val="0"/>
            <w:vAlign w:val="center"/>
          </w:tcPr>
          <w:p w14:paraId="535C8F3B">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姓名</w:t>
            </w:r>
          </w:p>
        </w:tc>
        <w:tc>
          <w:tcPr>
            <w:tcW w:w="909" w:type="dxa"/>
            <w:noWrap w:val="0"/>
            <w:vAlign w:val="center"/>
          </w:tcPr>
          <w:p w14:paraId="0F55F77B">
            <w:pPr>
              <w:tabs>
                <w:tab w:val="left" w:pos="3878"/>
              </w:tabs>
              <w:snapToGrid w:val="0"/>
              <w:spacing w:line="240" w:lineRule="auto"/>
              <w:jc w:val="center"/>
              <w:rPr>
                <w:rFonts w:hint="eastAsia" w:ascii="宋体" w:hAnsi="宋体" w:cs="宋体"/>
                <w:sz w:val="28"/>
                <w:szCs w:val="28"/>
              </w:rPr>
            </w:pPr>
          </w:p>
        </w:tc>
        <w:tc>
          <w:tcPr>
            <w:tcW w:w="1473" w:type="dxa"/>
            <w:gridSpan w:val="2"/>
            <w:noWrap w:val="0"/>
            <w:vAlign w:val="center"/>
          </w:tcPr>
          <w:p w14:paraId="0133E03D">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技术职称</w:t>
            </w:r>
          </w:p>
        </w:tc>
        <w:tc>
          <w:tcPr>
            <w:tcW w:w="1437" w:type="dxa"/>
            <w:noWrap w:val="0"/>
            <w:vAlign w:val="center"/>
          </w:tcPr>
          <w:p w14:paraId="428DFE9E">
            <w:pPr>
              <w:tabs>
                <w:tab w:val="left" w:pos="3878"/>
              </w:tabs>
              <w:snapToGrid w:val="0"/>
              <w:spacing w:line="240" w:lineRule="auto"/>
              <w:jc w:val="center"/>
              <w:rPr>
                <w:rFonts w:hint="eastAsia" w:ascii="宋体" w:hAnsi="宋体" w:cs="宋体"/>
                <w:sz w:val="28"/>
                <w:szCs w:val="28"/>
              </w:rPr>
            </w:pPr>
          </w:p>
        </w:tc>
        <w:tc>
          <w:tcPr>
            <w:tcW w:w="834" w:type="dxa"/>
            <w:noWrap w:val="0"/>
            <w:vAlign w:val="center"/>
          </w:tcPr>
          <w:p w14:paraId="1A0812CA">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1633" w:type="dxa"/>
            <w:noWrap w:val="0"/>
            <w:vAlign w:val="center"/>
          </w:tcPr>
          <w:p w14:paraId="35AD926A">
            <w:pPr>
              <w:tabs>
                <w:tab w:val="left" w:pos="3878"/>
              </w:tabs>
              <w:snapToGrid w:val="0"/>
              <w:spacing w:line="240" w:lineRule="auto"/>
              <w:jc w:val="center"/>
              <w:rPr>
                <w:rFonts w:hint="eastAsia" w:ascii="宋体" w:hAnsi="宋体" w:cs="宋体"/>
                <w:sz w:val="28"/>
                <w:szCs w:val="28"/>
              </w:rPr>
            </w:pPr>
          </w:p>
        </w:tc>
      </w:tr>
      <w:tr w14:paraId="79E0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14:paraId="0F9ABA53">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项目经理</w:t>
            </w:r>
          </w:p>
        </w:tc>
        <w:tc>
          <w:tcPr>
            <w:tcW w:w="1064" w:type="dxa"/>
            <w:noWrap w:val="0"/>
            <w:vAlign w:val="center"/>
          </w:tcPr>
          <w:p w14:paraId="24A3624D">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姓名</w:t>
            </w:r>
          </w:p>
        </w:tc>
        <w:tc>
          <w:tcPr>
            <w:tcW w:w="909" w:type="dxa"/>
            <w:noWrap w:val="0"/>
            <w:vAlign w:val="center"/>
          </w:tcPr>
          <w:p w14:paraId="057379FC">
            <w:pPr>
              <w:tabs>
                <w:tab w:val="left" w:pos="3878"/>
              </w:tabs>
              <w:snapToGrid w:val="0"/>
              <w:spacing w:line="240" w:lineRule="auto"/>
              <w:jc w:val="center"/>
              <w:rPr>
                <w:rFonts w:hint="eastAsia" w:ascii="宋体" w:hAnsi="宋体" w:cs="宋体"/>
                <w:sz w:val="28"/>
                <w:szCs w:val="28"/>
              </w:rPr>
            </w:pPr>
          </w:p>
        </w:tc>
        <w:tc>
          <w:tcPr>
            <w:tcW w:w="1473" w:type="dxa"/>
            <w:gridSpan w:val="2"/>
            <w:noWrap w:val="0"/>
            <w:vAlign w:val="center"/>
          </w:tcPr>
          <w:p w14:paraId="3BAEBFB4">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技术职称</w:t>
            </w:r>
          </w:p>
        </w:tc>
        <w:tc>
          <w:tcPr>
            <w:tcW w:w="1437" w:type="dxa"/>
            <w:noWrap w:val="0"/>
            <w:vAlign w:val="center"/>
          </w:tcPr>
          <w:p w14:paraId="22AD92F0">
            <w:pPr>
              <w:tabs>
                <w:tab w:val="left" w:pos="3878"/>
              </w:tabs>
              <w:snapToGrid w:val="0"/>
              <w:spacing w:line="240" w:lineRule="auto"/>
              <w:jc w:val="center"/>
              <w:rPr>
                <w:rFonts w:hint="eastAsia" w:ascii="宋体" w:hAnsi="宋体" w:cs="宋体"/>
                <w:sz w:val="28"/>
                <w:szCs w:val="28"/>
              </w:rPr>
            </w:pPr>
          </w:p>
        </w:tc>
        <w:tc>
          <w:tcPr>
            <w:tcW w:w="834" w:type="dxa"/>
            <w:noWrap w:val="0"/>
            <w:vAlign w:val="center"/>
          </w:tcPr>
          <w:p w14:paraId="09D66EC2">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电话</w:t>
            </w:r>
          </w:p>
        </w:tc>
        <w:tc>
          <w:tcPr>
            <w:tcW w:w="1633" w:type="dxa"/>
            <w:noWrap w:val="0"/>
            <w:vAlign w:val="center"/>
          </w:tcPr>
          <w:p w14:paraId="3BEF03A7">
            <w:pPr>
              <w:tabs>
                <w:tab w:val="left" w:pos="3878"/>
              </w:tabs>
              <w:snapToGrid w:val="0"/>
              <w:spacing w:line="240" w:lineRule="auto"/>
              <w:jc w:val="center"/>
              <w:rPr>
                <w:rFonts w:hint="eastAsia" w:ascii="宋体" w:hAnsi="宋体" w:cs="宋体"/>
                <w:sz w:val="28"/>
                <w:szCs w:val="28"/>
              </w:rPr>
            </w:pPr>
          </w:p>
        </w:tc>
      </w:tr>
      <w:tr w14:paraId="01132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960" w:type="dxa"/>
            <w:noWrap w:val="0"/>
            <w:vAlign w:val="center"/>
          </w:tcPr>
          <w:p w14:paraId="3EBA8978">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成立时间</w:t>
            </w:r>
          </w:p>
        </w:tc>
        <w:tc>
          <w:tcPr>
            <w:tcW w:w="1973" w:type="dxa"/>
            <w:gridSpan w:val="2"/>
            <w:noWrap w:val="0"/>
            <w:vAlign w:val="center"/>
          </w:tcPr>
          <w:p w14:paraId="2152674E">
            <w:pPr>
              <w:tabs>
                <w:tab w:val="left" w:pos="3878"/>
              </w:tabs>
              <w:snapToGrid w:val="0"/>
              <w:spacing w:line="240" w:lineRule="auto"/>
              <w:jc w:val="center"/>
              <w:rPr>
                <w:rFonts w:hint="eastAsia" w:ascii="宋体" w:hAnsi="宋体" w:cs="宋体"/>
                <w:sz w:val="28"/>
                <w:szCs w:val="28"/>
              </w:rPr>
            </w:pPr>
          </w:p>
        </w:tc>
        <w:tc>
          <w:tcPr>
            <w:tcW w:w="5377" w:type="dxa"/>
            <w:gridSpan w:val="5"/>
            <w:noWrap w:val="0"/>
            <w:vAlign w:val="center"/>
          </w:tcPr>
          <w:p w14:paraId="29419B6A">
            <w:pPr>
              <w:tabs>
                <w:tab w:val="left" w:pos="3878"/>
              </w:tabs>
              <w:snapToGrid w:val="0"/>
              <w:spacing w:line="240" w:lineRule="auto"/>
              <w:ind w:left="0" w:leftChars="0" w:firstLine="560" w:firstLineChars="200"/>
              <w:jc w:val="both"/>
              <w:rPr>
                <w:rFonts w:hint="eastAsia" w:ascii="宋体" w:hAnsi="宋体" w:cs="宋体"/>
                <w:sz w:val="28"/>
                <w:szCs w:val="28"/>
              </w:rPr>
            </w:pPr>
            <w:r>
              <w:rPr>
                <w:rFonts w:hint="eastAsia" w:ascii="宋体" w:hAnsi="宋体" w:cs="宋体"/>
                <w:sz w:val="28"/>
                <w:szCs w:val="28"/>
              </w:rPr>
              <w:t>员工总人数：</w:t>
            </w:r>
          </w:p>
        </w:tc>
      </w:tr>
      <w:tr w14:paraId="096D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60" w:type="dxa"/>
            <w:noWrap w:val="0"/>
            <w:vAlign w:val="center"/>
          </w:tcPr>
          <w:p w14:paraId="2A65B1A9">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营业执照号</w:t>
            </w:r>
          </w:p>
        </w:tc>
        <w:tc>
          <w:tcPr>
            <w:tcW w:w="1973" w:type="dxa"/>
            <w:gridSpan w:val="2"/>
            <w:noWrap w:val="0"/>
            <w:vAlign w:val="center"/>
          </w:tcPr>
          <w:p w14:paraId="4D090BAD">
            <w:pPr>
              <w:tabs>
                <w:tab w:val="left" w:pos="3878"/>
              </w:tabs>
              <w:snapToGrid w:val="0"/>
              <w:spacing w:line="240" w:lineRule="auto"/>
              <w:jc w:val="center"/>
              <w:rPr>
                <w:rFonts w:hint="eastAsia" w:ascii="宋体" w:hAnsi="宋体" w:cs="宋体"/>
                <w:sz w:val="28"/>
                <w:szCs w:val="28"/>
              </w:rPr>
            </w:pPr>
          </w:p>
        </w:tc>
        <w:tc>
          <w:tcPr>
            <w:tcW w:w="967" w:type="dxa"/>
            <w:vMerge w:val="restart"/>
            <w:noWrap w:val="0"/>
            <w:vAlign w:val="center"/>
          </w:tcPr>
          <w:p w14:paraId="504628DD">
            <w:pPr>
              <w:tabs>
                <w:tab w:val="left" w:pos="3878"/>
              </w:tabs>
              <w:snapToGrid w:val="0"/>
              <w:spacing w:line="240" w:lineRule="auto"/>
              <w:ind w:left="0" w:leftChars="0" w:firstLine="0" w:firstLineChars="0"/>
              <w:jc w:val="center"/>
              <w:rPr>
                <w:rFonts w:hint="eastAsia" w:ascii="宋体" w:hAnsi="宋体" w:cs="宋体"/>
                <w:sz w:val="28"/>
                <w:szCs w:val="28"/>
              </w:rPr>
            </w:pPr>
            <w:r>
              <w:rPr>
                <w:rFonts w:hint="eastAsia" w:ascii="宋体" w:hAnsi="宋体" w:cs="宋体"/>
                <w:sz w:val="28"/>
                <w:szCs w:val="28"/>
              </w:rPr>
              <w:t>其</w:t>
            </w:r>
          </w:p>
          <w:p w14:paraId="167FB937">
            <w:pPr>
              <w:tabs>
                <w:tab w:val="left" w:pos="3878"/>
              </w:tabs>
              <w:snapToGrid w:val="0"/>
              <w:spacing w:line="240" w:lineRule="auto"/>
              <w:ind w:left="0" w:leftChars="0" w:firstLine="0" w:firstLineChars="0"/>
              <w:jc w:val="center"/>
              <w:rPr>
                <w:rFonts w:hint="eastAsia" w:ascii="宋体" w:hAnsi="宋体" w:cs="宋体"/>
                <w:sz w:val="28"/>
                <w:szCs w:val="28"/>
              </w:rPr>
            </w:pPr>
            <w:r>
              <w:rPr>
                <w:rFonts w:hint="eastAsia" w:ascii="宋体" w:hAnsi="宋体" w:cs="宋体"/>
                <w:sz w:val="28"/>
                <w:szCs w:val="28"/>
              </w:rPr>
              <w:t>中</w:t>
            </w:r>
          </w:p>
        </w:tc>
        <w:tc>
          <w:tcPr>
            <w:tcW w:w="1943" w:type="dxa"/>
            <w:gridSpan w:val="2"/>
            <w:noWrap w:val="0"/>
            <w:vAlign w:val="center"/>
          </w:tcPr>
          <w:p w14:paraId="3113559A">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高级职称人员</w:t>
            </w:r>
          </w:p>
        </w:tc>
        <w:tc>
          <w:tcPr>
            <w:tcW w:w="2467" w:type="dxa"/>
            <w:gridSpan w:val="2"/>
            <w:noWrap w:val="0"/>
            <w:vAlign w:val="center"/>
          </w:tcPr>
          <w:p w14:paraId="0032F0E1">
            <w:pPr>
              <w:tabs>
                <w:tab w:val="left" w:pos="3878"/>
              </w:tabs>
              <w:snapToGrid w:val="0"/>
              <w:spacing w:line="240" w:lineRule="auto"/>
              <w:jc w:val="center"/>
              <w:rPr>
                <w:rFonts w:hint="eastAsia" w:ascii="宋体" w:hAnsi="宋体" w:cs="宋体"/>
                <w:sz w:val="28"/>
                <w:szCs w:val="28"/>
              </w:rPr>
            </w:pPr>
          </w:p>
        </w:tc>
      </w:tr>
      <w:tr w14:paraId="1526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1960" w:type="dxa"/>
            <w:noWrap w:val="0"/>
            <w:vAlign w:val="center"/>
          </w:tcPr>
          <w:p w14:paraId="14BD788A">
            <w:pPr>
              <w:tabs>
                <w:tab w:val="left" w:pos="3878"/>
              </w:tabs>
              <w:snapToGrid w:val="0"/>
              <w:spacing w:line="240" w:lineRule="auto"/>
              <w:ind w:left="0" w:leftChars="0" w:firstLine="0" w:firstLineChars="0"/>
              <w:jc w:val="both"/>
              <w:rPr>
                <w:rFonts w:hint="eastAsia" w:ascii="宋体" w:hAnsi="宋体" w:eastAsia="宋体" w:cs="宋体"/>
                <w:sz w:val="28"/>
                <w:szCs w:val="28"/>
                <w:lang w:eastAsia="zh-CN"/>
              </w:rPr>
            </w:pPr>
            <w:r>
              <w:rPr>
                <w:rFonts w:hint="eastAsia" w:ascii="宋体" w:hAnsi="宋体" w:cs="宋体"/>
                <w:sz w:val="28"/>
                <w:szCs w:val="28"/>
                <w:lang w:eastAsia="zh-CN"/>
              </w:rPr>
              <w:t>组织机构代码</w:t>
            </w:r>
          </w:p>
        </w:tc>
        <w:tc>
          <w:tcPr>
            <w:tcW w:w="1973" w:type="dxa"/>
            <w:gridSpan w:val="2"/>
            <w:noWrap w:val="0"/>
            <w:vAlign w:val="center"/>
          </w:tcPr>
          <w:p w14:paraId="3A6EED1F">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14:paraId="41024817">
            <w:pPr>
              <w:tabs>
                <w:tab w:val="left" w:pos="3878"/>
              </w:tabs>
              <w:snapToGrid w:val="0"/>
              <w:spacing w:line="240" w:lineRule="auto"/>
              <w:ind w:left="0" w:leftChars="0" w:firstLine="0" w:firstLineChars="0"/>
              <w:jc w:val="center"/>
              <w:rPr>
                <w:rFonts w:hint="eastAsia" w:ascii="宋体" w:hAnsi="宋体" w:cs="宋体"/>
                <w:sz w:val="28"/>
                <w:szCs w:val="28"/>
              </w:rPr>
            </w:pPr>
          </w:p>
        </w:tc>
        <w:tc>
          <w:tcPr>
            <w:tcW w:w="1943" w:type="dxa"/>
            <w:gridSpan w:val="2"/>
            <w:noWrap w:val="0"/>
            <w:vAlign w:val="center"/>
          </w:tcPr>
          <w:p w14:paraId="338926F9">
            <w:pPr>
              <w:tabs>
                <w:tab w:val="left" w:pos="3878"/>
              </w:tabs>
              <w:snapToGrid w:val="0"/>
              <w:spacing w:line="240" w:lineRule="auto"/>
              <w:ind w:left="0" w:leftChars="0" w:firstLine="0" w:firstLineChars="0"/>
              <w:jc w:val="both"/>
              <w:rPr>
                <w:rFonts w:hint="eastAsia" w:ascii="宋体" w:hAnsi="宋体" w:cs="宋体"/>
                <w:sz w:val="28"/>
                <w:szCs w:val="28"/>
              </w:rPr>
            </w:pPr>
          </w:p>
        </w:tc>
        <w:tc>
          <w:tcPr>
            <w:tcW w:w="2467" w:type="dxa"/>
            <w:gridSpan w:val="2"/>
            <w:noWrap w:val="0"/>
            <w:vAlign w:val="center"/>
          </w:tcPr>
          <w:p w14:paraId="57985285">
            <w:pPr>
              <w:tabs>
                <w:tab w:val="left" w:pos="3878"/>
              </w:tabs>
              <w:snapToGrid w:val="0"/>
              <w:spacing w:line="240" w:lineRule="auto"/>
              <w:jc w:val="center"/>
              <w:rPr>
                <w:rFonts w:hint="eastAsia" w:ascii="宋体" w:hAnsi="宋体" w:cs="宋体"/>
                <w:sz w:val="28"/>
                <w:szCs w:val="28"/>
              </w:rPr>
            </w:pPr>
          </w:p>
        </w:tc>
      </w:tr>
      <w:tr w14:paraId="3ADD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60" w:type="dxa"/>
            <w:noWrap w:val="0"/>
            <w:vAlign w:val="center"/>
          </w:tcPr>
          <w:p w14:paraId="1D5C79BB">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注册资金</w:t>
            </w:r>
          </w:p>
        </w:tc>
        <w:tc>
          <w:tcPr>
            <w:tcW w:w="1973" w:type="dxa"/>
            <w:gridSpan w:val="2"/>
            <w:noWrap w:val="0"/>
            <w:vAlign w:val="center"/>
          </w:tcPr>
          <w:p w14:paraId="07D67577">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14:paraId="3AACF549">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14:paraId="5C373DAB">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中级职称人员</w:t>
            </w:r>
          </w:p>
        </w:tc>
        <w:tc>
          <w:tcPr>
            <w:tcW w:w="2467" w:type="dxa"/>
            <w:gridSpan w:val="2"/>
            <w:noWrap w:val="0"/>
            <w:vAlign w:val="center"/>
          </w:tcPr>
          <w:p w14:paraId="68D28628">
            <w:pPr>
              <w:tabs>
                <w:tab w:val="left" w:pos="3878"/>
              </w:tabs>
              <w:snapToGrid w:val="0"/>
              <w:spacing w:line="240" w:lineRule="auto"/>
              <w:jc w:val="center"/>
              <w:rPr>
                <w:rFonts w:hint="eastAsia" w:ascii="宋体" w:hAnsi="宋体" w:cs="宋体"/>
                <w:sz w:val="28"/>
                <w:szCs w:val="28"/>
              </w:rPr>
            </w:pPr>
          </w:p>
        </w:tc>
      </w:tr>
      <w:tr w14:paraId="6B035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960" w:type="dxa"/>
            <w:noWrap w:val="0"/>
            <w:vAlign w:val="center"/>
          </w:tcPr>
          <w:p w14:paraId="55BECABD">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开户银行</w:t>
            </w:r>
          </w:p>
        </w:tc>
        <w:tc>
          <w:tcPr>
            <w:tcW w:w="1973" w:type="dxa"/>
            <w:gridSpan w:val="2"/>
            <w:noWrap w:val="0"/>
            <w:vAlign w:val="center"/>
          </w:tcPr>
          <w:p w14:paraId="0A82D06B">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14:paraId="01AB2801">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14:paraId="72AAEB04">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初级职称人员</w:t>
            </w:r>
          </w:p>
        </w:tc>
        <w:tc>
          <w:tcPr>
            <w:tcW w:w="2467" w:type="dxa"/>
            <w:gridSpan w:val="2"/>
            <w:noWrap w:val="0"/>
            <w:vAlign w:val="center"/>
          </w:tcPr>
          <w:p w14:paraId="2446DE7D">
            <w:pPr>
              <w:tabs>
                <w:tab w:val="left" w:pos="3878"/>
              </w:tabs>
              <w:snapToGrid w:val="0"/>
              <w:spacing w:line="240" w:lineRule="auto"/>
              <w:jc w:val="center"/>
              <w:rPr>
                <w:rFonts w:hint="eastAsia" w:ascii="宋体" w:hAnsi="宋体" w:cs="宋体"/>
                <w:sz w:val="28"/>
                <w:szCs w:val="28"/>
              </w:rPr>
            </w:pPr>
          </w:p>
        </w:tc>
      </w:tr>
      <w:tr w14:paraId="4A38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1960" w:type="dxa"/>
            <w:noWrap w:val="0"/>
            <w:vAlign w:val="center"/>
          </w:tcPr>
          <w:p w14:paraId="1F4C269E">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账号</w:t>
            </w:r>
          </w:p>
        </w:tc>
        <w:tc>
          <w:tcPr>
            <w:tcW w:w="1973" w:type="dxa"/>
            <w:gridSpan w:val="2"/>
            <w:noWrap w:val="0"/>
            <w:vAlign w:val="center"/>
          </w:tcPr>
          <w:p w14:paraId="08E0742A">
            <w:pPr>
              <w:tabs>
                <w:tab w:val="left" w:pos="3878"/>
              </w:tabs>
              <w:snapToGrid w:val="0"/>
              <w:spacing w:line="240" w:lineRule="auto"/>
              <w:jc w:val="center"/>
              <w:rPr>
                <w:rFonts w:hint="eastAsia" w:ascii="宋体" w:hAnsi="宋体" w:cs="宋体"/>
                <w:sz w:val="28"/>
                <w:szCs w:val="28"/>
              </w:rPr>
            </w:pPr>
          </w:p>
        </w:tc>
        <w:tc>
          <w:tcPr>
            <w:tcW w:w="967" w:type="dxa"/>
            <w:vMerge w:val="continue"/>
            <w:noWrap w:val="0"/>
            <w:vAlign w:val="center"/>
          </w:tcPr>
          <w:p w14:paraId="2674E697">
            <w:pPr>
              <w:tabs>
                <w:tab w:val="left" w:pos="3878"/>
              </w:tabs>
              <w:snapToGrid w:val="0"/>
              <w:spacing w:line="240" w:lineRule="auto"/>
              <w:jc w:val="center"/>
              <w:rPr>
                <w:rFonts w:hint="eastAsia" w:ascii="宋体" w:hAnsi="宋体" w:cs="宋体"/>
                <w:sz w:val="28"/>
                <w:szCs w:val="28"/>
              </w:rPr>
            </w:pPr>
          </w:p>
        </w:tc>
        <w:tc>
          <w:tcPr>
            <w:tcW w:w="1943" w:type="dxa"/>
            <w:gridSpan w:val="2"/>
            <w:noWrap w:val="0"/>
            <w:vAlign w:val="center"/>
          </w:tcPr>
          <w:p w14:paraId="096FD43E">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技工</w:t>
            </w:r>
          </w:p>
        </w:tc>
        <w:tc>
          <w:tcPr>
            <w:tcW w:w="2467" w:type="dxa"/>
            <w:gridSpan w:val="2"/>
            <w:noWrap w:val="0"/>
            <w:vAlign w:val="center"/>
          </w:tcPr>
          <w:p w14:paraId="4CFA6EBC">
            <w:pPr>
              <w:tabs>
                <w:tab w:val="left" w:pos="3878"/>
              </w:tabs>
              <w:snapToGrid w:val="0"/>
              <w:spacing w:line="240" w:lineRule="auto"/>
              <w:jc w:val="center"/>
              <w:rPr>
                <w:rFonts w:hint="eastAsia" w:ascii="宋体" w:hAnsi="宋体" w:cs="宋体"/>
                <w:sz w:val="28"/>
                <w:szCs w:val="28"/>
              </w:rPr>
            </w:pPr>
          </w:p>
        </w:tc>
      </w:tr>
      <w:tr w14:paraId="33CA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1960" w:type="dxa"/>
            <w:noWrap w:val="0"/>
            <w:vAlign w:val="center"/>
          </w:tcPr>
          <w:p w14:paraId="40143E56">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经营范围</w:t>
            </w:r>
          </w:p>
        </w:tc>
        <w:tc>
          <w:tcPr>
            <w:tcW w:w="7350" w:type="dxa"/>
            <w:gridSpan w:val="7"/>
            <w:noWrap w:val="0"/>
            <w:vAlign w:val="center"/>
          </w:tcPr>
          <w:p w14:paraId="3ABAD803">
            <w:pPr>
              <w:tabs>
                <w:tab w:val="left" w:pos="3878"/>
              </w:tabs>
              <w:snapToGrid w:val="0"/>
              <w:spacing w:line="240" w:lineRule="auto"/>
              <w:jc w:val="center"/>
              <w:rPr>
                <w:rFonts w:hint="eastAsia" w:ascii="宋体" w:hAnsi="宋体" w:cs="宋体"/>
                <w:sz w:val="28"/>
                <w:szCs w:val="28"/>
              </w:rPr>
            </w:pPr>
          </w:p>
        </w:tc>
      </w:tr>
      <w:tr w14:paraId="2F681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960" w:type="dxa"/>
            <w:noWrap w:val="0"/>
            <w:vAlign w:val="center"/>
          </w:tcPr>
          <w:p w14:paraId="767CFD38">
            <w:pPr>
              <w:tabs>
                <w:tab w:val="left" w:pos="3878"/>
              </w:tabs>
              <w:snapToGrid w:val="0"/>
              <w:spacing w:line="240" w:lineRule="auto"/>
              <w:ind w:left="0" w:leftChars="0" w:firstLine="0" w:firstLineChars="0"/>
              <w:jc w:val="both"/>
              <w:rPr>
                <w:rFonts w:hint="eastAsia" w:ascii="宋体" w:hAnsi="宋体" w:cs="宋体"/>
                <w:sz w:val="28"/>
                <w:szCs w:val="28"/>
              </w:rPr>
            </w:pPr>
            <w:r>
              <w:rPr>
                <w:rFonts w:hint="eastAsia" w:ascii="宋体" w:hAnsi="宋体" w:cs="宋体"/>
                <w:sz w:val="28"/>
                <w:szCs w:val="28"/>
              </w:rPr>
              <w:t>备注</w:t>
            </w:r>
          </w:p>
        </w:tc>
        <w:tc>
          <w:tcPr>
            <w:tcW w:w="7350" w:type="dxa"/>
            <w:gridSpan w:val="7"/>
            <w:noWrap w:val="0"/>
            <w:vAlign w:val="center"/>
          </w:tcPr>
          <w:p w14:paraId="14DB78CD">
            <w:pPr>
              <w:tabs>
                <w:tab w:val="left" w:pos="3878"/>
              </w:tabs>
              <w:snapToGrid w:val="0"/>
              <w:spacing w:line="240" w:lineRule="auto"/>
              <w:jc w:val="center"/>
              <w:rPr>
                <w:rFonts w:hint="eastAsia" w:ascii="宋体" w:hAnsi="宋体" w:cs="宋体"/>
                <w:sz w:val="28"/>
                <w:szCs w:val="28"/>
              </w:rPr>
            </w:pPr>
          </w:p>
        </w:tc>
      </w:tr>
    </w:tbl>
    <w:p w14:paraId="365A1ADD">
      <w:pPr>
        <w:pStyle w:val="5"/>
        <w:numPr>
          <w:ilvl w:val="0"/>
          <w:numId w:val="0"/>
        </w:numPr>
        <w:ind w:leftChars="200"/>
        <w:jc w:val="both"/>
        <w:outlineLvl w:val="9"/>
        <w:rPr>
          <w:rFonts w:hint="eastAsia" w:ascii="宋体" w:hAnsi="宋体" w:cs="宋体"/>
          <w:b/>
          <w:kern w:val="0"/>
          <w:sz w:val="24"/>
          <w:lang w:bidi="ar"/>
        </w:rPr>
        <w:sectPr>
          <w:headerReference r:id="rId18" w:type="default"/>
          <w:pgSz w:w="11906" w:h="16838"/>
          <w:pgMar w:top="1440" w:right="1417" w:bottom="1440" w:left="1417" w:header="624" w:footer="624" w:gutter="0"/>
          <w:pgNumType w:fmt="decimal"/>
          <w:cols w:space="0" w:num="1"/>
          <w:rtlGutter w:val="0"/>
          <w:docGrid w:linePitch="331" w:charSpace="0"/>
        </w:sectPr>
      </w:pPr>
    </w:p>
    <w:p w14:paraId="327C7EA6">
      <w:pPr>
        <w:pStyle w:val="7"/>
        <w:ind w:left="0" w:leftChars="0" w:firstLine="0" w:firstLineChars="0"/>
        <w:jc w:val="center"/>
        <w:rPr>
          <w:rFonts w:hint="default"/>
          <w:b/>
          <w:bCs/>
          <w:sz w:val="30"/>
          <w:szCs w:val="30"/>
        </w:rPr>
      </w:pPr>
      <w:bookmarkStart w:id="57" w:name="_bookmark164"/>
      <w:bookmarkEnd w:id="57"/>
      <w:bookmarkStart w:id="58" w:name="_bookmark166"/>
      <w:bookmarkEnd w:id="58"/>
      <w:bookmarkStart w:id="59" w:name="_bookmark165"/>
      <w:bookmarkEnd w:id="59"/>
      <w:r>
        <w:rPr>
          <w:rFonts w:hint="eastAsia"/>
          <w:b/>
          <w:bCs/>
          <w:sz w:val="30"/>
          <w:szCs w:val="30"/>
          <w:lang w:val="en-US" w:eastAsia="zh-CN"/>
        </w:rPr>
        <w:t>2、</w:t>
      </w:r>
      <w:r>
        <w:rPr>
          <w:b/>
          <w:bCs/>
          <w:sz w:val="30"/>
          <w:szCs w:val="30"/>
        </w:rPr>
        <w:t>资格证明文件</w:t>
      </w:r>
    </w:p>
    <w:p w14:paraId="0F39ADA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（一）南阳市政府采购供应商信用承诺函</w:t>
      </w:r>
    </w:p>
    <w:p w14:paraId="67400775">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致（采购人或采购代理机构）：</w:t>
      </w:r>
    </w:p>
    <w:p w14:paraId="43276934">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单位名称：</w:t>
      </w:r>
      <w:r>
        <w:rPr>
          <w:rFonts w:hint="eastAsia"/>
          <w:sz w:val="24"/>
          <w:szCs w:val="24"/>
          <w:lang w:val="en-US" w:eastAsia="zh-CN"/>
        </w:rPr>
        <w:t xml:space="preserve">                      </w:t>
      </w:r>
      <w:r>
        <w:rPr>
          <w:rFonts w:hint="eastAsia"/>
          <w:sz w:val="24"/>
          <w:szCs w:val="24"/>
        </w:rPr>
        <w:t>统一社会信用代码：</w:t>
      </w:r>
    </w:p>
    <w:p w14:paraId="5A70FD52">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法定代表人：</w:t>
      </w:r>
      <w:r>
        <w:rPr>
          <w:rFonts w:hint="eastAsia"/>
          <w:sz w:val="24"/>
          <w:szCs w:val="24"/>
          <w:lang w:val="en-US" w:eastAsia="zh-CN"/>
        </w:rPr>
        <w:t xml:space="preserve">                </w:t>
      </w:r>
      <w:r>
        <w:rPr>
          <w:rFonts w:hint="eastAsia"/>
          <w:sz w:val="24"/>
          <w:szCs w:val="24"/>
        </w:rPr>
        <w:t>联系地址和电话：</w:t>
      </w:r>
    </w:p>
    <w:p w14:paraId="6074DE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我单位自愿参加本次政府采购活动。严格遵守《中华人民共和国政府采购法》及相关法律法规，坚守公开、公平、公正和诚实信用的原则，依法诚信经营，无条件</w:t>
      </w:r>
      <w:r>
        <w:rPr>
          <w:rFonts w:hint="eastAsia" w:eastAsia="宋体"/>
          <w:sz w:val="24"/>
          <w:szCs w:val="24"/>
          <w:lang w:eastAsia="zh-CN"/>
        </w:rPr>
        <w:t>遵守</w:t>
      </w:r>
      <w:r>
        <w:rPr>
          <w:rFonts w:hint="eastAsia"/>
          <w:sz w:val="24"/>
          <w:szCs w:val="24"/>
        </w:rPr>
        <w:t>本次政府采购活动的各项规定，并</w:t>
      </w:r>
      <w:r>
        <w:rPr>
          <w:rFonts w:hint="eastAsia" w:eastAsia="宋体"/>
          <w:sz w:val="24"/>
          <w:szCs w:val="24"/>
          <w:lang w:eastAsia="zh-CN"/>
        </w:rPr>
        <w:t>郑重</w:t>
      </w:r>
      <w:r>
        <w:rPr>
          <w:rFonts w:hint="eastAsia"/>
          <w:sz w:val="24"/>
          <w:szCs w:val="24"/>
        </w:rPr>
        <w:t>承诺，本单位符合《中华人民共和国政府采购法》第二十二条规定的条件：</w:t>
      </w:r>
    </w:p>
    <w:p w14:paraId="22E64AD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（一）具有独立承担民事责任的能力；</w:t>
      </w:r>
    </w:p>
    <w:p w14:paraId="3BE04FB1">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（二）具有良好的商业信誉和健全的财务会计制度：</w:t>
      </w:r>
    </w:p>
    <w:p w14:paraId="1835801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（三）具有履行合同所必需的设备和专业技术能力；</w:t>
      </w:r>
    </w:p>
    <w:p w14:paraId="4A1A279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（四）有依法缴纳税收和社会保障资金的良好记录；</w:t>
      </w:r>
    </w:p>
    <w:p w14:paraId="42539387">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（五)参加政府采购活动前三年内，在经营活动中没有重大违法记录；</w:t>
      </w:r>
    </w:p>
    <w:p w14:paraId="02B62EF5">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sz w:val="24"/>
          <w:szCs w:val="24"/>
        </w:rPr>
      </w:pPr>
      <w:r>
        <w:rPr>
          <w:rFonts w:hint="eastAsia"/>
          <w:sz w:val="24"/>
          <w:szCs w:val="24"/>
        </w:rPr>
        <w:t>（六）法律、行政法规规定的其他条件。</w:t>
      </w:r>
    </w:p>
    <w:p w14:paraId="17FDDFDA">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sz w:val="24"/>
          <w:szCs w:val="24"/>
        </w:rPr>
      </w:pPr>
      <w:r>
        <w:rPr>
          <w:rFonts w:hint="eastAsia"/>
          <w:sz w:val="24"/>
          <w:szCs w:val="24"/>
        </w:rPr>
        <w:t>我单位保证上述承诺事项的真实性，如有弄虚作假或其他违法违规行为，愿意承担一切法律责任，并承担因此所造成的一切损失。</w:t>
      </w:r>
    </w:p>
    <w:p w14:paraId="377C01CC">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投标人（企业电子章）：</w:t>
      </w:r>
    </w:p>
    <w:p w14:paraId="1716E08A">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法定代表人或授权代表（签字或电子印章）：</w:t>
      </w:r>
    </w:p>
    <w:p w14:paraId="6AED304B">
      <w:pPr>
        <w:keepNext w:val="0"/>
        <w:keepLines w:val="0"/>
        <w:pageBreakBefore w:val="0"/>
        <w:widowControl w:val="0"/>
        <w:kinsoku/>
        <w:wordWrap/>
        <w:overflowPunct/>
        <w:topLinePunct w:val="0"/>
        <w:autoSpaceDE/>
        <w:autoSpaceDN/>
        <w:bidi w:val="0"/>
        <w:adjustRightInd/>
        <w:snapToGrid/>
        <w:spacing w:line="440" w:lineRule="exact"/>
        <w:jc w:val="right"/>
        <w:textAlignment w:val="auto"/>
        <w:rPr>
          <w:sz w:val="24"/>
          <w:szCs w:val="24"/>
        </w:rPr>
      </w:pPr>
      <w:r>
        <w:rPr>
          <w:rFonts w:hint="eastAsia"/>
          <w:sz w:val="24"/>
          <w:szCs w:val="24"/>
        </w:rPr>
        <w:t>日期：   年  月 日</w:t>
      </w:r>
    </w:p>
    <w:p w14:paraId="59D131E7">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注：</w:t>
      </w:r>
    </w:p>
    <w:p w14:paraId="69E7EACB">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1.投标人须在投标文件中按此模板提供承诺书，未提供视为未实质性响应招标文件要求，按无做投标处理</w:t>
      </w:r>
    </w:p>
    <w:p w14:paraId="411B6670">
      <w:pPr>
        <w:keepNext w:val="0"/>
        <w:keepLines w:val="0"/>
        <w:pageBreakBefore w:val="0"/>
        <w:widowControl w:val="0"/>
        <w:kinsoku/>
        <w:wordWrap/>
        <w:overflowPunct/>
        <w:topLinePunct w:val="0"/>
        <w:autoSpaceDE/>
        <w:autoSpaceDN/>
        <w:bidi w:val="0"/>
        <w:adjustRightInd/>
        <w:snapToGrid/>
        <w:spacing w:line="440" w:lineRule="exact"/>
        <w:textAlignment w:val="auto"/>
        <w:rPr>
          <w:sz w:val="24"/>
          <w:szCs w:val="24"/>
        </w:rPr>
      </w:pPr>
      <w:r>
        <w:rPr>
          <w:rFonts w:hint="eastAsia"/>
          <w:sz w:val="24"/>
          <w:szCs w:val="24"/>
        </w:rPr>
        <w:t>2.投标人的法定代表人或者授权代表的签字成盖也应真实、有效，如由授权代表签字或盖章的，应提供“法定代表人授权书”。</w:t>
      </w:r>
    </w:p>
    <w:p w14:paraId="4D64481A">
      <w:pPr>
        <w:pStyle w:val="11"/>
        <w:rPr>
          <w:rFonts w:hint="eastAsia"/>
          <w:lang w:val="en-US" w:eastAsia="zh-CN"/>
        </w:rPr>
      </w:pPr>
    </w:p>
    <w:p w14:paraId="21C72FA9">
      <w:pPr>
        <w:pStyle w:val="14"/>
        <w:rPr>
          <w:rFonts w:hint="eastAsia"/>
          <w:lang w:val="en-US" w:eastAsia="zh-CN"/>
        </w:rPr>
      </w:pPr>
    </w:p>
    <w:p w14:paraId="47C71072">
      <w:pPr>
        <w:jc w:val="center"/>
        <w:rPr>
          <w:rFonts w:hint="eastAsia"/>
          <w:b/>
          <w:bCs/>
          <w:sz w:val="32"/>
          <w:szCs w:val="32"/>
          <w:lang w:val="en-US" w:eastAsia="zh-CN"/>
        </w:rPr>
      </w:pPr>
    </w:p>
    <w:p w14:paraId="6F76098A">
      <w:pPr>
        <w:jc w:val="center"/>
        <w:rPr>
          <w:rFonts w:hint="eastAsia"/>
          <w:b/>
          <w:bCs/>
          <w:sz w:val="32"/>
          <w:szCs w:val="32"/>
          <w:lang w:val="en-US" w:eastAsia="zh-CN"/>
        </w:rPr>
      </w:pPr>
    </w:p>
    <w:p w14:paraId="0FD9649E">
      <w:pPr>
        <w:jc w:val="center"/>
        <w:rPr>
          <w:rFonts w:hint="eastAsia"/>
          <w:b/>
          <w:bCs/>
          <w:sz w:val="32"/>
          <w:szCs w:val="32"/>
          <w:lang w:val="en-US" w:eastAsia="zh-CN"/>
        </w:rPr>
      </w:pPr>
    </w:p>
    <w:p w14:paraId="03DDBD34">
      <w:pPr>
        <w:jc w:val="center"/>
        <w:rPr>
          <w:rFonts w:hint="eastAsia"/>
          <w:b/>
          <w:bCs/>
          <w:sz w:val="32"/>
          <w:szCs w:val="32"/>
          <w:lang w:val="en-US" w:eastAsia="zh-CN"/>
        </w:rPr>
      </w:pPr>
    </w:p>
    <w:p w14:paraId="76658B0C">
      <w:pPr>
        <w:jc w:val="center"/>
        <w:rPr>
          <w:rFonts w:hint="eastAsia"/>
          <w:b/>
          <w:bCs/>
          <w:sz w:val="32"/>
          <w:szCs w:val="32"/>
          <w:lang w:val="en-US" w:eastAsia="zh-CN"/>
        </w:rPr>
      </w:pPr>
    </w:p>
    <w:p w14:paraId="28738B39">
      <w:pPr>
        <w:jc w:val="center"/>
        <w:rPr>
          <w:rFonts w:hint="eastAsia"/>
          <w:b/>
          <w:bCs/>
          <w:sz w:val="32"/>
          <w:szCs w:val="32"/>
          <w:lang w:val="en-US" w:eastAsia="zh-CN"/>
        </w:rPr>
      </w:pPr>
    </w:p>
    <w:p w14:paraId="7CA92277">
      <w:pPr>
        <w:jc w:val="center"/>
        <w:rPr>
          <w:rFonts w:hint="eastAsia"/>
          <w:b/>
          <w:bCs/>
          <w:sz w:val="32"/>
          <w:szCs w:val="32"/>
          <w:lang w:val="en-US" w:eastAsia="zh-CN"/>
        </w:rPr>
      </w:pPr>
    </w:p>
    <w:p w14:paraId="281F6125">
      <w:pPr>
        <w:jc w:val="both"/>
        <w:rPr>
          <w:rFonts w:hint="default"/>
          <w:b/>
          <w:bCs/>
          <w:sz w:val="32"/>
          <w:szCs w:val="32"/>
          <w:lang w:val="en-US" w:eastAsia="zh-CN"/>
        </w:rPr>
        <w:sectPr>
          <w:headerReference r:id="rId19" w:type="default"/>
          <w:pgSz w:w="11906" w:h="16838"/>
          <w:pgMar w:top="1440" w:right="1417" w:bottom="1440" w:left="1417" w:header="624" w:footer="624" w:gutter="0"/>
          <w:pgNumType w:fmt="decimal"/>
          <w:cols w:space="0" w:num="1"/>
          <w:rtlGutter w:val="0"/>
          <w:docGrid w:linePitch="331" w:charSpace="0"/>
        </w:sectPr>
      </w:pPr>
      <w:r>
        <w:rPr>
          <w:rFonts w:hint="eastAsia"/>
          <w:b/>
          <w:bCs/>
          <w:sz w:val="32"/>
          <w:szCs w:val="32"/>
          <w:lang w:val="en-US" w:eastAsia="zh-CN"/>
        </w:rPr>
        <w:t>3、资格要求的相关证明材料</w:t>
      </w:r>
    </w:p>
    <w:p w14:paraId="66F455BD">
      <w:pPr>
        <w:pStyle w:val="5"/>
        <w:numPr>
          <w:ilvl w:val="0"/>
          <w:numId w:val="0"/>
        </w:numPr>
        <w:ind w:leftChars="200"/>
        <w:jc w:val="center"/>
        <w:rPr>
          <w:b/>
          <w:bCs/>
          <w:sz w:val="28"/>
          <w:szCs w:val="28"/>
        </w:rPr>
      </w:pPr>
      <w:bookmarkStart w:id="60" w:name="_Toc4572"/>
      <w:bookmarkStart w:id="61" w:name="_Toc28227"/>
      <w:bookmarkStart w:id="62" w:name="_Toc10410"/>
      <w:r>
        <w:rPr>
          <w:rFonts w:hint="eastAsia"/>
          <w:b/>
          <w:bCs/>
          <w:sz w:val="28"/>
          <w:szCs w:val="28"/>
          <w:lang w:eastAsia="zh-CN"/>
        </w:rPr>
        <w:t>五、</w:t>
      </w:r>
      <w:r>
        <w:rPr>
          <w:rFonts w:hint="eastAsia"/>
          <w:b/>
          <w:bCs/>
          <w:sz w:val="28"/>
          <w:szCs w:val="28"/>
        </w:rPr>
        <w:t>已标价工程量清单</w:t>
      </w:r>
      <w:bookmarkEnd w:id="52"/>
      <w:bookmarkEnd w:id="53"/>
      <w:bookmarkEnd w:id="54"/>
      <w:bookmarkEnd w:id="55"/>
      <w:bookmarkEnd w:id="60"/>
      <w:bookmarkEnd w:id="61"/>
      <w:bookmarkEnd w:id="62"/>
    </w:p>
    <w:p w14:paraId="0ED9DC39">
      <w:pPr>
        <w:spacing w:before="0" w:after="0" w:line="460" w:lineRule="exact"/>
        <w:ind w:firstLine="480"/>
        <w:jc w:val="both"/>
        <w:rPr>
          <w:rFonts w:hint="eastAsia" w:ascii="宋体" w:hAnsi="宋体" w:cs="宋体"/>
          <w:spacing w:val="0"/>
        </w:rPr>
      </w:pPr>
    </w:p>
    <w:p w14:paraId="45A0B382">
      <w:pPr>
        <w:pStyle w:val="11"/>
        <w:rPr>
          <w:rFonts w:hint="eastAsia"/>
        </w:rPr>
      </w:pPr>
    </w:p>
    <w:p w14:paraId="04E77D1A">
      <w:pPr>
        <w:bidi w:val="0"/>
        <w:rPr>
          <w:rFonts w:hint="eastAsia"/>
        </w:rPr>
        <w:sectPr>
          <w:pgSz w:w="11906" w:h="16838"/>
          <w:pgMar w:top="1440" w:right="1417" w:bottom="1440" w:left="1417" w:header="624" w:footer="624" w:gutter="0"/>
          <w:pgNumType w:fmt="decimal"/>
          <w:cols w:space="0" w:num="1"/>
          <w:rtlGutter w:val="0"/>
          <w:docGrid w:linePitch="331" w:charSpace="0"/>
        </w:sectPr>
      </w:pPr>
      <w:r>
        <w:rPr>
          <w:rFonts w:hint="eastAsia"/>
        </w:rPr>
        <w:t>说明：已标价工程量清单按第五章“工程量清单”中的相关清单表格式填写。构成合同文件的已标价工程量清单包括第五章“工程量清单”有关工程量清单、投标报价以及其他说明的内容。</w:t>
      </w:r>
    </w:p>
    <w:p w14:paraId="7E120F63">
      <w:pPr>
        <w:pStyle w:val="5"/>
        <w:numPr>
          <w:ilvl w:val="0"/>
          <w:numId w:val="0"/>
        </w:numPr>
        <w:ind w:leftChars="200"/>
        <w:jc w:val="center"/>
        <w:rPr>
          <w:rFonts w:hint="eastAsia"/>
          <w:b/>
          <w:bCs/>
          <w:sz w:val="28"/>
          <w:szCs w:val="28"/>
          <w:lang w:eastAsia="zh-CN"/>
        </w:rPr>
      </w:pPr>
      <w:bookmarkStart w:id="63" w:name="_Toc9813"/>
      <w:bookmarkStart w:id="64" w:name="_Toc6021"/>
      <w:bookmarkStart w:id="65" w:name="_Toc16798"/>
      <w:bookmarkStart w:id="66" w:name="_Toc16793"/>
      <w:bookmarkStart w:id="67" w:name="_Toc17505"/>
      <w:r>
        <w:rPr>
          <w:rFonts w:hint="eastAsia"/>
          <w:b/>
          <w:bCs/>
          <w:sz w:val="28"/>
          <w:szCs w:val="28"/>
          <w:lang w:eastAsia="zh-CN"/>
        </w:rPr>
        <w:t>六、施工组织设计</w:t>
      </w:r>
      <w:bookmarkEnd w:id="63"/>
      <w:bookmarkEnd w:id="64"/>
      <w:bookmarkEnd w:id="65"/>
      <w:bookmarkEnd w:id="66"/>
      <w:bookmarkEnd w:id="67"/>
    </w:p>
    <w:p w14:paraId="5659CB82">
      <w:pPr>
        <w:pStyle w:val="11"/>
        <w:ind w:left="0" w:leftChars="0" w:firstLine="0" w:firstLineChars="0"/>
        <w:rPr>
          <w:rFonts w:hint="eastAsia"/>
        </w:rPr>
      </w:pPr>
    </w:p>
    <w:p w14:paraId="3147079E">
      <w:pPr>
        <w:bidi w:val="0"/>
        <w:ind w:left="0" w:leftChars="0" w:firstLine="0" w:firstLineChars="0"/>
        <w:rPr>
          <w:rFonts w:hint="eastAsia"/>
        </w:rPr>
      </w:pPr>
    </w:p>
    <w:p w14:paraId="52A71892">
      <w:pPr>
        <w:rPr>
          <w:rFonts w:hint="eastAsia"/>
          <w:b/>
          <w:bCs/>
          <w:sz w:val="32"/>
          <w:szCs w:val="32"/>
          <w:lang w:eastAsia="zh-CN"/>
        </w:rPr>
      </w:pPr>
      <w:bookmarkStart w:id="68" w:name="_Toc25545"/>
      <w:bookmarkStart w:id="69" w:name="_Toc31327"/>
      <w:bookmarkStart w:id="70" w:name="_Toc11185"/>
      <w:bookmarkStart w:id="71" w:name="_Toc18168"/>
      <w:bookmarkStart w:id="72" w:name="_Toc32187"/>
      <w:bookmarkStart w:id="73" w:name="_Toc16685"/>
      <w:bookmarkStart w:id="74" w:name="_Toc3342"/>
      <w:r>
        <w:rPr>
          <w:rFonts w:hint="eastAsia"/>
          <w:b/>
          <w:bCs/>
          <w:sz w:val="32"/>
          <w:szCs w:val="32"/>
          <w:lang w:eastAsia="zh-CN"/>
        </w:rPr>
        <w:br w:type="page"/>
      </w:r>
    </w:p>
    <w:p w14:paraId="213EB8D3">
      <w:pPr>
        <w:pStyle w:val="5"/>
        <w:numPr>
          <w:ilvl w:val="0"/>
          <w:numId w:val="0"/>
        </w:numPr>
        <w:jc w:val="center"/>
        <w:rPr>
          <w:rFonts w:hint="eastAsia"/>
          <w:b/>
          <w:bCs/>
          <w:sz w:val="32"/>
          <w:szCs w:val="32"/>
          <w:lang w:eastAsia="zh-CN"/>
        </w:rPr>
      </w:pPr>
      <w:r>
        <w:rPr>
          <w:rFonts w:hint="eastAsia"/>
          <w:b/>
          <w:bCs/>
          <w:sz w:val="32"/>
          <w:szCs w:val="32"/>
          <w:lang w:eastAsia="zh-CN"/>
        </w:rPr>
        <w:t>七、项目管理机构</w:t>
      </w:r>
      <w:bookmarkEnd w:id="68"/>
      <w:bookmarkEnd w:id="69"/>
      <w:bookmarkEnd w:id="70"/>
      <w:bookmarkEnd w:id="71"/>
      <w:bookmarkEnd w:id="72"/>
      <w:bookmarkEnd w:id="73"/>
      <w:bookmarkEnd w:id="74"/>
    </w:p>
    <w:p w14:paraId="48A27816">
      <w:pPr>
        <w:pStyle w:val="7"/>
        <w:bidi w:val="0"/>
        <w:ind w:left="0" w:leftChars="0" w:firstLine="0" w:firstLineChars="0"/>
        <w:jc w:val="center"/>
        <w:rPr>
          <w:b/>
          <w:bCs/>
          <w:sz w:val="30"/>
          <w:szCs w:val="30"/>
        </w:rPr>
      </w:pPr>
      <w:r>
        <w:rPr>
          <w:rFonts w:hint="eastAsia"/>
          <w:b/>
          <w:bCs/>
          <w:sz w:val="30"/>
          <w:szCs w:val="30"/>
          <w:lang w:val="en-US" w:eastAsia="zh-CN"/>
        </w:rPr>
        <w:t>1、</w:t>
      </w:r>
      <w:r>
        <w:rPr>
          <w:rFonts w:hint="eastAsia"/>
          <w:b/>
          <w:bCs/>
          <w:sz w:val="30"/>
          <w:szCs w:val="30"/>
        </w:rPr>
        <w:t>项目管理机构组成表</w:t>
      </w:r>
    </w:p>
    <w:tbl>
      <w:tblPr>
        <w:tblStyle w:val="21"/>
        <w:tblW w:w="52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5"/>
        <w:gridCol w:w="1091"/>
        <w:gridCol w:w="1212"/>
        <w:gridCol w:w="1466"/>
        <w:gridCol w:w="1450"/>
        <w:gridCol w:w="1524"/>
        <w:gridCol w:w="1164"/>
        <w:gridCol w:w="809"/>
      </w:tblGrid>
      <w:tr w14:paraId="256D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Merge w:val="restart"/>
            <w:vAlign w:val="center"/>
          </w:tcPr>
          <w:p w14:paraId="43A62852">
            <w:pPr>
              <w:ind w:left="0" w:leftChars="0" w:firstLine="0" w:firstLineChars="0"/>
              <w:jc w:val="center"/>
            </w:pPr>
            <w:r>
              <w:rPr>
                <w:rFonts w:hint="eastAsia"/>
              </w:rPr>
              <w:t>职务</w:t>
            </w:r>
          </w:p>
        </w:tc>
        <w:tc>
          <w:tcPr>
            <w:tcW w:w="560" w:type="pct"/>
            <w:vMerge w:val="restart"/>
            <w:vAlign w:val="center"/>
          </w:tcPr>
          <w:p w14:paraId="4AAB5307">
            <w:pPr>
              <w:ind w:left="0" w:leftChars="0" w:firstLine="0" w:firstLineChars="0"/>
              <w:jc w:val="center"/>
            </w:pPr>
            <w:r>
              <w:rPr>
                <w:rFonts w:hint="eastAsia"/>
              </w:rPr>
              <w:t>姓名</w:t>
            </w:r>
          </w:p>
        </w:tc>
        <w:tc>
          <w:tcPr>
            <w:tcW w:w="622" w:type="pct"/>
            <w:vMerge w:val="restart"/>
            <w:vAlign w:val="center"/>
          </w:tcPr>
          <w:p w14:paraId="4B6CEC1C">
            <w:pPr>
              <w:ind w:left="0" w:leftChars="0" w:firstLine="0" w:firstLineChars="0"/>
              <w:jc w:val="center"/>
            </w:pPr>
            <w:r>
              <w:rPr>
                <w:rFonts w:hint="eastAsia"/>
              </w:rPr>
              <w:t>职称</w:t>
            </w:r>
          </w:p>
        </w:tc>
        <w:tc>
          <w:tcPr>
            <w:tcW w:w="2875" w:type="pct"/>
            <w:gridSpan w:val="4"/>
            <w:vAlign w:val="center"/>
          </w:tcPr>
          <w:p w14:paraId="231A343D">
            <w:pPr>
              <w:ind w:firstLine="1050" w:firstLineChars="500"/>
              <w:jc w:val="center"/>
            </w:pPr>
            <w:r>
              <w:rPr>
                <w:rFonts w:hint="eastAsia"/>
              </w:rPr>
              <w:t>执业或职业资格证明</w:t>
            </w:r>
          </w:p>
        </w:tc>
        <w:tc>
          <w:tcPr>
            <w:tcW w:w="415" w:type="pct"/>
            <w:vMerge w:val="restart"/>
            <w:vAlign w:val="center"/>
          </w:tcPr>
          <w:p w14:paraId="7788FE83">
            <w:pPr>
              <w:ind w:left="0" w:leftChars="0" w:firstLine="0" w:firstLineChars="0"/>
              <w:jc w:val="center"/>
            </w:pPr>
            <w:r>
              <w:rPr>
                <w:rFonts w:hint="eastAsia"/>
              </w:rPr>
              <w:t>备注</w:t>
            </w:r>
          </w:p>
        </w:tc>
      </w:tr>
      <w:tr w14:paraId="070D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Merge w:val="continue"/>
            <w:vAlign w:val="center"/>
          </w:tcPr>
          <w:p w14:paraId="0D7752B9"/>
        </w:tc>
        <w:tc>
          <w:tcPr>
            <w:tcW w:w="560" w:type="pct"/>
            <w:vMerge w:val="continue"/>
            <w:vAlign w:val="center"/>
          </w:tcPr>
          <w:p w14:paraId="677147EB"/>
        </w:tc>
        <w:tc>
          <w:tcPr>
            <w:tcW w:w="622" w:type="pct"/>
            <w:vMerge w:val="continue"/>
            <w:vAlign w:val="center"/>
          </w:tcPr>
          <w:p w14:paraId="6C37632F"/>
        </w:tc>
        <w:tc>
          <w:tcPr>
            <w:tcW w:w="752" w:type="pct"/>
            <w:vAlign w:val="center"/>
          </w:tcPr>
          <w:p w14:paraId="677D6953">
            <w:pPr>
              <w:ind w:left="0" w:leftChars="0" w:firstLine="0" w:firstLineChars="0"/>
              <w:jc w:val="center"/>
            </w:pPr>
            <w:r>
              <w:rPr>
                <w:rFonts w:hint="eastAsia"/>
              </w:rPr>
              <w:t>证书名称</w:t>
            </w:r>
          </w:p>
        </w:tc>
        <w:tc>
          <w:tcPr>
            <w:tcW w:w="744" w:type="pct"/>
            <w:vAlign w:val="center"/>
          </w:tcPr>
          <w:p w14:paraId="7A255AD4">
            <w:pPr>
              <w:ind w:left="0" w:leftChars="0" w:firstLine="0" w:firstLineChars="0"/>
              <w:jc w:val="center"/>
            </w:pPr>
            <w:r>
              <w:rPr>
                <w:rFonts w:hint="eastAsia"/>
              </w:rPr>
              <w:t>级别</w:t>
            </w:r>
          </w:p>
        </w:tc>
        <w:tc>
          <w:tcPr>
            <w:tcW w:w="782" w:type="pct"/>
            <w:vAlign w:val="center"/>
          </w:tcPr>
          <w:p w14:paraId="3F9EA3CF">
            <w:pPr>
              <w:ind w:left="0" w:leftChars="0" w:firstLine="0" w:firstLineChars="0"/>
              <w:jc w:val="center"/>
            </w:pPr>
            <w:r>
              <w:rPr>
                <w:rFonts w:hint="eastAsia"/>
              </w:rPr>
              <w:t>证号</w:t>
            </w:r>
          </w:p>
        </w:tc>
        <w:tc>
          <w:tcPr>
            <w:tcW w:w="596" w:type="pct"/>
            <w:vAlign w:val="center"/>
          </w:tcPr>
          <w:p w14:paraId="2EA9DD01">
            <w:pPr>
              <w:ind w:left="0" w:leftChars="0" w:firstLine="0" w:firstLineChars="0"/>
              <w:jc w:val="center"/>
            </w:pPr>
            <w:r>
              <w:rPr>
                <w:rFonts w:hint="eastAsia"/>
              </w:rPr>
              <w:t>专业</w:t>
            </w:r>
          </w:p>
        </w:tc>
        <w:tc>
          <w:tcPr>
            <w:tcW w:w="415" w:type="pct"/>
            <w:vMerge w:val="continue"/>
            <w:vAlign w:val="center"/>
          </w:tcPr>
          <w:p w14:paraId="5CA3F36A"/>
        </w:tc>
      </w:tr>
      <w:tr w14:paraId="6FE1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1E935A88">
            <w:pPr>
              <w:spacing w:before="0" w:after="0" w:line="240" w:lineRule="auto"/>
              <w:ind w:firstLine="0" w:firstLineChars="0"/>
              <w:jc w:val="center"/>
              <w:rPr>
                <w:rFonts w:ascii="宋体" w:hAnsi="宋体" w:cs="宋体"/>
                <w:spacing w:val="0"/>
              </w:rPr>
            </w:pPr>
          </w:p>
        </w:tc>
        <w:tc>
          <w:tcPr>
            <w:tcW w:w="560" w:type="pct"/>
            <w:vAlign w:val="center"/>
          </w:tcPr>
          <w:p w14:paraId="4A56E781">
            <w:pPr>
              <w:spacing w:before="0" w:after="0" w:line="240" w:lineRule="auto"/>
              <w:ind w:firstLine="0" w:firstLineChars="0"/>
              <w:jc w:val="center"/>
              <w:rPr>
                <w:rFonts w:ascii="宋体" w:hAnsi="宋体" w:cs="宋体"/>
                <w:spacing w:val="0"/>
              </w:rPr>
            </w:pPr>
          </w:p>
        </w:tc>
        <w:tc>
          <w:tcPr>
            <w:tcW w:w="622" w:type="pct"/>
            <w:vAlign w:val="center"/>
          </w:tcPr>
          <w:p w14:paraId="3D26FED9">
            <w:pPr>
              <w:spacing w:before="0" w:after="0" w:line="240" w:lineRule="auto"/>
              <w:ind w:firstLine="0" w:firstLineChars="0"/>
              <w:jc w:val="center"/>
              <w:rPr>
                <w:rFonts w:ascii="宋体" w:hAnsi="宋体" w:cs="宋体"/>
                <w:spacing w:val="0"/>
              </w:rPr>
            </w:pPr>
          </w:p>
        </w:tc>
        <w:tc>
          <w:tcPr>
            <w:tcW w:w="752" w:type="pct"/>
            <w:vAlign w:val="center"/>
          </w:tcPr>
          <w:p w14:paraId="1BA98894">
            <w:pPr>
              <w:spacing w:before="0" w:after="0" w:line="240" w:lineRule="auto"/>
              <w:ind w:firstLine="0" w:firstLineChars="0"/>
              <w:jc w:val="center"/>
              <w:rPr>
                <w:rFonts w:ascii="宋体" w:hAnsi="宋体" w:cs="宋体"/>
                <w:spacing w:val="0"/>
              </w:rPr>
            </w:pPr>
          </w:p>
        </w:tc>
        <w:tc>
          <w:tcPr>
            <w:tcW w:w="744" w:type="pct"/>
            <w:vAlign w:val="center"/>
          </w:tcPr>
          <w:p w14:paraId="58F452EE">
            <w:pPr>
              <w:spacing w:before="0" w:after="0" w:line="240" w:lineRule="auto"/>
              <w:ind w:firstLine="0" w:firstLineChars="0"/>
              <w:jc w:val="center"/>
              <w:rPr>
                <w:rFonts w:ascii="宋体" w:hAnsi="宋体" w:cs="宋体"/>
                <w:spacing w:val="0"/>
              </w:rPr>
            </w:pPr>
          </w:p>
        </w:tc>
        <w:tc>
          <w:tcPr>
            <w:tcW w:w="782" w:type="pct"/>
            <w:vAlign w:val="center"/>
          </w:tcPr>
          <w:p w14:paraId="57C5DDC8">
            <w:pPr>
              <w:spacing w:before="0" w:after="0" w:line="240" w:lineRule="auto"/>
              <w:ind w:firstLine="0" w:firstLineChars="0"/>
              <w:jc w:val="center"/>
              <w:rPr>
                <w:rFonts w:ascii="宋体" w:hAnsi="宋体" w:cs="宋体"/>
                <w:spacing w:val="0"/>
              </w:rPr>
            </w:pPr>
          </w:p>
        </w:tc>
        <w:tc>
          <w:tcPr>
            <w:tcW w:w="596" w:type="pct"/>
            <w:vAlign w:val="center"/>
          </w:tcPr>
          <w:p w14:paraId="630A62A2">
            <w:pPr>
              <w:spacing w:before="0" w:after="0" w:line="240" w:lineRule="auto"/>
              <w:ind w:firstLine="0" w:firstLineChars="0"/>
              <w:jc w:val="center"/>
              <w:rPr>
                <w:rFonts w:ascii="宋体" w:hAnsi="宋体" w:cs="宋体"/>
                <w:spacing w:val="0"/>
              </w:rPr>
            </w:pPr>
          </w:p>
        </w:tc>
        <w:tc>
          <w:tcPr>
            <w:tcW w:w="415" w:type="pct"/>
            <w:vAlign w:val="center"/>
          </w:tcPr>
          <w:p w14:paraId="58137424"/>
        </w:tc>
      </w:tr>
      <w:tr w14:paraId="74D7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8E7B35F">
            <w:pPr>
              <w:spacing w:before="0" w:after="0" w:line="240" w:lineRule="auto"/>
              <w:ind w:firstLine="0" w:firstLineChars="0"/>
              <w:jc w:val="center"/>
              <w:rPr>
                <w:rFonts w:ascii="宋体" w:hAnsi="宋体" w:cs="宋体"/>
                <w:spacing w:val="0"/>
              </w:rPr>
            </w:pPr>
          </w:p>
        </w:tc>
        <w:tc>
          <w:tcPr>
            <w:tcW w:w="560" w:type="pct"/>
            <w:vAlign w:val="center"/>
          </w:tcPr>
          <w:p w14:paraId="387708E2">
            <w:pPr>
              <w:spacing w:before="0" w:after="0" w:line="240" w:lineRule="auto"/>
              <w:ind w:firstLine="0" w:firstLineChars="0"/>
              <w:jc w:val="center"/>
              <w:rPr>
                <w:rFonts w:ascii="宋体" w:hAnsi="宋体" w:cs="宋体"/>
                <w:spacing w:val="0"/>
              </w:rPr>
            </w:pPr>
          </w:p>
        </w:tc>
        <w:tc>
          <w:tcPr>
            <w:tcW w:w="622" w:type="pct"/>
            <w:vAlign w:val="center"/>
          </w:tcPr>
          <w:p w14:paraId="35DB4781">
            <w:pPr>
              <w:spacing w:before="0" w:after="0" w:line="240" w:lineRule="auto"/>
              <w:ind w:firstLine="0" w:firstLineChars="0"/>
              <w:jc w:val="center"/>
              <w:rPr>
                <w:rFonts w:ascii="宋体" w:hAnsi="宋体" w:cs="宋体"/>
                <w:spacing w:val="0"/>
              </w:rPr>
            </w:pPr>
          </w:p>
        </w:tc>
        <w:tc>
          <w:tcPr>
            <w:tcW w:w="752" w:type="pct"/>
            <w:vAlign w:val="center"/>
          </w:tcPr>
          <w:p w14:paraId="31334F6B">
            <w:pPr>
              <w:spacing w:before="0" w:after="0" w:line="240" w:lineRule="auto"/>
              <w:ind w:firstLine="0" w:firstLineChars="0"/>
              <w:jc w:val="center"/>
              <w:rPr>
                <w:rFonts w:ascii="宋体" w:hAnsi="宋体" w:cs="宋体"/>
                <w:spacing w:val="0"/>
              </w:rPr>
            </w:pPr>
          </w:p>
        </w:tc>
        <w:tc>
          <w:tcPr>
            <w:tcW w:w="744" w:type="pct"/>
            <w:vAlign w:val="center"/>
          </w:tcPr>
          <w:p w14:paraId="29941F88">
            <w:pPr>
              <w:spacing w:before="0" w:after="0" w:line="240" w:lineRule="auto"/>
              <w:ind w:firstLine="0" w:firstLineChars="0"/>
              <w:jc w:val="center"/>
              <w:rPr>
                <w:rFonts w:ascii="宋体" w:hAnsi="宋体" w:cs="宋体"/>
                <w:spacing w:val="0"/>
              </w:rPr>
            </w:pPr>
          </w:p>
        </w:tc>
        <w:tc>
          <w:tcPr>
            <w:tcW w:w="782" w:type="pct"/>
            <w:vAlign w:val="center"/>
          </w:tcPr>
          <w:p w14:paraId="61A2E98F">
            <w:pPr>
              <w:spacing w:before="0" w:after="0" w:line="240" w:lineRule="auto"/>
              <w:ind w:firstLine="0" w:firstLineChars="0"/>
              <w:jc w:val="center"/>
              <w:rPr>
                <w:rFonts w:ascii="宋体" w:hAnsi="宋体" w:cs="宋体"/>
                <w:spacing w:val="0"/>
              </w:rPr>
            </w:pPr>
          </w:p>
        </w:tc>
        <w:tc>
          <w:tcPr>
            <w:tcW w:w="596" w:type="pct"/>
            <w:vAlign w:val="center"/>
          </w:tcPr>
          <w:p w14:paraId="6D535C95">
            <w:pPr>
              <w:spacing w:before="0" w:after="0" w:line="240" w:lineRule="auto"/>
              <w:ind w:firstLine="0" w:firstLineChars="0"/>
              <w:jc w:val="center"/>
              <w:rPr>
                <w:rFonts w:ascii="宋体" w:hAnsi="宋体" w:cs="宋体"/>
                <w:spacing w:val="0"/>
              </w:rPr>
            </w:pPr>
          </w:p>
        </w:tc>
        <w:tc>
          <w:tcPr>
            <w:tcW w:w="415" w:type="pct"/>
            <w:vAlign w:val="center"/>
          </w:tcPr>
          <w:p w14:paraId="391E075D">
            <w:pPr>
              <w:spacing w:before="0" w:after="0" w:line="240" w:lineRule="auto"/>
              <w:ind w:firstLine="0" w:firstLineChars="0"/>
              <w:jc w:val="center"/>
              <w:rPr>
                <w:rFonts w:ascii="宋体" w:hAnsi="宋体" w:cs="宋体"/>
                <w:spacing w:val="0"/>
              </w:rPr>
            </w:pPr>
          </w:p>
        </w:tc>
      </w:tr>
      <w:tr w14:paraId="2DA3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23531F9D">
            <w:pPr>
              <w:spacing w:before="0" w:after="0" w:line="240" w:lineRule="auto"/>
              <w:ind w:firstLine="0" w:firstLineChars="0"/>
              <w:jc w:val="center"/>
              <w:rPr>
                <w:rFonts w:ascii="宋体" w:hAnsi="宋体" w:cs="宋体"/>
                <w:spacing w:val="0"/>
              </w:rPr>
            </w:pPr>
          </w:p>
        </w:tc>
        <w:tc>
          <w:tcPr>
            <w:tcW w:w="560" w:type="pct"/>
            <w:vAlign w:val="center"/>
          </w:tcPr>
          <w:p w14:paraId="427112CE">
            <w:pPr>
              <w:spacing w:before="0" w:after="0" w:line="240" w:lineRule="auto"/>
              <w:ind w:firstLine="0" w:firstLineChars="0"/>
              <w:jc w:val="center"/>
              <w:rPr>
                <w:rFonts w:ascii="宋体" w:hAnsi="宋体" w:cs="宋体"/>
                <w:spacing w:val="0"/>
              </w:rPr>
            </w:pPr>
          </w:p>
        </w:tc>
        <w:tc>
          <w:tcPr>
            <w:tcW w:w="622" w:type="pct"/>
            <w:vAlign w:val="center"/>
          </w:tcPr>
          <w:p w14:paraId="69675619">
            <w:pPr>
              <w:spacing w:before="0" w:after="0" w:line="240" w:lineRule="auto"/>
              <w:ind w:firstLine="0" w:firstLineChars="0"/>
              <w:jc w:val="center"/>
              <w:rPr>
                <w:rFonts w:ascii="宋体" w:hAnsi="宋体" w:cs="宋体"/>
                <w:spacing w:val="0"/>
              </w:rPr>
            </w:pPr>
          </w:p>
        </w:tc>
        <w:tc>
          <w:tcPr>
            <w:tcW w:w="752" w:type="pct"/>
            <w:vAlign w:val="center"/>
          </w:tcPr>
          <w:p w14:paraId="6FE5CD78">
            <w:pPr>
              <w:spacing w:before="0" w:after="0" w:line="240" w:lineRule="auto"/>
              <w:ind w:firstLine="0" w:firstLineChars="0"/>
              <w:jc w:val="center"/>
              <w:rPr>
                <w:rFonts w:ascii="宋体" w:hAnsi="宋体" w:cs="宋体"/>
                <w:spacing w:val="0"/>
              </w:rPr>
            </w:pPr>
          </w:p>
        </w:tc>
        <w:tc>
          <w:tcPr>
            <w:tcW w:w="744" w:type="pct"/>
            <w:vAlign w:val="center"/>
          </w:tcPr>
          <w:p w14:paraId="39AE0194">
            <w:pPr>
              <w:spacing w:before="0" w:after="0" w:line="240" w:lineRule="auto"/>
              <w:ind w:firstLine="0" w:firstLineChars="0"/>
              <w:jc w:val="center"/>
              <w:rPr>
                <w:rFonts w:ascii="宋体" w:hAnsi="宋体" w:cs="宋体"/>
                <w:spacing w:val="0"/>
              </w:rPr>
            </w:pPr>
          </w:p>
        </w:tc>
        <w:tc>
          <w:tcPr>
            <w:tcW w:w="782" w:type="pct"/>
            <w:vAlign w:val="center"/>
          </w:tcPr>
          <w:p w14:paraId="1B8FB355">
            <w:pPr>
              <w:spacing w:before="0" w:after="0" w:line="240" w:lineRule="auto"/>
              <w:ind w:firstLine="0" w:firstLineChars="0"/>
              <w:jc w:val="center"/>
              <w:rPr>
                <w:rFonts w:ascii="宋体" w:hAnsi="宋体" w:cs="宋体"/>
                <w:spacing w:val="0"/>
              </w:rPr>
            </w:pPr>
          </w:p>
        </w:tc>
        <w:tc>
          <w:tcPr>
            <w:tcW w:w="596" w:type="pct"/>
            <w:vAlign w:val="center"/>
          </w:tcPr>
          <w:p w14:paraId="5A6D115B">
            <w:pPr>
              <w:spacing w:before="0" w:after="0" w:line="240" w:lineRule="auto"/>
              <w:ind w:firstLine="0" w:firstLineChars="0"/>
              <w:jc w:val="center"/>
              <w:rPr>
                <w:rFonts w:ascii="宋体" w:hAnsi="宋体" w:cs="宋体"/>
                <w:spacing w:val="0"/>
              </w:rPr>
            </w:pPr>
          </w:p>
        </w:tc>
        <w:tc>
          <w:tcPr>
            <w:tcW w:w="415" w:type="pct"/>
            <w:vAlign w:val="center"/>
          </w:tcPr>
          <w:p w14:paraId="690EC927">
            <w:pPr>
              <w:spacing w:before="0" w:after="0" w:line="240" w:lineRule="auto"/>
              <w:ind w:firstLine="0" w:firstLineChars="0"/>
              <w:jc w:val="center"/>
              <w:rPr>
                <w:rFonts w:ascii="宋体" w:hAnsi="宋体" w:cs="宋体"/>
                <w:spacing w:val="0"/>
              </w:rPr>
            </w:pPr>
          </w:p>
        </w:tc>
      </w:tr>
      <w:tr w14:paraId="2993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49D2EFB7">
            <w:pPr>
              <w:spacing w:before="0" w:after="0" w:line="240" w:lineRule="auto"/>
              <w:ind w:firstLine="0" w:firstLineChars="0"/>
              <w:jc w:val="center"/>
              <w:rPr>
                <w:rFonts w:ascii="宋体" w:hAnsi="宋体" w:cs="宋体"/>
                <w:spacing w:val="0"/>
              </w:rPr>
            </w:pPr>
          </w:p>
        </w:tc>
        <w:tc>
          <w:tcPr>
            <w:tcW w:w="560" w:type="pct"/>
            <w:vAlign w:val="center"/>
          </w:tcPr>
          <w:p w14:paraId="042DCBCC">
            <w:pPr>
              <w:spacing w:before="0" w:after="0" w:line="240" w:lineRule="auto"/>
              <w:ind w:firstLine="0" w:firstLineChars="0"/>
              <w:jc w:val="center"/>
              <w:rPr>
                <w:rFonts w:ascii="宋体" w:hAnsi="宋体" w:cs="宋体"/>
                <w:spacing w:val="0"/>
              </w:rPr>
            </w:pPr>
          </w:p>
        </w:tc>
        <w:tc>
          <w:tcPr>
            <w:tcW w:w="622" w:type="pct"/>
            <w:vAlign w:val="center"/>
          </w:tcPr>
          <w:p w14:paraId="26FED5AD">
            <w:pPr>
              <w:spacing w:before="0" w:after="0" w:line="240" w:lineRule="auto"/>
              <w:ind w:firstLine="0" w:firstLineChars="0"/>
              <w:jc w:val="center"/>
              <w:rPr>
                <w:rFonts w:ascii="宋体" w:hAnsi="宋体" w:cs="宋体"/>
                <w:spacing w:val="0"/>
              </w:rPr>
            </w:pPr>
          </w:p>
        </w:tc>
        <w:tc>
          <w:tcPr>
            <w:tcW w:w="752" w:type="pct"/>
            <w:vAlign w:val="center"/>
          </w:tcPr>
          <w:p w14:paraId="0D2D7E8F">
            <w:pPr>
              <w:spacing w:before="0" w:after="0" w:line="240" w:lineRule="auto"/>
              <w:ind w:firstLine="0" w:firstLineChars="0"/>
              <w:jc w:val="center"/>
              <w:rPr>
                <w:rFonts w:ascii="宋体" w:hAnsi="宋体" w:cs="宋体"/>
                <w:spacing w:val="0"/>
              </w:rPr>
            </w:pPr>
          </w:p>
        </w:tc>
        <w:tc>
          <w:tcPr>
            <w:tcW w:w="744" w:type="pct"/>
            <w:vAlign w:val="center"/>
          </w:tcPr>
          <w:p w14:paraId="3CCA3B1E">
            <w:pPr>
              <w:spacing w:before="0" w:after="0" w:line="240" w:lineRule="auto"/>
              <w:ind w:firstLine="0" w:firstLineChars="0"/>
              <w:jc w:val="center"/>
              <w:rPr>
                <w:rFonts w:ascii="宋体" w:hAnsi="宋体" w:cs="宋体"/>
                <w:spacing w:val="0"/>
              </w:rPr>
            </w:pPr>
          </w:p>
        </w:tc>
        <w:tc>
          <w:tcPr>
            <w:tcW w:w="782" w:type="pct"/>
            <w:vAlign w:val="center"/>
          </w:tcPr>
          <w:p w14:paraId="0711B216">
            <w:pPr>
              <w:spacing w:before="0" w:after="0" w:line="240" w:lineRule="auto"/>
              <w:ind w:firstLine="0" w:firstLineChars="0"/>
              <w:jc w:val="center"/>
              <w:rPr>
                <w:rFonts w:ascii="宋体" w:hAnsi="宋体" w:cs="宋体"/>
                <w:spacing w:val="0"/>
              </w:rPr>
            </w:pPr>
          </w:p>
        </w:tc>
        <w:tc>
          <w:tcPr>
            <w:tcW w:w="596" w:type="pct"/>
            <w:vAlign w:val="center"/>
          </w:tcPr>
          <w:p w14:paraId="7DFE5E79">
            <w:pPr>
              <w:spacing w:before="0" w:after="0" w:line="240" w:lineRule="auto"/>
              <w:ind w:firstLine="0" w:firstLineChars="0"/>
              <w:jc w:val="center"/>
              <w:rPr>
                <w:rFonts w:ascii="宋体" w:hAnsi="宋体" w:cs="宋体"/>
                <w:spacing w:val="0"/>
              </w:rPr>
            </w:pPr>
          </w:p>
        </w:tc>
        <w:tc>
          <w:tcPr>
            <w:tcW w:w="415" w:type="pct"/>
            <w:vAlign w:val="center"/>
          </w:tcPr>
          <w:p w14:paraId="61A6A985">
            <w:pPr>
              <w:spacing w:before="0" w:after="0" w:line="240" w:lineRule="auto"/>
              <w:ind w:firstLine="0" w:firstLineChars="0"/>
              <w:jc w:val="center"/>
              <w:rPr>
                <w:rFonts w:ascii="宋体" w:hAnsi="宋体" w:cs="宋体"/>
                <w:spacing w:val="0"/>
              </w:rPr>
            </w:pPr>
          </w:p>
        </w:tc>
      </w:tr>
      <w:tr w14:paraId="78F51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5A58255E">
            <w:pPr>
              <w:spacing w:before="0" w:after="0" w:line="240" w:lineRule="auto"/>
              <w:ind w:firstLine="0" w:firstLineChars="0"/>
              <w:jc w:val="center"/>
              <w:rPr>
                <w:rFonts w:ascii="宋体" w:hAnsi="宋体" w:cs="宋体"/>
                <w:spacing w:val="0"/>
              </w:rPr>
            </w:pPr>
          </w:p>
        </w:tc>
        <w:tc>
          <w:tcPr>
            <w:tcW w:w="560" w:type="pct"/>
            <w:vAlign w:val="center"/>
          </w:tcPr>
          <w:p w14:paraId="01EC6886">
            <w:pPr>
              <w:spacing w:before="0" w:after="0" w:line="240" w:lineRule="auto"/>
              <w:ind w:firstLine="0" w:firstLineChars="0"/>
              <w:jc w:val="center"/>
              <w:rPr>
                <w:rFonts w:ascii="宋体" w:hAnsi="宋体" w:cs="宋体"/>
                <w:spacing w:val="0"/>
              </w:rPr>
            </w:pPr>
          </w:p>
        </w:tc>
        <w:tc>
          <w:tcPr>
            <w:tcW w:w="622" w:type="pct"/>
            <w:vAlign w:val="center"/>
          </w:tcPr>
          <w:p w14:paraId="388AD748">
            <w:pPr>
              <w:spacing w:before="0" w:after="0" w:line="240" w:lineRule="auto"/>
              <w:ind w:firstLine="0" w:firstLineChars="0"/>
              <w:jc w:val="center"/>
              <w:rPr>
                <w:rFonts w:ascii="宋体" w:hAnsi="宋体" w:cs="宋体"/>
                <w:spacing w:val="0"/>
              </w:rPr>
            </w:pPr>
          </w:p>
        </w:tc>
        <w:tc>
          <w:tcPr>
            <w:tcW w:w="752" w:type="pct"/>
            <w:vAlign w:val="center"/>
          </w:tcPr>
          <w:p w14:paraId="72C1D977">
            <w:pPr>
              <w:spacing w:before="0" w:after="0" w:line="240" w:lineRule="auto"/>
              <w:ind w:firstLine="0" w:firstLineChars="0"/>
              <w:jc w:val="center"/>
              <w:rPr>
                <w:rFonts w:ascii="宋体" w:hAnsi="宋体" w:cs="宋体"/>
                <w:spacing w:val="0"/>
              </w:rPr>
            </w:pPr>
          </w:p>
        </w:tc>
        <w:tc>
          <w:tcPr>
            <w:tcW w:w="744" w:type="pct"/>
            <w:vAlign w:val="center"/>
          </w:tcPr>
          <w:p w14:paraId="7D550F07">
            <w:pPr>
              <w:spacing w:before="0" w:after="0" w:line="240" w:lineRule="auto"/>
              <w:ind w:firstLine="0" w:firstLineChars="0"/>
              <w:jc w:val="center"/>
              <w:rPr>
                <w:rFonts w:ascii="宋体" w:hAnsi="宋体" w:cs="宋体"/>
                <w:spacing w:val="0"/>
              </w:rPr>
            </w:pPr>
          </w:p>
        </w:tc>
        <w:tc>
          <w:tcPr>
            <w:tcW w:w="782" w:type="pct"/>
            <w:vAlign w:val="center"/>
          </w:tcPr>
          <w:p w14:paraId="2D42DB7D">
            <w:pPr>
              <w:spacing w:before="0" w:after="0" w:line="240" w:lineRule="auto"/>
              <w:ind w:firstLine="0" w:firstLineChars="0"/>
              <w:jc w:val="center"/>
              <w:rPr>
                <w:rFonts w:ascii="宋体" w:hAnsi="宋体" w:cs="宋体"/>
                <w:spacing w:val="0"/>
              </w:rPr>
            </w:pPr>
          </w:p>
        </w:tc>
        <w:tc>
          <w:tcPr>
            <w:tcW w:w="596" w:type="pct"/>
            <w:vAlign w:val="center"/>
          </w:tcPr>
          <w:p w14:paraId="06B42911">
            <w:pPr>
              <w:spacing w:before="0" w:after="0" w:line="240" w:lineRule="auto"/>
              <w:ind w:firstLine="0" w:firstLineChars="0"/>
              <w:jc w:val="center"/>
              <w:rPr>
                <w:rFonts w:ascii="宋体" w:hAnsi="宋体" w:cs="宋体"/>
                <w:spacing w:val="0"/>
              </w:rPr>
            </w:pPr>
          </w:p>
        </w:tc>
        <w:tc>
          <w:tcPr>
            <w:tcW w:w="415" w:type="pct"/>
            <w:vAlign w:val="center"/>
          </w:tcPr>
          <w:p w14:paraId="224C36EF">
            <w:pPr>
              <w:spacing w:before="0" w:after="0" w:line="240" w:lineRule="auto"/>
              <w:ind w:firstLine="0" w:firstLineChars="0"/>
              <w:jc w:val="center"/>
              <w:rPr>
                <w:rFonts w:ascii="宋体" w:hAnsi="宋体" w:cs="宋体"/>
                <w:spacing w:val="0"/>
              </w:rPr>
            </w:pPr>
          </w:p>
        </w:tc>
      </w:tr>
      <w:tr w14:paraId="6935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772DA553">
            <w:pPr>
              <w:spacing w:before="0" w:after="0" w:line="240" w:lineRule="auto"/>
              <w:ind w:firstLine="0" w:firstLineChars="0"/>
              <w:jc w:val="center"/>
              <w:rPr>
                <w:rFonts w:ascii="宋体" w:hAnsi="宋体" w:cs="宋体"/>
                <w:spacing w:val="0"/>
              </w:rPr>
            </w:pPr>
          </w:p>
        </w:tc>
        <w:tc>
          <w:tcPr>
            <w:tcW w:w="560" w:type="pct"/>
            <w:vAlign w:val="center"/>
          </w:tcPr>
          <w:p w14:paraId="215DAAED">
            <w:pPr>
              <w:spacing w:before="0" w:after="0" w:line="240" w:lineRule="auto"/>
              <w:ind w:firstLine="0" w:firstLineChars="0"/>
              <w:jc w:val="center"/>
              <w:rPr>
                <w:rFonts w:ascii="宋体" w:hAnsi="宋体" w:cs="宋体"/>
                <w:spacing w:val="0"/>
              </w:rPr>
            </w:pPr>
          </w:p>
        </w:tc>
        <w:tc>
          <w:tcPr>
            <w:tcW w:w="622" w:type="pct"/>
            <w:vAlign w:val="center"/>
          </w:tcPr>
          <w:p w14:paraId="170CB9FB">
            <w:pPr>
              <w:spacing w:before="0" w:after="0" w:line="240" w:lineRule="auto"/>
              <w:ind w:firstLine="0" w:firstLineChars="0"/>
              <w:jc w:val="center"/>
              <w:rPr>
                <w:rFonts w:ascii="宋体" w:hAnsi="宋体" w:cs="宋体"/>
                <w:spacing w:val="0"/>
              </w:rPr>
            </w:pPr>
          </w:p>
        </w:tc>
        <w:tc>
          <w:tcPr>
            <w:tcW w:w="752" w:type="pct"/>
            <w:vAlign w:val="center"/>
          </w:tcPr>
          <w:p w14:paraId="163F8228">
            <w:pPr>
              <w:spacing w:before="0" w:after="0" w:line="240" w:lineRule="auto"/>
              <w:ind w:firstLine="0" w:firstLineChars="0"/>
              <w:jc w:val="center"/>
              <w:rPr>
                <w:rFonts w:ascii="宋体" w:hAnsi="宋体" w:cs="宋体"/>
                <w:spacing w:val="0"/>
              </w:rPr>
            </w:pPr>
          </w:p>
        </w:tc>
        <w:tc>
          <w:tcPr>
            <w:tcW w:w="744" w:type="pct"/>
            <w:vAlign w:val="center"/>
          </w:tcPr>
          <w:p w14:paraId="774B4EAD">
            <w:pPr>
              <w:spacing w:before="0" w:after="0" w:line="240" w:lineRule="auto"/>
              <w:ind w:firstLine="0" w:firstLineChars="0"/>
              <w:jc w:val="center"/>
              <w:rPr>
                <w:rFonts w:ascii="宋体" w:hAnsi="宋体" w:cs="宋体"/>
                <w:spacing w:val="0"/>
              </w:rPr>
            </w:pPr>
          </w:p>
        </w:tc>
        <w:tc>
          <w:tcPr>
            <w:tcW w:w="782" w:type="pct"/>
            <w:vAlign w:val="center"/>
          </w:tcPr>
          <w:p w14:paraId="50DD8825">
            <w:pPr>
              <w:spacing w:before="0" w:after="0" w:line="240" w:lineRule="auto"/>
              <w:ind w:firstLine="0" w:firstLineChars="0"/>
              <w:jc w:val="center"/>
              <w:rPr>
                <w:rFonts w:ascii="宋体" w:hAnsi="宋体" w:cs="宋体"/>
                <w:spacing w:val="0"/>
              </w:rPr>
            </w:pPr>
          </w:p>
        </w:tc>
        <w:tc>
          <w:tcPr>
            <w:tcW w:w="596" w:type="pct"/>
            <w:vAlign w:val="center"/>
          </w:tcPr>
          <w:p w14:paraId="6A846261">
            <w:pPr>
              <w:spacing w:before="0" w:after="0" w:line="240" w:lineRule="auto"/>
              <w:ind w:firstLine="0" w:firstLineChars="0"/>
              <w:jc w:val="center"/>
              <w:rPr>
                <w:rFonts w:ascii="宋体" w:hAnsi="宋体" w:cs="宋体"/>
                <w:spacing w:val="0"/>
              </w:rPr>
            </w:pPr>
          </w:p>
        </w:tc>
        <w:tc>
          <w:tcPr>
            <w:tcW w:w="415" w:type="pct"/>
            <w:vAlign w:val="center"/>
          </w:tcPr>
          <w:p w14:paraId="073C3C4C">
            <w:pPr>
              <w:spacing w:before="0" w:after="0" w:line="240" w:lineRule="auto"/>
              <w:ind w:firstLine="0" w:firstLineChars="0"/>
              <w:jc w:val="center"/>
              <w:rPr>
                <w:rFonts w:ascii="宋体" w:hAnsi="宋体" w:cs="宋体"/>
                <w:spacing w:val="0"/>
              </w:rPr>
            </w:pPr>
          </w:p>
        </w:tc>
      </w:tr>
      <w:tr w14:paraId="571FD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5F96AA53">
            <w:pPr>
              <w:spacing w:before="0" w:after="0" w:line="240" w:lineRule="auto"/>
              <w:ind w:firstLine="0" w:firstLineChars="0"/>
              <w:jc w:val="center"/>
              <w:rPr>
                <w:rFonts w:ascii="宋体" w:hAnsi="宋体" w:cs="宋体"/>
                <w:spacing w:val="0"/>
              </w:rPr>
            </w:pPr>
          </w:p>
        </w:tc>
        <w:tc>
          <w:tcPr>
            <w:tcW w:w="560" w:type="pct"/>
            <w:vAlign w:val="center"/>
          </w:tcPr>
          <w:p w14:paraId="78EA64EB">
            <w:pPr>
              <w:spacing w:before="0" w:after="0" w:line="240" w:lineRule="auto"/>
              <w:ind w:firstLine="0" w:firstLineChars="0"/>
              <w:jc w:val="center"/>
              <w:rPr>
                <w:rFonts w:ascii="宋体" w:hAnsi="宋体" w:cs="宋体"/>
                <w:spacing w:val="0"/>
              </w:rPr>
            </w:pPr>
          </w:p>
        </w:tc>
        <w:tc>
          <w:tcPr>
            <w:tcW w:w="622" w:type="pct"/>
            <w:vAlign w:val="center"/>
          </w:tcPr>
          <w:p w14:paraId="14AF58A2">
            <w:pPr>
              <w:spacing w:before="0" w:after="0" w:line="240" w:lineRule="auto"/>
              <w:ind w:firstLine="0" w:firstLineChars="0"/>
              <w:jc w:val="center"/>
              <w:rPr>
                <w:rFonts w:ascii="宋体" w:hAnsi="宋体" w:cs="宋体"/>
                <w:spacing w:val="0"/>
              </w:rPr>
            </w:pPr>
          </w:p>
        </w:tc>
        <w:tc>
          <w:tcPr>
            <w:tcW w:w="752" w:type="pct"/>
            <w:vAlign w:val="center"/>
          </w:tcPr>
          <w:p w14:paraId="70CB47ED">
            <w:pPr>
              <w:spacing w:before="0" w:after="0" w:line="240" w:lineRule="auto"/>
              <w:ind w:firstLine="0" w:firstLineChars="0"/>
              <w:jc w:val="center"/>
              <w:rPr>
                <w:rFonts w:ascii="宋体" w:hAnsi="宋体" w:cs="宋体"/>
                <w:spacing w:val="0"/>
              </w:rPr>
            </w:pPr>
          </w:p>
        </w:tc>
        <w:tc>
          <w:tcPr>
            <w:tcW w:w="744" w:type="pct"/>
            <w:vAlign w:val="center"/>
          </w:tcPr>
          <w:p w14:paraId="1DA2D3DA">
            <w:pPr>
              <w:spacing w:before="0" w:after="0" w:line="240" w:lineRule="auto"/>
              <w:ind w:firstLine="0" w:firstLineChars="0"/>
              <w:jc w:val="center"/>
              <w:rPr>
                <w:rFonts w:ascii="宋体" w:hAnsi="宋体" w:cs="宋体"/>
                <w:spacing w:val="0"/>
              </w:rPr>
            </w:pPr>
          </w:p>
        </w:tc>
        <w:tc>
          <w:tcPr>
            <w:tcW w:w="782" w:type="pct"/>
            <w:vAlign w:val="center"/>
          </w:tcPr>
          <w:p w14:paraId="2735EBB4">
            <w:pPr>
              <w:spacing w:before="0" w:after="0" w:line="240" w:lineRule="auto"/>
              <w:ind w:firstLine="0" w:firstLineChars="0"/>
              <w:jc w:val="center"/>
              <w:rPr>
                <w:rFonts w:ascii="宋体" w:hAnsi="宋体" w:cs="宋体"/>
                <w:spacing w:val="0"/>
              </w:rPr>
            </w:pPr>
          </w:p>
        </w:tc>
        <w:tc>
          <w:tcPr>
            <w:tcW w:w="596" w:type="pct"/>
            <w:vAlign w:val="center"/>
          </w:tcPr>
          <w:p w14:paraId="043DA5C4">
            <w:pPr>
              <w:spacing w:before="0" w:after="0" w:line="240" w:lineRule="auto"/>
              <w:ind w:firstLine="0" w:firstLineChars="0"/>
              <w:jc w:val="center"/>
              <w:rPr>
                <w:rFonts w:ascii="宋体" w:hAnsi="宋体" w:cs="宋体"/>
                <w:spacing w:val="0"/>
              </w:rPr>
            </w:pPr>
          </w:p>
        </w:tc>
        <w:tc>
          <w:tcPr>
            <w:tcW w:w="415" w:type="pct"/>
            <w:vAlign w:val="center"/>
          </w:tcPr>
          <w:p w14:paraId="57D4EE73">
            <w:pPr>
              <w:spacing w:before="0" w:after="0" w:line="240" w:lineRule="auto"/>
              <w:ind w:firstLine="0" w:firstLineChars="0"/>
              <w:jc w:val="center"/>
              <w:rPr>
                <w:rFonts w:ascii="宋体" w:hAnsi="宋体" w:cs="宋体"/>
                <w:spacing w:val="0"/>
              </w:rPr>
            </w:pPr>
          </w:p>
        </w:tc>
      </w:tr>
      <w:tr w14:paraId="3D3B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2B535724">
            <w:pPr>
              <w:spacing w:before="0" w:after="0" w:line="240" w:lineRule="auto"/>
              <w:ind w:firstLine="0" w:firstLineChars="0"/>
              <w:jc w:val="center"/>
              <w:rPr>
                <w:rFonts w:ascii="宋体" w:hAnsi="宋体" w:cs="宋体"/>
                <w:spacing w:val="0"/>
              </w:rPr>
            </w:pPr>
          </w:p>
        </w:tc>
        <w:tc>
          <w:tcPr>
            <w:tcW w:w="560" w:type="pct"/>
            <w:vAlign w:val="center"/>
          </w:tcPr>
          <w:p w14:paraId="20DB8D79">
            <w:pPr>
              <w:spacing w:before="0" w:after="0" w:line="240" w:lineRule="auto"/>
              <w:ind w:firstLine="0" w:firstLineChars="0"/>
              <w:jc w:val="center"/>
              <w:rPr>
                <w:rFonts w:ascii="宋体" w:hAnsi="宋体" w:cs="宋体"/>
                <w:spacing w:val="0"/>
              </w:rPr>
            </w:pPr>
          </w:p>
        </w:tc>
        <w:tc>
          <w:tcPr>
            <w:tcW w:w="622" w:type="pct"/>
            <w:vAlign w:val="center"/>
          </w:tcPr>
          <w:p w14:paraId="1E77266F">
            <w:pPr>
              <w:spacing w:before="0" w:after="0" w:line="240" w:lineRule="auto"/>
              <w:ind w:firstLine="0" w:firstLineChars="0"/>
              <w:jc w:val="center"/>
              <w:rPr>
                <w:rFonts w:ascii="宋体" w:hAnsi="宋体" w:cs="宋体"/>
                <w:spacing w:val="0"/>
              </w:rPr>
            </w:pPr>
          </w:p>
        </w:tc>
        <w:tc>
          <w:tcPr>
            <w:tcW w:w="752" w:type="pct"/>
            <w:vAlign w:val="center"/>
          </w:tcPr>
          <w:p w14:paraId="62885462">
            <w:pPr>
              <w:spacing w:before="0" w:after="0" w:line="240" w:lineRule="auto"/>
              <w:ind w:firstLine="0" w:firstLineChars="0"/>
              <w:jc w:val="center"/>
              <w:rPr>
                <w:rFonts w:ascii="宋体" w:hAnsi="宋体" w:cs="宋体"/>
                <w:spacing w:val="0"/>
              </w:rPr>
            </w:pPr>
          </w:p>
        </w:tc>
        <w:tc>
          <w:tcPr>
            <w:tcW w:w="744" w:type="pct"/>
            <w:vAlign w:val="center"/>
          </w:tcPr>
          <w:p w14:paraId="1B4A5B3D">
            <w:pPr>
              <w:spacing w:before="0" w:after="0" w:line="240" w:lineRule="auto"/>
              <w:ind w:firstLine="0" w:firstLineChars="0"/>
              <w:jc w:val="center"/>
              <w:rPr>
                <w:rFonts w:ascii="宋体" w:hAnsi="宋体" w:cs="宋体"/>
                <w:spacing w:val="0"/>
              </w:rPr>
            </w:pPr>
          </w:p>
        </w:tc>
        <w:tc>
          <w:tcPr>
            <w:tcW w:w="782" w:type="pct"/>
            <w:vAlign w:val="center"/>
          </w:tcPr>
          <w:p w14:paraId="3A0D890C">
            <w:pPr>
              <w:spacing w:before="0" w:after="0" w:line="240" w:lineRule="auto"/>
              <w:ind w:firstLine="0" w:firstLineChars="0"/>
              <w:jc w:val="center"/>
              <w:rPr>
                <w:rFonts w:ascii="宋体" w:hAnsi="宋体" w:cs="宋体"/>
                <w:spacing w:val="0"/>
              </w:rPr>
            </w:pPr>
          </w:p>
        </w:tc>
        <w:tc>
          <w:tcPr>
            <w:tcW w:w="596" w:type="pct"/>
            <w:vAlign w:val="center"/>
          </w:tcPr>
          <w:p w14:paraId="2C784704">
            <w:pPr>
              <w:spacing w:before="0" w:after="0" w:line="240" w:lineRule="auto"/>
              <w:ind w:firstLine="0" w:firstLineChars="0"/>
              <w:jc w:val="center"/>
              <w:rPr>
                <w:rFonts w:ascii="宋体" w:hAnsi="宋体" w:cs="宋体"/>
                <w:spacing w:val="0"/>
              </w:rPr>
            </w:pPr>
          </w:p>
        </w:tc>
        <w:tc>
          <w:tcPr>
            <w:tcW w:w="415" w:type="pct"/>
            <w:vAlign w:val="center"/>
          </w:tcPr>
          <w:p w14:paraId="2DA15954">
            <w:pPr>
              <w:spacing w:before="0" w:after="0" w:line="240" w:lineRule="auto"/>
              <w:ind w:firstLine="0" w:firstLineChars="0"/>
              <w:jc w:val="center"/>
              <w:rPr>
                <w:rFonts w:ascii="宋体" w:hAnsi="宋体" w:cs="宋体"/>
                <w:spacing w:val="0"/>
              </w:rPr>
            </w:pPr>
          </w:p>
        </w:tc>
      </w:tr>
      <w:tr w14:paraId="41643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F62DAAE">
            <w:pPr>
              <w:spacing w:before="0" w:after="0" w:line="240" w:lineRule="auto"/>
              <w:ind w:firstLine="0" w:firstLineChars="0"/>
              <w:jc w:val="center"/>
              <w:rPr>
                <w:rFonts w:ascii="宋体" w:hAnsi="宋体" w:cs="宋体"/>
                <w:spacing w:val="0"/>
              </w:rPr>
            </w:pPr>
          </w:p>
        </w:tc>
        <w:tc>
          <w:tcPr>
            <w:tcW w:w="560" w:type="pct"/>
            <w:vAlign w:val="center"/>
          </w:tcPr>
          <w:p w14:paraId="41E08EC2">
            <w:pPr>
              <w:spacing w:before="0" w:after="0" w:line="240" w:lineRule="auto"/>
              <w:ind w:firstLine="0" w:firstLineChars="0"/>
              <w:jc w:val="center"/>
              <w:rPr>
                <w:rFonts w:ascii="宋体" w:hAnsi="宋体" w:cs="宋体"/>
                <w:spacing w:val="0"/>
              </w:rPr>
            </w:pPr>
          </w:p>
        </w:tc>
        <w:tc>
          <w:tcPr>
            <w:tcW w:w="622" w:type="pct"/>
            <w:vAlign w:val="center"/>
          </w:tcPr>
          <w:p w14:paraId="7A0D7D37">
            <w:pPr>
              <w:spacing w:before="0" w:after="0" w:line="240" w:lineRule="auto"/>
              <w:ind w:firstLine="0" w:firstLineChars="0"/>
              <w:jc w:val="center"/>
              <w:rPr>
                <w:rFonts w:ascii="宋体" w:hAnsi="宋体" w:cs="宋体"/>
                <w:spacing w:val="0"/>
              </w:rPr>
            </w:pPr>
          </w:p>
        </w:tc>
        <w:tc>
          <w:tcPr>
            <w:tcW w:w="752" w:type="pct"/>
            <w:vAlign w:val="center"/>
          </w:tcPr>
          <w:p w14:paraId="1FC52D8D">
            <w:pPr>
              <w:spacing w:before="0" w:after="0" w:line="240" w:lineRule="auto"/>
              <w:ind w:firstLine="0" w:firstLineChars="0"/>
              <w:jc w:val="center"/>
              <w:rPr>
                <w:rFonts w:ascii="宋体" w:hAnsi="宋体" w:cs="宋体"/>
                <w:spacing w:val="0"/>
              </w:rPr>
            </w:pPr>
          </w:p>
        </w:tc>
        <w:tc>
          <w:tcPr>
            <w:tcW w:w="744" w:type="pct"/>
            <w:vAlign w:val="center"/>
          </w:tcPr>
          <w:p w14:paraId="777EF21C">
            <w:pPr>
              <w:spacing w:before="0" w:after="0" w:line="240" w:lineRule="auto"/>
              <w:ind w:firstLine="0" w:firstLineChars="0"/>
              <w:jc w:val="center"/>
              <w:rPr>
                <w:rFonts w:ascii="宋体" w:hAnsi="宋体" w:cs="宋体"/>
                <w:spacing w:val="0"/>
              </w:rPr>
            </w:pPr>
          </w:p>
        </w:tc>
        <w:tc>
          <w:tcPr>
            <w:tcW w:w="782" w:type="pct"/>
            <w:vAlign w:val="center"/>
          </w:tcPr>
          <w:p w14:paraId="570DB91C">
            <w:pPr>
              <w:spacing w:before="0" w:after="0" w:line="240" w:lineRule="auto"/>
              <w:ind w:firstLine="0" w:firstLineChars="0"/>
              <w:jc w:val="center"/>
              <w:rPr>
                <w:rFonts w:ascii="宋体" w:hAnsi="宋体" w:cs="宋体"/>
                <w:spacing w:val="0"/>
              </w:rPr>
            </w:pPr>
          </w:p>
        </w:tc>
        <w:tc>
          <w:tcPr>
            <w:tcW w:w="596" w:type="pct"/>
            <w:vAlign w:val="center"/>
          </w:tcPr>
          <w:p w14:paraId="42464D97">
            <w:pPr>
              <w:spacing w:before="0" w:after="0" w:line="240" w:lineRule="auto"/>
              <w:ind w:firstLine="0" w:firstLineChars="0"/>
              <w:jc w:val="center"/>
              <w:rPr>
                <w:rFonts w:ascii="宋体" w:hAnsi="宋体" w:cs="宋体"/>
                <w:spacing w:val="0"/>
              </w:rPr>
            </w:pPr>
          </w:p>
        </w:tc>
        <w:tc>
          <w:tcPr>
            <w:tcW w:w="415" w:type="pct"/>
            <w:vAlign w:val="center"/>
          </w:tcPr>
          <w:p w14:paraId="39610955">
            <w:pPr>
              <w:spacing w:before="0" w:after="0" w:line="240" w:lineRule="auto"/>
              <w:ind w:firstLine="0" w:firstLineChars="0"/>
              <w:jc w:val="center"/>
              <w:rPr>
                <w:rFonts w:ascii="宋体" w:hAnsi="宋体" w:cs="宋体"/>
                <w:spacing w:val="0"/>
              </w:rPr>
            </w:pPr>
          </w:p>
        </w:tc>
      </w:tr>
      <w:tr w14:paraId="0C6A1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5C21E295">
            <w:pPr>
              <w:spacing w:before="0" w:after="0" w:line="240" w:lineRule="auto"/>
              <w:ind w:firstLine="0" w:firstLineChars="0"/>
              <w:jc w:val="center"/>
              <w:rPr>
                <w:rFonts w:ascii="宋体" w:hAnsi="宋体" w:cs="宋体"/>
                <w:spacing w:val="0"/>
              </w:rPr>
            </w:pPr>
          </w:p>
        </w:tc>
        <w:tc>
          <w:tcPr>
            <w:tcW w:w="560" w:type="pct"/>
            <w:vAlign w:val="center"/>
          </w:tcPr>
          <w:p w14:paraId="30EAC157">
            <w:pPr>
              <w:spacing w:before="0" w:after="0" w:line="240" w:lineRule="auto"/>
              <w:ind w:firstLine="0" w:firstLineChars="0"/>
              <w:jc w:val="center"/>
              <w:rPr>
                <w:rFonts w:ascii="宋体" w:hAnsi="宋体" w:cs="宋体"/>
                <w:spacing w:val="0"/>
              </w:rPr>
            </w:pPr>
          </w:p>
        </w:tc>
        <w:tc>
          <w:tcPr>
            <w:tcW w:w="622" w:type="pct"/>
            <w:vAlign w:val="center"/>
          </w:tcPr>
          <w:p w14:paraId="02A783C1">
            <w:pPr>
              <w:spacing w:before="0" w:after="0" w:line="240" w:lineRule="auto"/>
              <w:ind w:firstLine="0" w:firstLineChars="0"/>
              <w:jc w:val="center"/>
              <w:rPr>
                <w:rFonts w:ascii="宋体" w:hAnsi="宋体" w:cs="宋体"/>
                <w:spacing w:val="0"/>
              </w:rPr>
            </w:pPr>
          </w:p>
        </w:tc>
        <w:tc>
          <w:tcPr>
            <w:tcW w:w="752" w:type="pct"/>
            <w:vAlign w:val="center"/>
          </w:tcPr>
          <w:p w14:paraId="738131F2">
            <w:pPr>
              <w:spacing w:before="0" w:after="0" w:line="240" w:lineRule="auto"/>
              <w:ind w:firstLine="0" w:firstLineChars="0"/>
              <w:jc w:val="center"/>
              <w:rPr>
                <w:rFonts w:ascii="宋体" w:hAnsi="宋体" w:cs="宋体"/>
                <w:spacing w:val="0"/>
              </w:rPr>
            </w:pPr>
          </w:p>
        </w:tc>
        <w:tc>
          <w:tcPr>
            <w:tcW w:w="744" w:type="pct"/>
            <w:vAlign w:val="center"/>
          </w:tcPr>
          <w:p w14:paraId="76EE2C8D">
            <w:pPr>
              <w:spacing w:before="0" w:after="0" w:line="240" w:lineRule="auto"/>
              <w:ind w:firstLine="0" w:firstLineChars="0"/>
              <w:jc w:val="center"/>
              <w:rPr>
                <w:rFonts w:ascii="宋体" w:hAnsi="宋体" w:cs="宋体"/>
                <w:spacing w:val="0"/>
              </w:rPr>
            </w:pPr>
          </w:p>
        </w:tc>
        <w:tc>
          <w:tcPr>
            <w:tcW w:w="782" w:type="pct"/>
            <w:vAlign w:val="center"/>
          </w:tcPr>
          <w:p w14:paraId="2D03D6E5">
            <w:pPr>
              <w:spacing w:before="0" w:after="0" w:line="240" w:lineRule="auto"/>
              <w:ind w:firstLine="0" w:firstLineChars="0"/>
              <w:jc w:val="center"/>
              <w:rPr>
                <w:rFonts w:ascii="宋体" w:hAnsi="宋体" w:cs="宋体"/>
                <w:spacing w:val="0"/>
              </w:rPr>
            </w:pPr>
          </w:p>
        </w:tc>
        <w:tc>
          <w:tcPr>
            <w:tcW w:w="596" w:type="pct"/>
            <w:vAlign w:val="center"/>
          </w:tcPr>
          <w:p w14:paraId="6695FAA8">
            <w:pPr>
              <w:spacing w:before="0" w:after="0" w:line="240" w:lineRule="auto"/>
              <w:ind w:firstLine="0" w:firstLineChars="0"/>
              <w:jc w:val="center"/>
              <w:rPr>
                <w:rFonts w:ascii="宋体" w:hAnsi="宋体" w:cs="宋体"/>
                <w:spacing w:val="0"/>
              </w:rPr>
            </w:pPr>
          </w:p>
        </w:tc>
        <w:tc>
          <w:tcPr>
            <w:tcW w:w="415" w:type="pct"/>
            <w:vAlign w:val="center"/>
          </w:tcPr>
          <w:p w14:paraId="37BF3172">
            <w:pPr>
              <w:spacing w:before="0" w:after="0" w:line="240" w:lineRule="auto"/>
              <w:ind w:firstLine="0" w:firstLineChars="0"/>
              <w:jc w:val="center"/>
              <w:rPr>
                <w:rFonts w:ascii="宋体" w:hAnsi="宋体" w:cs="宋体"/>
                <w:spacing w:val="0"/>
              </w:rPr>
            </w:pPr>
          </w:p>
        </w:tc>
      </w:tr>
      <w:tr w14:paraId="4CB9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846AB65">
            <w:pPr>
              <w:spacing w:before="0" w:after="0" w:line="240" w:lineRule="auto"/>
              <w:ind w:firstLine="0" w:firstLineChars="0"/>
              <w:jc w:val="center"/>
              <w:rPr>
                <w:rFonts w:ascii="宋体" w:hAnsi="宋体" w:cs="宋体"/>
                <w:spacing w:val="0"/>
              </w:rPr>
            </w:pPr>
          </w:p>
        </w:tc>
        <w:tc>
          <w:tcPr>
            <w:tcW w:w="560" w:type="pct"/>
            <w:vAlign w:val="center"/>
          </w:tcPr>
          <w:p w14:paraId="0C37B69A">
            <w:pPr>
              <w:spacing w:before="0" w:after="0" w:line="240" w:lineRule="auto"/>
              <w:ind w:firstLine="0" w:firstLineChars="0"/>
              <w:jc w:val="center"/>
              <w:rPr>
                <w:rFonts w:ascii="宋体" w:hAnsi="宋体" w:cs="宋体"/>
                <w:spacing w:val="0"/>
              </w:rPr>
            </w:pPr>
          </w:p>
        </w:tc>
        <w:tc>
          <w:tcPr>
            <w:tcW w:w="622" w:type="pct"/>
            <w:vAlign w:val="center"/>
          </w:tcPr>
          <w:p w14:paraId="779E5D78">
            <w:pPr>
              <w:spacing w:before="0" w:after="0" w:line="240" w:lineRule="auto"/>
              <w:ind w:firstLine="0" w:firstLineChars="0"/>
              <w:jc w:val="center"/>
              <w:rPr>
                <w:rFonts w:ascii="宋体" w:hAnsi="宋体" w:cs="宋体"/>
                <w:spacing w:val="0"/>
              </w:rPr>
            </w:pPr>
          </w:p>
        </w:tc>
        <w:tc>
          <w:tcPr>
            <w:tcW w:w="752" w:type="pct"/>
            <w:vAlign w:val="center"/>
          </w:tcPr>
          <w:p w14:paraId="35F31EB3">
            <w:pPr>
              <w:spacing w:before="0" w:after="0" w:line="240" w:lineRule="auto"/>
              <w:ind w:firstLine="0" w:firstLineChars="0"/>
              <w:jc w:val="center"/>
              <w:rPr>
                <w:rFonts w:ascii="宋体" w:hAnsi="宋体" w:cs="宋体"/>
                <w:spacing w:val="0"/>
              </w:rPr>
            </w:pPr>
          </w:p>
        </w:tc>
        <w:tc>
          <w:tcPr>
            <w:tcW w:w="744" w:type="pct"/>
            <w:vAlign w:val="center"/>
          </w:tcPr>
          <w:p w14:paraId="12B66EE4">
            <w:pPr>
              <w:spacing w:before="0" w:after="0" w:line="240" w:lineRule="auto"/>
              <w:ind w:firstLine="0" w:firstLineChars="0"/>
              <w:jc w:val="center"/>
              <w:rPr>
                <w:rFonts w:ascii="宋体" w:hAnsi="宋体" w:cs="宋体"/>
                <w:spacing w:val="0"/>
              </w:rPr>
            </w:pPr>
          </w:p>
        </w:tc>
        <w:tc>
          <w:tcPr>
            <w:tcW w:w="782" w:type="pct"/>
            <w:vAlign w:val="center"/>
          </w:tcPr>
          <w:p w14:paraId="461BA38D">
            <w:pPr>
              <w:spacing w:before="0" w:after="0" w:line="240" w:lineRule="auto"/>
              <w:ind w:firstLine="0" w:firstLineChars="0"/>
              <w:jc w:val="center"/>
              <w:rPr>
                <w:rFonts w:ascii="宋体" w:hAnsi="宋体" w:cs="宋体"/>
                <w:spacing w:val="0"/>
              </w:rPr>
            </w:pPr>
          </w:p>
        </w:tc>
        <w:tc>
          <w:tcPr>
            <w:tcW w:w="596" w:type="pct"/>
            <w:vAlign w:val="center"/>
          </w:tcPr>
          <w:p w14:paraId="09304FD1">
            <w:pPr>
              <w:spacing w:before="0" w:after="0" w:line="240" w:lineRule="auto"/>
              <w:ind w:firstLine="0" w:firstLineChars="0"/>
              <w:jc w:val="center"/>
              <w:rPr>
                <w:rFonts w:ascii="宋体" w:hAnsi="宋体" w:cs="宋体"/>
                <w:spacing w:val="0"/>
              </w:rPr>
            </w:pPr>
          </w:p>
        </w:tc>
        <w:tc>
          <w:tcPr>
            <w:tcW w:w="415" w:type="pct"/>
            <w:vAlign w:val="center"/>
          </w:tcPr>
          <w:p w14:paraId="4D0C7D5C">
            <w:pPr>
              <w:spacing w:before="0" w:after="0" w:line="240" w:lineRule="auto"/>
              <w:ind w:firstLine="0" w:firstLineChars="0"/>
              <w:jc w:val="center"/>
              <w:rPr>
                <w:rFonts w:ascii="宋体" w:hAnsi="宋体" w:cs="宋体"/>
                <w:spacing w:val="0"/>
              </w:rPr>
            </w:pPr>
          </w:p>
        </w:tc>
      </w:tr>
      <w:tr w14:paraId="65136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EA95783">
            <w:pPr>
              <w:spacing w:before="0" w:after="0" w:line="240" w:lineRule="auto"/>
              <w:ind w:firstLine="0" w:firstLineChars="0"/>
              <w:jc w:val="center"/>
              <w:rPr>
                <w:rFonts w:ascii="宋体" w:hAnsi="宋体" w:cs="宋体"/>
                <w:spacing w:val="0"/>
              </w:rPr>
            </w:pPr>
          </w:p>
        </w:tc>
        <w:tc>
          <w:tcPr>
            <w:tcW w:w="560" w:type="pct"/>
            <w:vAlign w:val="center"/>
          </w:tcPr>
          <w:p w14:paraId="05CF9530">
            <w:pPr>
              <w:spacing w:before="0" w:after="0" w:line="240" w:lineRule="auto"/>
              <w:ind w:firstLine="0" w:firstLineChars="0"/>
              <w:jc w:val="center"/>
              <w:rPr>
                <w:rFonts w:ascii="宋体" w:hAnsi="宋体" w:cs="宋体"/>
                <w:spacing w:val="0"/>
              </w:rPr>
            </w:pPr>
          </w:p>
        </w:tc>
        <w:tc>
          <w:tcPr>
            <w:tcW w:w="622" w:type="pct"/>
            <w:vAlign w:val="center"/>
          </w:tcPr>
          <w:p w14:paraId="1E9BE348">
            <w:pPr>
              <w:spacing w:before="0" w:after="0" w:line="240" w:lineRule="auto"/>
              <w:ind w:firstLine="0" w:firstLineChars="0"/>
              <w:jc w:val="center"/>
              <w:rPr>
                <w:rFonts w:ascii="宋体" w:hAnsi="宋体" w:cs="宋体"/>
                <w:spacing w:val="0"/>
              </w:rPr>
            </w:pPr>
          </w:p>
        </w:tc>
        <w:tc>
          <w:tcPr>
            <w:tcW w:w="752" w:type="pct"/>
            <w:vAlign w:val="center"/>
          </w:tcPr>
          <w:p w14:paraId="774BA53E">
            <w:pPr>
              <w:spacing w:before="0" w:after="0" w:line="240" w:lineRule="auto"/>
              <w:ind w:firstLine="0" w:firstLineChars="0"/>
              <w:jc w:val="center"/>
              <w:rPr>
                <w:rFonts w:ascii="宋体" w:hAnsi="宋体" w:cs="宋体"/>
                <w:spacing w:val="0"/>
              </w:rPr>
            </w:pPr>
          </w:p>
        </w:tc>
        <w:tc>
          <w:tcPr>
            <w:tcW w:w="744" w:type="pct"/>
            <w:vAlign w:val="center"/>
          </w:tcPr>
          <w:p w14:paraId="18396AFE">
            <w:pPr>
              <w:spacing w:before="0" w:after="0" w:line="240" w:lineRule="auto"/>
              <w:ind w:firstLine="0" w:firstLineChars="0"/>
              <w:jc w:val="center"/>
              <w:rPr>
                <w:rFonts w:ascii="宋体" w:hAnsi="宋体" w:cs="宋体"/>
                <w:spacing w:val="0"/>
              </w:rPr>
            </w:pPr>
          </w:p>
        </w:tc>
        <w:tc>
          <w:tcPr>
            <w:tcW w:w="782" w:type="pct"/>
            <w:vAlign w:val="center"/>
          </w:tcPr>
          <w:p w14:paraId="0245B60D">
            <w:pPr>
              <w:spacing w:before="0" w:after="0" w:line="240" w:lineRule="auto"/>
              <w:ind w:firstLine="0" w:firstLineChars="0"/>
              <w:jc w:val="center"/>
              <w:rPr>
                <w:rFonts w:ascii="宋体" w:hAnsi="宋体" w:cs="宋体"/>
                <w:spacing w:val="0"/>
              </w:rPr>
            </w:pPr>
          </w:p>
        </w:tc>
        <w:tc>
          <w:tcPr>
            <w:tcW w:w="596" w:type="pct"/>
            <w:vAlign w:val="center"/>
          </w:tcPr>
          <w:p w14:paraId="54619D4F">
            <w:pPr>
              <w:spacing w:before="0" w:after="0" w:line="240" w:lineRule="auto"/>
              <w:ind w:firstLine="0" w:firstLineChars="0"/>
              <w:jc w:val="center"/>
              <w:rPr>
                <w:rFonts w:ascii="宋体" w:hAnsi="宋体" w:cs="宋体"/>
                <w:spacing w:val="0"/>
              </w:rPr>
            </w:pPr>
          </w:p>
        </w:tc>
        <w:tc>
          <w:tcPr>
            <w:tcW w:w="415" w:type="pct"/>
            <w:vAlign w:val="center"/>
          </w:tcPr>
          <w:p w14:paraId="66E567FA">
            <w:pPr>
              <w:spacing w:before="0" w:after="0" w:line="240" w:lineRule="auto"/>
              <w:ind w:firstLine="0" w:firstLineChars="0"/>
              <w:jc w:val="center"/>
              <w:rPr>
                <w:rFonts w:ascii="宋体" w:hAnsi="宋体" w:cs="宋体"/>
                <w:spacing w:val="0"/>
              </w:rPr>
            </w:pPr>
          </w:p>
        </w:tc>
      </w:tr>
      <w:tr w14:paraId="75952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35864DFD">
            <w:pPr>
              <w:spacing w:before="0" w:after="0" w:line="240" w:lineRule="auto"/>
              <w:ind w:firstLine="0" w:firstLineChars="0"/>
              <w:jc w:val="center"/>
              <w:rPr>
                <w:rFonts w:ascii="宋体" w:hAnsi="宋体" w:cs="宋体"/>
                <w:spacing w:val="0"/>
              </w:rPr>
            </w:pPr>
          </w:p>
        </w:tc>
        <w:tc>
          <w:tcPr>
            <w:tcW w:w="560" w:type="pct"/>
            <w:vAlign w:val="center"/>
          </w:tcPr>
          <w:p w14:paraId="051CBC7F">
            <w:pPr>
              <w:spacing w:before="0" w:after="0" w:line="240" w:lineRule="auto"/>
              <w:ind w:firstLine="0" w:firstLineChars="0"/>
              <w:jc w:val="center"/>
              <w:rPr>
                <w:rFonts w:ascii="宋体" w:hAnsi="宋体" w:cs="宋体"/>
                <w:spacing w:val="0"/>
              </w:rPr>
            </w:pPr>
          </w:p>
        </w:tc>
        <w:tc>
          <w:tcPr>
            <w:tcW w:w="622" w:type="pct"/>
            <w:vAlign w:val="center"/>
          </w:tcPr>
          <w:p w14:paraId="4CC3E1E2">
            <w:pPr>
              <w:spacing w:before="0" w:after="0" w:line="240" w:lineRule="auto"/>
              <w:ind w:firstLine="0" w:firstLineChars="0"/>
              <w:jc w:val="center"/>
              <w:rPr>
                <w:rFonts w:ascii="宋体" w:hAnsi="宋体" w:cs="宋体"/>
                <w:spacing w:val="0"/>
              </w:rPr>
            </w:pPr>
          </w:p>
        </w:tc>
        <w:tc>
          <w:tcPr>
            <w:tcW w:w="752" w:type="pct"/>
            <w:vAlign w:val="center"/>
          </w:tcPr>
          <w:p w14:paraId="6BE56507">
            <w:pPr>
              <w:spacing w:before="0" w:after="0" w:line="240" w:lineRule="auto"/>
              <w:ind w:firstLine="0" w:firstLineChars="0"/>
              <w:jc w:val="center"/>
              <w:rPr>
                <w:rFonts w:ascii="宋体" w:hAnsi="宋体" w:cs="宋体"/>
                <w:spacing w:val="0"/>
              </w:rPr>
            </w:pPr>
          </w:p>
        </w:tc>
        <w:tc>
          <w:tcPr>
            <w:tcW w:w="744" w:type="pct"/>
            <w:vAlign w:val="center"/>
          </w:tcPr>
          <w:p w14:paraId="76931DAB">
            <w:pPr>
              <w:spacing w:before="0" w:after="0" w:line="240" w:lineRule="auto"/>
              <w:ind w:firstLine="0" w:firstLineChars="0"/>
              <w:jc w:val="center"/>
              <w:rPr>
                <w:rFonts w:ascii="宋体" w:hAnsi="宋体" w:cs="宋体"/>
                <w:spacing w:val="0"/>
              </w:rPr>
            </w:pPr>
          </w:p>
        </w:tc>
        <w:tc>
          <w:tcPr>
            <w:tcW w:w="782" w:type="pct"/>
            <w:vAlign w:val="center"/>
          </w:tcPr>
          <w:p w14:paraId="53FA65C1">
            <w:pPr>
              <w:spacing w:before="0" w:after="0" w:line="240" w:lineRule="auto"/>
              <w:ind w:firstLine="0" w:firstLineChars="0"/>
              <w:jc w:val="center"/>
              <w:rPr>
                <w:rFonts w:ascii="宋体" w:hAnsi="宋体" w:cs="宋体"/>
                <w:spacing w:val="0"/>
              </w:rPr>
            </w:pPr>
          </w:p>
        </w:tc>
        <w:tc>
          <w:tcPr>
            <w:tcW w:w="596" w:type="pct"/>
            <w:vAlign w:val="center"/>
          </w:tcPr>
          <w:p w14:paraId="7765CE2F">
            <w:pPr>
              <w:spacing w:before="0" w:after="0" w:line="240" w:lineRule="auto"/>
              <w:ind w:firstLine="0" w:firstLineChars="0"/>
              <w:jc w:val="center"/>
              <w:rPr>
                <w:rFonts w:ascii="宋体" w:hAnsi="宋体" w:cs="宋体"/>
                <w:spacing w:val="0"/>
              </w:rPr>
            </w:pPr>
          </w:p>
        </w:tc>
        <w:tc>
          <w:tcPr>
            <w:tcW w:w="415" w:type="pct"/>
            <w:vAlign w:val="center"/>
          </w:tcPr>
          <w:p w14:paraId="3F96F202">
            <w:pPr>
              <w:spacing w:before="0" w:after="0" w:line="240" w:lineRule="auto"/>
              <w:ind w:firstLine="0" w:firstLineChars="0"/>
              <w:jc w:val="center"/>
              <w:rPr>
                <w:rFonts w:ascii="宋体" w:hAnsi="宋体" w:cs="宋体"/>
                <w:spacing w:val="0"/>
              </w:rPr>
            </w:pPr>
          </w:p>
        </w:tc>
      </w:tr>
      <w:tr w14:paraId="3E11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566503AC">
            <w:pPr>
              <w:spacing w:before="0" w:after="0" w:line="240" w:lineRule="auto"/>
              <w:ind w:firstLine="0" w:firstLineChars="0"/>
              <w:jc w:val="center"/>
              <w:rPr>
                <w:rFonts w:ascii="宋体" w:hAnsi="宋体" w:cs="宋体"/>
                <w:spacing w:val="0"/>
              </w:rPr>
            </w:pPr>
          </w:p>
        </w:tc>
        <w:tc>
          <w:tcPr>
            <w:tcW w:w="560" w:type="pct"/>
            <w:vAlign w:val="center"/>
          </w:tcPr>
          <w:p w14:paraId="46F3D5C5">
            <w:pPr>
              <w:spacing w:before="0" w:after="0" w:line="240" w:lineRule="auto"/>
              <w:ind w:firstLine="0" w:firstLineChars="0"/>
              <w:jc w:val="center"/>
              <w:rPr>
                <w:rFonts w:ascii="宋体" w:hAnsi="宋体" w:cs="宋体"/>
                <w:spacing w:val="0"/>
              </w:rPr>
            </w:pPr>
          </w:p>
        </w:tc>
        <w:tc>
          <w:tcPr>
            <w:tcW w:w="622" w:type="pct"/>
            <w:vAlign w:val="center"/>
          </w:tcPr>
          <w:p w14:paraId="49339D74">
            <w:pPr>
              <w:spacing w:before="0" w:after="0" w:line="240" w:lineRule="auto"/>
              <w:ind w:firstLine="0" w:firstLineChars="0"/>
              <w:jc w:val="center"/>
              <w:rPr>
                <w:rFonts w:ascii="宋体" w:hAnsi="宋体" w:cs="宋体"/>
                <w:spacing w:val="0"/>
              </w:rPr>
            </w:pPr>
          </w:p>
        </w:tc>
        <w:tc>
          <w:tcPr>
            <w:tcW w:w="752" w:type="pct"/>
            <w:vAlign w:val="center"/>
          </w:tcPr>
          <w:p w14:paraId="7F998F24">
            <w:pPr>
              <w:spacing w:before="0" w:after="0" w:line="240" w:lineRule="auto"/>
              <w:ind w:firstLine="0" w:firstLineChars="0"/>
              <w:jc w:val="center"/>
              <w:rPr>
                <w:rFonts w:ascii="宋体" w:hAnsi="宋体" w:cs="宋体"/>
                <w:spacing w:val="0"/>
              </w:rPr>
            </w:pPr>
          </w:p>
        </w:tc>
        <w:tc>
          <w:tcPr>
            <w:tcW w:w="744" w:type="pct"/>
            <w:vAlign w:val="center"/>
          </w:tcPr>
          <w:p w14:paraId="55F527E8">
            <w:pPr>
              <w:spacing w:before="0" w:after="0" w:line="240" w:lineRule="auto"/>
              <w:ind w:firstLine="0" w:firstLineChars="0"/>
              <w:jc w:val="center"/>
              <w:rPr>
                <w:rFonts w:ascii="宋体" w:hAnsi="宋体" w:cs="宋体"/>
                <w:spacing w:val="0"/>
              </w:rPr>
            </w:pPr>
          </w:p>
        </w:tc>
        <w:tc>
          <w:tcPr>
            <w:tcW w:w="782" w:type="pct"/>
            <w:vAlign w:val="center"/>
          </w:tcPr>
          <w:p w14:paraId="7D04387D">
            <w:pPr>
              <w:spacing w:before="0" w:after="0" w:line="240" w:lineRule="auto"/>
              <w:ind w:firstLine="0" w:firstLineChars="0"/>
              <w:jc w:val="center"/>
              <w:rPr>
                <w:rFonts w:ascii="宋体" w:hAnsi="宋体" w:cs="宋体"/>
                <w:spacing w:val="0"/>
              </w:rPr>
            </w:pPr>
          </w:p>
        </w:tc>
        <w:tc>
          <w:tcPr>
            <w:tcW w:w="596" w:type="pct"/>
            <w:vAlign w:val="center"/>
          </w:tcPr>
          <w:p w14:paraId="1B80F636">
            <w:pPr>
              <w:spacing w:before="0" w:after="0" w:line="240" w:lineRule="auto"/>
              <w:ind w:firstLine="0" w:firstLineChars="0"/>
              <w:jc w:val="center"/>
              <w:rPr>
                <w:rFonts w:ascii="宋体" w:hAnsi="宋体" w:cs="宋体"/>
                <w:spacing w:val="0"/>
              </w:rPr>
            </w:pPr>
          </w:p>
        </w:tc>
        <w:tc>
          <w:tcPr>
            <w:tcW w:w="415" w:type="pct"/>
            <w:vAlign w:val="center"/>
          </w:tcPr>
          <w:p w14:paraId="61F376B3">
            <w:pPr>
              <w:spacing w:before="0" w:after="0" w:line="240" w:lineRule="auto"/>
              <w:ind w:firstLine="0" w:firstLineChars="0"/>
              <w:jc w:val="center"/>
              <w:rPr>
                <w:rFonts w:ascii="宋体" w:hAnsi="宋体" w:cs="宋体"/>
                <w:spacing w:val="0"/>
              </w:rPr>
            </w:pPr>
          </w:p>
        </w:tc>
      </w:tr>
      <w:tr w14:paraId="0209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397773D">
            <w:pPr>
              <w:spacing w:before="0" w:after="0" w:line="240" w:lineRule="auto"/>
              <w:ind w:firstLine="0" w:firstLineChars="0"/>
              <w:jc w:val="center"/>
              <w:rPr>
                <w:rFonts w:ascii="宋体" w:hAnsi="宋体" w:cs="宋体"/>
                <w:spacing w:val="0"/>
              </w:rPr>
            </w:pPr>
          </w:p>
        </w:tc>
        <w:tc>
          <w:tcPr>
            <w:tcW w:w="560" w:type="pct"/>
            <w:vAlign w:val="center"/>
          </w:tcPr>
          <w:p w14:paraId="580914CC">
            <w:pPr>
              <w:spacing w:before="0" w:after="0" w:line="240" w:lineRule="auto"/>
              <w:ind w:firstLine="0" w:firstLineChars="0"/>
              <w:jc w:val="center"/>
              <w:rPr>
                <w:rFonts w:ascii="宋体" w:hAnsi="宋体" w:cs="宋体"/>
                <w:spacing w:val="0"/>
              </w:rPr>
            </w:pPr>
          </w:p>
        </w:tc>
        <w:tc>
          <w:tcPr>
            <w:tcW w:w="622" w:type="pct"/>
            <w:vAlign w:val="center"/>
          </w:tcPr>
          <w:p w14:paraId="22F1DBB5">
            <w:pPr>
              <w:spacing w:before="0" w:after="0" w:line="240" w:lineRule="auto"/>
              <w:ind w:firstLine="0" w:firstLineChars="0"/>
              <w:jc w:val="center"/>
              <w:rPr>
                <w:rFonts w:ascii="宋体" w:hAnsi="宋体" w:cs="宋体"/>
                <w:spacing w:val="0"/>
              </w:rPr>
            </w:pPr>
          </w:p>
        </w:tc>
        <w:tc>
          <w:tcPr>
            <w:tcW w:w="752" w:type="pct"/>
            <w:vAlign w:val="center"/>
          </w:tcPr>
          <w:p w14:paraId="413D65F5">
            <w:pPr>
              <w:spacing w:before="0" w:after="0" w:line="240" w:lineRule="auto"/>
              <w:ind w:firstLine="0" w:firstLineChars="0"/>
              <w:jc w:val="center"/>
              <w:rPr>
                <w:rFonts w:ascii="宋体" w:hAnsi="宋体" w:cs="宋体"/>
                <w:spacing w:val="0"/>
              </w:rPr>
            </w:pPr>
          </w:p>
        </w:tc>
        <w:tc>
          <w:tcPr>
            <w:tcW w:w="744" w:type="pct"/>
            <w:vAlign w:val="center"/>
          </w:tcPr>
          <w:p w14:paraId="7471DA8B">
            <w:pPr>
              <w:spacing w:before="0" w:after="0" w:line="240" w:lineRule="auto"/>
              <w:ind w:firstLine="0" w:firstLineChars="0"/>
              <w:jc w:val="center"/>
              <w:rPr>
                <w:rFonts w:ascii="宋体" w:hAnsi="宋体" w:cs="宋体"/>
                <w:spacing w:val="0"/>
              </w:rPr>
            </w:pPr>
          </w:p>
        </w:tc>
        <w:tc>
          <w:tcPr>
            <w:tcW w:w="782" w:type="pct"/>
            <w:vAlign w:val="center"/>
          </w:tcPr>
          <w:p w14:paraId="37F4671E">
            <w:pPr>
              <w:spacing w:before="0" w:after="0" w:line="240" w:lineRule="auto"/>
              <w:ind w:firstLine="0" w:firstLineChars="0"/>
              <w:jc w:val="center"/>
              <w:rPr>
                <w:rFonts w:ascii="宋体" w:hAnsi="宋体" w:cs="宋体"/>
                <w:spacing w:val="0"/>
              </w:rPr>
            </w:pPr>
          </w:p>
        </w:tc>
        <w:tc>
          <w:tcPr>
            <w:tcW w:w="596" w:type="pct"/>
            <w:vAlign w:val="center"/>
          </w:tcPr>
          <w:p w14:paraId="589AA436">
            <w:pPr>
              <w:spacing w:before="0" w:after="0" w:line="240" w:lineRule="auto"/>
              <w:ind w:firstLine="0" w:firstLineChars="0"/>
              <w:jc w:val="center"/>
              <w:rPr>
                <w:rFonts w:ascii="宋体" w:hAnsi="宋体" w:cs="宋体"/>
                <w:spacing w:val="0"/>
              </w:rPr>
            </w:pPr>
          </w:p>
        </w:tc>
        <w:tc>
          <w:tcPr>
            <w:tcW w:w="415" w:type="pct"/>
            <w:vAlign w:val="center"/>
          </w:tcPr>
          <w:p w14:paraId="7456A047">
            <w:pPr>
              <w:spacing w:before="0" w:after="0" w:line="240" w:lineRule="auto"/>
              <w:ind w:firstLine="0" w:firstLineChars="0"/>
              <w:jc w:val="center"/>
              <w:rPr>
                <w:rFonts w:ascii="宋体" w:hAnsi="宋体" w:cs="宋体"/>
                <w:spacing w:val="0"/>
              </w:rPr>
            </w:pPr>
          </w:p>
        </w:tc>
      </w:tr>
      <w:tr w14:paraId="6306F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024626E3">
            <w:pPr>
              <w:spacing w:before="0" w:after="0" w:line="240" w:lineRule="auto"/>
              <w:ind w:firstLine="0" w:firstLineChars="0"/>
              <w:jc w:val="center"/>
              <w:rPr>
                <w:rFonts w:ascii="宋体" w:hAnsi="宋体" w:cs="宋体"/>
                <w:spacing w:val="0"/>
              </w:rPr>
            </w:pPr>
          </w:p>
        </w:tc>
        <w:tc>
          <w:tcPr>
            <w:tcW w:w="560" w:type="pct"/>
            <w:vAlign w:val="center"/>
          </w:tcPr>
          <w:p w14:paraId="5E324CD0">
            <w:pPr>
              <w:spacing w:before="0" w:after="0" w:line="240" w:lineRule="auto"/>
              <w:ind w:firstLine="0" w:firstLineChars="0"/>
              <w:jc w:val="center"/>
              <w:rPr>
                <w:rFonts w:ascii="宋体" w:hAnsi="宋体" w:cs="宋体"/>
                <w:spacing w:val="0"/>
              </w:rPr>
            </w:pPr>
          </w:p>
        </w:tc>
        <w:tc>
          <w:tcPr>
            <w:tcW w:w="622" w:type="pct"/>
            <w:vAlign w:val="center"/>
          </w:tcPr>
          <w:p w14:paraId="5B1671A0">
            <w:pPr>
              <w:spacing w:before="0" w:after="0" w:line="240" w:lineRule="auto"/>
              <w:ind w:firstLine="0" w:firstLineChars="0"/>
              <w:jc w:val="center"/>
              <w:rPr>
                <w:rFonts w:ascii="宋体" w:hAnsi="宋体" w:cs="宋体"/>
                <w:spacing w:val="0"/>
              </w:rPr>
            </w:pPr>
          </w:p>
        </w:tc>
        <w:tc>
          <w:tcPr>
            <w:tcW w:w="752" w:type="pct"/>
            <w:vAlign w:val="center"/>
          </w:tcPr>
          <w:p w14:paraId="28F08B77">
            <w:pPr>
              <w:spacing w:before="0" w:after="0" w:line="240" w:lineRule="auto"/>
              <w:ind w:firstLine="0" w:firstLineChars="0"/>
              <w:jc w:val="center"/>
              <w:rPr>
                <w:rFonts w:ascii="宋体" w:hAnsi="宋体" w:cs="宋体"/>
                <w:spacing w:val="0"/>
              </w:rPr>
            </w:pPr>
          </w:p>
        </w:tc>
        <w:tc>
          <w:tcPr>
            <w:tcW w:w="744" w:type="pct"/>
            <w:vAlign w:val="center"/>
          </w:tcPr>
          <w:p w14:paraId="67A24705">
            <w:pPr>
              <w:spacing w:before="0" w:after="0" w:line="240" w:lineRule="auto"/>
              <w:ind w:firstLine="0" w:firstLineChars="0"/>
              <w:jc w:val="center"/>
              <w:rPr>
                <w:rFonts w:ascii="宋体" w:hAnsi="宋体" w:cs="宋体"/>
                <w:spacing w:val="0"/>
              </w:rPr>
            </w:pPr>
          </w:p>
        </w:tc>
        <w:tc>
          <w:tcPr>
            <w:tcW w:w="782" w:type="pct"/>
            <w:vAlign w:val="center"/>
          </w:tcPr>
          <w:p w14:paraId="25F07D23">
            <w:pPr>
              <w:spacing w:before="0" w:after="0" w:line="240" w:lineRule="auto"/>
              <w:ind w:firstLine="0" w:firstLineChars="0"/>
              <w:jc w:val="center"/>
              <w:rPr>
                <w:rFonts w:ascii="宋体" w:hAnsi="宋体" w:cs="宋体"/>
                <w:spacing w:val="0"/>
              </w:rPr>
            </w:pPr>
          </w:p>
        </w:tc>
        <w:tc>
          <w:tcPr>
            <w:tcW w:w="596" w:type="pct"/>
            <w:vAlign w:val="center"/>
          </w:tcPr>
          <w:p w14:paraId="660707BC">
            <w:pPr>
              <w:spacing w:before="0" w:after="0" w:line="240" w:lineRule="auto"/>
              <w:ind w:firstLine="0" w:firstLineChars="0"/>
              <w:jc w:val="center"/>
              <w:rPr>
                <w:rFonts w:ascii="宋体" w:hAnsi="宋体" w:cs="宋体"/>
                <w:spacing w:val="0"/>
              </w:rPr>
            </w:pPr>
          </w:p>
        </w:tc>
        <w:tc>
          <w:tcPr>
            <w:tcW w:w="415" w:type="pct"/>
            <w:vAlign w:val="center"/>
          </w:tcPr>
          <w:p w14:paraId="00177BF5">
            <w:pPr>
              <w:spacing w:before="0" w:after="0" w:line="240" w:lineRule="auto"/>
              <w:ind w:firstLine="0" w:firstLineChars="0"/>
              <w:jc w:val="center"/>
              <w:rPr>
                <w:rFonts w:ascii="宋体" w:hAnsi="宋体" w:cs="宋体"/>
                <w:spacing w:val="0"/>
              </w:rPr>
            </w:pPr>
          </w:p>
        </w:tc>
      </w:tr>
      <w:tr w14:paraId="31469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562CF85D">
            <w:pPr>
              <w:spacing w:before="0" w:after="0" w:line="240" w:lineRule="auto"/>
              <w:ind w:firstLine="0" w:firstLineChars="0"/>
              <w:jc w:val="center"/>
              <w:rPr>
                <w:rFonts w:ascii="宋体" w:hAnsi="宋体" w:cs="宋体"/>
                <w:spacing w:val="0"/>
              </w:rPr>
            </w:pPr>
          </w:p>
        </w:tc>
        <w:tc>
          <w:tcPr>
            <w:tcW w:w="560" w:type="pct"/>
            <w:vAlign w:val="center"/>
          </w:tcPr>
          <w:p w14:paraId="6DE81350">
            <w:pPr>
              <w:spacing w:before="0" w:after="0" w:line="240" w:lineRule="auto"/>
              <w:ind w:firstLine="0" w:firstLineChars="0"/>
              <w:jc w:val="center"/>
              <w:rPr>
                <w:rFonts w:ascii="宋体" w:hAnsi="宋体" w:cs="宋体"/>
                <w:spacing w:val="0"/>
              </w:rPr>
            </w:pPr>
          </w:p>
        </w:tc>
        <w:tc>
          <w:tcPr>
            <w:tcW w:w="622" w:type="pct"/>
            <w:vAlign w:val="center"/>
          </w:tcPr>
          <w:p w14:paraId="48E7726C">
            <w:pPr>
              <w:spacing w:before="0" w:after="0" w:line="240" w:lineRule="auto"/>
              <w:ind w:firstLine="0" w:firstLineChars="0"/>
              <w:jc w:val="center"/>
              <w:rPr>
                <w:rFonts w:ascii="宋体" w:hAnsi="宋体" w:cs="宋体"/>
                <w:spacing w:val="0"/>
              </w:rPr>
            </w:pPr>
          </w:p>
        </w:tc>
        <w:tc>
          <w:tcPr>
            <w:tcW w:w="752" w:type="pct"/>
            <w:vAlign w:val="center"/>
          </w:tcPr>
          <w:p w14:paraId="7FC0CE08">
            <w:pPr>
              <w:spacing w:before="0" w:after="0" w:line="240" w:lineRule="auto"/>
              <w:ind w:firstLine="0" w:firstLineChars="0"/>
              <w:jc w:val="center"/>
              <w:rPr>
                <w:rFonts w:ascii="宋体" w:hAnsi="宋体" w:cs="宋体"/>
                <w:spacing w:val="0"/>
              </w:rPr>
            </w:pPr>
          </w:p>
        </w:tc>
        <w:tc>
          <w:tcPr>
            <w:tcW w:w="744" w:type="pct"/>
            <w:vAlign w:val="center"/>
          </w:tcPr>
          <w:p w14:paraId="2C2CF231">
            <w:pPr>
              <w:spacing w:before="0" w:after="0" w:line="240" w:lineRule="auto"/>
              <w:ind w:firstLine="0" w:firstLineChars="0"/>
              <w:jc w:val="center"/>
              <w:rPr>
                <w:rFonts w:ascii="宋体" w:hAnsi="宋体" w:cs="宋体"/>
                <w:spacing w:val="0"/>
              </w:rPr>
            </w:pPr>
          </w:p>
        </w:tc>
        <w:tc>
          <w:tcPr>
            <w:tcW w:w="782" w:type="pct"/>
            <w:vAlign w:val="center"/>
          </w:tcPr>
          <w:p w14:paraId="0A16F1FD">
            <w:pPr>
              <w:spacing w:before="0" w:after="0" w:line="240" w:lineRule="auto"/>
              <w:ind w:firstLine="0" w:firstLineChars="0"/>
              <w:jc w:val="center"/>
              <w:rPr>
                <w:rFonts w:ascii="宋体" w:hAnsi="宋体" w:cs="宋体"/>
                <w:spacing w:val="0"/>
              </w:rPr>
            </w:pPr>
          </w:p>
        </w:tc>
        <w:tc>
          <w:tcPr>
            <w:tcW w:w="596" w:type="pct"/>
            <w:vAlign w:val="center"/>
          </w:tcPr>
          <w:p w14:paraId="04A7C7EB">
            <w:pPr>
              <w:spacing w:before="0" w:after="0" w:line="240" w:lineRule="auto"/>
              <w:ind w:firstLine="0" w:firstLineChars="0"/>
              <w:jc w:val="center"/>
              <w:rPr>
                <w:rFonts w:ascii="宋体" w:hAnsi="宋体" w:cs="宋体"/>
                <w:spacing w:val="0"/>
              </w:rPr>
            </w:pPr>
          </w:p>
        </w:tc>
        <w:tc>
          <w:tcPr>
            <w:tcW w:w="415" w:type="pct"/>
            <w:vAlign w:val="center"/>
          </w:tcPr>
          <w:p w14:paraId="436FD091">
            <w:pPr>
              <w:spacing w:before="0" w:after="0" w:line="240" w:lineRule="auto"/>
              <w:ind w:firstLine="0" w:firstLineChars="0"/>
              <w:jc w:val="center"/>
              <w:rPr>
                <w:rFonts w:ascii="宋体" w:hAnsi="宋体" w:cs="宋体"/>
                <w:spacing w:val="0"/>
              </w:rPr>
            </w:pPr>
          </w:p>
        </w:tc>
      </w:tr>
      <w:tr w14:paraId="5297F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6C418088">
            <w:pPr>
              <w:spacing w:before="0" w:after="0" w:line="240" w:lineRule="auto"/>
              <w:ind w:firstLine="0" w:firstLineChars="0"/>
              <w:jc w:val="center"/>
              <w:rPr>
                <w:rFonts w:ascii="宋体" w:hAnsi="宋体" w:cs="宋体"/>
                <w:spacing w:val="0"/>
              </w:rPr>
            </w:pPr>
          </w:p>
        </w:tc>
        <w:tc>
          <w:tcPr>
            <w:tcW w:w="560" w:type="pct"/>
            <w:vAlign w:val="center"/>
          </w:tcPr>
          <w:p w14:paraId="5EC63BDC">
            <w:pPr>
              <w:spacing w:before="0" w:after="0" w:line="240" w:lineRule="auto"/>
              <w:ind w:firstLine="0" w:firstLineChars="0"/>
              <w:jc w:val="center"/>
              <w:rPr>
                <w:rFonts w:ascii="宋体" w:hAnsi="宋体" w:cs="宋体"/>
                <w:spacing w:val="0"/>
              </w:rPr>
            </w:pPr>
          </w:p>
        </w:tc>
        <w:tc>
          <w:tcPr>
            <w:tcW w:w="622" w:type="pct"/>
            <w:vAlign w:val="center"/>
          </w:tcPr>
          <w:p w14:paraId="6A574C4B">
            <w:pPr>
              <w:spacing w:before="0" w:after="0" w:line="240" w:lineRule="auto"/>
              <w:ind w:firstLine="0" w:firstLineChars="0"/>
              <w:jc w:val="center"/>
              <w:rPr>
                <w:rFonts w:ascii="宋体" w:hAnsi="宋体" w:cs="宋体"/>
                <w:spacing w:val="0"/>
              </w:rPr>
            </w:pPr>
          </w:p>
        </w:tc>
        <w:tc>
          <w:tcPr>
            <w:tcW w:w="752" w:type="pct"/>
            <w:vAlign w:val="center"/>
          </w:tcPr>
          <w:p w14:paraId="0C66CD03">
            <w:pPr>
              <w:spacing w:before="0" w:after="0" w:line="240" w:lineRule="auto"/>
              <w:ind w:firstLine="0" w:firstLineChars="0"/>
              <w:jc w:val="center"/>
              <w:rPr>
                <w:rFonts w:ascii="宋体" w:hAnsi="宋体" w:cs="宋体"/>
                <w:spacing w:val="0"/>
              </w:rPr>
            </w:pPr>
          </w:p>
        </w:tc>
        <w:tc>
          <w:tcPr>
            <w:tcW w:w="744" w:type="pct"/>
            <w:vAlign w:val="center"/>
          </w:tcPr>
          <w:p w14:paraId="17C0BE9E">
            <w:pPr>
              <w:spacing w:before="0" w:after="0" w:line="240" w:lineRule="auto"/>
              <w:ind w:firstLine="0" w:firstLineChars="0"/>
              <w:jc w:val="center"/>
              <w:rPr>
                <w:rFonts w:ascii="宋体" w:hAnsi="宋体" w:cs="宋体"/>
                <w:spacing w:val="0"/>
              </w:rPr>
            </w:pPr>
          </w:p>
        </w:tc>
        <w:tc>
          <w:tcPr>
            <w:tcW w:w="782" w:type="pct"/>
            <w:vAlign w:val="center"/>
          </w:tcPr>
          <w:p w14:paraId="3D96B766">
            <w:pPr>
              <w:spacing w:before="0" w:after="0" w:line="240" w:lineRule="auto"/>
              <w:ind w:firstLine="0" w:firstLineChars="0"/>
              <w:jc w:val="center"/>
              <w:rPr>
                <w:rFonts w:ascii="宋体" w:hAnsi="宋体" w:cs="宋体"/>
                <w:spacing w:val="0"/>
              </w:rPr>
            </w:pPr>
          </w:p>
        </w:tc>
        <w:tc>
          <w:tcPr>
            <w:tcW w:w="596" w:type="pct"/>
            <w:vAlign w:val="center"/>
          </w:tcPr>
          <w:p w14:paraId="00B064AD">
            <w:pPr>
              <w:spacing w:before="0" w:after="0" w:line="240" w:lineRule="auto"/>
              <w:ind w:firstLine="0" w:firstLineChars="0"/>
              <w:jc w:val="center"/>
              <w:rPr>
                <w:rFonts w:ascii="宋体" w:hAnsi="宋体" w:cs="宋体"/>
                <w:spacing w:val="0"/>
              </w:rPr>
            </w:pPr>
          </w:p>
        </w:tc>
        <w:tc>
          <w:tcPr>
            <w:tcW w:w="415" w:type="pct"/>
            <w:vAlign w:val="center"/>
          </w:tcPr>
          <w:p w14:paraId="5FD8E547">
            <w:pPr>
              <w:spacing w:before="0" w:after="0" w:line="240" w:lineRule="auto"/>
              <w:ind w:firstLine="0" w:firstLineChars="0"/>
              <w:jc w:val="center"/>
              <w:rPr>
                <w:rFonts w:ascii="宋体" w:hAnsi="宋体" w:cs="宋体"/>
                <w:spacing w:val="0"/>
              </w:rPr>
            </w:pPr>
          </w:p>
        </w:tc>
      </w:tr>
      <w:tr w14:paraId="31957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526" w:type="pct"/>
            <w:vAlign w:val="center"/>
          </w:tcPr>
          <w:p w14:paraId="78BD8F02">
            <w:pPr>
              <w:spacing w:before="0" w:after="0" w:line="240" w:lineRule="auto"/>
              <w:ind w:firstLine="0" w:firstLineChars="0"/>
              <w:jc w:val="center"/>
              <w:rPr>
                <w:rFonts w:ascii="宋体" w:hAnsi="宋体" w:cs="宋体"/>
                <w:spacing w:val="0"/>
              </w:rPr>
            </w:pPr>
          </w:p>
        </w:tc>
        <w:tc>
          <w:tcPr>
            <w:tcW w:w="560" w:type="pct"/>
            <w:vAlign w:val="center"/>
          </w:tcPr>
          <w:p w14:paraId="04EE0362">
            <w:pPr>
              <w:spacing w:before="0" w:after="0" w:line="240" w:lineRule="auto"/>
              <w:ind w:firstLine="0" w:firstLineChars="0"/>
              <w:jc w:val="center"/>
              <w:rPr>
                <w:rFonts w:ascii="宋体" w:hAnsi="宋体" w:cs="宋体"/>
                <w:spacing w:val="0"/>
              </w:rPr>
            </w:pPr>
          </w:p>
        </w:tc>
        <w:tc>
          <w:tcPr>
            <w:tcW w:w="622" w:type="pct"/>
            <w:vAlign w:val="center"/>
          </w:tcPr>
          <w:p w14:paraId="3E34BC7E">
            <w:pPr>
              <w:spacing w:before="0" w:after="0" w:line="240" w:lineRule="auto"/>
              <w:ind w:firstLine="0" w:firstLineChars="0"/>
              <w:jc w:val="center"/>
              <w:rPr>
                <w:rFonts w:ascii="宋体" w:hAnsi="宋体" w:cs="宋体"/>
                <w:spacing w:val="0"/>
              </w:rPr>
            </w:pPr>
          </w:p>
        </w:tc>
        <w:tc>
          <w:tcPr>
            <w:tcW w:w="752" w:type="pct"/>
            <w:vAlign w:val="center"/>
          </w:tcPr>
          <w:p w14:paraId="750C7A16">
            <w:pPr>
              <w:spacing w:before="0" w:after="0" w:line="240" w:lineRule="auto"/>
              <w:ind w:firstLine="0" w:firstLineChars="0"/>
              <w:jc w:val="center"/>
              <w:rPr>
                <w:rFonts w:ascii="宋体" w:hAnsi="宋体" w:cs="宋体"/>
                <w:spacing w:val="0"/>
              </w:rPr>
            </w:pPr>
          </w:p>
        </w:tc>
        <w:tc>
          <w:tcPr>
            <w:tcW w:w="744" w:type="pct"/>
            <w:vAlign w:val="center"/>
          </w:tcPr>
          <w:p w14:paraId="46259295">
            <w:pPr>
              <w:spacing w:before="0" w:after="0" w:line="240" w:lineRule="auto"/>
              <w:ind w:firstLine="0" w:firstLineChars="0"/>
              <w:jc w:val="center"/>
              <w:rPr>
                <w:rFonts w:ascii="宋体" w:hAnsi="宋体" w:cs="宋体"/>
                <w:spacing w:val="0"/>
              </w:rPr>
            </w:pPr>
          </w:p>
        </w:tc>
        <w:tc>
          <w:tcPr>
            <w:tcW w:w="782" w:type="pct"/>
            <w:vAlign w:val="center"/>
          </w:tcPr>
          <w:p w14:paraId="2AC2F7F2">
            <w:pPr>
              <w:spacing w:before="0" w:after="0" w:line="240" w:lineRule="auto"/>
              <w:ind w:firstLine="0" w:firstLineChars="0"/>
              <w:jc w:val="center"/>
              <w:rPr>
                <w:rFonts w:ascii="宋体" w:hAnsi="宋体" w:cs="宋体"/>
                <w:spacing w:val="0"/>
              </w:rPr>
            </w:pPr>
          </w:p>
        </w:tc>
        <w:tc>
          <w:tcPr>
            <w:tcW w:w="596" w:type="pct"/>
            <w:vAlign w:val="center"/>
          </w:tcPr>
          <w:p w14:paraId="70701A15">
            <w:pPr>
              <w:spacing w:before="0" w:after="0" w:line="240" w:lineRule="auto"/>
              <w:ind w:firstLine="0" w:firstLineChars="0"/>
              <w:jc w:val="center"/>
              <w:rPr>
                <w:rFonts w:ascii="宋体" w:hAnsi="宋体" w:cs="宋体"/>
                <w:spacing w:val="0"/>
              </w:rPr>
            </w:pPr>
          </w:p>
        </w:tc>
        <w:tc>
          <w:tcPr>
            <w:tcW w:w="415" w:type="pct"/>
            <w:vAlign w:val="center"/>
          </w:tcPr>
          <w:p w14:paraId="2A791982">
            <w:pPr>
              <w:spacing w:before="0" w:after="0" w:line="240" w:lineRule="auto"/>
              <w:ind w:firstLine="0" w:firstLineChars="0"/>
              <w:jc w:val="center"/>
              <w:rPr>
                <w:rFonts w:ascii="宋体" w:hAnsi="宋体" w:cs="宋体"/>
                <w:spacing w:val="0"/>
              </w:rPr>
            </w:pPr>
          </w:p>
        </w:tc>
      </w:tr>
      <w:tr w14:paraId="3274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26" w:type="pct"/>
            <w:vAlign w:val="center"/>
          </w:tcPr>
          <w:p w14:paraId="4B2659D0">
            <w:pPr>
              <w:spacing w:before="0" w:after="0" w:line="240" w:lineRule="auto"/>
              <w:ind w:firstLine="0" w:firstLineChars="0"/>
              <w:jc w:val="center"/>
              <w:rPr>
                <w:rFonts w:ascii="宋体" w:hAnsi="宋体" w:cs="宋体"/>
                <w:spacing w:val="0"/>
              </w:rPr>
            </w:pPr>
          </w:p>
        </w:tc>
        <w:tc>
          <w:tcPr>
            <w:tcW w:w="560" w:type="pct"/>
            <w:vAlign w:val="center"/>
          </w:tcPr>
          <w:p w14:paraId="2DC26DD7">
            <w:pPr>
              <w:spacing w:before="0" w:after="0" w:line="240" w:lineRule="auto"/>
              <w:ind w:firstLine="0" w:firstLineChars="0"/>
              <w:jc w:val="center"/>
              <w:rPr>
                <w:rFonts w:ascii="宋体" w:hAnsi="宋体" w:cs="宋体"/>
                <w:spacing w:val="0"/>
              </w:rPr>
            </w:pPr>
          </w:p>
        </w:tc>
        <w:tc>
          <w:tcPr>
            <w:tcW w:w="622" w:type="pct"/>
            <w:vAlign w:val="center"/>
          </w:tcPr>
          <w:p w14:paraId="13125693">
            <w:pPr>
              <w:spacing w:before="0" w:after="0" w:line="240" w:lineRule="auto"/>
              <w:ind w:firstLine="0" w:firstLineChars="0"/>
              <w:jc w:val="center"/>
              <w:rPr>
                <w:rFonts w:ascii="宋体" w:hAnsi="宋体" w:cs="宋体"/>
                <w:spacing w:val="0"/>
              </w:rPr>
            </w:pPr>
          </w:p>
        </w:tc>
        <w:tc>
          <w:tcPr>
            <w:tcW w:w="752" w:type="pct"/>
            <w:vAlign w:val="center"/>
          </w:tcPr>
          <w:p w14:paraId="44999D1F">
            <w:pPr>
              <w:spacing w:before="0" w:after="0" w:line="240" w:lineRule="auto"/>
              <w:ind w:firstLine="0" w:firstLineChars="0"/>
              <w:jc w:val="center"/>
              <w:rPr>
                <w:rFonts w:ascii="宋体" w:hAnsi="宋体" w:cs="宋体"/>
                <w:spacing w:val="0"/>
              </w:rPr>
            </w:pPr>
          </w:p>
        </w:tc>
        <w:tc>
          <w:tcPr>
            <w:tcW w:w="744" w:type="pct"/>
            <w:vAlign w:val="center"/>
          </w:tcPr>
          <w:p w14:paraId="4B7FF4FD">
            <w:pPr>
              <w:spacing w:before="0" w:after="0" w:line="240" w:lineRule="auto"/>
              <w:ind w:firstLine="0" w:firstLineChars="0"/>
              <w:jc w:val="center"/>
              <w:rPr>
                <w:rFonts w:ascii="宋体" w:hAnsi="宋体" w:cs="宋体"/>
                <w:spacing w:val="0"/>
              </w:rPr>
            </w:pPr>
          </w:p>
        </w:tc>
        <w:tc>
          <w:tcPr>
            <w:tcW w:w="782" w:type="pct"/>
            <w:vAlign w:val="center"/>
          </w:tcPr>
          <w:p w14:paraId="45EA142B">
            <w:pPr>
              <w:spacing w:before="0" w:after="0" w:line="240" w:lineRule="auto"/>
              <w:ind w:firstLine="0" w:firstLineChars="0"/>
              <w:jc w:val="center"/>
              <w:rPr>
                <w:rFonts w:ascii="宋体" w:hAnsi="宋体" w:cs="宋体"/>
                <w:spacing w:val="0"/>
              </w:rPr>
            </w:pPr>
          </w:p>
        </w:tc>
        <w:tc>
          <w:tcPr>
            <w:tcW w:w="596" w:type="pct"/>
            <w:vAlign w:val="center"/>
          </w:tcPr>
          <w:p w14:paraId="38188BDB">
            <w:pPr>
              <w:spacing w:before="0" w:after="0" w:line="240" w:lineRule="auto"/>
              <w:ind w:firstLine="0" w:firstLineChars="0"/>
              <w:jc w:val="center"/>
              <w:rPr>
                <w:rFonts w:ascii="宋体" w:hAnsi="宋体" w:cs="宋体"/>
                <w:spacing w:val="0"/>
              </w:rPr>
            </w:pPr>
          </w:p>
        </w:tc>
        <w:tc>
          <w:tcPr>
            <w:tcW w:w="415" w:type="pct"/>
            <w:vAlign w:val="center"/>
          </w:tcPr>
          <w:p w14:paraId="09248D52">
            <w:pPr>
              <w:spacing w:before="0" w:after="0" w:line="240" w:lineRule="auto"/>
              <w:ind w:firstLine="0" w:firstLineChars="0"/>
              <w:jc w:val="center"/>
              <w:rPr>
                <w:rFonts w:ascii="宋体" w:hAnsi="宋体" w:cs="宋体"/>
                <w:spacing w:val="0"/>
              </w:rPr>
            </w:pPr>
          </w:p>
        </w:tc>
      </w:tr>
    </w:tbl>
    <w:p w14:paraId="6C24E52F">
      <w:pPr>
        <w:numPr>
          <w:ilvl w:val="0"/>
          <w:numId w:val="0"/>
        </w:numPr>
        <w:spacing w:before="156" w:beforeLines="50" w:after="312" w:afterLines="100" w:line="420" w:lineRule="exact"/>
        <w:jc w:val="both"/>
        <w:rPr>
          <w:rStyle w:val="31"/>
          <w:rFonts w:hint="eastAsia"/>
          <w:lang w:val="en-US" w:eastAsia="zh-CN"/>
        </w:rPr>
        <w:sectPr>
          <w:pgSz w:w="11906" w:h="16838"/>
          <w:pgMar w:top="1440" w:right="1417" w:bottom="1440" w:left="1417" w:header="624" w:footer="624" w:gutter="0"/>
          <w:pgNumType w:fmt="decimal"/>
          <w:cols w:space="0" w:num="1"/>
          <w:rtlGutter w:val="0"/>
          <w:docGrid w:linePitch="331" w:charSpace="0"/>
        </w:sectPr>
      </w:pPr>
    </w:p>
    <w:p w14:paraId="006AE856">
      <w:pPr>
        <w:pStyle w:val="7"/>
        <w:numPr>
          <w:ilvl w:val="0"/>
          <w:numId w:val="11"/>
        </w:numPr>
        <w:bidi w:val="0"/>
        <w:ind w:left="0" w:leftChars="0" w:firstLine="600" w:firstLineChars="200"/>
        <w:jc w:val="center"/>
        <w:rPr>
          <w:rFonts w:hint="eastAsia"/>
          <w:b/>
          <w:bCs/>
          <w:sz w:val="30"/>
          <w:szCs w:val="30"/>
          <w:lang w:val="en-US" w:eastAsia="zh-CN"/>
        </w:rPr>
      </w:pPr>
      <w:r>
        <w:rPr>
          <w:rFonts w:hint="eastAsia"/>
          <w:b/>
          <w:bCs/>
          <w:sz w:val="30"/>
          <w:szCs w:val="30"/>
          <w:lang w:val="en-US" w:eastAsia="zh-CN"/>
        </w:rPr>
        <w:t>主要人员简历表</w:t>
      </w:r>
    </w:p>
    <w:p w14:paraId="4F6D201D">
      <w:pPr>
        <w:spacing w:before="0" w:after="0" w:line="420" w:lineRule="exact"/>
        <w:ind w:left="0" w:leftChars="0" w:firstLine="0" w:firstLineChars="0"/>
        <w:jc w:val="both"/>
        <w:rPr>
          <w:rFonts w:hint="eastAsia"/>
          <w:lang w:val="en-US" w:eastAsia="zh-CN"/>
        </w:rPr>
      </w:pPr>
      <w:r>
        <w:rPr>
          <w:rFonts w:hint="eastAsia" w:ascii="宋体" w:hAnsi="宋体" w:cs="宋体"/>
          <w:spacing w:val="0"/>
        </w:rPr>
        <w:t>附</w:t>
      </w:r>
      <w:r>
        <w:rPr>
          <w:rFonts w:hint="eastAsia" w:ascii="宋体" w:hAnsi="宋体" w:cs="宋体"/>
          <w:spacing w:val="0"/>
          <w:lang w:val="en-US" w:eastAsia="zh-CN"/>
        </w:rPr>
        <w:t>1</w:t>
      </w:r>
      <w:r>
        <w:rPr>
          <w:rFonts w:hint="eastAsia" w:ascii="宋体" w:hAnsi="宋体" w:cs="宋体"/>
          <w:spacing w:val="0"/>
        </w:rPr>
        <w:t>：项目</w:t>
      </w:r>
      <w:r>
        <w:rPr>
          <w:rFonts w:hint="eastAsia" w:ascii="宋体" w:hAnsi="宋体" w:cs="宋体"/>
          <w:spacing w:val="0"/>
          <w:lang w:val="en-US" w:eastAsia="zh-CN"/>
        </w:rPr>
        <w:t>经理</w:t>
      </w:r>
      <w:r>
        <w:rPr>
          <w:rFonts w:hint="eastAsia" w:ascii="宋体" w:hAnsi="宋体" w:cs="宋体"/>
          <w:spacing w:val="0"/>
        </w:rPr>
        <w:t>简历表</w:t>
      </w:r>
    </w:p>
    <w:tbl>
      <w:tblPr>
        <w:tblStyle w:val="21"/>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381"/>
        <w:gridCol w:w="1344"/>
        <w:gridCol w:w="508"/>
        <w:gridCol w:w="1236"/>
        <w:gridCol w:w="961"/>
        <w:gridCol w:w="673"/>
        <w:gridCol w:w="364"/>
        <w:gridCol w:w="1588"/>
      </w:tblGrid>
      <w:tr w14:paraId="2D8EC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vAlign w:val="center"/>
          </w:tcPr>
          <w:p w14:paraId="167C230F">
            <w:pPr>
              <w:spacing w:line="240" w:lineRule="auto"/>
              <w:ind w:left="0" w:leftChars="0" w:firstLine="0" w:firstLineChars="0"/>
            </w:pPr>
            <w:r>
              <w:rPr>
                <w:rFonts w:hint="eastAsia"/>
              </w:rPr>
              <w:t>姓名</w:t>
            </w:r>
          </w:p>
        </w:tc>
        <w:tc>
          <w:tcPr>
            <w:tcW w:w="745" w:type="pct"/>
            <w:vAlign w:val="center"/>
          </w:tcPr>
          <w:p w14:paraId="368C3A46">
            <w:pPr>
              <w:spacing w:line="240" w:lineRule="auto"/>
            </w:pPr>
          </w:p>
        </w:tc>
        <w:tc>
          <w:tcPr>
            <w:tcW w:w="725" w:type="pct"/>
            <w:vAlign w:val="center"/>
          </w:tcPr>
          <w:p w14:paraId="48DDCF2D">
            <w:pPr>
              <w:spacing w:line="240" w:lineRule="auto"/>
              <w:ind w:left="0" w:leftChars="0" w:firstLine="0" w:firstLineChars="0"/>
            </w:pPr>
            <w:r>
              <w:rPr>
                <w:rFonts w:hint="eastAsia"/>
              </w:rPr>
              <w:t>年  龄</w:t>
            </w:r>
          </w:p>
        </w:tc>
        <w:tc>
          <w:tcPr>
            <w:tcW w:w="941" w:type="pct"/>
            <w:gridSpan w:val="2"/>
            <w:vAlign w:val="center"/>
          </w:tcPr>
          <w:p w14:paraId="1F124DF2">
            <w:pPr>
              <w:spacing w:line="240" w:lineRule="auto"/>
            </w:pPr>
          </w:p>
        </w:tc>
        <w:tc>
          <w:tcPr>
            <w:tcW w:w="882" w:type="pct"/>
            <w:gridSpan w:val="2"/>
            <w:vAlign w:val="center"/>
          </w:tcPr>
          <w:p w14:paraId="06ABEBAD">
            <w:pPr>
              <w:spacing w:line="240" w:lineRule="auto"/>
              <w:ind w:left="0" w:leftChars="0" w:firstLine="0" w:firstLineChars="0"/>
            </w:pPr>
            <w:r>
              <w:rPr>
                <w:rFonts w:hint="eastAsia"/>
              </w:rPr>
              <w:t>学历</w:t>
            </w:r>
          </w:p>
        </w:tc>
        <w:tc>
          <w:tcPr>
            <w:tcW w:w="1053" w:type="pct"/>
            <w:gridSpan w:val="2"/>
            <w:vAlign w:val="center"/>
          </w:tcPr>
          <w:p w14:paraId="6048131A">
            <w:pPr>
              <w:spacing w:line="240" w:lineRule="auto"/>
            </w:pPr>
          </w:p>
        </w:tc>
      </w:tr>
      <w:tr w14:paraId="792C3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52" w:type="pct"/>
            <w:vAlign w:val="center"/>
          </w:tcPr>
          <w:p w14:paraId="6ECE7605">
            <w:pPr>
              <w:spacing w:line="240" w:lineRule="auto"/>
              <w:ind w:left="0" w:leftChars="0" w:firstLine="0" w:firstLineChars="0"/>
            </w:pPr>
            <w:r>
              <w:rPr>
                <w:rFonts w:hint="eastAsia"/>
              </w:rPr>
              <w:t>职称</w:t>
            </w:r>
          </w:p>
        </w:tc>
        <w:tc>
          <w:tcPr>
            <w:tcW w:w="745" w:type="pct"/>
            <w:vAlign w:val="center"/>
          </w:tcPr>
          <w:p w14:paraId="05EEBA60">
            <w:pPr>
              <w:spacing w:line="240" w:lineRule="auto"/>
            </w:pPr>
          </w:p>
        </w:tc>
        <w:tc>
          <w:tcPr>
            <w:tcW w:w="725" w:type="pct"/>
            <w:vAlign w:val="center"/>
          </w:tcPr>
          <w:p w14:paraId="12C0D415">
            <w:pPr>
              <w:spacing w:line="240" w:lineRule="auto"/>
              <w:ind w:left="0" w:leftChars="0" w:firstLine="0" w:firstLineChars="0"/>
            </w:pPr>
            <w:r>
              <w:rPr>
                <w:rFonts w:hint="eastAsia"/>
              </w:rPr>
              <w:t>职  务</w:t>
            </w:r>
          </w:p>
        </w:tc>
        <w:tc>
          <w:tcPr>
            <w:tcW w:w="941" w:type="pct"/>
            <w:gridSpan w:val="2"/>
            <w:vAlign w:val="center"/>
          </w:tcPr>
          <w:p w14:paraId="267A5ACB">
            <w:pPr>
              <w:spacing w:line="240" w:lineRule="auto"/>
            </w:pPr>
          </w:p>
        </w:tc>
        <w:tc>
          <w:tcPr>
            <w:tcW w:w="882" w:type="pct"/>
            <w:gridSpan w:val="2"/>
            <w:vAlign w:val="center"/>
          </w:tcPr>
          <w:p w14:paraId="7EC6F7B4">
            <w:pPr>
              <w:spacing w:line="240" w:lineRule="auto"/>
              <w:ind w:left="0" w:leftChars="0" w:firstLine="0" w:firstLineChars="0"/>
            </w:pPr>
            <w:r>
              <w:rPr>
                <w:rFonts w:hint="eastAsia"/>
              </w:rPr>
              <w:t>拟在本工程任职</w:t>
            </w:r>
          </w:p>
        </w:tc>
        <w:tc>
          <w:tcPr>
            <w:tcW w:w="1053" w:type="pct"/>
            <w:gridSpan w:val="2"/>
            <w:vAlign w:val="center"/>
          </w:tcPr>
          <w:p w14:paraId="6BC950DC">
            <w:pPr>
              <w:spacing w:line="240" w:lineRule="auto"/>
            </w:pPr>
          </w:p>
        </w:tc>
      </w:tr>
      <w:tr w14:paraId="63571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123" w:type="pct"/>
            <w:gridSpan w:val="3"/>
            <w:vAlign w:val="center"/>
          </w:tcPr>
          <w:p w14:paraId="2206E7CC">
            <w:pPr>
              <w:spacing w:line="240" w:lineRule="auto"/>
              <w:ind w:left="0" w:leftChars="0" w:firstLine="0" w:firstLineChars="0"/>
              <w:rPr>
                <w:rFonts w:hint="eastAsia"/>
                <w:lang w:eastAsia="zh-CN"/>
              </w:rPr>
            </w:pPr>
            <w:r>
              <w:rPr>
                <w:rFonts w:hint="eastAsia"/>
              </w:rPr>
              <w:t>注册建造师执业资格</w:t>
            </w:r>
            <w:r>
              <w:rPr>
                <w:rFonts w:hint="eastAsia"/>
                <w:lang w:eastAsia="zh-CN"/>
              </w:rPr>
              <w:t>证书：</w:t>
            </w:r>
          </w:p>
        </w:tc>
        <w:tc>
          <w:tcPr>
            <w:tcW w:w="941" w:type="pct"/>
            <w:gridSpan w:val="2"/>
            <w:vAlign w:val="center"/>
          </w:tcPr>
          <w:p w14:paraId="37799C52">
            <w:pPr>
              <w:spacing w:line="240" w:lineRule="auto"/>
            </w:pPr>
            <w:r>
              <w:rPr>
                <w:rFonts w:hint="eastAsia"/>
              </w:rPr>
              <w:t xml:space="preserve">     </w:t>
            </w:r>
          </w:p>
        </w:tc>
        <w:tc>
          <w:tcPr>
            <w:tcW w:w="882" w:type="pct"/>
            <w:gridSpan w:val="2"/>
            <w:vAlign w:val="center"/>
          </w:tcPr>
          <w:p w14:paraId="391393B5">
            <w:pPr>
              <w:spacing w:line="240" w:lineRule="auto"/>
              <w:ind w:left="0" w:leftChars="0" w:firstLine="0" w:firstLineChars="0"/>
              <w:rPr>
                <w:rFonts w:hint="eastAsia"/>
                <w:lang w:eastAsia="zh-CN"/>
              </w:rPr>
            </w:pPr>
            <w:r>
              <w:rPr>
                <w:rFonts w:hint="eastAsia"/>
                <w:lang w:eastAsia="zh-CN"/>
              </w:rPr>
              <w:t>级别</w:t>
            </w:r>
          </w:p>
        </w:tc>
        <w:tc>
          <w:tcPr>
            <w:tcW w:w="1053" w:type="pct"/>
            <w:gridSpan w:val="2"/>
            <w:vAlign w:val="center"/>
          </w:tcPr>
          <w:p w14:paraId="0A0F516C">
            <w:pPr>
              <w:spacing w:line="240" w:lineRule="auto"/>
            </w:pPr>
          </w:p>
        </w:tc>
      </w:tr>
      <w:tr w14:paraId="0CD7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3" w:type="pct"/>
            <w:gridSpan w:val="3"/>
            <w:vAlign w:val="center"/>
          </w:tcPr>
          <w:p w14:paraId="68443AF2">
            <w:pPr>
              <w:spacing w:line="240" w:lineRule="auto"/>
              <w:ind w:left="0" w:leftChars="0" w:firstLine="0" w:firstLineChars="0"/>
            </w:pPr>
            <w:r>
              <w:rPr>
                <w:rFonts w:hint="eastAsia"/>
              </w:rPr>
              <w:t>安全生产考核合格证书</w:t>
            </w:r>
          </w:p>
        </w:tc>
        <w:tc>
          <w:tcPr>
            <w:tcW w:w="2876" w:type="pct"/>
            <w:gridSpan w:val="6"/>
            <w:vAlign w:val="center"/>
          </w:tcPr>
          <w:p w14:paraId="061E495B">
            <w:pPr>
              <w:spacing w:line="240" w:lineRule="auto"/>
            </w:pPr>
          </w:p>
        </w:tc>
      </w:tr>
      <w:tr w14:paraId="6F4E1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2123" w:type="pct"/>
            <w:gridSpan w:val="3"/>
            <w:vAlign w:val="center"/>
          </w:tcPr>
          <w:p w14:paraId="5C6E62A5">
            <w:pPr>
              <w:spacing w:line="240" w:lineRule="auto"/>
              <w:ind w:left="0" w:leftChars="0" w:firstLine="0" w:firstLineChars="0"/>
              <w:rPr>
                <w:rFonts w:hint="eastAsia"/>
                <w:lang w:eastAsia="zh-CN"/>
              </w:rPr>
            </w:pPr>
            <w:r>
              <w:rPr>
                <w:rFonts w:hint="eastAsia"/>
                <w:lang w:eastAsia="zh-CN"/>
              </w:rPr>
              <w:t>身份证号码</w:t>
            </w:r>
          </w:p>
        </w:tc>
        <w:tc>
          <w:tcPr>
            <w:tcW w:w="2876" w:type="pct"/>
            <w:gridSpan w:val="6"/>
            <w:vAlign w:val="center"/>
          </w:tcPr>
          <w:p w14:paraId="4180D71E">
            <w:pPr>
              <w:spacing w:line="240" w:lineRule="auto"/>
            </w:pPr>
          </w:p>
        </w:tc>
      </w:tr>
      <w:tr w14:paraId="2E7BE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3" w:type="pct"/>
            <w:gridSpan w:val="3"/>
            <w:vAlign w:val="center"/>
          </w:tcPr>
          <w:p w14:paraId="0CCF48FB">
            <w:pPr>
              <w:spacing w:line="240" w:lineRule="auto"/>
              <w:ind w:left="0" w:leftChars="0" w:firstLine="0" w:firstLineChars="0"/>
              <w:rPr>
                <w:rFonts w:hint="eastAsia"/>
                <w:lang w:eastAsia="zh-CN"/>
              </w:rPr>
            </w:pPr>
            <w:r>
              <w:rPr>
                <w:rFonts w:hint="eastAsia"/>
                <w:lang w:eastAsia="zh-CN"/>
              </w:rPr>
              <w:t>联系电话</w:t>
            </w:r>
          </w:p>
        </w:tc>
        <w:tc>
          <w:tcPr>
            <w:tcW w:w="2876" w:type="pct"/>
            <w:gridSpan w:val="6"/>
            <w:vAlign w:val="center"/>
          </w:tcPr>
          <w:p w14:paraId="09292013">
            <w:pPr>
              <w:spacing w:line="240" w:lineRule="auto"/>
            </w:pPr>
          </w:p>
        </w:tc>
      </w:tr>
      <w:tr w14:paraId="17A8E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652" w:type="pct"/>
            <w:vAlign w:val="center"/>
          </w:tcPr>
          <w:p w14:paraId="1727006F">
            <w:pPr>
              <w:spacing w:line="240" w:lineRule="auto"/>
              <w:ind w:left="0" w:leftChars="0" w:firstLine="0" w:firstLineChars="0"/>
              <w:rPr>
                <w:rFonts w:hint="eastAsia"/>
              </w:rPr>
            </w:pPr>
            <w:r>
              <w:rPr>
                <w:rFonts w:hint="eastAsia"/>
              </w:rPr>
              <w:t>毕业</w:t>
            </w:r>
          </w:p>
          <w:p w14:paraId="481F5207">
            <w:pPr>
              <w:spacing w:line="240" w:lineRule="auto"/>
              <w:ind w:left="0" w:leftChars="0" w:firstLine="0" w:firstLineChars="0"/>
            </w:pPr>
            <w:r>
              <w:rPr>
                <w:rFonts w:hint="eastAsia"/>
              </w:rPr>
              <w:t>学校</w:t>
            </w:r>
          </w:p>
        </w:tc>
        <w:tc>
          <w:tcPr>
            <w:tcW w:w="4347" w:type="pct"/>
            <w:gridSpan w:val="8"/>
            <w:vAlign w:val="center"/>
          </w:tcPr>
          <w:p w14:paraId="56AABA5A">
            <w:pPr>
              <w:spacing w:line="240" w:lineRule="auto"/>
            </w:pPr>
            <w:r>
              <w:rPr>
                <w:rFonts w:hint="eastAsia"/>
                <w:u w:val="single"/>
                <w:lang w:val="en-US" w:eastAsia="zh-CN"/>
              </w:rPr>
              <w:t xml:space="preserve">    </w:t>
            </w:r>
            <w:r>
              <w:rPr>
                <w:rFonts w:hint="eastAsia"/>
                <w:lang w:val="en-US" w:eastAsia="zh-CN"/>
              </w:rPr>
              <w:t xml:space="preserve"> 年</w:t>
            </w:r>
            <w:r>
              <w:rPr>
                <w:rFonts w:hint="eastAsia"/>
              </w:rPr>
              <w:t>毕业于          学校            专业</w:t>
            </w:r>
          </w:p>
        </w:tc>
      </w:tr>
      <w:tr w14:paraId="65818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14:paraId="10565C8D">
            <w:pPr>
              <w:spacing w:line="240" w:lineRule="auto"/>
              <w:jc w:val="center"/>
            </w:pPr>
            <w:r>
              <w:rPr>
                <w:rFonts w:hint="eastAsia"/>
              </w:rPr>
              <w:t>主要工作经历</w:t>
            </w:r>
          </w:p>
        </w:tc>
      </w:tr>
      <w:tr w14:paraId="4E9D7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2" w:type="pct"/>
            <w:vAlign w:val="center"/>
          </w:tcPr>
          <w:p w14:paraId="4AC0E9DA">
            <w:pPr>
              <w:spacing w:line="240" w:lineRule="auto"/>
              <w:ind w:left="0" w:leftChars="0" w:firstLine="0" w:firstLineChars="0"/>
              <w:rPr>
                <w:rFonts w:hint="eastAsia"/>
              </w:rPr>
            </w:pPr>
            <w:r>
              <w:rPr>
                <w:rFonts w:hint="eastAsia"/>
              </w:rPr>
              <w:t>时间</w:t>
            </w:r>
          </w:p>
        </w:tc>
        <w:tc>
          <w:tcPr>
            <w:tcW w:w="1744" w:type="pct"/>
            <w:gridSpan w:val="3"/>
            <w:vAlign w:val="center"/>
          </w:tcPr>
          <w:p w14:paraId="2306B0CB">
            <w:pPr>
              <w:spacing w:line="240" w:lineRule="auto"/>
              <w:ind w:left="0" w:leftChars="0" w:firstLine="0" w:firstLineChars="0"/>
              <w:rPr>
                <w:rFonts w:hint="eastAsia"/>
              </w:rPr>
            </w:pPr>
            <w:r>
              <w:rPr>
                <w:rFonts w:hint="eastAsia"/>
              </w:rPr>
              <w:t>参加过的类似</w:t>
            </w:r>
            <w:r>
              <w:rPr>
                <w:rFonts w:hint="eastAsia"/>
                <w:lang w:eastAsia="zh-CN"/>
              </w:rPr>
              <w:t>工程</w:t>
            </w:r>
            <w:r>
              <w:rPr>
                <w:rFonts w:hint="eastAsia"/>
              </w:rPr>
              <w:t>项目名称</w:t>
            </w:r>
          </w:p>
        </w:tc>
        <w:tc>
          <w:tcPr>
            <w:tcW w:w="1185" w:type="pct"/>
            <w:gridSpan w:val="2"/>
            <w:vAlign w:val="center"/>
          </w:tcPr>
          <w:p w14:paraId="161D9800">
            <w:pPr>
              <w:spacing w:line="240" w:lineRule="auto"/>
              <w:ind w:left="0" w:leftChars="0" w:firstLine="0" w:firstLineChars="0"/>
              <w:rPr>
                <w:rFonts w:hint="eastAsia"/>
              </w:rPr>
            </w:pPr>
            <w:r>
              <w:rPr>
                <w:rFonts w:hint="eastAsia"/>
              </w:rPr>
              <w:t>工程概况说明</w:t>
            </w:r>
          </w:p>
        </w:tc>
        <w:tc>
          <w:tcPr>
            <w:tcW w:w="559" w:type="pct"/>
            <w:gridSpan w:val="2"/>
            <w:vAlign w:val="center"/>
          </w:tcPr>
          <w:p w14:paraId="4A844405">
            <w:pPr>
              <w:spacing w:line="240" w:lineRule="auto"/>
              <w:ind w:left="0" w:leftChars="0" w:firstLine="0" w:firstLineChars="0"/>
              <w:rPr>
                <w:rFonts w:hint="eastAsia"/>
                <w:lang w:eastAsia="zh-CN"/>
              </w:rPr>
            </w:pPr>
            <w:r>
              <w:rPr>
                <w:rFonts w:hint="eastAsia"/>
                <w:lang w:eastAsia="zh-CN"/>
              </w:rPr>
              <w:t>担任职务</w:t>
            </w:r>
          </w:p>
        </w:tc>
        <w:tc>
          <w:tcPr>
            <w:tcW w:w="856" w:type="pct"/>
            <w:vAlign w:val="center"/>
          </w:tcPr>
          <w:p w14:paraId="63662800">
            <w:pPr>
              <w:spacing w:line="240" w:lineRule="auto"/>
              <w:ind w:left="0" w:leftChars="0" w:firstLine="0" w:firstLineChars="0"/>
              <w:rPr>
                <w:rFonts w:hint="eastAsia"/>
              </w:rPr>
            </w:pPr>
            <w:r>
              <w:rPr>
                <w:rFonts w:hint="eastAsia"/>
              </w:rPr>
              <w:t>发包人及联系电话</w:t>
            </w:r>
          </w:p>
        </w:tc>
      </w:tr>
      <w:tr w14:paraId="559A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7DD8F9A7">
            <w:pPr>
              <w:spacing w:before="0" w:after="0" w:line="240" w:lineRule="auto"/>
              <w:ind w:firstLine="0" w:firstLineChars="0"/>
              <w:jc w:val="center"/>
              <w:rPr>
                <w:rFonts w:ascii="宋体" w:hAnsi="宋体" w:cs="宋体"/>
                <w:spacing w:val="0"/>
              </w:rPr>
            </w:pPr>
          </w:p>
        </w:tc>
        <w:tc>
          <w:tcPr>
            <w:tcW w:w="1744" w:type="pct"/>
            <w:gridSpan w:val="3"/>
            <w:vAlign w:val="center"/>
          </w:tcPr>
          <w:p w14:paraId="2750033C">
            <w:pPr>
              <w:spacing w:before="0" w:after="0" w:line="240" w:lineRule="auto"/>
              <w:ind w:firstLine="0" w:firstLineChars="0"/>
              <w:jc w:val="center"/>
              <w:rPr>
                <w:rFonts w:ascii="宋体" w:hAnsi="宋体" w:cs="宋体"/>
                <w:spacing w:val="0"/>
              </w:rPr>
            </w:pPr>
          </w:p>
        </w:tc>
        <w:tc>
          <w:tcPr>
            <w:tcW w:w="1185" w:type="pct"/>
            <w:gridSpan w:val="2"/>
            <w:vAlign w:val="center"/>
          </w:tcPr>
          <w:p w14:paraId="40FAEF97">
            <w:pPr>
              <w:spacing w:before="0" w:after="0" w:line="240" w:lineRule="auto"/>
              <w:ind w:firstLine="0" w:firstLineChars="0"/>
              <w:jc w:val="center"/>
              <w:rPr>
                <w:rFonts w:ascii="宋体" w:hAnsi="宋体" w:cs="宋体"/>
                <w:spacing w:val="0"/>
              </w:rPr>
            </w:pPr>
          </w:p>
        </w:tc>
        <w:tc>
          <w:tcPr>
            <w:tcW w:w="559" w:type="pct"/>
            <w:gridSpan w:val="2"/>
            <w:vAlign w:val="center"/>
          </w:tcPr>
          <w:p w14:paraId="2365BB64">
            <w:pPr>
              <w:spacing w:before="0" w:after="0" w:line="240" w:lineRule="auto"/>
              <w:ind w:firstLine="0" w:firstLineChars="0"/>
              <w:jc w:val="center"/>
              <w:rPr>
                <w:rFonts w:ascii="宋体" w:hAnsi="宋体" w:cs="宋体"/>
                <w:spacing w:val="0"/>
              </w:rPr>
            </w:pPr>
          </w:p>
        </w:tc>
        <w:tc>
          <w:tcPr>
            <w:tcW w:w="856" w:type="pct"/>
            <w:vAlign w:val="center"/>
          </w:tcPr>
          <w:p w14:paraId="2F05A40F">
            <w:pPr>
              <w:spacing w:before="0" w:after="0" w:line="240" w:lineRule="auto"/>
              <w:ind w:firstLine="0" w:firstLineChars="0"/>
              <w:jc w:val="center"/>
              <w:rPr>
                <w:rFonts w:ascii="宋体" w:hAnsi="宋体" w:cs="宋体"/>
                <w:spacing w:val="0"/>
              </w:rPr>
            </w:pPr>
          </w:p>
        </w:tc>
      </w:tr>
      <w:tr w14:paraId="6AABD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1BC27E2D">
            <w:pPr>
              <w:spacing w:before="0" w:after="0" w:line="240" w:lineRule="auto"/>
              <w:ind w:firstLine="0" w:firstLineChars="0"/>
              <w:jc w:val="center"/>
              <w:rPr>
                <w:rFonts w:ascii="宋体" w:hAnsi="宋体" w:cs="宋体"/>
                <w:spacing w:val="0"/>
              </w:rPr>
            </w:pPr>
          </w:p>
        </w:tc>
        <w:tc>
          <w:tcPr>
            <w:tcW w:w="1744" w:type="pct"/>
            <w:gridSpan w:val="3"/>
            <w:vAlign w:val="center"/>
          </w:tcPr>
          <w:p w14:paraId="5A517F41">
            <w:pPr>
              <w:spacing w:before="0" w:after="0" w:line="240" w:lineRule="auto"/>
              <w:ind w:firstLine="0" w:firstLineChars="0"/>
              <w:jc w:val="center"/>
              <w:rPr>
                <w:rFonts w:ascii="宋体" w:hAnsi="宋体" w:cs="宋体"/>
                <w:spacing w:val="0"/>
              </w:rPr>
            </w:pPr>
          </w:p>
        </w:tc>
        <w:tc>
          <w:tcPr>
            <w:tcW w:w="1185" w:type="pct"/>
            <w:gridSpan w:val="2"/>
            <w:vAlign w:val="center"/>
          </w:tcPr>
          <w:p w14:paraId="71D1421B">
            <w:pPr>
              <w:spacing w:before="0" w:after="0" w:line="240" w:lineRule="auto"/>
              <w:ind w:firstLine="0" w:firstLineChars="0"/>
              <w:jc w:val="center"/>
              <w:rPr>
                <w:rFonts w:ascii="宋体" w:hAnsi="宋体" w:cs="宋体"/>
                <w:spacing w:val="0"/>
              </w:rPr>
            </w:pPr>
          </w:p>
        </w:tc>
        <w:tc>
          <w:tcPr>
            <w:tcW w:w="559" w:type="pct"/>
            <w:gridSpan w:val="2"/>
            <w:vAlign w:val="center"/>
          </w:tcPr>
          <w:p w14:paraId="14F832BF">
            <w:pPr>
              <w:spacing w:before="0" w:after="0" w:line="240" w:lineRule="auto"/>
              <w:ind w:firstLine="0" w:firstLineChars="0"/>
              <w:jc w:val="center"/>
              <w:rPr>
                <w:rFonts w:ascii="宋体" w:hAnsi="宋体" w:cs="宋体"/>
                <w:spacing w:val="0"/>
              </w:rPr>
            </w:pPr>
          </w:p>
        </w:tc>
        <w:tc>
          <w:tcPr>
            <w:tcW w:w="856" w:type="pct"/>
            <w:vAlign w:val="center"/>
          </w:tcPr>
          <w:p w14:paraId="22D0953E">
            <w:pPr>
              <w:spacing w:before="0" w:after="0" w:line="240" w:lineRule="auto"/>
              <w:ind w:firstLine="0" w:firstLineChars="0"/>
              <w:jc w:val="center"/>
              <w:rPr>
                <w:rFonts w:ascii="宋体" w:hAnsi="宋体" w:cs="宋体"/>
                <w:spacing w:val="0"/>
              </w:rPr>
            </w:pPr>
          </w:p>
        </w:tc>
      </w:tr>
      <w:tr w14:paraId="43A78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77447A2F">
            <w:pPr>
              <w:spacing w:before="0" w:after="0" w:line="240" w:lineRule="auto"/>
              <w:ind w:firstLine="0" w:firstLineChars="0"/>
              <w:jc w:val="center"/>
              <w:rPr>
                <w:rFonts w:ascii="宋体" w:hAnsi="宋体" w:cs="宋体"/>
                <w:spacing w:val="0"/>
              </w:rPr>
            </w:pPr>
          </w:p>
        </w:tc>
        <w:tc>
          <w:tcPr>
            <w:tcW w:w="1744" w:type="pct"/>
            <w:gridSpan w:val="3"/>
            <w:vAlign w:val="center"/>
          </w:tcPr>
          <w:p w14:paraId="5A1F2795">
            <w:pPr>
              <w:spacing w:before="0" w:after="0" w:line="240" w:lineRule="auto"/>
              <w:ind w:firstLine="0" w:firstLineChars="0"/>
              <w:jc w:val="center"/>
              <w:rPr>
                <w:rFonts w:ascii="宋体" w:hAnsi="宋体" w:cs="宋体"/>
                <w:spacing w:val="0"/>
              </w:rPr>
            </w:pPr>
          </w:p>
        </w:tc>
        <w:tc>
          <w:tcPr>
            <w:tcW w:w="1185" w:type="pct"/>
            <w:gridSpan w:val="2"/>
            <w:vAlign w:val="center"/>
          </w:tcPr>
          <w:p w14:paraId="319AFDF8">
            <w:pPr>
              <w:spacing w:before="0" w:after="0" w:line="240" w:lineRule="auto"/>
              <w:ind w:firstLine="0" w:firstLineChars="0"/>
              <w:jc w:val="center"/>
              <w:rPr>
                <w:rFonts w:ascii="宋体" w:hAnsi="宋体" w:cs="宋体"/>
                <w:spacing w:val="0"/>
              </w:rPr>
            </w:pPr>
          </w:p>
        </w:tc>
        <w:tc>
          <w:tcPr>
            <w:tcW w:w="559" w:type="pct"/>
            <w:gridSpan w:val="2"/>
            <w:vAlign w:val="center"/>
          </w:tcPr>
          <w:p w14:paraId="04CC37FD">
            <w:pPr>
              <w:spacing w:before="0" w:after="0" w:line="240" w:lineRule="auto"/>
              <w:ind w:firstLine="0" w:firstLineChars="0"/>
              <w:jc w:val="center"/>
              <w:rPr>
                <w:rFonts w:ascii="宋体" w:hAnsi="宋体" w:cs="宋体"/>
                <w:spacing w:val="0"/>
              </w:rPr>
            </w:pPr>
          </w:p>
        </w:tc>
        <w:tc>
          <w:tcPr>
            <w:tcW w:w="856" w:type="pct"/>
            <w:vAlign w:val="center"/>
          </w:tcPr>
          <w:p w14:paraId="4373A9AB">
            <w:pPr>
              <w:spacing w:before="0" w:after="0" w:line="240" w:lineRule="auto"/>
              <w:ind w:firstLine="0" w:firstLineChars="0"/>
              <w:jc w:val="center"/>
              <w:rPr>
                <w:rFonts w:ascii="宋体" w:hAnsi="宋体" w:cs="宋体"/>
                <w:spacing w:val="0"/>
              </w:rPr>
            </w:pPr>
          </w:p>
        </w:tc>
      </w:tr>
      <w:tr w14:paraId="498F2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08B79572">
            <w:pPr>
              <w:spacing w:before="0" w:after="0" w:line="240" w:lineRule="auto"/>
              <w:ind w:firstLine="0" w:firstLineChars="0"/>
              <w:jc w:val="center"/>
              <w:rPr>
                <w:rFonts w:ascii="宋体" w:hAnsi="宋体" w:cs="宋体"/>
                <w:spacing w:val="0"/>
              </w:rPr>
            </w:pPr>
          </w:p>
        </w:tc>
        <w:tc>
          <w:tcPr>
            <w:tcW w:w="1744" w:type="pct"/>
            <w:gridSpan w:val="3"/>
            <w:vAlign w:val="center"/>
          </w:tcPr>
          <w:p w14:paraId="24C1EE74">
            <w:pPr>
              <w:spacing w:before="0" w:after="0" w:line="240" w:lineRule="auto"/>
              <w:ind w:firstLine="0" w:firstLineChars="0"/>
              <w:jc w:val="center"/>
              <w:rPr>
                <w:rFonts w:ascii="宋体" w:hAnsi="宋体" w:cs="宋体"/>
                <w:spacing w:val="0"/>
              </w:rPr>
            </w:pPr>
          </w:p>
        </w:tc>
        <w:tc>
          <w:tcPr>
            <w:tcW w:w="1185" w:type="pct"/>
            <w:gridSpan w:val="2"/>
            <w:vAlign w:val="center"/>
          </w:tcPr>
          <w:p w14:paraId="2BD6C933">
            <w:pPr>
              <w:spacing w:before="0" w:after="0" w:line="240" w:lineRule="auto"/>
              <w:ind w:firstLine="0" w:firstLineChars="0"/>
              <w:jc w:val="center"/>
              <w:rPr>
                <w:rFonts w:ascii="宋体" w:hAnsi="宋体" w:cs="宋体"/>
                <w:spacing w:val="0"/>
              </w:rPr>
            </w:pPr>
          </w:p>
        </w:tc>
        <w:tc>
          <w:tcPr>
            <w:tcW w:w="559" w:type="pct"/>
            <w:gridSpan w:val="2"/>
            <w:vAlign w:val="center"/>
          </w:tcPr>
          <w:p w14:paraId="208A03FE">
            <w:pPr>
              <w:spacing w:before="0" w:after="0" w:line="240" w:lineRule="auto"/>
              <w:ind w:firstLine="0" w:firstLineChars="0"/>
              <w:jc w:val="center"/>
              <w:rPr>
                <w:rFonts w:ascii="宋体" w:hAnsi="宋体" w:cs="宋体"/>
                <w:spacing w:val="0"/>
              </w:rPr>
            </w:pPr>
          </w:p>
        </w:tc>
        <w:tc>
          <w:tcPr>
            <w:tcW w:w="856" w:type="pct"/>
            <w:vAlign w:val="center"/>
          </w:tcPr>
          <w:p w14:paraId="159AEF37">
            <w:pPr>
              <w:spacing w:before="0" w:after="0" w:line="240" w:lineRule="auto"/>
              <w:ind w:firstLine="0" w:firstLineChars="0"/>
              <w:jc w:val="center"/>
              <w:rPr>
                <w:rFonts w:ascii="宋体" w:hAnsi="宋体" w:cs="宋体"/>
                <w:spacing w:val="0"/>
              </w:rPr>
            </w:pPr>
          </w:p>
        </w:tc>
      </w:tr>
      <w:tr w14:paraId="60421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09E01239">
            <w:pPr>
              <w:spacing w:before="0" w:after="0" w:line="240" w:lineRule="auto"/>
              <w:ind w:firstLine="0" w:firstLineChars="0"/>
              <w:jc w:val="center"/>
              <w:rPr>
                <w:rFonts w:ascii="宋体" w:hAnsi="宋体" w:cs="宋体"/>
                <w:spacing w:val="0"/>
              </w:rPr>
            </w:pPr>
          </w:p>
        </w:tc>
        <w:tc>
          <w:tcPr>
            <w:tcW w:w="1744" w:type="pct"/>
            <w:gridSpan w:val="3"/>
            <w:vAlign w:val="center"/>
          </w:tcPr>
          <w:p w14:paraId="5B3E764F">
            <w:pPr>
              <w:spacing w:before="0" w:after="0" w:line="240" w:lineRule="auto"/>
              <w:ind w:firstLine="0" w:firstLineChars="0"/>
              <w:jc w:val="center"/>
              <w:rPr>
                <w:rFonts w:ascii="宋体" w:hAnsi="宋体" w:cs="宋体"/>
                <w:spacing w:val="0"/>
              </w:rPr>
            </w:pPr>
          </w:p>
        </w:tc>
        <w:tc>
          <w:tcPr>
            <w:tcW w:w="1185" w:type="pct"/>
            <w:gridSpan w:val="2"/>
            <w:vAlign w:val="center"/>
          </w:tcPr>
          <w:p w14:paraId="0C73E0CC">
            <w:pPr>
              <w:spacing w:before="0" w:after="0" w:line="240" w:lineRule="auto"/>
              <w:ind w:firstLine="0" w:firstLineChars="0"/>
              <w:jc w:val="center"/>
              <w:rPr>
                <w:rFonts w:ascii="宋体" w:hAnsi="宋体" w:cs="宋体"/>
                <w:spacing w:val="0"/>
              </w:rPr>
            </w:pPr>
          </w:p>
        </w:tc>
        <w:tc>
          <w:tcPr>
            <w:tcW w:w="559" w:type="pct"/>
            <w:gridSpan w:val="2"/>
            <w:vAlign w:val="center"/>
          </w:tcPr>
          <w:p w14:paraId="2F049571">
            <w:pPr>
              <w:spacing w:before="0" w:after="0" w:line="240" w:lineRule="auto"/>
              <w:ind w:firstLine="0" w:firstLineChars="0"/>
              <w:jc w:val="center"/>
              <w:rPr>
                <w:rFonts w:ascii="宋体" w:hAnsi="宋体" w:cs="宋体"/>
                <w:spacing w:val="0"/>
              </w:rPr>
            </w:pPr>
          </w:p>
        </w:tc>
        <w:tc>
          <w:tcPr>
            <w:tcW w:w="856" w:type="pct"/>
            <w:vAlign w:val="center"/>
          </w:tcPr>
          <w:p w14:paraId="4FDF44DA">
            <w:pPr>
              <w:spacing w:before="0" w:after="0" w:line="240" w:lineRule="auto"/>
              <w:ind w:firstLine="0" w:firstLineChars="0"/>
              <w:jc w:val="center"/>
              <w:rPr>
                <w:rFonts w:ascii="宋体" w:hAnsi="宋体" w:cs="宋体"/>
                <w:spacing w:val="0"/>
              </w:rPr>
            </w:pPr>
          </w:p>
        </w:tc>
      </w:tr>
      <w:tr w14:paraId="53F28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47EACC42">
            <w:pPr>
              <w:spacing w:before="0" w:after="0" w:line="240" w:lineRule="auto"/>
              <w:ind w:firstLine="0" w:firstLineChars="0"/>
              <w:jc w:val="center"/>
              <w:rPr>
                <w:rFonts w:ascii="宋体" w:hAnsi="宋体" w:cs="宋体"/>
                <w:spacing w:val="0"/>
              </w:rPr>
            </w:pPr>
          </w:p>
        </w:tc>
        <w:tc>
          <w:tcPr>
            <w:tcW w:w="1744" w:type="pct"/>
            <w:gridSpan w:val="3"/>
            <w:vAlign w:val="center"/>
          </w:tcPr>
          <w:p w14:paraId="662F5913">
            <w:pPr>
              <w:spacing w:before="0" w:after="0" w:line="240" w:lineRule="auto"/>
              <w:ind w:firstLine="0" w:firstLineChars="0"/>
              <w:jc w:val="center"/>
              <w:rPr>
                <w:rFonts w:ascii="宋体" w:hAnsi="宋体" w:cs="宋体"/>
                <w:spacing w:val="0"/>
              </w:rPr>
            </w:pPr>
          </w:p>
        </w:tc>
        <w:tc>
          <w:tcPr>
            <w:tcW w:w="1185" w:type="pct"/>
            <w:gridSpan w:val="2"/>
            <w:vAlign w:val="center"/>
          </w:tcPr>
          <w:p w14:paraId="4BD05411">
            <w:pPr>
              <w:spacing w:before="0" w:after="0" w:line="240" w:lineRule="auto"/>
              <w:ind w:firstLine="0" w:firstLineChars="0"/>
              <w:jc w:val="center"/>
              <w:rPr>
                <w:rFonts w:ascii="宋体" w:hAnsi="宋体" w:cs="宋体"/>
                <w:spacing w:val="0"/>
              </w:rPr>
            </w:pPr>
          </w:p>
        </w:tc>
        <w:tc>
          <w:tcPr>
            <w:tcW w:w="559" w:type="pct"/>
            <w:gridSpan w:val="2"/>
            <w:vAlign w:val="center"/>
          </w:tcPr>
          <w:p w14:paraId="43008E49">
            <w:pPr>
              <w:spacing w:before="0" w:after="0" w:line="240" w:lineRule="auto"/>
              <w:ind w:firstLine="0" w:firstLineChars="0"/>
              <w:jc w:val="center"/>
              <w:rPr>
                <w:rFonts w:ascii="宋体" w:hAnsi="宋体" w:cs="宋体"/>
                <w:spacing w:val="0"/>
              </w:rPr>
            </w:pPr>
          </w:p>
        </w:tc>
        <w:tc>
          <w:tcPr>
            <w:tcW w:w="856" w:type="pct"/>
            <w:vAlign w:val="center"/>
          </w:tcPr>
          <w:p w14:paraId="4AE1855C">
            <w:pPr>
              <w:spacing w:before="0" w:after="0" w:line="240" w:lineRule="auto"/>
              <w:ind w:firstLine="0" w:firstLineChars="0"/>
              <w:jc w:val="center"/>
              <w:rPr>
                <w:rFonts w:ascii="宋体" w:hAnsi="宋体" w:cs="宋体"/>
                <w:spacing w:val="0"/>
              </w:rPr>
            </w:pPr>
          </w:p>
        </w:tc>
      </w:tr>
      <w:tr w14:paraId="49D6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2" w:type="pct"/>
            <w:vAlign w:val="center"/>
          </w:tcPr>
          <w:p w14:paraId="13CF813B">
            <w:pPr>
              <w:spacing w:before="0" w:after="0" w:line="240" w:lineRule="auto"/>
              <w:ind w:firstLine="0" w:firstLineChars="0"/>
              <w:jc w:val="center"/>
              <w:rPr>
                <w:rFonts w:ascii="宋体" w:hAnsi="宋体" w:cs="宋体"/>
                <w:spacing w:val="0"/>
              </w:rPr>
            </w:pPr>
          </w:p>
        </w:tc>
        <w:tc>
          <w:tcPr>
            <w:tcW w:w="1744" w:type="pct"/>
            <w:gridSpan w:val="3"/>
            <w:vAlign w:val="center"/>
          </w:tcPr>
          <w:p w14:paraId="6FBF4145">
            <w:pPr>
              <w:spacing w:before="0" w:after="0" w:line="240" w:lineRule="auto"/>
              <w:ind w:firstLine="0" w:firstLineChars="0"/>
              <w:jc w:val="center"/>
              <w:rPr>
                <w:rFonts w:ascii="宋体" w:hAnsi="宋体" w:cs="宋体"/>
                <w:spacing w:val="0"/>
              </w:rPr>
            </w:pPr>
          </w:p>
        </w:tc>
        <w:tc>
          <w:tcPr>
            <w:tcW w:w="1185" w:type="pct"/>
            <w:gridSpan w:val="2"/>
            <w:vAlign w:val="center"/>
          </w:tcPr>
          <w:p w14:paraId="72B265E4">
            <w:pPr>
              <w:spacing w:before="0" w:after="0" w:line="240" w:lineRule="auto"/>
              <w:ind w:firstLine="0" w:firstLineChars="0"/>
              <w:jc w:val="center"/>
              <w:rPr>
                <w:rFonts w:ascii="宋体" w:hAnsi="宋体" w:cs="宋体"/>
                <w:spacing w:val="0"/>
              </w:rPr>
            </w:pPr>
          </w:p>
        </w:tc>
        <w:tc>
          <w:tcPr>
            <w:tcW w:w="559" w:type="pct"/>
            <w:gridSpan w:val="2"/>
            <w:vAlign w:val="center"/>
          </w:tcPr>
          <w:p w14:paraId="00C6EF97">
            <w:pPr>
              <w:spacing w:before="0" w:after="0" w:line="240" w:lineRule="auto"/>
              <w:ind w:firstLine="0" w:firstLineChars="0"/>
              <w:jc w:val="center"/>
              <w:rPr>
                <w:rFonts w:ascii="宋体" w:hAnsi="宋体" w:cs="宋体"/>
                <w:spacing w:val="0"/>
              </w:rPr>
            </w:pPr>
          </w:p>
        </w:tc>
        <w:tc>
          <w:tcPr>
            <w:tcW w:w="856" w:type="pct"/>
            <w:vAlign w:val="center"/>
          </w:tcPr>
          <w:p w14:paraId="44832358">
            <w:pPr>
              <w:spacing w:before="0" w:after="0" w:line="240" w:lineRule="auto"/>
              <w:ind w:firstLine="0" w:firstLineChars="0"/>
              <w:jc w:val="center"/>
              <w:rPr>
                <w:rFonts w:ascii="宋体" w:hAnsi="宋体" w:cs="宋体"/>
                <w:spacing w:val="0"/>
              </w:rPr>
            </w:pPr>
          </w:p>
        </w:tc>
      </w:tr>
    </w:tbl>
    <w:p w14:paraId="6E35507B">
      <w:pPr>
        <w:spacing w:before="0" w:after="0" w:line="420" w:lineRule="exact"/>
        <w:ind w:firstLine="0" w:firstLineChars="0"/>
        <w:jc w:val="both"/>
        <w:rPr>
          <w:rFonts w:hint="eastAsia" w:ascii="宋体" w:hAnsi="宋体" w:cs="宋体"/>
          <w:spacing w:val="0"/>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cs="宋体"/>
          <w:spacing w:val="0"/>
        </w:rPr>
        <w:t>注：投标人可根据实际情况自行修改上述表格。</w:t>
      </w:r>
    </w:p>
    <w:p w14:paraId="5805E0A7">
      <w:pPr>
        <w:spacing w:before="0" w:after="0" w:line="420" w:lineRule="exact"/>
        <w:ind w:left="0" w:leftChars="0" w:firstLine="0" w:firstLineChars="0"/>
        <w:jc w:val="both"/>
        <w:rPr>
          <w:rFonts w:hint="eastAsia" w:ascii="宋体" w:hAnsi="宋体" w:cs="宋体"/>
          <w:spacing w:val="0"/>
        </w:rPr>
      </w:pPr>
      <w:bookmarkStart w:id="75" w:name="_Toc1698"/>
      <w:bookmarkStart w:id="76" w:name="_Toc11831"/>
      <w:bookmarkStart w:id="77" w:name="_Toc11763"/>
      <w:r>
        <w:rPr>
          <w:rFonts w:hint="eastAsia" w:ascii="宋体" w:hAnsi="宋体" w:cs="宋体"/>
          <w:spacing w:val="0"/>
        </w:rPr>
        <w:t>附2：主要项目管理人员简历表</w:t>
      </w:r>
      <w:bookmarkEnd w:id="75"/>
      <w:bookmarkEnd w:id="76"/>
      <w:bookmarkEnd w:id="77"/>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1962"/>
        <w:gridCol w:w="6"/>
        <w:gridCol w:w="2114"/>
        <w:gridCol w:w="1919"/>
        <w:gridCol w:w="2377"/>
      </w:tblGrid>
      <w:tr w14:paraId="56DB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9" w:type="pct"/>
            <w:gridSpan w:val="3"/>
          </w:tcPr>
          <w:p w14:paraId="6D1E83E6">
            <w:pPr>
              <w:spacing w:before="0" w:after="0" w:line="640" w:lineRule="exact"/>
              <w:ind w:firstLine="0" w:firstLineChars="0"/>
              <w:jc w:val="both"/>
              <w:rPr>
                <w:rFonts w:ascii="宋体" w:hAnsi="宋体" w:cs="宋体"/>
                <w:spacing w:val="0"/>
              </w:rPr>
            </w:pPr>
            <w:r>
              <w:rPr>
                <w:rFonts w:hint="eastAsia" w:ascii="宋体" w:hAnsi="宋体" w:cs="宋体"/>
                <w:spacing w:val="0"/>
              </w:rPr>
              <w:t>岗位名称</w:t>
            </w:r>
          </w:p>
        </w:tc>
        <w:tc>
          <w:tcPr>
            <w:tcW w:w="3450" w:type="pct"/>
            <w:gridSpan w:val="3"/>
          </w:tcPr>
          <w:p w14:paraId="3E0A59E6">
            <w:pPr>
              <w:spacing w:before="0" w:after="0" w:line="640" w:lineRule="exact"/>
              <w:ind w:firstLine="0" w:firstLineChars="0"/>
              <w:jc w:val="both"/>
              <w:rPr>
                <w:rFonts w:hint="eastAsia" w:ascii="宋体" w:hAnsi="宋体" w:cs="宋体"/>
                <w:spacing w:val="0"/>
              </w:rPr>
            </w:pPr>
          </w:p>
        </w:tc>
      </w:tr>
      <w:tr w14:paraId="3EC1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6" w:type="pct"/>
            <w:gridSpan w:val="2"/>
          </w:tcPr>
          <w:p w14:paraId="41D9B923">
            <w:pPr>
              <w:spacing w:before="0" w:after="0" w:line="640" w:lineRule="exact"/>
              <w:ind w:firstLine="0" w:firstLineChars="0"/>
              <w:jc w:val="both"/>
              <w:rPr>
                <w:rFonts w:ascii="宋体" w:hAnsi="宋体" w:cs="宋体"/>
                <w:spacing w:val="0"/>
              </w:rPr>
            </w:pPr>
            <w:r>
              <w:rPr>
                <w:rFonts w:hint="eastAsia" w:ascii="宋体" w:hAnsi="宋体" w:cs="宋体"/>
                <w:spacing w:val="0"/>
              </w:rPr>
              <w:t>姓    名</w:t>
            </w:r>
          </w:p>
        </w:tc>
        <w:tc>
          <w:tcPr>
            <w:tcW w:w="1141" w:type="pct"/>
            <w:gridSpan w:val="2"/>
          </w:tcPr>
          <w:p w14:paraId="28EC8E74">
            <w:pPr>
              <w:spacing w:before="0" w:after="0" w:line="640" w:lineRule="exact"/>
              <w:ind w:firstLine="0" w:firstLineChars="0"/>
              <w:jc w:val="both"/>
              <w:rPr>
                <w:rFonts w:hint="eastAsia" w:ascii="宋体" w:hAnsi="宋体" w:cs="宋体"/>
                <w:spacing w:val="0"/>
              </w:rPr>
            </w:pPr>
          </w:p>
        </w:tc>
        <w:tc>
          <w:tcPr>
            <w:tcW w:w="1033" w:type="pct"/>
          </w:tcPr>
          <w:p w14:paraId="605617DD">
            <w:pPr>
              <w:spacing w:before="0" w:after="0" w:line="640" w:lineRule="exact"/>
              <w:ind w:firstLine="0" w:firstLineChars="0"/>
              <w:jc w:val="both"/>
              <w:rPr>
                <w:rFonts w:ascii="宋体" w:hAnsi="宋体" w:cs="宋体"/>
                <w:spacing w:val="0"/>
              </w:rPr>
            </w:pPr>
            <w:r>
              <w:rPr>
                <w:rFonts w:hint="eastAsia" w:ascii="宋体" w:hAnsi="宋体" w:cs="宋体"/>
                <w:spacing w:val="0"/>
              </w:rPr>
              <w:t>年    龄</w:t>
            </w:r>
          </w:p>
        </w:tc>
        <w:tc>
          <w:tcPr>
            <w:tcW w:w="1279" w:type="pct"/>
          </w:tcPr>
          <w:p w14:paraId="0452692F">
            <w:pPr>
              <w:spacing w:before="0" w:after="0" w:line="640" w:lineRule="exact"/>
              <w:ind w:firstLine="0" w:firstLineChars="0"/>
              <w:jc w:val="both"/>
              <w:rPr>
                <w:rFonts w:hint="eastAsia" w:ascii="宋体" w:hAnsi="宋体" w:cs="宋体"/>
                <w:spacing w:val="0"/>
              </w:rPr>
            </w:pPr>
          </w:p>
        </w:tc>
      </w:tr>
      <w:tr w14:paraId="30755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1546" w:type="pct"/>
            <w:gridSpan w:val="2"/>
          </w:tcPr>
          <w:p w14:paraId="2B472607">
            <w:pPr>
              <w:spacing w:before="0" w:after="0" w:line="640" w:lineRule="exact"/>
              <w:ind w:firstLine="0" w:firstLineChars="0"/>
              <w:jc w:val="both"/>
              <w:rPr>
                <w:rFonts w:ascii="宋体" w:hAnsi="宋体" w:cs="宋体"/>
                <w:spacing w:val="0"/>
              </w:rPr>
            </w:pPr>
            <w:r>
              <w:rPr>
                <w:rFonts w:hint="eastAsia" w:ascii="宋体" w:hAnsi="宋体" w:cs="宋体"/>
                <w:spacing w:val="0"/>
              </w:rPr>
              <w:t>性    别</w:t>
            </w:r>
          </w:p>
        </w:tc>
        <w:tc>
          <w:tcPr>
            <w:tcW w:w="1141" w:type="pct"/>
            <w:gridSpan w:val="2"/>
          </w:tcPr>
          <w:p w14:paraId="324452B7">
            <w:pPr>
              <w:spacing w:before="0" w:after="0" w:line="640" w:lineRule="exact"/>
              <w:ind w:firstLine="0" w:firstLineChars="0"/>
              <w:jc w:val="both"/>
              <w:rPr>
                <w:rFonts w:hint="eastAsia" w:ascii="宋体" w:hAnsi="宋体" w:cs="宋体"/>
                <w:spacing w:val="0"/>
              </w:rPr>
            </w:pPr>
          </w:p>
        </w:tc>
        <w:tc>
          <w:tcPr>
            <w:tcW w:w="1033" w:type="pct"/>
          </w:tcPr>
          <w:p w14:paraId="77E001FA">
            <w:pPr>
              <w:spacing w:before="0" w:after="0" w:line="640" w:lineRule="exact"/>
              <w:ind w:firstLine="0" w:firstLineChars="0"/>
              <w:jc w:val="both"/>
              <w:rPr>
                <w:rFonts w:ascii="宋体" w:hAnsi="宋体" w:cs="宋体"/>
                <w:spacing w:val="0"/>
              </w:rPr>
            </w:pPr>
            <w:r>
              <w:rPr>
                <w:rFonts w:hint="eastAsia" w:ascii="宋体" w:hAnsi="宋体" w:cs="宋体"/>
                <w:spacing w:val="0"/>
              </w:rPr>
              <w:t>毕业学校</w:t>
            </w:r>
          </w:p>
        </w:tc>
        <w:tc>
          <w:tcPr>
            <w:tcW w:w="1279" w:type="pct"/>
          </w:tcPr>
          <w:p w14:paraId="0C0D121E">
            <w:pPr>
              <w:spacing w:before="0" w:after="0" w:line="640" w:lineRule="exact"/>
              <w:ind w:firstLine="0" w:firstLineChars="0"/>
              <w:jc w:val="both"/>
              <w:rPr>
                <w:rFonts w:hint="eastAsia" w:ascii="宋体" w:hAnsi="宋体" w:cs="宋体"/>
                <w:spacing w:val="0"/>
              </w:rPr>
            </w:pPr>
          </w:p>
        </w:tc>
      </w:tr>
      <w:tr w14:paraId="4958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1546" w:type="pct"/>
            <w:gridSpan w:val="2"/>
          </w:tcPr>
          <w:p w14:paraId="2DAE75D6">
            <w:pPr>
              <w:spacing w:before="0" w:after="0" w:line="640" w:lineRule="exact"/>
              <w:ind w:firstLine="0" w:firstLineChars="0"/>
              <w:jc w:val="both"/>
              <w:rPr>
                <w:rFonts w:ascii="宋体" w:hAnsi="宋体" w:cs="宋体"/>
                <w:spacing w:val="0"/>
              </w:rPr>
            </w:pPr>
            <w:r>
              <w:rPr>
                <w:rFonts w:hint="eastAsia" w:ascii="宋体" w:hAnsi="宋体" w:cs="宋体"/>
                <w:spacing w:val="0"/>
              </w:rPr>
              <w:t>学历和专业</w:t>
            </w:r>
          </w:p>
        </w:tc>
        <w:tc>
          <w:tcPr>
            <w:tcW w:w="1141" w:type="pct"/>
            <w:gridSpan w:val="2"/>
          </w:tcPr>
          <w:p w14:paraId="170867A9">
            <w:pPr>
              <w:spacing w:before="0" w:after="0" w:line="640" w:lineRule="exact"/>
              <w:ind w:firstLine="0" w:firstLineChars="0"/>
              <w:jc w:val="both"/>
              <w:rPr>
                <w:rFonts w:hint="eastAsia" w:ascii="宋体" w:hAnsi="宋体" w:cs="宋体"/>
                <w:spacing w:val="0"/>
              </w:rPr>
            </w:pPr>
          </w:p>
        </w:tc>
        <w:tc>
          <w:tcPr>
            <w:tcW w:w="1033" w:type="pct"/>
          </w:tcPr>
          <w:p w14:paraId="1A501801">
            <w:pPr>
              <w:spacing w:before="0" w:after="0" w:line="640" w:lineRule="exact"/>
              <w:ind w:firstLine="0" w:firstLineChars="0"/>
              <w:jc w:val="both"/>
              <w:rPr>
                <w:rFonts w:ascii="宋体" w:hAnsi="宋体" w:cs="宋体"/>
                <w:spacing w:val="0"/>
              </w:rPr>
            </w:pPr>
            <w:r>
              <w:rPr>
                <w:rFonts w:hint="eastAsia" w:ascii="宋体" w:hAnsi="宋体" w:cs="宋体"/>
                <w:spacing w:val="0"/>
              </w:rPr>
              <w:t>毕业时间</w:t>
            </w:r>
          </w:p>
        </w:tc>
        <w:tc>
          <w:tcPr>
            <w:tcW w:w="1279" w:type="pct"/>
          </w:tcPr>
          <w:p w14:paraId="3A4A03A5">
            <w:pPr>
              <w:spacing w:before="0" w:after="0" w:line="640" w:lineRule="exact"/>
              <w:ind w:firstLine="0" w:firstLineChars="0"/>
              <w:jc w:val="both"/>
              <w:rPr>
                <w:rFonts w:hint="eastAsia" w:ascii="宋体" w:hAnsi="宋体" w:cs="宋体"/>
                <w:spacing w:val="0"/>
              </w:rPr>
            </w:pPr>
          </w:p>
        </w:tc>
      </w:tr>
      <w:tr w14:paraId="47E39C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46" w:type="pct"/>
            <w:gridSpan w:val="2"/>
          </w:tcPr>
          <w:p w14:paraId="5E0FD879">
            <w:pPr>
              <w:spacing w:before="0" w:after="0" w:line="640" w:lineRule="exact"/>
              <w:ind w:firstLine="0" w:firstLineChars="0"/>
              <w:jc w:val="both"/>
              <w:rPr>
                <w:rFonts w:ascii="宋体" w:hAnsi="宋体" w:cs="宋体"/>
                <w:spacing w:val="0"/>
              </w:rPr>
            </w:pPr>
            <w:r>
              <w:rPr>
                <w:rFonts w:hint="eastAsia" w:ascii="宋体" w:hAnsi="宋体" w:cs="宋体"/>
                <w:spacing w:val="0"/>
              </w:rPr>
              <w:t>拥有的执业资格</w:t>
            </w:r>
          </w:p>
        </w:tc>
        <w:tc>
          <w:tcPr>
            <w:tcW w:w="1141" w:type="pct"/>
            <w:gridSpan w:val="2"/>
          </w:tcPr>
          <w:p w14:paraId="1FF5EC6F">
            <w:pPr>
              <w:spacing w:before="0" w:after="0" w:line="640" w:lineRule="exact"/>
              <w:ind w:firstLine="0" w:firstLineChars="0"/>
              <w:jc w:val="both"/>
              <w:rPr>
                <w:rFonts w:hint="eastAsia" w:ascii="宋体" w:hAnsi="宋体" w:cs="宋体"/>
                <w:spacing w:val="0"/>
              </w:rPr>
            </w:pPr>
          </w:p>
        </w:tc>
        <w:tc>
          <w:tcPr>
            <w:tcW w:w="1033" w:type="pct"/>
          </w:tcPr>
          <w:p w14:paraId="3C51DBCB">
            <w:pPr>
              <w:spacing w:before="0" w:after="0" w:line="640" w:lineRule="exact"/>
              <w:ind w:firstLine="0" w:firstLineChars="0"/>
              <w:jc w:val="both"/>
              <w:rPr>
                <w:rFonts w:ascii="宋体" w:hAnsi="宋体" w:cs="宋体"/>
                <w:spacing w:val="0"/>
              </w:rPr>
            </w:pPr>
            <w:r>
              <w:rPr>
                <w:rFonts w:hint="eastAsia" w:ascii="宋体" w:hAnsi="宋体" w:cs="宋体"/>
                <w:spacing w:val="0"/>
              </w:rPr>
              <w:t>专业职称</w:t>
            </w:r>
          </w:p>
        </w:tc>
        <w:tc>
          <w:tcPr>
            <w:tcW w:w="1279" w:type="pct"/>
          </w:tcPr>
          <w:p w14:paraId="3E904E86">
            <w:pPr>
              <w:spacing w:before="0" w:after="0" w:line="640" w:lineRule="exact"/>
              <w:ind w:firstLine="0" w:firstLineChars="0"/>
              <w:jc w:val="both"/>
              <w:rPr>
                <w:rFonts w:hint="eastAsia" w:ascii="宋体" w:hAnsi="宋体" w:cs="宋体"/>
                <w:spacing w:val="0"/>
              </w:rPr>
            </w:pPr>
          </w:p>
        </w:tc>
      </w:tr>
      <w:tr w14:paraId="4498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546" w:type="pct"/>
            <w:gridSpan w:val="2"/>
          </w:tcPr>
          <w:p w14:paraId="61B21E33">
            <w:pPr>
              <w:spacing w:before="0" w:after="0" w:line="640" w:lineRule="exact"/>
              <w:ind w:firstLine="0" w:firstLineChars="0"/>
              <w:jc w:val="both"/>
              <w:rPr>
                <w:rFonts w:ascii="宋体" w:hAnsi="宋体" w:cs="宋体"/>
                <w:spacing w:val="0"/>
              </w:rPr>
            </w:pPr>
            <w:r>
              <w:rPr>
                <w:rFonts w:hint="eastAsia" w:ascii="宋体" w:hAnsi="宋体" w:cs="宋体"/>
                <w:spacing w:val="0"/>
              </w:rPr>
              <w:t>执业资格证书编号</w:t>
            </w:r>
          </w:p>
        </w:tc>
        <w:tc>
          <w:tcPr>
            <w:tcW w:w="1141" w:type="pct"/>
            <w:gridSpan w:val="2"/>
          </w:tcPr>
          <w:p w14:paraId="71514F17">
            <w:pPr>
              <w:spacing w:before="0" w:after="0" w:line="640" w:lineRule="exact"/>
              <w:ind w:firstLine="0" w:firstLineChars="0"/>
              <w:jc w:val="both"/>
              <w:rPr>
                <w:rFonts w:hint="eastAsia" w:ascii="宋体" w:hAnsi="宋体" w:cs="宋体"/>
                <w:spacing w:val="0"/>
              </w:rPr>
            </w:pPr>
          </w:p>
        </w:tc>
        <w:tc>
          <w:tcPr>
            <w:tcW w:w="1033" w:type="pct"/>
          </w:tcPr>
          <w:p w14:paraId="67B1BC8D">
            <w:pPr>
              <w:spacing w:before="0" w:after="0" w:line="640" w:lineRule="exact"/>
              <w:ind w:firstLine="0" w:firstLineChars="0"/>
              <w:jc w:val="both"/>
              <w:rPr>
                <w:rFonts w:ascii="宋体" w:hAnsi="宋体" w:cs="宋体"/>
                <w:spacing w:val="0"/>
              </w:rPr>
            </w:pPr>
            <w:r>
              <w:rPr>
                <w:rFonts w:hint="eastAsia" w:ascii="宋体" w:hAnsi="宋体" w:cs="宋体"/>
                <w:spacing w:val="0"/>
              </w:rPr>
              <w:t>工作年限</w:t>
            </w:r>
          </w:p>
        </w:tc>
        <w:tc>
          <w:tcPr>
            <w:tcW w:w="1279" w:type="pct"/>
          </w:tcPr>
          <w:p w14:paraId="1C88351C">
            <w:pPr>
              <w:spacing w:before="0" w:after="0" w:line="640" w:lineRule="exact"/>
              <w:ind w:firstLine="0" w:firstLineChars="0"/>
              <w:jc w:val="both"/>
              <w:rPr>
                <w:rFonts w:hint="eastAsia" w:ascii="宋体" w:hAnsi="宋体" w:cs="宋体"/>
                <w:spacing w:val="0"/>
              </w:rPr>
            </w:pPr>
          </w:p>
        </w:tc>
      </w:tr>
      <w:tr w14:paraId="4774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jc w:val="center"/>
        </w:trPr>
        <w:tc>
          <w:tcPr>
            <w:tcW w:w="490" w:type="pct"/>
          </w:tcPr>
          <w:p w14:paraId="3547C717">
            <w:pPr>
              <w:spacing w:before="0" w:after="0" w:line="240" w:lineRule="auto"/>
              <w:ind w:firstLine="0" w:firstLineChars="0"/>
              <w:jc w:val="both"/>
              <w:rPr>
                <w:rFonts w:ascii="宋体" w:hAnsi="宋体" w:cs="宋体"/>
                <w:spacing w:val="0"/>
              </w:rPr>
            </w:pPr>
          </w:p>
          <w:p w14:paraId="0DB06F10">
            <w:pPr>
              <w:spacing w:before="0" w:after="0" w:line="240" w:lineRule="auto"/>
              <w:ind w:firstLine="0" w:firstLineChars="0"/>
              <w:jc w:val="both"/>
              <w:rPr>
                <w:rFonts w:ascii="宋体" w:hAnsi="宋体" w:cs="宋体"/>
                <w:spacing w:val="0"/>
              </w:rPr>
            </w:pPr>
          </w:p>
          <w:p w14:paraId="1E5E9110">
            <w:pPr>
              <w:spacing w:before="0" w:after="0" w:line="240" w:lineRule="auto"/>
              <w:ind w:firstLine="0" w:firstLineChars="0"/>
              <w:jc w:val="both"/>
              <w:rPr>
                <w:rFonts w:ascii="宋体" w:hAnsi="宋体" w:cs="宋体"/>
                <w:spacing w:val="0"/>
              </w:rPr>
            </w:pPr>
          </w:p>
          <w:p w14:paraId="3E13A924">
            <w:pPr>
              <w:spacing w:before="0" w:after="0" w:line="240" w:lineRule="auto"/>
              <w:ind w:firstLine="0" w:firstLineChars="0"/>
              <w:jc w:val="both"/>
              <w:rPr>
                <w:rFonts w:ascii="宋体" w:hAnsi="宋体" w:cs="宋体"/>
                <w:spacing w:val="0"/>
              </w:rPr>
            </w:pPr>
            <w:r>
              <w:rPr>
                <w:rFonts w:hint="eastAsia" w:ascii="宋体" w:hAnsi="宋体" w:cs="宋体"/>
                <w:spacing w:val="0"/>
              </w:rPr>
              <w:t>主</w:t>
            </w:r>
          </w:p>
          <w:p w14:paraId="4A11C444">
            <w:pPr>
              <w:spacing w:before="0" w:after="0" w:line="240" w:lineRule="auto"/>
              <w:ind w:firstLine="0" w:firstLineChars="0"/>
              <w:jc w:val="both"/>
              <w:rPr>
                <w:rFonts w:ascii="宋体" w:hAnsi="宋体" w:cs="宋体"/>
                <w:spacing w:val="0"/>
              </w:rPr>
            </w:pPr>
            <w:r>
              <w:rPr>
                <w:rFonts w:hint="eastAsia" w:ascii="宋体" w:hAnsi="宋体" w:cs="宋体"/>
                <w:spacing w:val="0"/>
              </w:rPr>
              <w:t>要</w:t>
            </w:r>
          </w:p>
          <w:p w14:paraId="3832F4AA">
            <w:pPr>
              <w:spacing w:before="0" w:after="0" w:line="240" w:lineRule="auto"/>
              <w:ind w:firstLine="0" w:firstLineChars="0"/>
              <w:jc w:val="both"/>
              <w:rPr>
                <w:rFonts w:ascii="宋体" w:hAnsi="宋体" w:cs="宋体"/>
                <w:spacing w:val="0"/>
              </w:rPr>
            </w:pPr>
            <w:r>
              <w:rPr>
                <w:rFonts w:hint="eastAsia" w:ascii="宋体" w:hAnsi="宋体" w:cs="宋体"/>
                <w:spacing w:val="0"/>
              </w:rPr>
              <w:t>工</w:t>
            </w:r>
          </w:p>
          <w:p w14:paraId="4574F39C">
            <w:pPr>
              <w:spacing w:before="0" w:after="0" w:line="240" w:lineRule="auto"/>
              <w:ind w:firstLine="0" w:firstLineChars="0"/>
              <w:jc w:val="both"/>
              <w:rPr>
                <w:rFonts w:ascii="宋体" w:hAnsi="宋体" w:cs="宋体"/>
                <w:spacing w:val="0"/>
              </w:rPr>
            </w:pPr>
            <w:r>
              <w:rPr>
                <w:rFonts w:hint="eastAsia" w:ascii="宋体" w:hAnsi="宋体" w:cs="宋体"/>
                <w:spacing w:val="0"/>
              </w:rPr>
              <w:t>作</w:t>
            </w:r>
          </w:p>
          <w:p w14:paraId="7972343B">
            <w:pPr>
              <w:spacing w:before="0" w:after="0" w:line="240" w:lineRule="auto"/>
              <w:ind w:firstLine="0" w:firstLineChars="0"/>
              <w:jc w:val="both"/>
              <w:rPr>
                <w:rFonts w:ascii="宋体" w:hAnsi="宋体" w:cs="宋体"/>
                <w:spacing w:val="0"/>
              </w:rPr>
            </w:pPr>
            <w:r>
              <w:rPr>
                <w:rFonts w:hint="eastAsia" w:ascii="宋体" w:hAnsi="宋体" w:cs="宋体"/>
                <w:spacing w:val="0"/>
              </w:rPr>
              <w:t>业</w:t>
            </w:r>
          </w:p>
          <w:p w14:paraId="3BAE0145">
            <w:pPr>
              <w:spacing w:before="0" w:after="0" w:line="240" w:lineRule="auto"/>
              <w:ind w:firstLine="0" w:firstLineChars="0"/>
              <w:jc w:val="both"/>
              <w:rPr>
                <w:rFonts w:ascii="宋体" w:hAnsi="宋体" w:cs="宋体"/>
                <w:spacing w:val="0"/>
              </w:rPr>
            </w:pPr>
            <w:r>
              <w:rPr>
                <w:rFonts w:hint="eastAsia" w:ascii="宋体" w:hAnsi="宋体" w:cs="宋体"/>
                <w:spacing w:val="0"/>
              </w:rPr>
              <w:t>绩</w:t>
            </w:r>
          </w:p>
          <w:p w14:paraId="7534463D">
            <w:pPr>
              <w:spacing w:before="0" w:after="0" w:line="240" w:lineRule="auto"/>
              <w:ind w:firstLine="0" w:firstLineChars="0"/>
              <w:jc w:val="both"/>
              <w:rPr>
                <w:rFonts w:ascii="宋体" w:hAnsi="宋体" w:cs="宋体"/>
                <w:spacing w:val="0"/>
              </w:rPr>
            </w:pPr>
            <w:r>
              <w:rPr>
                <w:rFonts w:hint="eastAsia" w:ascii="宋体" w:hAnsi="宋体" w:cs="宋体"/>
                <w:spacing w:val="0"/>
              </w:rPr>
              <w:t>及</w:t>
            </w:r>
          </w:p>
          <w:p w14:paraId="515209EC">
            <w:pPr>
              <w:spacing w:before="0" w:after="0" w:line="240" w:lineRule="auto"/>
              <w:ind w:firstLine="0" w:firstLineChars="0"/>
              <w:jc w:val="both"/>
              <w:rPr>
                <w:rFonts w:ascii="宋体" w:hAnsi="宋体" w:cs="宋体"/>
                <w:spacing w:val="0"/>
              </w:rPr>
            </w:pPr>
            <w:r>
              <w:rPr>
                <w:rFonts w:hint="eastAsia" w:ascii="宋体" w:hAnsi="宋体" w:cs="宋体"/>
                <w:spacing w:val="0"/>
              </w:rPr>
              <w:t>担</w:t>
            </w:r>
          </w:p>
          <w:p w14:paraId="43279DA2">
            <w:pPr>
              <w:spacing w:before="0" w:after="0" w:line="240" w:lineRule="auto"/>
              <w:ind w:firstLine="0" w:firstLineChars="0"/>
              <w:jc w:val="both"/>
              <w:rPr>
                <w:rFonts w:ascii="宋体" w:hAnsi="宋体" w:cs="宋体"/>
                <w:spacing w:val="0"/>
              </w:rPr>
            </w:pPr>
            <w:r>
              <w:rPr>
                <w:rFonts w:hint="eastAsia" w:ascii="宋体" w:hAnsi="宋体" w:cs="宋体"/>
                <w:spacing w:val="0"/>
              </w:rPr>
              <w:t>任</w:t>
            </w:r>
          </w:p>
          <w:p w14:paraId="3FD9C100">
            <w:pPr>
              <w:spacing w:before="0" w:after="0" w:line="240" w:lineRule="auto"/>
              <w:ind w:firstLine="0" w:firstLineChars="0"/>
              <w:jc w:val="both"/>
              <w:rPr>
                <w:rFonts w:ascii="宋体" w:hAnsi="宋体" w:cs="宋体"/>
                <w:spacing w:val="0"/>
              </w:rPr>
            </w:pPr>
            <w:r>
              <w:rPr>
                <w:rFonts w:hint="eastAsia" w:ascii="宋体" w:hAnsi="宋体" w:cs="宋体"/>
                <w:spacing w:val="0"/>
              </w:rPr>
              <w:t>的</w:t>
            </w:r>
          </w:p>
          <w:p w14:paraId="708F6944">
            <w:pPr>
              <w:spacing w:before="0" w:after="0" w:line="240" w:lineRule="auto"/>
              <w:ind w:firstLine="0" w:firstLineChars="0"/>
              <w:jc w:val="both"/>
              <w:rPr>
                <w:rFonts w:ascii="宋体" w:hAnsi="宋体" w:cs="宋体"/>
                <w:spacing w:val="0"/>
              </w:rPr>
            </w:pPr>
            <w:r>
              <w:rPr>
                <w:rFonts w:hint="eastAsia" w:ascii="宋体" w:hAnsi="宋体" w:cs="宋体"/>
                <w:spacing w:val="0"/>
              </w:rPr>
              <w:t>主</w:t>
            </w:r>
          </w:p>
          <w:p w14:paraId="250596D5">
            <w:pPr>
              <w:spacing w:before="0" w:after="0" w:line="240" w:lineRule="auto"/>
              <w:ind w:firstLine="0" w:firstLineChars="0"/>
              <w:jc w:val="both"/>
              <w:rPr>
                <w:rFonts w:ascii="宋体" w:hAnsi="宋体" w:cs="宋体"/>
                <w:spacing w:val="0"/>
              </w:rPr>
            </w:pPr>
            <w:r>
              <w:rPr>
                <w:rFonts w:hint="eastAsia" w:ascii="宋体" w:hAnsi="宋体" w:cs="宋体"/>
                <w:spacing w:val="0"/>
              </w:rPr>
              <w:t>要</w:t>
            </w:r>
          </w:p>
          <w:p w14:paraId="6FDA4085">
            <w:pPr>
              <w:spacing w:before="0" w:after="0" w:line="240" w:lineRule="auto"/>
              <w:ind w:firstLine="0" w:firstLineChars="0"/>
              <w:jc w:val="both"/>
              <w:rPr>
                <w:rFonts w:ascii="宋体" w:hAnsi="宋体" w:cs="宋体"/>
                <w:spacing w:val="0"/>
              </w:rPr>
            </w:pPr>
            <w:r>
              <w:rPr>
                <w:rFonts w:hint="eastAsia" w:ascii="宋体" w:hAnsi="宋体" w:cs="宋体"/>
                <w:spacing w:val="0"/>
              </w:rPr>
              <w:t>工</w:t>
            </w:r>
          </w:p>
          <w:p w14:paraId="23E36F3E">
            <w:pPr>
              <w:spacing w:before="0" w:after="0" w:line="240" w:lineRule="auto"/>
              <w:ind w:firstLine="0" w:firstLineChars="0"/>
              <w:jc w:val="both"/>
              <w:rPr>
                <w:rFonts w:ascii="宋体" w:hAnsi="宋体" w:cs="宋体"/>
                <w:spacing w:val="0"/>
              </w:rPr>
            </w:pPr>
            <w:r>
              <w:rPr>
                <w:rFonts w:hint="eastAsia" w:ascii="宋体" w:hAnsi="宋体" w:cs="宋体"/>
                <w:spacing w:val="0"/>
              </w:rPr>
              <w:t>作</w:t>
            </w:r>
          </w:p>
          <w:p w14:paraId="5FFF8E0F">
            <w:pPr>
              <w:spacing w:before="0" w:after="0" w:line="240" w:lineRule="auto"/>
              <w:ind w:firstLine="0" w:firstLineChars="0"/>
              <w:jc w:val="both"/>
              <w:rPr>
                <w:rFonts w:ascii="宋体" w:hAnsi="宋体" w:cs="宋体"/>
                <w:spacing w:val="0"/>
              </w:rPr>
            </w:pPr>
          </w:p>
          <w:p w14:paraId="5602799E">
            <w:pPr>
              <w:spacing w:before="0" w:after="0" w:line="240" w:lineRule="auto"/>
              <w:ind w:firstLine="0" w:firstLineChars="0"/>
              <w:jc w:val="both"/>
              <w:rPr>
                <w:rFonts w:ascii="宋体" w:hAnsi="宋体" w:cs="宋体"/>
                <w:spacing w:val="0"/>
              </w:rPr>
            </w:pPr>
          </w:p>
        </w:tc>
        <w:tc>
          <w:tcPr>
            <w:tcW w:w="4509" w:type="pct"/>
            <w:gridSpan w:val="5"/>
          </w:tcPr>
          <w:p w14:paraId="20B0412E">
            <w:pPr>
              <w:spacing w:before="0" w:after="0" w:line="240" w:lineRule="auto"/>
              <w:ind w:firstLine="0" w:firstLineChars="0"/>
              <w:jc w:val="both"/>
              <w:rPr>
                <w:rFonts w:ascii="宋体" w:hAnsi="宋体" w:cs="宋体"/>
                <w:spacing w:val="0"/>
              </w:rPr>
            </w:pPr>
          </w:p>
        </w:tc>
      </w:tr>
    </w:tbl>
    <w:p w14:paraId="6D487706">
      <w:pPr>
        <w:spacing w:before="0" w:after="0" w:line="240" w:lineRule="auto"/>
        <w:ind w:firstLine="0" w:firstLineChars="0"/>
        <w:jc w:val="both"/>
        <w:rPr>
          <w:rFonts w:hint="eastAsia" w:ascii="宋体" w:hAnsi="宋体" w:cs="宋体"/>
          <w:spacing w:val="0"/>
        </w:rPr>
        <w:sectPr>
          <w:pgSz w:w="11906" w:h="16838"/>
          <w:pgMar w:top="1440" w:right="1417" w:bottom="1440" w:left="1417" w:header="624" w:footer="624" w:gutter="0"/>
          <w:pgNumType w:fmt="decimal"/>
          <w:cols w:space="0" w:num="1"/>
          <w:rtlGutter w:val="0"/>
          <w:docGrid w:linePitch="331" w:charSpace="0"/>
        </w:sectPr>
      </w:pPr>
    </w:p>
    <w:p w14:paraId="1276DBFB">
      <w:pPr>
        <w:spacing w:before="0" w:after="0" w:line="420" w:lineRule="exact"/>
        <w:ind w:left="0" w:leftChars="0" w:firstLine="0" w:firstLineChars="0"/>
        <w:jc w:val="both"/>
        <w:rPr>
          <w:rFonts w:hint="eastAsia" w:ascii="宋体" w:hAnsi="宋体" w:cs="宋体"/>
          <w:spacing w:val="0"/>
        </w:rPr>
      </w:pPr>
      <w:bookmarkStart w:id="78" w:name="_Toc9649"/>
      <w:bookmarkStart w:id="79" w:name="_Toc15601"/>
      <w:bookmarkStart w:id="80" w:name="_Toc28202"/>
      <w:r>
        <w:rPr>
          <w:rFonts w:hint="eastAsia" w:ascii="宋体" w:hAnsi="宋体" w:cs="宋体"/>
          <w:spacing w:val="0"/>
        </w:rPr>
        <w:t>附3：</w:t>
      </w:r>
      <w:r>
        <w:rPr>
          <w:rFonts w:hint="eastAsia" w:ascii="宋体" w:hAnsi="宋体" w:cs="宋体"/>
          <w:spacing w:val="0"/>
          <w:lang w:eastAsia="zh-CN"/>
        </w:rPr>
        <w:t>无在建</w:t>
      </w:r>
      <w:r>
        <w:rPr>
          <w:rFonts w:hint="eastAsia" w:ascii="宋体" w:hAnsi="宋体" w:cs="宋体"/>
          <w:spacing w:val="0"/>
        </w:rPr>
        <w:t>承诺书</w:t>
      </w:r>
      <w:bookmarkEnd w:id="78"/>
      <w:bookmarkEnd w:id="79"/>
      <w:bookmarkEnd w:id="80"/>
    </w:p>
    <w:p w14:paraId="4B60304B">
      <w:pPr>
        <w:pStyle w:val="7"/>
        <w:bidi w:val="0"/>
        <w:ind w:left="0" w:leftChars="0" w:firstLine="0" w:firstLineChars="0"/>
        <w:jc w:val="center"/>
      </w:pPr>
      <w:r>
        <w:rPr>
          <w:rFonts w:hint="eastAsia"/>
        </w:rPr>
        <w:t>无在建工程承诺书</w:t>
      </w:r>
    </w:p>
    <w:p w14:paraId="71EF7AA9">
      <w:pPr>
        <w:spacing w:before="0" w:after="0"/>
        <w:ind w:left="0" w:leftChars="0" w:firstLine="0" w:firstLineChars="0"/>
        <w:jc w:val="both"/>
        <w:rPr>
          <w:rFonts w:hint="eastAsia" w:ascii="宋体" w:hAnsi="宋体" w:eastAsia="宋体" w:cs="宋体"/>
          <w:spacing w:val="0"/>
          <w:u w:val="single"/>
        </w:rPr>
      </w:pPr>
      <w:r>
        <w:rPr>
          <w:rFonts w:hint="eastAsia" w:ascii="宋体" w:hAnsi="宋体" w:eastAsia="宋体" w:cs="宋体"/>
          <w:spacing w:val="0"/>
          <w:u w:val="single"/>
        </w:rPr>
        <w:t xml:space="preserve">（采购人名称）: </w:t>
      </w:r>
    </w:p>
    <w:p w14:paraId="3B4712FA">
      <w:pPr>
        <w:spacing w:before="0" w:after="312" w:afterLines="100"/>
        <w:ind w:firstLine="0" w:firstLineChars="0"/>
        <w:jc w:val="both"/>
        <w:rPr>
          <w:rFonts w:ascii="宋体" w:hAnsi="宋体" w:cs="宋体"/>
          <w:spacing w:val="0"/>
        </w:rPr>
      </w:pPr>
    </w:p>
    <w:p w14:paraId="6807A34B">
      <w:pPr>
        <w:keepNext w:val="0"/>
        <w:keepLines w:val="0"/>
        <w:pageBreakBefore w:val="0"/>
        <w:widowControl/>
        <w:kinsoku w:val="0"/>
        <w:wordWrap/>
        <w:overflowPunct/>
        <w:topLinePunct w:val="0"/>
        <w:autoSpaceDE w:val="0"/>
        <w:autoSpaceDN w:val="0"/>
        <w:bidi w:val="0"/>
        <w:adjustRightInd w:val="0"/>
        <w:snapToGrid w:val="0"/>
        <w:spacing w:before="0" w:after="0" w:line="500" w:lineRule="exact"/>
        <w:ind w:left="630" w:leftChars="300" w:firstLine="630" w:firstLineChars="300"/>
        <w:jc w:val="both"/>
        <w:textAlignment w:val="baseline"/>
        <w:rPr>
          <w:rFonts w:ascii="宋体" w:hAnsi="宋体" w:cs="宋体"/>
          <w:spacing w:val="0"/>
        </w:rPr>
      </w:pPr>
      <w:r>
        <w:rPr>
          <w:rFonts w:hint="eastAsia" w:ascii="宋体" w:hAnsi="宋体" w:cs="宋体"/>
          <w:spacing w:val="0"/>
        </w:rPr>
        <w:t>我方在此声明，我方拟派往</w:t>
      </w:r>
      <w:r>
        <w:rPr>
          <w:rFonts w:hint="eastAsia" w:ascii="宋体" w:hAnsi="宋体" w:cs="宋体"/>
          <w:spacing w:val="0"/>
          <w:u w:val="single"/>
        </w:rPr>
        <w:t xml:space="preserve">        （项目名称）    </w:t>
      </w:r>
      <w:r>
        <w:rPr>
          <w:rFonts w:hint="eastAsia" w:ascii="宋体" w:hAnsi="宋体" w:cs="宋体"/>
          <w:spacing w:val="0"/>
        </w:rPr>
        <w:t>标段（以下简称“本工程”）的项目经理</w:t>
      </w:r>
      <w:r>
        <w:rPr>
          <w:rFonts w:hint="eastAsia" w:ascii="宋体" w:hAnsi="宋体" w:cs="宋体"/>
          <w:spacing w:val="0"/>
          <w:u w:val="single"/>
        </w:rPr>
        <w:t xml:space="preserve">           </w:t>
      </w:r>
      <w:r>
        <w:rPr>
          <w:rFonts w:hint="eastAsia" w:ascii="宋体" w:hAnsi="宋体" w:eastAsia="宋体" w:cs="宋体"/>
          <w:spacing w:val="0"/>
          <w:u w:val="single"/>
          <w:lang w:val="en-US" w:eastAsia="zh-CN"/>
        </w:rPr>
        <w:t xml:space="preserve">  </w:t>
      </w:r>
      <w:r>
        <w:rPr>
          <w:rFonts w:hint="eastAsia" w:ascii="宋体" w:hAnsi="宋体" w:cs="宋体"/>
          <w:spacing w:val="0"/>
          <w:u w:val="single"/>
        </w:rPr>
        <w:t>（项目经理姓名）</w:t>
      </w:r>
      <w:r>
        <w:rPr>
          <w:rFonts w:hint="eastAsia" w:ascii="宋体" w:hAnsi="宋体" w:cs="宋体"/>
          <w:spacing w:val="0"/>
        </w:rPr>
        <w:t>现阶段没有担任任何在施建设工程项目的项目经理（项目负责人）。</w:t>
      </w:r>
    </w:p>
    <w:p w14:paraId="42C98D11">
      <w:pPr>
        <w:spacing w:before="0" w:after="0"/>
        <w:ind w:firstLine="480"/>
        <w:jc w:val="both"/>
        <w:rPr>
          <w:rFonts w:hint="eastAsia" w:ascii="宋体" w:hAnsi="宋体" w:cs="宋体"/>
          <w:spacing w:val="0"/>
        </w:rPr>
      </w:pPr>
    </w:p>
    <w:p w14:paraId="0D2674C7">
      <w:pPr>
        <w:spacing w:before="0" w:after="0"/>
        <w:ind w:firstLine="1314" w:firstLineChars="626"/>
        <w:jc w:val="both"/>
        <w:rPr>
          <w:rFonts w:ascii="宋体" w:hAnsi="宋体" w:cs="宋体"/>
          <w:spacing w:val="0"/>
        </w:rPr>
      </w:pPr>
      <w:r>
        <w:rPr>
          <w:rFonts w:hint="eastAsia" w:ascii="宋体" w:hAnsi="宋体" w:cs="宋体"/>
          <w:spacing w:val="0"/>
        </w:rPr>
        <w:t>我方保证上述信息的真实和准确，并愿意承担因我方就此弄虚作假所引起的一切法律后果。</w:t>
      </w:r>
    </w:p>
    <w:p w14:paraId="6A87667C">
      <w:pPr>
        <w:spacing w:before="0" w:after="0"/>
        <w:ind w:firstLine="480"/>
        <w:jc w:val="both"/>
        <w:rPr>
          <w:rFonts w:ascii="宋体" w:hAnsi="宋体" w:cs="宋体"/>
          <w:spacing w:val="0"/>
        </w:rPr>
      </w:pPr>
    </w:p>
    <w:p w14:paraId="148C44B7">
      <w:pPr>
        <w:spacing w:before="0" w:after="0"/>
        <w:ind w:firstLine="480"/>
        <w:jc w:val="both"/>
        <w:rPr>
          <w:rFonts w:ascii="宋体" w:hAnsi="宋体" w:cs="宋体"/>
          <w:spacing w:val="0"/>
        </w:rPr>
      </w:pPr>
    </w:p>
    <w:p w14:paraId="774EB446">
      <w:pPr>
        <w:spacing w:before="0" w:after="0"/>
        <w:ind w:firstLine="480"/>
        <w:jc w:val="both"/>
        <w:rPr>
          <w:rFonts w:ascii="宋体" w:hAnsi="宋体" w:cs="宋体"/>
          <w:spacing w:val="0"/>
        </w:rPr>
      </w:pPr>
      <w:r>
        <w:rPr>
          <w:rFonts w:hint="eastAsia" w:ascii="宋体" w:hAnsi="宋体" w:cs="宋体"/>
          <w:spacing w:val="0"/>
        </w:rPr>
        <w:t>特此承诺</w:t>
      </w:r>
    </w:p>
    <w:p w14:paraId="4DE143C8">
      <w:pPr>
        <w:spacing w:before="0" w:after="0"/>
        <w:ind w:firstLine="480"/>
        <w:jc w:val="both"/>
        <w:rPr>
          <w:rFonts w:ascii="宋体" w:hAnsi="宋体" w:cs="宋体"/>
          <w:spacing w:val="0"/>
        </w:rPr>
      </w:pPr>
    </w:p>
    <w:p w14:paraId="162BFD7B">
      <w:pPr>
        <w:spacing w:before="0" w:after="0"/>
        <w:ind w:firstLine="480"/>
        <w:jc w:val="both"/>
        <w:rPr>
          <w:rFonts w:ascii="宋体" w:hAnsi="宋体" w:cs="宋体"/>
          <w:spacing w:val="0"/>
        </w:rPr>
      </w:pPr>
    </w:p>
    <w:p w14:paraId="7104D703">
      <w:pPr>
        <w:spacing w:before="0" w:after="0"/>
        <w:ind w:firstLine="480"/>
        <w:jc w:val="both"/>
        <w:rPr>
          <w:rFonts w:ascii="宋体" w:hAnsi="宋体" w:cs="宋体"/>
          <w:spacing w:val="0"/>
        </w:rPr>
      </w:pPr>
    </w:p>
    <w:p w14:paraId="7161207A">
      <w:pPr>
        <w:spacing w:before="0" w:after="0"/>
        <w:ind w:firstLine="480"/>
        <w:jc w:val="both"/>
        <w:rPr>
          <w:rFonts w:ascii="宋体" w:hAnsi="宋体" w:cs="宋体"/>
          <w:spacing w:val="0"/>
        </w:rPr>
      </w:pPr>
    </w:p>
    <w:p w14:paraId="15D67657">
      <w:pPr>
        <w:spacing w:before="0" w:after="0"/>
        <w:ind w:firstLine="480"/>
        <w:jc w:val="both"/>
        <w:rPr>
          <w:rFonts w:ascii="宋体" w:hAnsi="宋体" w:cs="宋体"/>
          <w:spacing w:val="0"/>
        </w:rPr>
      </w:pPr>
    </w:p>
    <w:p w14:paraId="0F8001C7">
      <w:pPr>
        <w:spacing w:before="0" w:after="0"/>
        <w:ind w:firstLine="480"/>
        <w:jc w:val="both"/>
        <w:rPr>
          <w:rFonts w:ascii="宋体" w:hAnsi="宋体" w:cs="宋体"/>
          <w:spacing w:val="0"/>
        </w:rPr>
      </w:pPr>
    </w:p>
    <w:p w14:paraId="17AC9371">
      <w:pPr>
        <w:spacing w:before="0" w:after="0"/>
        <w:ind w:firstLine="0" w:firstLineChars="0"/>
        <w:jc w:val="right"/>
        <w:rPr>
          <w:rFonts w:ascii="宋体" w:hAnsi="宋体" w:cs="宋体"/>
          <w:spacing w:val="0"/>
        </w:rPr>
      </w:pPr>
      <w:r>
        <w:rPr>
          <w:rFonts w:hint="eastAsia" w:ascii="宋体" w:hAnsi="宋体" w:cs="宋体"/>
          <w:spacing w:val="0"/>
          <w:lang w:eastAsia="zh-CN"/>
        </w:rPr>
        <w:t>供应商</w:t>
      </w:r>
      <w:r>
        <w:rPr>
          <w:rFonts w:hint="eastAsia" w:ascii="宋体" w:hAnsi="宋体" w:cs="宋体"/>
          <w:spacing w:val="0"/>
        </w:rPr>
        <w:t>：</w:t>
      </w:r>
      <w:r>
        <w:rPr>
          <w:rFonts w:hint="eastAsia" w:ascii="宋体" w:hAnsi="宋体" w:cs="宋体"/>
          <w:spacing w:val="0"/>
          <w:u w:val="single"/>
        </w:rPr>
        <w:t xml:space="preserve">                 </w:t>
      </w:r>
      <w:r>
        <w:rPr>
          <w:rFonts w:hint="eastAsia" w:ascii="宋体" w:hAnsi="宋体" w:cs="宋体"/>
          <w:spacing w:val="0"/>
        </w:rPr>
        <w:t>（电子签章）</w:t>
      </w:r>
    </w:p>
    <w:p w14:paraId="6EB00C28">
      <w:pPr>
        <w:spacing w:before="0" w:after="0"/>
        <w:ind w:firstLine="0" w:firstLineChars="0"/>
        <w:jc w:val="right"/>
        <w:rPr>
          <w:rFonts w:ascii="宋体" w:hAnsi="宋体" w:cs="宋体"/>
          <w:spacing w:val="0"/>
        </w:rPr>
      </w:pPr>
      <w:r>
        <w:rPr>
          <w:rFonts w:hint="eastAsia" w:ascii="宋体" w:hAnsi="宋体" w:cs="宋体"/>
          <w:spacing w:val="0"/>
        </w:rPr>
        <w:t>法定代表人：</w:t>
      </w:r>
      <w:r>
        <w:rPr>
          <w:rFonts w:hint="eastAsia" w:ascii="宋体" w:hAnsi="宋体" w:cs="宋体"/>
          <w:spacing w:val="0"/>
          <w:u w:val="single"/>
        </w:rPr>
        <w:t xml:space="preserve">             </w:t>
      </w:r>
      <w:r>
        <w:rPr>
          <w:rFonts w:hint="eastAsia" w:ascii="宋体" w:hAnsi="宋体" w:cs="宋体"/>
          <w:spacing w:val="0"/>
        </w:rPr>
        <w:t>（电子签名）</w:t>
      </w:r>
    </w:p>
    <w:p w14:paraId="53CD16DB">
      <w:pPr>
        <w:spacing w:before="0" w:after="0"/>
        <w:ind w:firstLine="0" w:firstLineChars="0"/>
        <w:jc w:val="right"/>
        <w:rPr>
          <w:rFonts w:ascii="宋体" w:hAnsi="宋体" w:cs="宋体"/>
          <w:spacing w:val="0"/>
        </w:rPr>
      </w:pPr>
      <w:r>
        <w:rPr>
          <w:rFonts w:hint="eastAsia" w:ascii="宋体" w:hAnsi="宋体" w:cs="宋体"/>
          <w:spacing w:val="0"/>
          <w:u w:val="none"/>
          <w:lang w:eastAsia="zh-CN"/>
        </w:rPr>
        <w:t>日期：</w:t>
      </w:r>
      <w:r>
        <w:rPr>
          <w:rFonts w:hint="eastAsia" w:ascii="宋体" w:hAnsi="宋体" w:cs="宋体"/>
          <w:spacing w:val="0"/>
          <w:u w:val="single"/>
        </w:rPr>
        <w:t xml:space="preserve">        </w:t>
      </w:r>
      <w:r>
        <w:rPr>
          <w:rFonts w:hint="eastAsia" w:ascii="宋体" w:hAnsi="宋体" w:cs="宋体"/>
          <w:spacing w:val="0"/>
        </w:rPr>
        <w:t>年</w:t>
      </w:r>
      <w:r>
        <w:rPr>
          <w:rFonts w:hint="eastAsia" w:ascii="宋体" w:hAnsi="宋体" w:cs="宋体"/>
          <w:spacing w:val="0"/>
          <w:u w:val="single"/>
        </w:rPr>
        <w:t xml:space="preserve">        </w:t>
      </w:r>
      <w:r>
        <w:rPr>
          <w:rFonts w:hint="eastAsia" w:ascii="宋体" w:hAnsi="宋体" w:cs="宋体"/>
          <w:spacing w:val="0"/>
        </w:rPr>
        <w:t>月</w:t>
      </w:r>
      <w:r>
        <w:rPr>
          <w:rFonts w:hint="eastAsia" w:ascii="宋体" w:hAnsi="宋体" w:cs="宋体"/>
          <w:spacing w:val="0"/>
          <w:u w:val="single"/>
        </w:rPr>
        <w:t xml:space="preserve">      </w:t>
      </w:r>
      <w:r>
        <w:rPr>
          <w:rFonts w:hint="eastAsia" w:ascii="宋体" w:hAnsi="宋体" w:cs="宋体"/>
          <w:spacing w:val="0"/>
        </w:rPr>
        <w:t>日</w:t>
      </w:r>
    </w:p>
    <w:p w14:paraId="39128C09">
      <w:pPr>
        <w:ind w:firstLine="643"/>
        <w:rPr>
          <w:rStyle w:val="30"/>
        </w:rPr>
        <w:sectPr>
          <w:pgSz w:w="11906" w:h="16838"/>
          <w:pgMar w:top="1440" w:right="1417" w:bottom="1440" w:left="1417" w:header="624" w:footer="624" w:gutter="0"/>
          <w:pgNumType w:fmt="decimal"/>
          <w:cols w:space="0" w:num="1"/>
          <w:rtlGutter w:val="0"/>
          <w:docGrid w:linePitch="331" w:charSpace="0"/>
        </w:sectPr>
      </w:pPr>
      <w:bookmarkStart w:id="81" w:name="_Toc8893"/>
      <w:bookmarkStart w:id="82" w:name="_Toc17583"/>
      <w:bookmarkStart w:id="83" w:name="_Toc5908"/>
      <w:bookmarkStart w:id="84" w:name="_Toc7150"/>
    </w:p>
    <w:p w14:paraId="23F6112B">
      <w:pPr>
        <w:pStyle w:val="7"/>
        <w:bidi w:val="0"/>
        <w:ind w:left="0" w:leftChars="0" w:firstLine="0" w:firstLineChars="0"/>
        <w:jc w:val="center"/>
        <w:rPr>
          <w:rFonts w:hint="eastAsia"/>
          <w:b/>
          <w:bCs/>
          <w:sz w:val="30"/>
          <w:szCs w:val="30"/>
          <w:lang w:val="en-US" w:eastAsia="zh-CN"/>
        </w:rPr>
      </w:pPr>
      <w:bookmarkStart w:id="85" w:name="_Toc27123"/>
      <w:r>
        <w:rPr>
          <w:rFonts w:hint="eastAsia"/>
          <w:b/>
          <w:bCs/>
          <w:sz w:val="30"/>
          <w:szCs w:val="30"/>
          <w:lang w:val="en-US" w:eastAsia="zh-CN"/>
        </w:rPr>
        <w:t>八、类似项目情况表</w:t>
      </w:r>
    </w:p>
    <w:tbl>
      <w:tblPr>
        <w:tblStyle w:val="26"/>
        <w:tblW w:w="88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47"/>
        <w:gridCol w:w="1961"/>
        <w:gridCol w:w="1609"/>
        <w:gridCol w:w="2842"/>
      </w:tblGrid>
      <w:tr w14:paraId="75896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jc w:val="center"/>
        </w:trPr>
        <w:tc>
          <w:tcPr>
            <w:tcW w:w="2447" w:type="dxa"/>
            <w:tcBorders>
              <w:top w:val="single" w:color="000000" w:sz="6" w:space="0"/>
              <w:left w:val="single" w:color="000000" w:sz="6" w:space="0"/>
            </w:tcBorders>
          </w:tcPr>
          <w:p w14:paraId="1B7D6F21">
            <w:pPr>
              <w:spacing w:before="239" w:after="0" w:line="184" w:lineRule="auto"/>
              <w:ind w:firstLine="114" w:firstLineChars="0"/>
              <w:jc w:val="both"/>
              <w:rPr>
                <w:rFonts w:ascii="宋体" w:hAnsi="宋体" w:cs="宋体"/>
                <w:spacing w:val="0"/>
                <w:sz w:val="28"/>
                <w:szCs w:val="28"/>
              </w:rPr>
            </w:pPr>
            <w:r>
              <w:rPr>
                <w:rFonts w:ascii="宋体" w:hAnsi="宋体" w:cs="宋体"/>
                <w:spacing w:val="-4"/>
                <w:sz w:val="28"/>
                <w:szCs w:val="28"/>
              </w:rPr>
              <w:t>项目名称</w:t>
            </w:r>
          </w:p>
        </w:tc>
        <w:tc>
          <w:tcPr>
            <w:tcW w:w="6412" w:type="dxa"/>
            <w:gridSpan w:val="3"/>
            <w:tcBorders>
              <w:top w:val="single" w:color="000000" w:sz="6" w:space="0"/>
              <w:right w:val="single" w:color="000000" w:sz="6" w:space="0"/>
            </w:tcBorders>
          </w:tcPr>
          <w:p w14:paraId="2DD61F5A">
            <w:pPr>
              <w:spacing w:before="0" w:after="0" w:line="240" w:lineRule="auto"/>
              <w:ind w:firstLine="0" w:firstLineChars="0"/>
              <w:jc w:val="both"/>
              <w:rPr>
                <w:rFonts w:ascii="黑体"/>
                <w:spacing w:val="0"/>
                <w:sz w:val="28"/>
                <w:szCs w:val="28"/>
              </w:rPr>
            </w:pPr>
          </w:p>
        </w:tc>
      </w:tr>
      <w:tr w14:paraId="2F7B3B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3328AD2B">
            <w:pPr>
              <w:spacing w:before="234" w:after="0" w:line="184" w:lineRule="auto"/>
              <w:ind w:firstLine="114" w:firstLineChars="0"/>
              <w:jc w:val="both"/>
              <w:rPr>
                <w:rFonts w:ascii="宋体" w:hAnsi="宋体" w:cs="宋体"/>
                <w:spacing w:val="0"/>
                <w:sz w:val="28"/>
                <w:szCs w:val="28"/>
              </w:rPr>
            </w:pPr>
            <w:r>
              <w:rPr>
                <w:rFonts w:ascii="宋体" w:hAnsi="宋体" w:cs="宋体"/>
                <w:spacing w:val="-3"/>
                <w:sz w:val="28"/>
                <w:szCs w:val="28"/>
              </w:rPr>
              <w:t>项目所在地</w:t>
            </w:r>
          </w:p>
        </w:tc>
        <w:tc>
          <w:tcPr>
            <w:tcW w:w="6412" w:type="dxa"/>
            <w:gridSpan w:val="3"/>
            <w:tcBorders>
              <w:right w:val="single" w:color="000000" w:sz="6" w:space="0"/>
            </w:tcBorders>
          </w:tcPr>
          <w:p w14:paraId="5599296C">
            <w:pPr>
              <w:spacing w:before="0" w:after="0" w:line="240" w:lineRule="auto"/>
              <w:ind w:firstLine="0" w:firstLineChars="0"/>
              <w:jc w:val="both"/>
              <w:rPr>
                <w:rFonts w:ascii="黑体"/>
                <w:spacing w:val="0"/>
                <w:sz w:val="28"/>
                <w:szCs w:val="28"/>
              </w:rPr>
            </w:pPr>
          </w:p>
        </w:tc>
      </w:tr>
      <w:tr w14:paraId="54D6E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2A996878">
            <w:pPr>
              <w:spacing w:before="236" w:after="0" w:line="184" w:lineRule="auto"/>
              <w:ind w:firstLine="114" w:firstLineChars="0"/>
              <w:jc w:val="both"/>
              <w:rPr>
                <w:rFonts w:ascii="宋体" w:hAnsi="宋体" w:cs="宋体"/>
                <w:spacing w:val="0"/>
                <w:sz w:val="28"/>
                <w:szCs w:val="28"/>
              </w:rPr>
            </w:pPr>
            <w:r>
              <w:rPr>
                <w:rFonts w:ascii="宋体" w:hAnsi="宋体" w:cs="宋体"/>
                <w:spacing w:val="-4"/>
                <w:sz w:val="28"/>
                <w:szCs w:val="28"/>
              </w:rPr>
              <w:t>项目类型</w:t>
            </w:r>
          </w:p>
        </w:tc>
        <w:tc>
          <w:tcPr>
            <w:tcW w:w="6412" w:type="dxa"/>
            <w:gridSpan w:val="3"/>
            <w:tcBorders>
              <w:right w:val="single" w:color="000000" w:sz="6" w:space="0"/>
            </w:tcBorders>
          </w:tcPr>
          <w:p w14:paraId="3A8A6CC1">
            <w:pPr>
              <w:spacing w:before="0" w:after="0" w:line="240" w:lineRule="auto"/>
              <w:ind w:firstLine="0" w:firstLineChars="0"/>
              <w:jc w:val="both"/>
              <w:rPr>
                <w:rFonts w:ascii="黑体"/>
                <w:spacing w:val="0"/>
                <w:sz w:val="28"/>
                <w:szCs w:val="28"/>
              </w:rPr>
            </w:pPr>
          </w:p>
        </w:tc>
      </w:tr>
      <w:tr w14:paraId="1B9F3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50FCD024">
            <w:pPr>
              <w:spacing w:before="236" w:after="0" w:line="184" w:lineRule="auto"/>
              <w:ind w:firstLine="113" w:firstLineChars="0"/>
              <w:jc w:val="both"/>
              <w:rPr>
                <w:rFonts w:ascii="宋体" w:hAnsi="宋体" w:cs="宋体"/>
                <w:spacing w:val="0"/>
                <w:sz w:val="28"/>
                <w:szCs w:val="28"/>
              </w:rPr>
            </w:pPr>
            <w:r>
              <w:rPr>
                <w:rFonts w:ascii="宋体" w:hAnsi="宋体" w:cs="宋体"/>
                <w:spacing w:val="-3"/>
                <w:sz w:val="28"/>
                <w:szCs w:val="28"/>
              </w:rPr>
              <w:t>建设规模</w:t>
            </w:r>
          </w:p>
        </w:tc>
        <w:tc>
          <w:tcPr>
            <w:tcW w:w="6412" w:type="dxa"/>
            <w:gridSpan w:val="3"/>
            <w:tcBorders>
              <w:right w:val="single" w:color="000000" w:sz="6" w:space="0"/>
            </w:tcBorders>
          </w:tcPr>
          <w:p w14:paraId="7AF4D1AB">
            <w:pPr>
              <w:spacing w:before="0" w:after="0" w:line="240" w:lineRule="auto"/>
              <w:ind w:firstLine="0" w:firstLineChars="0"/>
              <w:jc w:val="both"/>
              <w:rPr>
                <w:rFonts w:ascii="黑体"/>
                <w:spacing w:val="0"/>
                <w:sz w:val="28"/>
                <w:szCs w:val="28"/>
              </w:rPr>
            </w:pPr>
          </w:p>
        </w:tc>
      </w:tr>
      <w:tr w14:paraId="20B9E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1DDA000A">
            <w:pPr>
              <w:spacing w:before="238" w:after="0" w:line="184" w:lineRule="auto"/>
              <w:ind w:firstLine="114" w:firstLineChars="0"/>
              <w:jc w:val="both"/>
              <w:rPr>
                <w:rFonts w:ascii="宋体" w:hAnsi="宋体" w:cs="宋体"/>
                <w:spacing w:val="0"/>
                <w:sz w:val="28"/>
                <w:szCs w:val="28"/>
              </w:rPr>
            </w:pPr>
            <w:r>
              <w:rPr>
                <w:rFonts w:ascii="宋体" w:hAnsi="宋体" w:cs="宋体"/>
                <w:spacing w:val="-3"/>
                <w:sz w:val="28"/>
                <w:szCs w:val="28"/>
              </w:rPr>
              <w:t>发包人名称</w:t>
            </w:r>
          </w:p>
        </w:tc>
        <w:tc>
          <w:tcPr>
            <w:tcW w:w="6412" w:type="dxa"/>
            <w:gridSpan w:val="3"/>
            <w:tcBorders>
              <w:right w:val="single" w:color="000000" w:sz="6" w:space="0"/>
            </w:tcBorders>
          </w:tcPr>
          <w:p w14:paraId="43C54FDE">
            <w:pPr>
              <w:spacing w:before="0" w:after="0" w:line="240" w:lineRule="auto"/>
              <w:ind w:firstLine="0" w:firstLineChars="0"/>
              <w:jc w:val="both"/>
              <w:rPr>
                <w:rFonts w:ascii="黑体"/>
                <w:spacing w:val="0"/>
                <w:sz w:val="28"/>
                <w:szCs w:val="28"/>
              </w:rPr>
            </w:pPr>
          </w:p>
        </w:tc>
      </w:tr>
      <w:tr w14:paraId="1681B4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49497EBE">
            <w:pPr>
              <w:spacing w:before="238" w:after="0" w:line="184" w:lineRule="auto"/>
              <w:ind w:firstLine="114" w:firstLineChars="0"/>
              <w:jc w:val="both"/>
              <w:rPr>
                <w:rFonts w:ascii="宋体" w:hAnsi="宋体" w:cs="宋体"/>
                <w:spacing w:val="0"/>
                <w:sz w:val="28"/>
                <w:szCs w:val="28"/>
              </w:rPr>
            </w:pPr>
            <w:r>
              <w:rPr>
                <w:rFonts w:ascii="宋体" w:hAnsi="宋体" w:cs="宋体"/>
                <w:spacing w:val="-3"/>
                <w:sz w:val="28"/>
                <w:szCs w:val="28"/>
              </w:rPr>
              <w:t>发包人联系人</w:t>
            </w:r>
          </w:p>
        </w:tc>
        <w:tc>
          <w:tcPr>
            <w:tcW w:w="1961" w:type="dxa"/>
          </w:tcPr>
          <w:p w14:paraId="260E8E85">
            <w:pPr>
              <w:spacing w:before="0" w:after="0" w:line="240" w:lineRule="auto"/>
              <w:ind w:firstLine="0" w:firstLineChars="0"/>
              <w:jc w:val="both"/>
              <w:rPr>
                <w:rFonts w:ascii="黑体"/>
                <w:spacing w:val="0"/>
                <w:sz w:val="28"/>
                <w:szCs w:val="28"/>
              </w:rPr>
            </w:pPr>
          </w:p>
        </w:tc>
        <w:tc>
          <w:tcPr>
            <w:tcW w:w="1609" w:type="dxa"/>
          </w:tcPr>
          <w:p w14:paraId="5506DAC7">
            <w:pPr>
              <w:spacing w:before="238" w:after="0" w:line="184" w:lineRule="auto"/>
              <w:ind w:firstLine="115" w:firstLineChars="0"/>
              <w:jc w:val="both"/>
              <w:rPr>
                <w:rFonts w:ascii="宋体" w:hAnsi="宋体" w:cs="宋体"/>
                <w:spacing w:val="0"/>
                <w:sz w:val="28"/>
                <w:szCs w:val="28"/>
              </w:rPr>
            </w:pPr>
            <w:r>
              <w:rPr>
                <w:rFonts w:ascii="宋体" w:hAnsi="宋体" w:cs="宋体"/>
                <w:spacing w:val="-3"/>
                <w:sz w:val="28"/>
                <w:szCs w:val="28"/>
              </w:rPr>
              <w:t>联系电话</w:t>
            </w:r>
          </w:p>
        </w:tc>
        <w:tc>
          <w:tcPr>
            <w:tcW w:w="2842" w:type="dxa"/>
            <w:tcBorders>
              <w:right w:val="single" w:color="000000" w:sz="6" w:space="0"/>
            </w:tcBorders>
          </w:tcPr>
          <w:p w14:paraId="6C7F98A6">
            <w:pPr>
              <w:spacing w:before="0" w:after="0" w:line="240" w:lineRule="auto"/>
              <w:ind w:firstLine="0" w:firstLineChars="0"/>
              <w:jc w:val="both"/>
              <w:rPr>
                <w:rFonts w:ascii="黑体"/>
                <w:spacing w:val="0"/>
                <w:sz w:val="28"/>
                <w:szCs w:val="28"/>
              </w:rPr>
            </w:pPr>
          </w:p>
        </w:tc>
      </w:tr>
      <w:tr w14:paraId="0E4D6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50C61F28">
            <w:pPr>
              <w:spacing w:before="240" w:after="0" w:line="184" w:lineRule="auto"/>
              <w:ind w:firstLine="112" w:firstLineChars="0"/>
              <w:jc w:val="both"/>
              <w:rPr>
                <w:rFonts w:ascii="宋体" w:hAnsi="宋体" w:cs="宋体"/>
                <w:spacing w:val="0"/>
                <w:sz w:val="28"/>
                <w:szCs w:val="28"/>
              </w:rPr>
            </w:pPr>
            <w:r>
              <w:rPr>
                <w:rFonts w:ascii="宋体" w:hAnsi="宋体" w:cs="宋体"/>
                <w:spacing w:val="-3"/>
                <w:sz w:val="28"/>
                <w:szCs w:val="28"/>
              </w:rPr>
              <w:t>合同价格</w:t>
            </w:r>
          </w:p>
        </w:tc>
        <w:tc>
          <w:tcPr>
            <w:tcW w:w="6412" w:type="dxa"/>
            <w:gridSpan w:val="3"/>
            <w:tcBorders>
              <w:right w:val="single" w:color="000000" w:sz="6" w:space="0"/>
            </w:tcBorders>
          </w:tcPr>
          <w:p w14:paraId="4A797D41">
            <w:pPr>
              <w:spacing w:before="0" w:after="0" w:line="240" w:lineRule="auto"/>
              <w:ind w:firstLine="0" w:firstLineChars="0"/>
              <w:jc w:val="both"/>
              <w:rPr>
                <w:rFonts w:ascii="黑体"/>
                <w:spacing w:val="0"/>
                <w:sz w:val="28"/>
                <w:szCs w:val="28"/>
              </w:rPr>
            </w:pPr>
          </w:p>
        </w:tc>
      </w:tr>
      <w:tr w14:paraId="008A2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22683E75">
            <w:pPr>
              <w:spacing w:before="240" w:after="0" w:line="184" w:lineRule="auto"/>
              <w:ind w:firstLine="112" w:firstLineChars="0"/>
              <w:jc w:val="both"/>
              <w:rPr>
                <w:rFonts w:ascii="宋体" w:hAnsi="宋体" w:cs="宋体"/>
                <w:spacing w:val="0"/>
                <w:sz w:val="28"/>
                <w:szCs w:val="28"/>
              </w:rPr>
            </w:pPr>
            <w:r>
              <w:rPr>
                <w:rFonts w:ascii="宋体" w:hAnsi="宋体" w:cs="宋体"/>
                <w:spacing w:val="-3"/>
                <w:sz w:val="28"/>
                <w:szCs w:val="28"/>
              </w:rPr>
              <w:t>开工日期</w:t>
            </w:r>
          </w:p>
        </w:tc>
        <w:tc>
          <w:tcPr>
            <w:tcW w:w="6412" w:type="dxa"/>
            <w:gridSpan w:val="3"/>
            <w:tcBorders>
              <w:right w:val="single" w:color="000000" w:sz="6" w:space="0"/>
            </w:tcBorders>
          </w:tcPr>
          <w:p w14:paraId="71B0379A">
            <w:pPr>
              <w:spacing w:before="0" w:after="0" w:line="240" w:lineRule="auto"/>
              <w:ind w:firstLine="0" w:firstLineChars="0"/>
              <w:jc w:val="both"/>
              <w:rPr>
                <w:rFonts w:ascii="黑体"/>
                <w:spacing w:val="0"/>
                <w:sz w:val="28"/>
                <w:szCs w:val="28"/>
              </w:rPr>
            </w:pPr>
          </w:p>
        </w:tc>
      </w:tr>
      <w:tr w14:paraId="0D1DE8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080C3A70">
            <w:pPr>
              <w:spacing w:before="242" w:after="0" w:line="184" w:lineRule="auto"/>
              <w:ind w:firstLine="112" w:firstLineChars="0"/>
              <w:jc w:val="both"/>
              <w:rPr>
                <w:rFonts w:ascii="宋体" w:hAnsi="宋体" w:cs="宋体"/>
                <w:spacing w:val="0"/>
                <w:sz w:val="28"/>
                <w:szCs w:val="28"/>
              </w:rPr>
            </w:pPr>
            <w:r>
              <w:rPr>
                <w:rFonts w:ascii="宋体" w:hAnsi="宋体" w:cs="宋体"/>
                <w:spacing w:val="-3"/>
                <w:sz w:val="28"/>
                <w:szCs w:val="28"/>
              </w:rPr>
              <w:t>竣工日期</w:t>
            </w:r>
          </w:p>
        </w:tc>
        <w:tc>
          <w:tcPr>
            <w:tcW w:w="6412" w:type="dxa"/>
            <w:gridSpan w:val="3"/>
            <w:tcBorders>
              <w:right w:val="single" w:color="000000" w:sz="6" w:space="0"/>
            </w:tcBorders>
          </w:tcPr>
          <w:p w14:paraId="08513B33">
            <w:pPr>
              <w:spacing w:before="0" w:after="0" w:line="240" w:lineRule="auto"/>
              <w:ind w:firstLine="0" w:firstLineChars="0"/>
              <w:jc w:val="both"/>
              <w:rPr>
                <w:rFonts w:ascii="黑体"/>
                <w:spacing w:val="0"/>
                <w:sz w:val="28"/>
                <w:szCs w:val="28"/>
              </w:rPr>
            </w:pPr>
          </w:p>
        </w:tc>
      </w:tr>
      <w:tr w14:paraId="6A58A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2031E70A">
            <w:pPr>
              <w:spacing w:before="242" w:after="0" w:line="184" w:lineRule="auto"/>
              <w:ind w:firstLine="111" w:firstLineChars="0"/>
              <w:jc w:val="both"/>
              <w:rPr>
                <w:rFonts w:ascii="宋体" w:hAnsi="宋体" w:cs="宋体"/>
                <w:spacing w:val="0"/>
                <w:sz w:val="28"/>
                <w:szCs w:val="28"/>
              </w:rPr>
            </w:pPr>
            <w:r>
              <w:rPr>
                <w:rFonts w:ascii="宋体" w:hAnsi="宋体" w:cs="宋体"/>
                <w:spacing w:val="-3"/>
                <w:sz w:val="28"/>
                <w:szCs w:val="28"/>
              </w:rPr>
              <w:t>承包范围</w:t>
            </w:r>
          </w:p>
        </w:tc>
        <w:tc>
          <w:tcPr>
            <w:tcW w:w="6412" w:type="dxa"/>
            <w:gridSpan w:val="3"/>
            <w:tcBorders>
              <w:right w:val="single" w:color="000000" w:sz="6" w:space="0"/>
            </w:tcBorders>
          </w:tcPr>
          <w:p w14:paraId="3FE7FC53">
            <w:pPr>
              <w:spacing w:before="0" w:after="0" w:line="240" w:lineRule="auto"/>
              <w:ind w:firstLine="0" w:firstLineChars="0"/>
              <w:jc w:val="both"/>
              <w:rPr>
                <w:rFonts w:ascii="黑体"/>
                <w:spacing w:val="0"/>
                <w:sz w:val="28"/>
                <w:szCs w:val="28"/>
              </w:rPr>
            </w:pPr>
          </w:p>
        </w:tc>
      </w:tr>
      <w:tr w14:paraId="7CAE9D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3C2AE91F">
            <w:pPr>
              <w:spacing w:before="244" w:after="0" w:line="184" w:lineRule="auto"/>
              <w:ind w:firstLine="113" w:firstLineChars="0"/>
              <w:jc w:val="both"/>
              <w:rPr>
                <w:rFonts w:ascii="宋体" w:hAnsi="宋体" w:cs="宋体"/>
                <w:spacing w:val="0"/>
                <w:sz w:val="28"/>
                <w:szCs w:val="28"/>
              </w:rPr>
            </w:pPr>
            <w:r>
              <w:rPr>
                <w:rFonts w:ascii="宋体" w:hAnsi="宋体" w:cs="宋体"/>
                <w:spacing w:val="-3"/>
                <w:sz w:val="28"/>
                <w:szCs w:val="28"/>
              </w:rPr>
              <w:t>工程质量</w:t>
            </w:r>
          </w:p>
        </w:tc>
        <w:tc>
          <w:tcPr>
            <w:tcW w:w="6412" w:type="dxa"/>
            <w:gridSpan w:val="3"/>
            <w:tcBorders>
              <w:right w:val="single" w:color="000000" w:sz="6" w:space="0"/>
            </w:tcBorders>
          </w:tcPr>
          <w:p w14:paraId="1C3C0BCB">
            <w:pPr>
              <w:spacing w:before="0" w:after="0" w:line="240" w:lineRule="auto"/>
              <w:ind w:firstLine="0" w:firstLineChars="0"/>
              <w:jc w:val="both"/>
              <w:rPr>
                <w:rFonts w:ascii="黑体"/>
                <w:spacing w:val="0"/>
                <w:sz w:val="28"/>
                <w:szCs w:val="28"/>
              </w:rPr>
            </w:pPr>
          </w:p>
        </w:tc>
      </w:tr>
      <w:tr w14:paraId="1848C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3F069006">
            <w:pPr>
              <w:spacing w:before="244" w:after="0" w:line="184" w:lineRule="auto"/>
              <w:ind w:firstLine="114" w:firstLineChars="0"/>
              <w:jc w:val="both"/>
              <w:rPr>
                <w:rFonts w:ascii="宋体" w:hAnsi="宋体" w:cs="宋体"/>
                <w:spacing w:val="0"/>
                <w:sz w:val="28"/>
                <w:szCs w:val="28"/>
              </w:rPr>
            </w:pPr>
            <w:r>
              <w:rPr>
                <w:rFonts w:ascii="宋体" w:hAnsi="宋体" w:cs="宋体"/>
                <w:spacing w:val="-3"/>
                <w:sz w:val="28"/>
                <w:szCs w:val="28"/>
              </w:rPr>
              <w:t>项目负责人</w:t>
            </w:r>
          </w:p>
        </w:tc>
        <w:tc>
          <w:tcPr>
            <w:tcW w:w="1961" w:type="dxa"/>
          </w:tcPr>
          <w:p w14:paraId="292CF76C">
            <w:pPr>
              <w:spacing w:before="0" w:after="0" w:line="240" w:lineRule="auto"/>
              <w:ind w:firstLine="0" w:firstLineChars="0"/>
              <w:jc w:val="both"/>
              <w:rPr>
                <w:rFonts w:ascii="黑体"/>
                <w:spacing w:val="0"/>
                <w:sz w:val="28"/>
                <w:szCs w:val="28"/>
              </w:rPr>
            </w:pPr>
          </w:p>
        </w:tc>
        <w:tc>
          <w:tcPr>
            <w:tcW w:w="1609" w:type="dxa"/>
          </w:tcPr>
          <w:p w14:paraId="4D541C0F">
            <w:pPr>
              <w:spacing w:before="244" w:after="0" w:line="184" w:lineRule="auto"/>
              <w:ind w:firstLine="119" w:firstLineChars="0"/>
              <w:jc w:val="both"/>
              <w:rPr>
                <w:rFonts w:ascii="宋体" w:hAnsi="宋体" w:cs="宋体"/>
                <w:spacing w:val="0"/>
                <w:sz w:val="28"/>
                <w:szCs w:val="28"/>
              </w:rPr>
            </w:pPr>
            <w:r>
              <w:rPr>
                <w:rFonts w:ascii="宋体" w:hAnsi="宋体" w:cs="宋体"/>
                <w:spacing w:val="-3"/>
                <w:sz w:val="28"/>
                <w:szCs w:val="28"/>
              </w:rPr>
              <w:t>身份证号码</w:t>
            </w:r>
          </w:p>
        </w:tc>
        <w:tc>
          <w:tcPr>
            <w:tcW w:w="2842" w:type="dxa"/>
            <w:tcBorders>
              <w:right w:val="single" w:color="000000" w:sz="6" w:space="0"/>
            </w:tcBorders>
          </w:tcPr>
          <w:p w14:paraId="04BA07FB">
            <w:pPr>
              <w:spacing w:before="0" w:after="0" w:line="240" w:lineRule="auto"/>
              <w:ind w:firstLine="0" w:firstLineChars="0"/>
              <w:jc w:val="both"/>
              <w:rPr>
                <w:rFonts w:ascii="黑体"/>
                <w:spacing w:val="0"/>
                <w:sz w:val="28"/>
                <w:szCs w:val="28"/>
              </w:rPr>
            </w:pPr>
          </w:p>
        </w:tc>
      </w:tr>
      <w:tr w14:paraId="6A92F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jc w:val="center"/>
        </w:trPr>
        <w:tc>
          <w:tcPr>
            <w:tcW w:w="2447" w:type="dxa"/>
            <w:tcBorders>
              <w:left w:val="single" w:color="000000" w:sz="6" w:space="0"/>
            </w:tcBorders>
          </w:tcPr>
          <w:p w14:paraId="06F38D87">
            <w:pPr>
              <w:spacing w:before="246" w:after="0" w:line="184" w:lineRule="auto"/>
              <w:ind w:firstLine="112" w:firstLineChars="0"/>
              <w:jc w:val="both"/>
              <w:rPr>
                <w:rFonts w:ascii="宋体" w:hAnsi="宋体" w:cs="宋体"/>
                <w:spacing w:val="0"/>
                <w:sz w:val="28"/>
                <w:szCs w:val="28"/>
              </w:rPr>
            </w:pPr>
            <w:r>
              <w:rPr>
                <w:rFonts w:ascii="宋体" w:hAnsi="宋体" w:cs="宋体"/>
                <w:spacing w:val="-3"/>
                <w:sz w:val="28"/>
                <w:szCs w:val="28"/>
              </w:rPr>
              <w:t>技术负责人</w:t>
            </w:r>
          </w:p>
        </w:tc>
        <w:tc>
          <w:tcPr>
            <w:tcW w:w="1961" w:type="dxa"/>
          </w:tcPr>
          <w:p w14:paraId="29441A7C">
            <w:pPr>
              <w:spacing w:before="0" w:after="0" w:line="240" w:lineRule="auto"/>
              <w:ind w:firstLine="0" w:firstLineChars="0"/>
              <w:jc w:val="both"/>
              <w:rPr>
                <w:rFonts w:ascii="黑体"/>
                <w:spacing w:val="0"/>
                <w:sz w:val="28"/>
                <w:szCs w:val="28"/>
              </w:rPr>
            </w:pPr>
          </w:p>
        </w:tc>
        <w:tc>
          <w:tcPr>
            <w:tcW w:w="1609" w:type="dxa"/>
          </w:tcPr>
          <w:p w14:paraId="6D20E8E2">
            <w:pPr>
              <w:spacing w:before="246" w:after="0" w:line="184" w:lineRule="auto"/>
              <w:ind w:firstLine="119" w:firstLineChars="0"/>
              <w:jc w:val="both"/>
              <w:rPr>
                <w:rFonts w:ascii="宋体" w:hAnsi="宋体" w:cs="宋体"/>
                <w:spacing w:val="0"/>
                <w:sz w:val="28"/>
                <w:szCs w:val="28"/>
              </w:rPr>
            </w:pPr>
            <w:r>
              <w:rPr>
                <w:rFonts w:ascii="宋体" w:hAnsi="宋体" w:cs="宋体"/>
                <w:spacing w:val="-3"/>
                <w:sz w:val="28"/>
                <w:szCs w:val="28"/>
              </w:rPr>
              <w:t>身份证号码</w:t>
            </w:r>
          </w:p>
        </w:tc>
        <w:tc>
          <w:tcPr>
            <w:tcW w:w="2842" w:type="dxa"/>
            <w:tcBorders>
              <w:right w:val="single" w:color="000000" w:sz="6" w:space="0"/>
            </w:tcBorders>
          </w:tcPr>
          <w:p w14:paraId="237880BF">
            <w:pPr>
              <w:spacing w:before="0" w:after="0" w:line="240" w:lineRule="auto"/>
              <w:ind w:firstLine="0" w:firstLineChars="0"/>
              <w:jc w:val="both"/>
              <w:rPr>
                <w:rFonts w:ascii="黑体"/>
                <w:spacing w:val="0"/>
                <w:sz w:val="28"/>
                <w:szCs w:val="28"/>
              </w:rPr>
            </w:pPr>
          </w:p>
        </w:tc>
      </w:tr>
      <w:tr w14:paraId="267A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jc w:val="center"/>
        </w:trPr>
        <w:tc>
          <w:tcPr>
            <w:tcW w:w="2447" w:type="dxa"/>
            <w:tcBorders>
              <w:left w:val="single" w:color="000000" w:sz="6" w:space="0"/>
            </w:tcBorders>
          </w:tcPr>
          <w:p w14:paraId="191EFCDE">
            <w:pPr>
              <w:spacing w:before="109" w:after="0" w:line="241" w:lineRule="auto"/>
              <w:ind w:left="112" w:right="111" w:firstLine="4" w:firstLineChars="0"/>
              <w:jc w:val="both"/>
              <w:rPr>
                <w:rFonts w:ascii="宋体" w:hAnsi="宋体" w:cs="宋体"/>
                <w:spacing w:val="0"/>
                <w:sz w:val="28"/>
                <w:szCs w:val="28"/>
              </w:rPr>
            </w:pPr>
            <w:r>
              <w:rPr>
                <w:rFonts w:ascii="宋体" w:hAnsi="宋体" w:cs="宋体"/>
                <w:spacing w:val="16"/>
                <w:sz w:val="28"/>
                <w:szCs w:val="28"/>
              </w:rPr>
              <w:t>总监理工程师（如果</w:t>
            </w:r>
            <w:r>
              <w:rPr>
                <w:rFonts w:ascii="宋体" w:hAnsi="宋体" w:cs="宋体"/>
                <w:spacing w:val="-5"/>
                <w:sz w:val="28"/>
                <w:szCs w:val="28"/>
              </w:rPr>
              <w:t>有）</w:t>
            </w:r>
          </w:p>
        </w:tc>
        <w:tc>
          <w:tcPr>
            <w:tcW w:w="1961" w:type="dxa"/>
          </w:tcPr>
          <w:p w14:paraId="200A0647">
            <w:pPr>
              <w:spacing w:before="0" w:after="0" w:line="240" w:lineRule="auto"/>
              <w:ind w:firstLine="0" w:firstLineChars="0"/>
              <w:jc w:val="both"/>
              <w:rPr>
                <w:rFonts w:ascii="黑体"/>
                <w:spacing w:val="0"/>
                <w:sz w:val="28"/>
                <w:szCs w:val="28"/>
              </w:rPr>
            </w:pPr>
          </w:p>
        </w:tc>
        <w:tc>
          <w:tcPr>
            <w:tcW w:w="1609" w:type="dxa"/>
          </w:tcPr>
          <w:p w14:paraId="7EC97CF6">
            <w:pPr>
              <w:spacing w:before="246" w:after="0" w:line="184" w:lineRule="auto"/>
              <w:ind w:firstLine="115" w:firstLineChars="0"/>
              <w:jc w:val="both"/>
              <w:rPr>
                <w:rFonts w:ascii="宋体" w:hAnsi="宋体" w:cs="宋体"/>
                <w:spacing w:val="0"/>
                <w:sz w:val="28"/>
                <w:szCs w:val="28"/>
              </w:rPr>
            </w:pPr>
            <w:r>
              <w:rPr>
                <w:rFonts w:ascii="宋体" w:hAnsi="宋体" w:cs="宋体"/>
                <w:spacing w:val="-3"/>
                <w:sz w:val="28"/>
                <w:szCs w:val="28"/>
              </w:rPr>
              <w:t>联系电话</w:t>
            </w:r>
          </w:p>
        </w:tc>
        <w:tc>
          <w:tcPr>
            <w:tcW w:w="2842" w:type="dxa"/>
            <w:tcBorders>
              <w:right w:val="single" w:color="000000" w:sz="6" w:space="0"/>
            </w:tcBorders>
          </w:tcPr>
          <w:p w14:paraId="41C6739A">
            <w:pPr>
              <w:spacing w:before="0" w:after="0" w:line="240" w:lineRule="auto"/>
              <w:ind w:firstLine="0" w:firstLineChars="0"/>
              <w:jc w:val="both"/>
              <w:rPr>
                <w:rFonts w:ascii="黑体"/>
                <w:spacing w:val="0"/>
                <w:sz w:val="28"/>
                <w:szCs w:val="28"/>
              </w:rPr>
            </w:pPr>
          </w:p>
        </w:tc>
      </w:tr>
      <w:tr w14:paraId="5B1E0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jc w:val="center"/>
        </w:trPr>
        <w:tc>
          <w:tcPr>
            <w:tcW w:w="2447" w:type="dxa"/>
            <w:tcBorders>
              <w:left w:val="single" w:color="000000" w:sz="6" w:space="0"/>
            </w:tcBorders>
          </w:tcPr>
          <w:p w14:paraId="29DD32E4">
            <w:pPr>
              <w:spacing w:before="320" w:after="0" w:line="184" w:lineRule="auto"/>
              <w:ind w:firstLine="113" w:firstLineChars="0"/>
              <w:jc w:val="both"/>
              <w:rPr>
                <w:rFonts w:ascii="宋体" w:hAnsi="宋体" w:cs="宋体"/>
                <w:spacing w:val="0"/>
                <w:sz w:val="28"/>
                <w:szCs w:val="28"/>
              </w:rPr>
            </w:pPr>
            <w:r>
              <w:rPr>
                <w:rFonts w:ascii="宋体" w:hAnsi="宋体" w:cs="宋体"/>
                <w:spacing w:val="-6"/>
                <w:sz w:val="28"/>
                <w:szCs w:val="28"/>
              </w:rPr>
              <w:t>备</w:t>
            </w:r>
            <w:r>
              <w:rPr>
                <w:rFonts w:ascii="宋体" w:hAnsi="宋体" w:cs="宋体"/>
                <w:spacing w:val="4"/>
                <w:sz w:val="28"/>
                <w:szCs w:val="28"/>
              </w:rPr>
              <w:t xml:space="preserve">  </w:t>
            </w:r>
            <w:r>
              <w:rPr>
                <w:rFonts w:ascii="宋体" w:hAnsi="宋体" w:cs="宋体"/>
                <w:spacing w:val="-6"/>
                <w:sz w:val="28"/>
                <w:szCs w:val="28"/>
              </w:rPr>
              <w:t>注</w:t>
            </w:r>
          </w:p>
        </w:tc>
        <w:tc>
          <w:tcPr>
            <w:tcW w:w="6412" w:type="dxa"/>
            <w:gridSpan w:val="3"/>
            <w:tcBorders>
              <w:right w:val="single" w:color="000000" w:sz="6" w:space="0"/>
            </w:tcBorders>
          </w:tcPr>
          <w:p w14:paraId="06643CB1">
            <w:pPr>
              <w:spacing w:before="0" w:after="0" w:line="240" w:lineRule="auto"/>
              <w:ind w:firstLine="0" w:firstLineChars="0"/>
              <w:jc w:val="both"/>
              <w:rPr>
                <w:rFonts w:ascii="黑体"/>
                <w:spacing w:val="0"/>
                <w:sz w:val="28"/>
                <w:szCs w:val="28"/>
              </w:rPr>
            </w:pPr>
          </w:p>
        </w:tc>
      </w:tr>
    </w:tbl>
    <w:p w14:paraId="0E5A9A4C">
      <w:pPr>
        <w:pStyle w:val="7"/>
        <w:bidi w:val="0"/>
        <w:ind w:left="0" w:leftChars="0" w:firstLine="0" w:firstLineChars="0"/>
        <w:jc w:val="both"/>
        <w:rPr>
          <w:rFonts w:hint="eastAsia"/>
          <w:b/>
          <w:bCs/>
          <w:sz w:val="30"/>
          <w:szCs w:val="30"/>
          <w:lang w:val="en-US" w:eastAsia="zh-CN"/>
        </w:rPr>
      </w:pPr>
      <w:r>
        <w:t>说明：类似工程</w:t>
      </w:r>
      <w:r>
        <w:rPr>
          <w:rFonts w:hint="eastAsia"/>
          <w:lang w:eastAsia="zh-CN"/>
        </w:rPr>
        <w:t>项目</w:t>
      </w:r>
      <w:r>
        <w:t>业绩证明文件的要求见投标人须知前附表。</w:t>
      </w:r>
    </w:p>
    <w:p w14:paraId="0FA6B4B0">
      <w:pPr>
        <w:pStyle w:val="7"/>
        <w:bidi w:val="0"/>
        <w:ind w:left="0" w:leftChars="0" w:firstLine="0" w:firstLineChars="0"/>
        <w:jc w:val="center"/>
        <w:rPr>
          <w:rFonts w:hint="eastAsia"/>
          <w:b/>
          <w:bCs/>
          <w:sz w:val="30"/>
          <w:szCs w:val="30"/>
          <w:lang w:val="en-US" w:eastAsia="zh-CN"/>
        </w:rPr>
      </w:pPr>
    </w:p>
    <w:p w14:paraId="62AA6EB5">
      <w:pPr>
        <w:rPr>
          <w:rFonts w:hint="eastAsia"/>
          <w:lang w:val="en-US" w:eastAsia="zh-CN"/>
        </w:rPr>
      </w:pPr>
    </w:p>
    <w:p w14:paraId="65736EB5">
      <w:pPr>
        <w:pStyle w:val="7"/>
        <w:bidi w:val="0"/>
        <w:ind w:left="0" w:leftChars="0" w:firstLine="0" w:firstLineChars="0"/>
        <w:jc w:val="center"/>
        <w:rPr>
          <w:rFonts w:hint="eastAsia"/>
          <w:b/>
          <w:bCs/>
          <w:sz w:val="30"/>
          <w:szCs w:val="30"/>
          <w:lang w:val="en-US" w:eastAsia="zh-CN"/>
        </w:rPr>
      </w:pPr>
    </w:p>
    <w:p w14:paraId="109E2515">
      <w:pPr>
        <w:pStyle w:val="7"/>
        <w:bidi w:val="0"/>
        <w:ind w:left="0" w:leftChars="0" w:firstLine="0" w:firstLineChars="0"/>
        <w:jc w:val="center"/>
        <w:rPr>
          <w:rFonts w:hint="eastAsia"/>
          <w:b/>
          <w:bCs/>
          <w:sz w:val="30"/>
          <w:szCs w:val="30"/>
          <w:lang w:val="en-US" w:eastAsia="zh-CN"/>
        </w:rPr>
      </w:pPr>
    </w:p>
    <w:p w14:paraId="04222A89">
      <w:pPr>
        <w:pStyle w:val="7"/>
        <w:bidi w:val="0"/>
        <w:ind w:left="0" w:leftChars="0" w:firstLine="0" w:firstLineChars="0"/>
        <w:jc w:val="both"/>
        <w:rPr>
          <w:rFonts w:hint="eastAsia"/>
          <w:b/>
          <w:bCs/>
          <w:sz w:val="30"/>
          <w:szCs w:val="30"/>
          <w:lang w:val="en-US" w:eastAsia="zh-CN"/>
        </w:rPr>
      </w:pPr>
    </w:p>
    <w:p w14:paraId="76A063AE">
      <w:pPr>
        <w:pStyle w:val="7"/>
        <w:bidi w:val="0"/>
        <w:ind w:left="0" w:leftChars="0" w:firstLine="0" w:firstLineChars="0"/>
        <w:jc w:val="both"/>
        <w:rPr>
          <w:rFonts w:hint="eastAsia"/>
          <w:b/>
          <w:bCs/>
          <w:sz w:val="30"/>
          <w:szCs w:val="30"/>
          <w:lang w:val="en-US" w:eastAsia="zh-CN"/>
        </w:rPr>
      </w:pPr>
      <w:r>
        <w:rPr>
          <w:rFonts w:hint="eastAsia"/>
          <w:b/>
          <w:bCs/>
          <w:sz w:val="30"/>
          <w:szCs w:val="30"/>
          <w:lang w:val="en-US" w:eastAsia="zh-CN"/>
        </w:rPr>
        <w:t>九、正在施工的和新承接的项目情况表</w:t>
      </w:r>
    </w:p>
    <w:tbl>
      <w:tblPr>
        <w:tblStyle w:val="26"/>
        <w:tblW w:w="93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4"/>
        <w:gridCol w:w="2336"/>
        <w:gridCol w:w="1712"/>
        <w:gridCol w:w="3037"/>
      </w:tblGrid>
      <w:tr w14:paraId="7EBCC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jc w:val="center"/>
        </w:trPr>
        <w:tc>
          <w:tcPr>
            <w:tcW w:w="2274" w:type="dxa"/>
            <w:tcBorders>
              <w:top w:val="single" w:color="000000" w:sz="6" w:space="0"/>
              <w:left w:val="single" w:color="000000" w:sz="6" w:space="0"/>
            </w:tcBorders>
            <w:vAlign w:val="center"/>
          </w:tcPr>
          <w:p w14:paraId="38599566">
            <w:pPr>
              <w:ind w:left="0" w:leftChars="0" w:firstLine="0" w:firstLineChars="0"/>
              <w:jc w:val="left"/>
              <w:rPr>
                <w:rFonts w:hint="eastAsia"/>
                <w:lang w:val="en-US" w:eastAsia="zh-CN"/>
              </w:rPr>
            </w:pPr>
            <w:r>
              <w:rPr>
                <w:rFonts w:hint="eastAsia"/>
                <w:lang w:val="en-US" w:eastAsia="zh-CN"/>
              </w:rPr>
              <w:t>项目名称</w:t>
            </w:r>
          </w:p>
        </w:tc>
        <w:tc>
          <w:tcPr>
            <w:tcW w:w="7085" w:type="dxa"/>
            <w:gridSpan w:val="3"/>
            <w:tcBorders>
              <w:top w:val="single" w:color="000000" w:sz="6" w:space="0"/>
              <w:right w:val="single" w:color="000000" w:sz="6" w:space="0"/>
            </w:tcBorders>
          </w:tcPr>
          <w:p w14:paraId="3AA8114D">
            <w:pPr>
              <w:jc w:val="left"/>
              <w:rPr>
                <w:rFonts w:hint="eastAsia"/>
                <w:lang w:val="en-US" w:eastAsia="zh-CN"/>
              </w:rPr>
            </w:pPr>
          </w:p>
        </w:tc>
      </w:tr>
      <w:tr w14:paraId="3D5D2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4DB91E0C">
            <w:pPr>
              <w:ind w:left="0" w:leftChars="0" w:firstLine="0" w:firstLineChars="0"/>
              <w:jc w:val="left"/>
            </w:pPr>
            <w:r>
              <w:t>项目所在地</w:t>
            </w:r>
          </w:p>
        </w:tc>
        <w:tc>
          <w:tcPr>
            <w:tcW w:w="7085" w:type="dxa"/>
            <w:gridSpan w:val="3"/>
            <w:tcBorders>
              <w:right w:val="single" w:color="000000" w:sz="6" w:space="0"/>
            </w:tcBorders>
          </w:tcPr>
          <w:p w14:paraId="2A4838D8">
            <w:pPr>
              <w:jc w:val="left"/>
            </w:pPr>
          </w:p>
        </w:tc>
      </w:tr>
      <w:tr w14:paraId="39284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64582741">
            <w:pPr>
              <w:ind w:left="0" w:leftChars="0" w:firstLine="0" w:firstLineChars="0"/>
              <w:jc w:val="left"/>
            </w:pPr>
            <w:r>
              <w:t>项目类型</w:t>
            </w:r>
          </w:p>
        </w:tc>
        <w:tc>
          <w:tcPr>
            <w:tcW w:w="7085" w:type="dxa"/>
            <w:gridSpan w:val="3"/>
            <w:tcBorders>
              <w:right w:val="single" w:color="000000" w:sz="6" w:space="0"/>
            </w:tcBorders>
          </w:tcPr>
          <w:p w14:paraId="5DFE6BE0">
            <w:pPr>
              <w:jc w:val="left"/>
            </w:pPr>
          </w:p>
        </w:tc>
      </w:tr>
      <w:tr w14:paraId="2856E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3E13FF70">
            <w:pPr>
              <w:ind w:left="0" w:leftChars="0" w:firstLine="0" w:firstLineChars="0"/>
              <w:jc w:val="left"/>
            </w:pPr>
            <w:r>
              <w:t>建设规模</w:t>
            </w:r>
          </w:p>
        </w:tc>
        <w:tc>
          <w:tcPr>
            <w:tcW w:w="7085" w:type="dxa"/>
            <w:gridSpan w:val="3"/>
            <w:tcBorders>
              <w:right w:val="single" w:color="000000" w:sz="6" w:space="0"/>
            </w:tcBorders>
          </w:tcPr>
          <w:p w14:paraId="4BAB2CFD">
            <w:pPr>
              <w:jc w:val="left"/>
            </w:pPr>
          </w:p>
        </w:tc>
      </w:tr>
      <w:tr w14:paraId="085C7B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3A9C3679">
            <w:pPr>
              <w:ind w:left="0" w:leftChars="0" w:firstLine="0" w:firstLineChars="0"/>
              <w:jc w:val="left"/>
            </w:pPr>
            <w:r>
              <w:t>发包人名称</w:t>
            </w:r>
          </w:p>
        </w:tc>
        <w:tc>
          <w:tcPr>
            <w:tcW w:w="7085" w:type="dxa"/>
            <w:gridSpan w:val="3"/>
            <w:tcBorders>
              <w:right w:val="single" w:color="000000" w:sz="6" w:space="0"/>
            </w:tcBorders>
          </w:tcPr>
          <w:p w14:paraId="6ED20FB4">
            <w:pPr>
              <w:jc w:val="left"/>
            </w:pPr>
          </w:p>
        </w:tc>
      </w:tr>
      <w:tr w14:paraId="3FC646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9A5214A">
            <w:pPr>
              <w:ind w:left="0" w:leftChars="0" w:firstLine="0" w:firstLineChars="0"/>
              <w:jc w:val="left"/>
            </w:pPr>
            <w:r>
              <w:t>发包人联系人</w:t>
            </w:r>
          </w:p>
        </w:tc>
        <w:tc>
          <w:tcPr>
            <w:tcW w:w="2336" w:type="dxa"/>
          </w:tcPr>
          <w:p w14:paraId="2E4F8E21">
            <w:pPr>
              <w:jc w:val="left"/>
            </w:pPr>
          </w:p>
        </w:tc>
        <w:tc>
          <w:tcPr>
            <w:tcW w:w="1712" w:type="dxa"/>
          </w:tcPr>
          <w:p w14:paraId="34FBFEF9">
            <w:pPr>
              <w:ind w:left="0" w:leftChars="0" w:firstLine="0" w:firstLineChars="0"/>
              <w:jc w:val="left"/>
            </w:pPr>
            <w:r>
              <w:t>联系电话</w:t>
            </w:r>
          </w:p>
        </w:tc>
        <w:tc>
          <w:tcPr>
            <w:tcW w:w="3037" w:type="dxa"/>
            <w:tcBorders>
              <w:right w:val="single" w:color="000000" w:sz="6" w:space="0"/>
            </w:tcBorders>
          </w:tcPr>
          <w:p w14:paraId="7EDFB811">
            <w:pPr>
              <w:jc w:val="left"/>
            </w:pPr>
          </w:p>
        </w:tc>
      </w:tr>
      <w:tr w14:paraId="6A4250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149548E7">
            <w:pPr>
              <w:ind w:left="0" w:leftChars="0" w:firstLine="0" w:firstLineChars="0"/>
              <w:jc w:val="left"/>
            </w:pPr>
            <w:r>
              <w:t>签约合同价</w:t>
            </w:r>
          </w:p>
        </w:tc>
        <w:tc>
          <w:tcPr>
            <w:tcW w:w="7085" w:type="dxa"/>
            <w:gridSpan w:val="3"/>
            <w:tcBorders>
              <w:right w:val="single" w:color="000000" w:sz="6" w:space="0"/>
            </w:tcBorders>
          </w:tcPr>
          <w:p w14:paraId="70F53029">
            <w:pPr>
              <w:jc w:val="left"/>
            </w:pPr>
          </w:p>
        </w:tc>
      </w:tr>
      <w:tr w14:paraId="58B5E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CDC4F76">
            <w:pPr>
              <w:ind w:left="0" w:leftChars="0" w:firstLine="0" w:firstLineChars="0"/>
              <w:jc w:val="left"/>
            </w:pPr>
            <w:r>
              <w:t>开工日期</w:t>
            </w:r>
          </w:p>
        </w:tc>
        <w:tc>
          <w:tcPr>
            <w:tcW w:w="7085" w:type="dxa"/>
            <w:gridSpan w:val="3"/>
            <w:tcBorders>
              <w:right w:val="single" w:color="000000" w:sz="6" w:space="0"/>
            </w:tcBorders>
          </w:tcPr>
          <w:p w14:paraId="0F071A1B">
            <w:pPr>
              <w:jc w:val="left"/>
            </w:pPr>
          </w:p>
        </w:tc>
      </w:tr>
      <w:tr w14:paraId="542B1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10C3B22A">
            <w:pPr>
              <w:ind w:left="0" w:leftChars="0" w:firstLine="0" w:firstLineChars="0"/>
              <w:jc w:val="left"/>
            </w:pPr>
            <w:r>
              <w:t>计划竣工日期</w:t>
            </w:r>
          </w:p>
        </w:tc>
        <w:tc>
          <w:tcPr>
            <w:tcW w:w="7085" w:type="dxa"/>
            <w:gridSpan w:val="3"/>
            <w:tcBorders>
              <w:right w:val="single" w:color="000000" w:sz="6" w:space="0"/>
            </w:tcBorders>
          </w:tcPr>
          <w:p w14:paraId="631FCEC8">
            <w:pPr>
              <w:jc w:val="left"/>
            </w:pPr>
          </w:p>
        </w:tc>
      </w:tr>
      <w:tr w14:paraId="215452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47F671E3">
            <w:pPr>
              <w:ind w:left="0" w:leftChars="0" w:firstLine="0" w:firstLineChars="0"/>
              <w:jc w:val="left"/>
            </w:pPr>
            <w:r>
              <w:t>承包范围</w:t>
            </w:r>
          </w:p>
        </w:tc>
        <w:tc>
          <w:tcPr>
            <w:tcW w:w="7085" w:type="dxa"/>
            <w:gridSpan w:val="3"/>
            <w:tcBorders>
              <w:right w:val="single" w:color="000000" w:sz="6" w:space="0"/>
            </w:tcBorders>
          </w:tcPr>
          <w:p w14:paraId="36193E88">
            <w:pPr>
              <w:jc w:val="left"/>
            </w:pPr>
          </w:p>
        </w:tc>
      </w:tr>
      <w:tr w14:paraId="378B2C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7C7249B">
            <w:pPr>
              <w:ind w:left="0" w:leftChars="0" w:firstLine="0" w:firstLineChars="0"/>
              <w:jc w:val="left"/>
            </w:pPr>
            <w:r>
              <w:t>工程质量</w:t>
            </w:r>
          </w:p>
        </w:tc>
        <w:tc>
          <w:tcPr>
            <w:tcW w:w="7085" w:type="dxa"/>
            <w:gridSpan w:val="3"/>
            <w:tcBorders>
              <w:right w:val="single" w:color="000000" w:sz="6" w:space="0"/>
            </w:tcBorders>
          </w:tcPr>
          <w:p w14:paraId="3C1772BC">
            <w:pPr>
              <w:jc w:val="left"/>
            </w:pPr>
          </w:p>
        </w:tc>
      </w:tr>
      <w:tr w14:paraId="2532D9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9B80F82">
            <w:pPr>
              <w:ind w:left="0" w:leftChars="0" w:firstLine="0" w:firstLineChars="0"/>
              <w:jc w:val="left"/>
            </w:pPr>
            <w:r>
              <w:t>项目负责人</w:t>
            </w:r>
          </w:p>
        </w:tc>
        <w:tc>
          <w:tcPr>
            <w:tcW w:w="2336" w:type="dxa"/>
          </w:tcPr>
          <w:p w14:paraId="72D15539">
            <w:pPr>
              <w:jc w:val="left"/>
            </w:pPr>
          </w:p>
        </w:tc>
        <w:tc>
          <w:tcPr>
            <w:tcW w:w="1712" w:type="dxa"/>
          </w:tcPr>
          <w:p w14:paraId="615310A3">
            <w:pPr>
              <w:ind w:left="0" w:leftChars="0" w:firstLine="0" w:firstLineChars="0"/>
              <w:jc w:val="left"/>
            </w:pPr>
            <w:r>
              <w:t>身份证号码</w:t>
            </w:r>
          </w:p>
        </w:tc>
        <w:tc>
          <w:tcPr>
            <w:tcW w:w="3037" w:type="dxa"/>
            <w:tcBorders>
              <w:right w:val="single" w:color="000000" w:sz="6" w:space="0"/>
            </w:tcBorders>
          </w:tcPr>
          <w:p w14:paraId="2E7B49EA">
            <w:pPr>
              <w:jc w:val="left"/>
            </w:pPr>
          </w:p>
        </w:tc>
      </w:tr>
      <w:tr w14:paraId="1A016C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23634885">
            <w:pPr>
              <w:ind w:left="0" w:leftChars="0" w:firstLine="0" w:firstLineChars="0"/>
              <w:jc w:val="left"/>
            </w:pPr>
            <w:r>
              <w:t>技术负责人</w:t>
            </w:r>
          </w:p>
        </w:tc>
        <w:tc>
          <w:tcPr>
            <w:tcW w:w="2336" w:type="dxa"/>
          </w:tcPr>
          <w:p w14:paraId="2ECB91F2">
            <w:pPr>
              <w:jc w:val="left"/>
            </w:pPr>
          </w:p>
        </w:tc>
        <w:tc>
          <w:tcPr>
            <w:tcW w:w="1712" w:type="dxa"/>
          </w:tcPr>
          <w:p w14:paraId="028CFC11">
            <w:pPr>
              <w:ind w:left="0" w:leftChars="0" w:firstLine="0" w:firstLineChars="0"/>
              <w:jc w:val="left"/>
            </w:pPr>
            <w:r>
              <w:t>身份证号码</w:t>
            </w:r>
          </w:p>
        </w:tc>
        <w:tc>
          <w:tcPr>
            <w:tcW w:w="3037" w:type="dxa"/>
            <w:tcBorders>
              <w:right w:val="single" w:color="000000" w:sz="6" w:space="0"/>
            </w:tcBorders>
          </w:tcPr>
          <w:p w14:paraId="75AFA684">
            <w:pPr>
              <w:jc w:val="left"/>
            </w:pPr>
          </w:p>
        </w:tc>
      </w:tr>
      <w:tr w14:paraId="5B1F0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jc w:val="center"/>
        </w:trPr>
        <w:tc>
          <w:tcPr>
            <w:tcW w:w="2274" w:type="dxa"/>
            <w:tcBorders>
              <w:left w:val="single" w:color="000000" w:sz="6" w:space="0"/>
            </w:tcBorders>
            <w:vAlign w:val="center"/>
          </w:tcPr>
          <w:p w14:paraId="5FA267B3">
            <w:pPr>
              <w:ind w:left="0" w:leftChars="0" w:firstLine="0" w:firstLineChars="0"/>
              <w:jc w:val="left"/>
            </w:pPr>
            <w:r>
              <w:t>总监理工程（如有）</w:t>
            </w:r>
          </w:p>
        </w:tc>
        <w:tc>
          <w:tcPr>
            <w:tcW w:w="2336" w:type="dxa"/>
          </w:tcPr>
          <w:p w14:paraId="4330F44B">
            <w:pPr>
              <w:jc w:val="left"/>
            </w:pPr>
          </w:p>
        </w:tc>
        <w:tc>
          <w:tcPr>
            <w:tcW w:w="1712" w:type="dxa"/>
          </w:tcPr>
          <w:p w14:paraId="00EC6925">
            <w:pPr>
              <w:ind w:left="0" w:leftChars="0" w:firstLine="0" w:firstLineChars="0"/>
              <w:jc w:val="left"/>
            </w:pPr>
            <w:r>
              <w:t>联系电话</w:t>
            </w:r>
          </w:p>
        </w:tc>
        <w:tc>
          <w:tcPr>
            <w:tcW w:w="3037" w:type="dxa"/>
            <w:tcBorders>
              <w:right w:val="single" w:color="000000" w:sz="6" w:space="0"/>
            </w:tcBorders>
          </w:tcPr>
          <w:p w14:paraId="507DE5A2">
            <w:pPr>
              <w:jc w:val="left"/>
            </w:pPr>
          </w:p>
        </w:tc>
      </w:tr>
      <w:tr w14:paraId="666F2E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jc w:val="center"/>
        </w:trPr>
        <w:tc>
          <w:tcPr>
            <w:tcW w:w="2274" w:type="dxa"/>
            <w:tcBorders>
              <w:left w:val="single" w:color="000000" w:sz="6" w:space="0"/>
              <w:bottom w:val="single" w:color="000000" w:sz="6" w:space="0"/>
            </w:tcBorders>
            <w:vAlign w:val="center"/>
          </w:tcPr>
          <w:p w14:paraId="771C591B">
            <w:pPr>
              <w:jc w:val="left"/>
            </w:pPr>
            <w:r>
              <w:t>备  注</w:t>
            </w:r>
          </w:p>
        </w:tc>
        <w:tc>
          <w:tcPr>
            <w:tcW w:w="7085" w:type="dxa"/>
            <w:gridSpan w:val="3"/>
            <w:tcBorders>
              <w:bottom w:val="single" w:color="000000" w:sz="6" w:space="0"/>
              <w:right w:val="single" w:color="000000" w:sz="6" w:space="0"/>
            </w:tcBorders>
          </w:tcPr>
          <w:p w14:paraId="18B6FE25">
            <w:pPr>
              <w:jc w:val="left"/>
            </w:pPr>
          </w:p>
        </w:tc>
      </w:tr>
    </w:tbl>
    <w:p w14:paraId="4D6C9097">
      <w:pPr>
        <w:jc w:val="left"/>
      </w:pPr>
      <w:r>
        <w:t>说明： 正在施工和新承接的项目须附合同协议书关键页的扫描/复印件。</w:t>
      </w:r>
    </w:p>
    <w:p w14:paraId="5F7A017F">
      <w:pPr>
        <w:widowControl/>
        <w:snapToGrid w:val="0"/>
        <w:spacing w:line="360" w:lineRule="auto"/>
        <w:jc w:val="center"/>
        <w:outlineLvl w:val="9"/>
        <w:rPr>
          <w:rFonts w:hint="eastAsia" w:ascii="宋体" w:hAnsi="宋体" w:cs="宋体"/>
          <w:b w:val="0"/>
          <w:bCs/>
          <w:kern w:val="0"/>
          <w:sz w:val="28"/>
          <w:szCs w:val="28"/>
          <w:lang w:eastAsia="zh-CN" w:bidi="ar"/>
        </w:rPr>
        <w:sectPr>
          <w:pgSz w:w="11906" w:h="16838"/>
          <w:pgMar w:top="1440" w:right="1417" w:bottom="1440" w:left="1417" w:header="624" w:footer="624" w:gutter="0"/>
          <w:pgNumType w:fmt="decimal"/>
          <w:cols w:space="0" w:num="1"/>
          <w:rtlGutter w:val="0"/>
          <w:docGrid w:linePitch="331" w:charSpace="0"/>
        </w:sectPr>
      </w:pPr>
    </w:p>
    <w:bookmarkEnd w:id="85"/>
    <w:p w14:paraId="02C5C24C">
      <w:pPr>
        <w:pStyle w:val="5"/>
        <w:numPr>
          <w:ilvl w:val="0"/>
          <w:numId w:val="0"/>
        </w:numPr>
        <w:ind w:leftChars="200"/>
        <w:jc w:val="center"/>
        <w:rPr>
          <w:rFonts w:hint="eastAsia"/>
          <w:b/>
          <w:bCs/>
          <w:sz w:val="30"/>
          <w:szCs w:val="30"/>
          <w:lang w:eastAsia="zh-CN"/>
        </w:rPr>
      </w:pPr>
      <w:bookmarkStart w:id="86" w:name="_Toc146"/>
      <w:bookmarkStart w:id="87" w:name="_Toc29732"/>
      <w:bookmarkStart w:id="88" w:name="_Toc31454"/>
      <w:bookmarkStart w:id="89" w:name="_Toc29002"/>
      <w:r>
        <w:rPr>
          <w:rFonts w:hint="eastAsia"/>
          <w:b/>
          <w:bCs/>
          <w:sz w:val="30"/>
          <w:szCs w:val="30"/>
          <w:lang w:val="en-US" w:eastAsia="zh-CN"/>
        </w:rPr>
        <w:t>十</w:t>
      </w:r>
      <w:r>
        <w:rPr>
          <w:rFonts w:hint="eastAsia"/>
          <w:b/>
          <w:bCs/>
          <w:sz w:val="30"/>
          <w:szCs w:val="30"/>
          <w:lang w:eastAsia="zh-CN"/>
        </w:rPr>
        <w:t>、相关声明、服务承诺或说明</w:t>
      </w:r>
      <w:bookmarkEnd w:id="86"/>
      <w:bookmarkEnd w:id="87"/>
      <w:bookmarkEnd w:id="88"/>
    </w:p>
    <w:p w14:paraId="0112F470">
      <w:pPr>
        <w:widowControl/>
        <w:snapToGrid w:val="0"/>
        <w:spacing w:line="360" w:lineRule="auto"/>
        <w:ind w:left="0" w:leftChars="0" w:firstLine="0" w:firstLineChars="0"/>
        <w:jc w:val="center"/>
        <w:outlineLvl w:val="1"/>
        <w:rPr>
          <w:rFonts w:hint="eastAsia" w:ascii="宋体" w:hAnsi="宋体" w:cs="宋体"/>
          <w:sz w:val="32"/>
          <w:szCs w:val="32"/>
        </w:rPr>
      </w:pPr>
      <w:bookmarkStart w:id="90" w:name="_Toc6475"/>
      <w:bookmarkStart w:id="91" w:name="_Toc30206"/>
      <w:bookmarkStart w:id="92" w:name="_Toc29871"/>
      <w:bookmarkStart w:id="93" w:name="_Toc21783"/>
      <w:bookmarkStart w:id="94" w:name="_Toc31804"/>
      <w:bookmarkStart w:id="95" w:name="_Toc7639"/>
      <w:bookmarkStart w:id="96" w:name="_Toc4528"/>
      <w:r>
        <w:rPr>
          <w:rStyle w:val="32"/>
          <w:rFonts w:hint="eastAsia" w:ascii="宋体" w:hAnsi="宋体" w:cs="宋体"/>
          <w:sz w:val="28"/>
          <w:szCs w:val="28"/>
          <w:lang w:val="en-US" w:eastAsia="zh-CN"/>
        </w:rPr>
        <w:t>1</w:t>
      </w:r>
      <w:r>
        <w:rPr>
          <w:rStyle w:val="32"/>
          <w:rFonts w:hint="eastAsia" w:ascii="宋体" w:hAnsi="宋体" w:eastAsia="宋体" w:cs="宋体"/>
          <w:sz w:val="28"/>
          <w:szCs w:val="28"/>
          <w:lang w:val="en-US" w:eastAsia="zh-CN"/>
        </w:rPr>
        <w:t>、</w:t>
      </w:r>
      <w:r>
        <w:rPr>
          <w:rStyle w:val="32"/>
          <w:rFonts w:hint="eastAsia" w:ascii="宋体" w:hAnsi="宋体" w:eastAsia="宋体" w:cs="宋体"/>
          <w:sz w:val="28"/>
          <w:szCs w:val="28"/>
        </w:rPr>
        <w:t xml:space="preserve"> 中小</w:t>
      </w:r>
      <w:r>
        <w:rPr>
          <w:rStyle w:val="32"/>
          <w:rFonts w:hint="eastAsia" w:ascii="宋体" w:hAnsi="宋体" w:eastAsia="宋体" w:cs="宋体"/>
          <w:sz w:val="28"/>
          <w:szCs w:val="28"/>
          <w:lang w:eastAsia="zh-CN"/>
        </w:rPr>
        <w:t>微</w:t>
      </w:r>
      <w:r>
        <w:rPr>
          <w:rStyle w:val="32"/>
          <w:rFonts w:hint="eastAsia" w:ascii="宋体" w:hAnsi="宋体" w:eastAsia="宋体" w:cs="宋体"/>
          <w:sz w:val="28"/>
          <w:szCs w:val="28"/>
        </w:rPr>
        <w:t>企业声明函</w:t>
      </w:r>
      <w:bookmarkEnd w:id="90"/>
      <w:bookmarkEnd w:id="91"/>
      <w:bookmarkEnd w:id="92"/>
      <w:bookmarkEnd w:id="93"/>
      <w:bookmarkEnd w:id="94"/>
      <w:bookmarkEnd w:id="95"/>
      <w:bookmarkEnd w:id="96"/>
    </w:p>
    <w:p w14:paraId="3B240347">
      <w:pPr>
        <w:widowControl/>
        <w:snapToGrid w:val="0"/>
        <w:spacing w:line="360" w:lineRule="auto"/>
        <w:jc w:val="left"/>
        <w:rPr>
          <w:rFonts w:hint="eastAsia" w:ascii="宋体" w:hAnsi="宋体" w:cs="宋体"/>
          <w:b/>
          <w:bCs/>
          <w:sz w:val="24"/>
        </w:rPr>
      </w:pPr>
      <w:r>
        <w:rPr>
          <w:rFonts w:hint="eastAsia" w:ascii="宋体" w:hAnsi="宋体" w:cs="宋体"/>
          <w:b/>
          <w:bCs/>
          <w:kern w:val="0"/>
          <w:sz w:val="24"/>
          <w:lang w:bidi="ar"/>
        </w:rPr>
        <w:t xml:space="preserve"> </w:t>
      </w:r>
    </w:p>
    <w:p w14:paraId="05FD3E2D">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本公司（联合体）郑重声明，根据《政府采购促进中小企业发展管理办法》（财库﹝2020﹞46 号的规定，本公司（联合体）参加</w:t>
      </w:r>
      <w:r>
        <w:rPr>
          <w:rFonts w:hint="eastAsia" w:ascii="宋体" w:hAnsi="宋体" w:eastAsia="宋体" w:cs="宋体"/>
          <w:kern w:val="0"/>
          <w:sz w:val="28"/>
          <w:szCs w:val="28"/>
          <w:u w:val="single"/>
          <w:lang w:eastAsia="zh-CN" w:bidi="ar"/>
        </w:rPr>
        <w:t>（单位名称）</w:t>
      </w:r>
      <w:r>
        <w:rPr>
          <w:rFonts w:hint="eastAsia" w:ascii="宋体" w:hAnsi="宋体" w:eastAsia="宋体" w:cs="宋体"/>
          <w:kern w:val="0"/>
          <w:sz w:val="28"/>
          <w:szCs w:val="28"/>
          <w:lang w:eastAsia="zh-CN" w:bidi="ar"/>
        </w:rPr>
        <w:t>的</w:t>
      </w:r>
      <w:r>
        <w:rPr>
          <w:rFonts w:hint="eastAsia" w:ascii="宋体" w:hAnsi="宋体" w:eastAsia="宋体" w:cs="宋体"/>
          <w:color w:val="000000" w:themeColor="text1"/>
          <w:kern w:val="0"/>
          <w:sz w:val="28"/>
          <w:szCs w:val="28"/>
          <w:u w:val="single"/>
          <w:lang w:eastAsia="zh-CN" w:bidi="ar"/>
          <w14:textFill>
            <w14:solidFill>
              <w14:schemeClr w14:val="tx1"/>
            </w14:solidFill>
          </w14:textFill>
        </w:rPr>
        <w:t>（项目名称）</w:t>
      </w:r>
      <w:r>
        <w:rPr>
          <w:rFonts w:hint="eastAsia" w:ascii="宋体" w:hAnsi="宋体" w:eastAsia="宋体" w:cs="宋体"/>
          <w:kern w:val="0"/>
          <w:sz w:val="28"/>
          <w:szCs w:val="28"/>
          <w:lang w:eastAsia="zh-CN" w:bidi="ar"/>
        </w:rPr>
        <w:t>采购活动，工程的施工单位全部为符合政策要求的中小企业（或者：服务全部由符合政策要求的中小企业承接）。相关企业（含联合体中的中小企业、签订分包意向协议的中小企业）的具体情况如下：</w:t>
      </w:r>
    </w:p>
    <w:p w14:paraId="2228273A">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1.（标的名称），属于（采购文件中明确的所属行业）行业；承建（承接）企业 为（企业名称），从业人员        人， 营业收入为        万元， 资产总额为        万元  ，属于（中型企业、小型企业、微型企业）；</w:t>
      </w:r>
    </w:p>
    <w:p w14:paraId="2984F37D">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2.（标的名称），属于（采购文件中明确的所属行业）行业；承建（承接）企业 为（企业名称），从业人员        人， 营业收入为        万元， 资产总额为        万元，属于（中型企业、小型企业、微型企业）；</w:t>
      </w:r>
    </w:p>
    <w:p w14:paraId="1E9D83B0">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w:t>
      </w:r>
    </w:p>
    <w:p w14:paraId="4BD86E33">
      <w:pPr>
        <w:widowControl/>
        <w:snapToGrid w:val="0"/>
        <w:spacing w:line="360" w:lineRule="auto"/>
        <w:ind w:firstLine="560" w:firstLineChars="200"/>
        <w:jc w:val="lef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以上企业，不属于大企业的分支机构，不存在控股股东为大企业的情形，也不存在与大企业的负责人为同一人的情形。本企业对上述声明内容的真实性负责。如有虚假，将依法承担相应责任。</w:t>
      </w:r>
    </w:p>
    <w:p w14:paraId="7E480E85">
      <w:pPr>
        <w:widowControl/>
        <w:snapToGrid w:val="0"/>
        <w:spacing w:line="360" w:lineRule="auto"/>
        <w:ind w:firstLine="560" w:firstLineChars="200"/>
        <w:jc w:val="left"/>
        <w:rPr>
          <w:rFonts w:hint="eastAsia" w:ascii="宋体" w:hAnsi="宋体" w:eastAsia="宋体" w:cs="宋体"/>
          <w:kern w:val="0"/>
          <w:sz w:val="28"/>
          <w:szCs w:val="28"/>
          <w:lang w:eastAsia="zh-CN" w:bidi="ar"/>
        </w:rPr>
      </w:pPr>
    </w:p>
    <w:p w14:paraId="5442AE43">
      <w:pPr>
        <w:widowControl/>
        <w:snapToGrid w:val="0"/>
        <w:spacing w:line="360" w:lineRule="auto"/>
        <w:ind w:firstLine="560" w:firstLineChars="200"/>
        <w:jc w:val="righ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企业名称（电子公章）：</w:t>
      </w:r>
    </w:p>
    <w:p w14:paraId="06BECC9B">
      <w:pPr>
        <w:widowControl/>
        <w:snapToGrid w:val="0"/>
        <w:spacing w:line="360" w:lineRule="auto"/>
        <w:ind w:firstLine="560" w:firstLineChars="200"/>
        <w:jc w:val="right"/>
        <w:rPr>
          <w:rFonts w:hint="eastAsia" w:ascii="宋体" w:hAnsi="宋体" w:eastAsia="宋体" w:cs="宋体"/>
          <w:kern w:val="0"/>
          <w:sz w:val="28"/>
          <w:szCs w:val="28"/>
          <w:lang w:eastAsia="zh-CN" w:bidi="ar"/>
        </w:rPr>
      </w:pPr>
      <w:r>
        <w:rPr>
          <w:rFonts w:hint="eastAsia" w:ascii="宋体" w:hAnsi="宋体" w:eastAsia="宋体" w:cs="宋体"/>
          <w:kern w:val="0"/>
          <w:sz w:val="28"/>
          <w:szCs w:val="28"/>
          <w:lang w:eastAsia="zh-CN" w:bidi="ar"/>
        </w:rPr>
        <w:t>日期：</w:t>
      </w:r>
    </w:p>
    <w:p w14:paraId="4E7CF7B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14:paraId="1EC0B9B7">
      <w:pPr>
        <w:widowControl/>
        <w:snapToGrid w:val="0"/>
        <w:spacing w:line="360" w:lineRule="auto"/>
        <w:ind w:firstLine="560" w:firstLineChars="20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 xml:space="preserve"> </w:t>
      </w:r>
    </w:p>
    <w:p w14:paraId="6B172F6B">
      <w:pPr>
        <w:rPr>
          <w:rFonts w:hint="eastAsia"/>
        </w:rPr>
      </w:pPr>
    </w:p>
    <w:p w14:paraId="1F735CF1">
      <w:pPr>
        <w:pStyle w:val="3"/>
        <w:snapToGrid w:val="0"/>
        <w:spacing w:line="360" w:lineRule="auto"/>
        <w:jc w:val="center"/>
        <w:rPr>
          <w:rFonts w:hint="eastAsia" w:ascii="宋体" w:hAnsi="宋体" w:eastAsia="宋体" w:cs="宋体"/>
          <w:sz w:val="28"/>
          <w:szCs w:val="28"/>
        </w:rPr>
      </w:pPr>
      <w:bookmarkStart w:id="97" w:name="_Toc6959"/>
      <w:bookmarkStart w:id="98" w:name="_Toc19780"/>
      <w:bookmarkStart w:id="99" w:name="_Toc23961"/>
      <w:bookmarkStart w:id="100" w:name="_Toc6422"/>
      <w:bookmarkStart w:id="101" w:name="_Toc24861"/>
      <w:bookmarkStart w:id="102" w:name="_Toc5762"/>
      <w:r>
        <w:rPr>
          <w:rFonts w:hint="eastAsia" w:ascii="宋体" w:hAnsi="宋体" w:eastAsia="宋体" w:cs="宋体"/>
          <w:sz w:val="28"/>
          <w:szCs w:val="28"/>
          <w:lang w:val="en-US" w:eastAsia="zh-CN"/>
        </w:rPr>
        <w:t>2、</w:t>
      </w:r>
      <w:r>
        <w:rPr>
          <w:rFonts w:hint="eastAsia" w:ascii="宋体" w:hAnsi="宋体" w:eastAsia="宋体" w:cs="宋体"/>
          <w:sz w:val="28"/>
          <w:szCs w:val="28"/>
        </w:rPr>
        <w:t>残疾人福利性单位声明函</w:t>
      </w:r>
      <w:bookmarkEnd w:id="97"/>
      <w:bookmarkEnd w:id="98"/>
      <w:bookmarkEnd w:id="99"/>
      <w:bookmarkEnd w:id="100"/>
      <w:bookmarkEnd w:id="101"/>
      <w:bookmarkEnd w:id="102"/>
    </w:p>
    <w:bookmarkEnd w:id="89"/>
    <w:p w14:paraId="3CFE0B93">
      <w:pPr>
        <w:widowControl/>
        <w:snapToGrid w:val="0"/>
        <w:spacing w:line="360" w:lineRule="auto"/>
        <w:jc w:val="left"/>
        <w:rPr>
          <w:rFonts w:hint="eastAsia" w:ascii="宋体" w:hAnsi="宋体" w:cs="宋体"/>
        </w:rPr>
      </w:pPr>
      <w:r>
        <w:rPr>
          <w:rFonts w:hint="eastAsia" w:ascii="宋体" w:hAnsi="宋体" w:cs="宋体"/>
          <w:b/>
          <w:bCs/>
          <w:kern w:val="0"/>
          <w:sz w:val="24"/>
          <w:lang w:bidi="ar"/>
        </w:rPr>
        <w:t xml:space="preserve">（属于残疾人福利性单位的填写，不属于的无需填写此项内容） </w:t>
      </w:r>
    </w:p>
    <w:p w14:paraId="52D55B79">
      <w:pPr>
        <w:widowControl/>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本单位郑重声明，根据《财政部 民政部 中国残疾人联合会关于促进残疾人就业政府采购政策的通知》（财库〔2017〕 141 号）的规定，本单位为符合条件的残疾人福利性单位，且本单位参加 单位的项目采购活动提供本单位制造的货物（由本单位承担工程/提供服务），或者提供其他残疾人福利性单位制造的货物（不包括使用非残疾人福利性单位注册商标的货物）。 </w:t>
      </w:r>
    </w:p>
    <w:p w14:paraId="27434A75">
      <w:pPr>
        <w:widowControl/>
        <w:snapToGrid w:val="0"/>
        <w:spacing w:line="360" w:lineRule="auto"/>
        <w:ind w:firstLine="560" w:firstLineChars="2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本单位对上述声明的真实性负责。如有虚假，将依法承担相应责任。 </w:t>
      </w:r>
    </w:p>
    <w:p w14:paraId="3F3B0386">
      <w:pPr>
        <w:widowControl/>
        <w:snapToGrid w:val="0"/>
        <w:spacing w:line="360" w:lineRule="auto"/>
        <w:jc w:val="left"/>
        <w:rPr>
          <w:rFonts w:hint="eastAsia" w:ascii="宋体" w:hAnsi="宋体" w:eastAsia="宋体" w:cs="宋体"/>
          <w:kern w:val="0"/>
          <w:sz w:val="28"/>
          <w:szCs w:val="28"/>
          <w:lang w:bidi="ar"/>
        </w:rPr>
      </w:pPr>
      <w:bookmarkStart w:id="103" w:name="_Toc20333"/>
      <w:bookmarkStart w:id="104" w:name="_Toc25927"/>
      <w:bookmarkStart w:id="105" w:name="_Toc28185"/>
      <w:bookmarkStart w:id="106" w:name="_Toc3395"/>
      <w:bookmarkStart w:id="107" w:name="_Toc30603"/>
    </w:p>
    <w:p w14:paraId="30434CBF">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14:paraId="67940260">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14:paraId="4B1FC285">
      <w:pPr>
        <w:pStyle w:val="11"/>
        <w:ind w:firstLine="4480" w:firstLineChars="1600"/>
        <w:rPr>
          <w:rFonts w:hint="eastAsia" w:ascii="宋体" w:hAnsi="宋体" w:eastAsia="宋体" w:cs="宋体"/>
          <w:sz w:val="28"/>
          <w:szCs w:val="28"/>
          <w:lang w:val="en-US" w:eastAsia="zh-CN"/>
        </w:r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日</w:t>
      </w:r>
    </w:p>
    <w:p w14:paraId="1D78D6B8">
      <w:pPr>
        <w:pStyle w:val="11"/>
        <w:ind w:firstLine="4480" w:firstLineChars="1600"/>
        <w:rPr>
          <w:rFonts w:hint="eastAsia" w:ascii="宋体" w:hAnsi="宋体" w:eastAsia="宋体" w:cs="宋体"/>
          <w:sz w:val="28"/>
          <w:szCs w:val="28"/>
          <w:lang w:val="en-US" w:eastAsia="zh-CN"/>
        </w:rPr>
      </w:pPr>
    </w:p>
    <w:p w14:paraId="0DBC291D">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3.监狱企业声明函格式</w:t>
      </w:r>
    </w:p>
    <w:p w14:paraId="10B9F13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6649DE3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14:paraId="48946335">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14:paraId="1183BE64">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14:paraId="0DF933E9">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14:paraId="1EBCE300">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68D740FD">
      <w:pPr>
        <w:pStyle w:val="11"/>
        <w:ind w:firstLine="4480"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val="en-US" w:eastAsia="zh-CN"/>
        </w:rPr>
        <w:t xml:space="preserve"> </w:t>
      </w:r>
    </w:p>
    <w:p w14:paraId="7B17C17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bookmarkStart w:id="108" w:name="_Toc17703"/>
      <w:r>
        <w:rPr>
          <w:rFonts w:hint="eastAsia" w:asciiTheme="minorEastAsia" w:hAnsiTheme="minorEastAsia" w:eastAsiaTheme="minorEastAsia" w:cstheme="minorEastAsia"/>
          <w:sz w:val="32"/>
          <w:szCs w:val="32"/>
          <w:lang w:val="en-US" w:eastAsia="zh-CN"/>
          <w14:textOutline w14:w="2306" w14:cap="flat" w14:cmpd="sng">
            <w14:solidFill>
              <w14:srgbClr w14:val="000000"/>
            </w14:solidFill>
            <w14:prstDash w14:val="solid"/>
            <w14:miter w14:val="0"/>
          </w14:textOutline>
        </w:rPr>
        <w:t>4.</w:t>
      </w:r>
      <w:r>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t>南阳市政府采购供应商信用承诺函</w:t>
      </w:r>
    </w:p>
    <w:p w14:paraId="21491A57">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snapToGrid w:val="0"/>
          <w:color w:val="000000"/>
          <w:kern w:val="0"/>
          <w:sz w:val="24"/>
          <w:szCs w:val="24"/>
          <w:lang w:val="zh-CN" w:eastAsia="zh-CN" w:bidi="ar-SA"/>
        </w:rPr>
      </w:pPr>
    </w:p>
    <w:p w14:paraId="1688A2F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default" w:asciiTheme="minorEastAsia" w:hAnsiTheme="minorEastAsia" w:eastAsiaTheme="minorEastAsia" w:cstheme="minorEastAsia"/>
          <w:b w:val="0"/>
          <w:bCs w:val="0"/>
          <w:snapToGrid w:val="0"/>
          <w:color w:val="000000"/>
          <w:kern w:val="0"/>
          <w:sz w:val="24"/>
          <w:szCs w:val="24"/>
          <w:lang w:val="en-US"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致（采购人或</w:t>
      </w:r>
      <w:r>
        <w:rPr>
          <w:rFonts w:hint="eastAsia" w:asciiTheme="minorEastAsia" w:hAnsiTheme="minorEastAsia" w:eastAsiaTheme="minorEastAsia" w:cstheme="minorEastAsia"/>
          <w:b w:val="0"/>
          <w:bCs w:val="0"/>
          <w:snapToGrid w:val="0"/>
          <w:color w:val="000000"/>
          <w:kern w:val="0"/>
          <w:sz w:val="24"/>
          <w:szCs w:val="24"/>
          <w:lang w:val="en-US" w:eastAsia="zh-CN" w:bidi="ar-SA"/>
        </w:rPr>
        <w:t>采购代理机构</w:t>
      </w:r>
      <w:r>
        <w:rPr>
          <w:rFonts w:hint="eastAsia" w:asciiTheme="minorEastAsia" w:hAnsiTheme="minorEastAsia" w:eastAsiaTheme="minorEastAsia" w:cstheme="minorEastAsia"/>
          <w:b w:val="0"/>
          <w:bCs w:val="0"/>
          <w:snapToGrid w:val="0"/>
          <w:color w:val="000000"/>
          <w:kern w:val="0"/>
          <w:sz w:val="24"/>
          <w:szCs w:val="24"/>
          <w:lang w:val="zh-CN" w:eastAsia="zh-CN" w:bidi="ar-SA"/>
        </w:rPr>
        <w:t>）：</w:t>
      </w:r>
    </w:p>
    <w:p w14:paraId="729C38E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单位名称：</w:t>
      </w:r>
    </w:p>
    <w:p w14:paraId="39A628B3">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统一社会信用代码：</w:t>
      </w:r>
    </w:p>
    <w:p w14:paraId="7B7306F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w:t>
      </w:r>
    </w:p>
    <w:p w14:paraId="7461FAA5">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联系地址和电话：</w:t>
      </w:r>
    </w:p>
    <w:p w14:paraId="4D0E65F2">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58A6AE3C">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（一）具有独立承担民事责任的能力；</w:t>
      </w:r>
    </w:p>
    <w:p w14:paraId="1DB02569">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（二）具有良好的商业信誉和健全的财务会计制度；</w:t>
      </w:r>
    </w:p>
    <w:p w14:paraId="5909F1E0">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（三）具有履行合同所必需的设备和专业技术能力；</w:t>
      </w:r>
    </w:p>
    <w:p w14:paraId="4047B63B">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（四）有依法缴纳税收和社会保障资金的良好记录；</w:t>
      </w:r>
    </w:p>
    <w:p w14:paraId="3E2A74B7">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（五）参加政府采购活动前三年内，在经营活动中没有重大违法记录；</w:t>
      </w:r>
    </w:p>
    <w:p w14:paraId="0877D8D4">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（六）法律、行政法规规定的其他条件。</w:t>
      </w:r>
    </w:p>
    <w:p w14:paraId="0741B0E6">
      <w:pPr>
        <w:keepNext w:val="0"/>
        <w:keepLines w:val="0"/>
        <w:pageBreakBefore w:val="0"/>
        <w:widowControl w:val="0"/>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我单位保证上述承诺事项的真实性，如有弄虚作假或其他违法违规行为，愿意承担一切法律责任，并承担因此所造成的一切损失。</w:t>
      </w:r>
    </w:p>
    <w:p w14:paraId="139801FC">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32D2084B">
      <w:pPr>
        <w:keepNext w:val="0"/>
        <w:keepLines w:val="0"/>
        <w:pageBreakBefore w:val="0"/>
        <w:widowControl w:val="0"/>
        <w:kinsoku/>
        <w:wordWrap w:val="0"/>
        <w:overflowPunct/>
        <w:topLinePunct w:val="0"/>
        <w:autoSpaceDE w:val="0"/>
        <w:autoSpaceDN w:val="0"/>
        <w:bidi w:val="0"/>
        <w:adjustRightInd w:val="0"/>
        <w:spacing w:line="360" w:lineRule="auto"/>
        <w:ind w:firstLine="5280" w:firstLineChars="2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投标人（企业电子章）：</w:t>
      </w:r>
    </w:p>
    <w:p w14:paraId="44D7CB4F">
      <w:pPr>
        <w:keepNext w:val="0"/>
        <w:keepLines w:val="0"/>
        <w:pageBreakBefore w:val="0"/>
        <w:widowControl w:val="0"/>
        <w:kinsoku/>
        <w:wordWrap w:val="0"/>
        <w:overflowPunct/>
        <w:topLinePunct w:val="0"/>
        <w:autoSpaceDE w:val="0"/>
        <w:autoSpaceDN w:val="0"/>
        <w:bidi w:val="0"/>
        <w:adjustRightInd w:val="0"/>
        <w:spacing w:line="360" w:lineRule="auto"/>
        <w:ind w:firstLine="3360" w:firstLineChars="14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法定代表人或授权代表（签字或电子印章）：</w:t>
      </w:r>
    </w:p>
    <w:p w14:paraId="5FFA40ED">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14:paraId="5B71A56B">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p>
    <w:p w14:paraId="3E9BA103">
      <w:pPr>
        <w:keepNext w:val="0"/>
        <w:keepLines w:val="0"/>
        <w:pageBreakBefore w:val="0"/>
        <w:widowControl w:val="0"/>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注：</w:t>
      </w:r>
    </w:p>
    <w:p w14:paraId="7C7C1A17">
      <w:pPr>
        <w:keepNext w:val="0"/>
        <w:keepLines w:val="0"/>
        <w:pageBreakBefore w:val="0"/>
        <w:widowControl w:val="0"/>
        <w:kinsoku/>
        <w:wordWrap w:val="0"/>
        <w:overflowPunct/>
        <w:topLinePunct w:val="0"/>
        <w:autoSpaceDE w:val="0"/>
        <w:autoSpaceDN w:val="0"/>
        <w:bidi w:val="0"/>
        <w:adjustRightInd w:val="0"/>
        <w:spacing w:line="360" w:lineRule="auto"/>
        <w:ind w:firstLine="480" w:firstLineChars="200"/>
        <w:jc w:val="both"/>
        <w:rPr>
          <w:rFonts w:hint="eastAsia" w:asciiTheme="minorEastAsia" w:hAnsiTheme="minorEastAsia" w:eastAsiaTheme="minorEastAsia" w:cstheme="minorEastAsia"/>
          <w:b w:val="0"/>
          <w:bCs w:val="0"/>
          <w:snapToGrid w:val="0"/>
          <w:color w:val="000000"/>
          <w:kern w:val="0"/>
          <w:sz w:val="24"/>
          <w:szCs w:val="24"/>
          <w:lang w:val="zh-CN" w:eastAsia="zh-CN"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1、投标人须在投标文件中按此模板提供承诺函，未提供视为未实质性响应招标文件要求，按无效投标处理。</w:t>
      </w:r>
    </w:p>
    <w:p w14:paraId="05546F6C">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r>
        <w:rPr>
          <w:rFonts w:hint="eastAsia" w:asciiTheme="minorEastAsia" w:hAnsiTheme="minorEastAsia" w:eastAsiaTheme="minorEastAsia" w:cstheme="minorEastAsia"/>
          <w:b w:val="0"/>
          <w:bCs w:val="0"/>
          <w:snapToGrid w:val="0"/>
          <w:color w:val="000000"/>
          <w:kern w:val="0"/>
          <w:sz w:val="24"/>
          <w:szCs w:val="24"/>
          <w:lang w:val="zh-CN" w:eastAsia="zh-CN" w:bidi="ar-SA"/>
        </w:rPr>
        <w:t>2、投标人的法定代表人或者授权代表的签字或盖章应真实、有效，如由授权代表签字或盖章的，应提供“法定代表人授权书”。</w:t>
      </w:r>
    </w:p>
    <w:p w14:paraId="0475D0AE">
      <w:pPr>
        <w:pStyle w:val="3"/>
        <w:snapToGrid w:val="0"/>
        <w:spacing w:line="360" w:lineRule="auto"/>
        <w:jc w:val="center"/>
        <w:rPr>
          <w:rFonts w:hint="eastAsia" w:ascii="宋体" w:hAnsi="宋体" w:eastAsia="宋体" w:cs="宋体"/>
          <w:sz w:val="28"/>
          <w:szCs w:val="28"/>
          <w:lang w:val="en-US" w:eastAsia="zh-CN"/>
        </w:rPr>
      </w:pPr>
    </w:p>
    <w:p w14:paraId="35DA2655">
      <w:pPr>
        <w:pStyle w:val="3"/>
        <w:snapToGrid w:val="0"/>
        <w:spacing w:line="360" w:lineRule="auto"/>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5、磋商文件确认书</w:t>
      </w:r>
      <w:bookmarkEnd w:id="103"/>
      <w:bookmarkEnd w:id="104"/>
      <w:bookmarkEnd w:id="105"/>
      <w:bookmarkEnd w:id="106"/>
      <w:bookmarkEnd w:id="107"/>
      <w:bookmarkEnd w:id="108"/>
    </w:p>
    <w:p w14:paraId="43344EC8">
      <w:pPr>
        <w:widowControl/>
        <w:snapToGrid w:val="0"/>
        <w:spacing w:line="360" w:lineRule="auto"/>
        <w:jc w:val="left"/>
        <w:rPr>
          <w:rFonts w:hint="eastAsia" w:ascii="宋体" w:hAnsi="宋体" w:cs="宋体"/>
          <w:kern w:val="0"/>
          <w:sz w:val="24"/>
          <w:lang w:bidi="ar"/>
        </w:rPr>
      </w:pPr>
    </w:p>
    <w:p w14:paraId="6FA77075">
      <w:pPr>
        <w:widowControl/>
        <w:snapToGrid w:val="0"/>
        <w:spacing w:line="360" w:lineRule="auto"/>
        <w:ind w:left="0" w:leftChars="0" w:firstLine="0" w:firstLineChars="0"/>
        <w:jc w:val="left"/>
        <w:rPr>
          <w:rFonts w:hint="eastAsia" w:ascii="宋体" w:hAnsi="宋体" w:eastAsia="宋体" w:cs="宋体"/>
          <w:kern w:val="0"/>
          <w:sz w:val="28"/>
          <w:szCs w:val="28"/>
          <w:lang w:bidi="ar"/>
        </w:rPr>
      </w:pPr>
      <w:r>
        <w:rPr>
          <w:rFonts w:hint="eastAsia" w:ascii="宋体" w:hAnsi="宋体" w:eastAsia="宋体" w:cs="宋体"/>
          <w:kern w:val="0"/>
          <w:sz w:val="28"/>
          <w:szCs w:val="28"/>
          <w:lang w:bidi="ar"/>
        </w:rPr>
        <w:t>致：</w:t>
      </w:r>
      <w:r>
        <w:rPr>
          <w:rFonts w:hint="eastAsia" w:ascii="宋体" w:hAnsi="宋体" w:eastAsia="宋体" w:cs="宋体"/>
          <w:kern w:val="0"/>
          <w:sz w:val="28"/>
          <w:szCs w:val="28"/>
          <w:u w:val="single"/>
          <w:lang w:bidi="ar"/>
        </w:rPr>
        <w:t xml:space="preserve">（采购人或采购代理机构名称） </w:t>
      </w:r>
    </w:p>
    <w:p w14:paraId="4F5BBA74">
      <w:pPr>
        <w:widowControl/>
        <w:snapToGrid w:val="0"/>
        <w:spacing w:line="360" w:lineRule="auto"/>
        <w:ind w:firstLine="840" w:firstLineChars="300"/>
        <w:jc w:val="left"/>
        <w:rPr>
          <w:rFonts w:hint="eastAsia" w:ascii="宋体" w:hAnsi="宋体" w:eastAsia="宋体" w:cs="宋体"/>
          <w:sz w:val="28"/>
          <w:szCs w:val="28"/>
        </w:rPr>
      </w:pPr>
      <w:r>
        <w:rPr>
          <w:rFonts w:hint="eastAsia" w:ascii="宋体" w:hAnsi="宋体" w:eastAsia="宋体" w:cs="宋体"/>
          <w:kern w:val="0"/>
          <w:sz w:val="28"/>
          <w:szCs w:val="28"/>
          <w:lang w:bidi="ar"/>
        </w:rPr>
        <w:t xml:space="preserve">我方已经详细阅读整个磋商文件及有关组成文件的内容，对磋商文件及有关组成文件的内容已充分理解并全部同意没有任何异议，我方承认、理解和遵照执行本次磋商文件及有关组成文件的每一款要求，并放弃提出一切存有含糊不清或误解的权利，且我方保证在递交响应文件后不对本磋商文件的任何内容提出异议。 </w:t>
      </w:r>
    </w:p>
    <w:p w14:paraId="63716706">
      <w:pPr>
        <w:widowControl/>
        <w:snapToGrid w:val="0"/>
        <w:spacing w:line="360" w:lineRule="auto"/>
        <w:jc w:val="left"/>
        <w:rPr>
          <w:rFonts w:hint="eastAsia" w:ascii="宋体" w:hAnsi="宋体" w:eastAsia="宋体" w:cs="宋体"/>
          <w:kern w:val="0"/>
          <w:sz w:val="28"/>
          <w:szCs w:val="28"/>
          <w:lang w:bidi="ar"/>
        </w:rPr>
      </w:pPr>
    </w:p>
    <w:p w14:paraId="2C46C806">
      <w:pPr>
        <w:widowControl/>
        <w:snapToGrid w:val="0"/>
        <w:spacing w:line="360" w:lineRule="auto"/>
        <w:jc w:val="left"/>
        <w:rPr>
          <w:rFonts w:hint="eastAsia" w:ascii="宋体" w:hAnsi="宋体" w:eastAsia="宋体" w:cs="宋体"/>
          <w:kern w:val="0"/>
          <w:sz w:val="28"/>
          <w:szCs w:val="28"/>
          <w:lang w:bidi="ar"/>
        </w:rPr>
      </w:pPr>
    </w:p>
    <w:p w14:paraId="79DD440C">
      <w:pPr>
        <w:widowControl/>
        <w:snapToGrid w:val="0"/>
        <w:spacing w:line="360" w:lineRule="auto"/>
        <w:jc w:val="left"/>
        <w:rPr>
          <w:rFonts w:hint="eastAsia" w:ascii="宋体" w:hAnsi="宋体" w:eastAsia="宋体" w:cs="宋体"/>
          <w:kern w:val="0"/>
          <w:sz w:val="28"/>
          <w:szCs w:val="28"/>
          <w:lang w:bidi="ar"/>
        </w:rPr>
      </w:pPr>
    </w:p>
    <w:bookmarkEnd w:id="81"/>
    <w:bookmarkEnd w:id="82"/>
    <w:bookmarkEnd w:id="83"/>
    <w:bookmarkEnd w:id="84"/>
    <w:p w14:paraId="40CB2D29">
      <w:pPr>
        <w:widowControl/>
        <w:snapToGrid w:val="0"/>
        <w:spacing w:line="360" w:lineRule="auto"/>
        <w:ind w:firstLine="840" w:firstLineChars="300"/>
        <w:jc w:val="right"/>
        <w:rPr>
          <w:rFonts w:hint="eastAsia" w:ascii="宋体" w:hAnsi="宋体" w:eastAsia="宋体" w:cs="宋体"/>
          <w:kern w:val="0"/>
          <w:sz w:val="28"/>
          <w:szCs w:val="28"/>
          <w:lang w:bidi="ar"/>
        </w:rPr>
      </w:pPr>
      <w:bookmarkStart w:id="109" w:name="_bookmark160"/>
      <w:bookmarkEnd w:id="109"/>
      <w:bookmarkStart w:id="110" w:name="_Toc19538"/>
      <w:bookmarkStart w:id="111" w:name="_Toc7340"/>
      <w:bookmarkStart w:id="112" w:name="_Toc7152"/>
      <w:bookmarkStart w:id="113" w:name="_Toc366"/>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14:paraId="6C76E608">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14:paraId="77B6993A">
      <w:pPr>
        <w:pStyle w:val="11"/>
        <w:ind w:firstLine="4480"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 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p w14:paraId="003EEB77">
      <w:pPr>
        <w:pStyle w:val="3"/>
        <w:snapToGrid w:val="0"/>
        <w:spacing w:line="360" w:lineRule="auto"/>
        <w:jc w:val="center"/>
        <w:rPr>
          <w:rFonts w:hint="eastAsia" w:ascii="宋体" w:hAnsi="宋体" w:eastAsia="宋体" w:cs="宋体"/>
          <w:sz w:val="28"/>
          <w:szCs w:val="28"/>
          <w:lang w:val="en-US" w:eastAsia="zh-CN"/>
        </w:rPr>
      </w:pPr>
      <w:bookmarkStart w:id="114" w:name="_Toc28104"/>
      <w:r>
        <w:rPr>
          <w:rFonts w:hint="eastAsia" w:ascii="宋体" w:hAnsi="宋体" w:eastAsia="宋体" w:cs="宋体"/>
          <w:sz w:val="28"/>
          <w:szCs w:val="28"/>
          <w:lang w:val="en-US" w:eastAsia="zh-CN"/>
        </w:rPr>
        <w:t>（二）承诺书</w:t>
      </w:r>
      <w:bookmarkEnd w:id="110"/>
      <w:bookmarkEnd w:id="111"/>
      <w:bookmarkEnd w:id="112"/>
      <w:bookmarkEnd w:id="113"/>
      <w:bookmarkEnd w:id="114"/>
    </w:p>
    <w:p w14:paraId="4220E165">
      <w:pPr>
        <w:pStyle w:val="7"/>
        <w:bidi w:val="0"/>
        <w:ind w:left="0" w:leftChars="0" w:firstLine="0" w:firstLineChars="0"/>
        <w:jc w:val="center"/>
        <w:rPr>
          <w:rFonts w:hint="eastAsia"/>
          <w:b/>
          <w:bCs/>
        </w:rPr>
      </w:pPr>
      <w:r>
        <w:rPr>
          <w:rFonts w:hint="eastAsia"/>
          <w:b/>
          <w:bCs/>
          <w:lang w:val="en-US" w:eastAsia="zh-CN"/>
        </w:rPr>
        <w:t>1、</w:t>
      </w:r>
      <w:r>
        <w:rPr>
          <w:rFonts w:hint="eastAsia"/>
          <w:b/>
          <w:bCs/>
        </w:rPr>
        <w:t>承诺书</w:t>
      </w:r>
    </w:p>
    <w:p w14:paraId="3C954C9F">
      <w:pPr>
        <w:spacing w:line="360" w:lineRule="auto"/>
        <w:ind w:left="0" w:leftChars="0" w:firstLine="0" w:firstLineChars="0"/>
        <w:rPr>
          <w:rFonts w:hint="eastAsia" w:ascii="宋体" w:hAnsi="宋体" w:eastAsia="宋体" w:cs="宋体"/>
          <w:color w:val="auto"/>
          <w:spacing w:val="-5"/>
          <w:highlight w:val="none"/>
        </w:rPr>
      </w:pPr>
      <w:r>
        <w:rPr>
          <w:rFonts w:hint="eastAsia" w:ascii="宋体" w:hAnsi="宋体" w:eastAsia="宋体" w:cs="宋体"/>
          <w:color w:val="auto"/>
          <w:spacing w:val="-5"/>
          <w:highlight w:val="none"/>
        </w:rPr>
        <w:t>致：</w:t>
      </w:r>
      <w:r>
        <w:rPr>
          <w:rFonts w:hint="eastAsia" w:ascii="宋体" w:hAnsi="宋体" w:eastAsia="宋体" w:cs="宋体"/>
          <w:color w:val="auto"/>
          <w:spacing w:val="-5"/>
          <w:highlight w:val="none"/>
          <w:u w:val="single"/>
        </w:rPr>
        <w:t xml:space="preserve">                        （</w:t>
      </w:r>
      <w:r>
        <w:rPr>
          <w:rFonts w:hint="eastAsia" w:ascii="宋体" w:hAnsi="宋体" w:eastAsia="宋体" w:cs="宋体"/>
          <w:color w:val="auto"/>
          <w:spacing w:val="-5"/>
          <w:highlight w:val="none"/>
          <w:u w:val="single"/>
          <w:lang w:eastAsia="zh-CN"/>
        </w:rPr>
        <w:t>采购</w:t>
      </w:r>
      <w:r>
        <w:rPr>
          <w:rFonts w:hint="eastAsia" w:ascii="宋体" w:hAnsi="宋体" w:eastAsia="宋体" w:cs="宋体"/>
          <w:color w:val="auto"/>
          <w:spacing w:val="-5"/>
          <w:highlight w:val="none"/>
          <w:u w:val="single"/>
        </w:rPr>
        <w:t>人）</w:t>
      </w:r>
    </w:p>
    <w:p w14:paraId="2C71AE57">
      <w:pPr>
        <w:spacing w:line="360" w:lineRule="auto"/>
        <w:ind w:left="0" w:leftChars="0" w:firstLine="420" w:firstLineChars="200"/>
        <w:rPr>
          <w:rFonts w:hint="eastAsia" w:ascii="宋体" w:hAnsi="宋体" w:eastAsia="宋体" w:cs="宋体"/>
          <w:color w:val="auto"/>
          <w:spacing w:val="0"/>
          <w:highlight w:val="none"/>
        </w:rPr>
      </w:pPr>
      <w:r>
        <w:rPr>
          <w:rFonts w:hint="eastAsia" w:ascii="宋体" w:hAnsi="宋体" w:eastAsia="宋体" w:cs="宋体"/>
          <w:color w:val="auto"/>
          <w:highlight w:val="none"/>
        </w:rPr>
        <w:t>我单位在参加</w:t>
      </w:r>
      <w:r>
        <w:rPr>
          <w:rFonts w:hint="eastAsia" w:ascii="宋体" w:hAnsi="宋体" w:eastAsia="宋体" w:cs="宋体"/>
          <w:color w:val="auto"/>
          <w:highlight w:val="none"/>
          <w:u w:val="single"/>
        </w:rPr>
        <w:t xml:space="preserve">  （项目名称）</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rPr>
        <w:t>的投标活动中，郑重承诺如下：</w:t>
      </w:r>
    </w:p>
    <w:p w14:paraId="2FAFE778">
      <w:pPr>
        <w:numPr>
          <w:ilvl w:val="0"/>
          <w:numId w:val="12"/>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我方在此声明，本次招标投标活动中申报的所有资料都是真实、准确完整的，如发现提供虚假资料，或与事实不符而导致投标无效，甚至造成任何法律和经济责任，完全</w:t>
      </w:r>
      <w:r>
        <w:rPr>
          <w:rFonts w:hint="eastAsia" w:ascii="宋体" w:hAnsi="宋体" w:eastAsia="宋体" w:cs="宋体"/>
          <w:color w:val="auto"/>
          <w:highlight w:val="none"/>
          <w:lang w:eastAsia="zh-CN"/>
        </w:rPr>
        <w:t>由</w:t>
      </w:r>
      <w:r>
        <w:rPr>
          <w:rFonts w:hint="eastAsia" w:ascii="宋体" w:hAnsi="宋体" w:eastAsia="宋体" w:cs="宋体"/>
          <w:color w:val="auto"/>
          <w:highlight w:val="none"/>
        </w:rPr>
        <w:t>我方负责。</w:t>
      </w:r>
    </w:p>
    <w:p w14:paraId="7528E186">
      <w:pPr>
        <w:numPr>
          <w:ilvl w:val="0"/>
          <w:numId w:val="12"/>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我方在本次投标活动中绝无资质挂靠、串标、围标情形，若经贵方查出，立即取消我方投标资格并自行承担相应的</w:t>
      </w:r>
      <w:r>
        <w:rPr>
          <w:rFonts w:hint="eastAsia" w:ascii="宋体" w:hAnsi="宋体" w:eastAsia="宋体" w:cs="宋体"/>
          <w:color w:val="auto"/>
          <w:highlight w:val="none"/>
          <w:lang w:eastAsia="zh-CN"/>
        </w:rPr>
        <w:t>法律</w:t>
      </w:r>
      <w:r>
        <w:rPr>
          <w:rFonts w:hint="eastAsia" w:ascii="宋体" w:hAnsi="宋体" w:eastAsia="宋体" w:cs="宋体"/>
          <w:color w:val="auto"/>
          <w:highlight w:val="none"/>
        </w:rPr>
        <w:t>责任。</w:t>
      </w:r>
    </w:p>
    <w:p w14:paraId="3CDC527F">
      <w:pPr>
        <w:numPr>
          <w:ilvl w:val="0"/>
          <w:numId w:val="12"/>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我方在以往的招标投标活动中，无重大违法、违规的不良记录（或虽有不良记录，但已超过处理期限）。</w:t>
      </w:r>
    </w:p>
    <w:p w14:paraId="52C5E723">
      <w:pPr>
        <w:numPr>
          <w:ilvl w:val="0"/>
          <w:numId w:val="12"/>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我方未被地市级及其以上行政主管部门做出取消投标资格的处罚且该处罚在有效期内的。</w:t>
      </w:r>
    </w:p>
    <w:p w14:paraId="124CDD17">
      <w:pPr>
        <w:numPr>
          <w:ilvl w:val="0"/>
          <w:numId w:val="12"/>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我方一旦</w:t>
      </w:r>
      <w:r>
        <w:rPr>
          <w:rFonts w:hint="eastAsia" w:ascii="宋体" w:hAnsi="宋体" w:cs="宋体"/>
          <w:color w:val="auto"/>
          <w:highlight w:val="none"/>
          <w:lang w:eastAsia="zh-CN"/>
        </w:rPr>
        <w:t>成交</w:t>
      </w:r>
      <w:r>
        <w:rPr>
          <w:rFonts w:hint="eastAsia" w:ascii="宋体" w:hAnsi="宋体" w:eastAsia="宋体" w:cs="宋体"/>
          <w:color w:val="auto"/>
          <w:highlight w:val="none"/>
        </w:rPr>
        <w:t>，将严格按照响应文件中所承诺的报价、质量、工期、投标方案、项目经理等内容组织实施。</w:t>
      </w:r>
    </w:p>
    <w:p w14:paraId="72D77828">
      <w:pPr>
        <w:numPr>
          <w:ilvl w:val="0"/>
          <w:numId w:val="12"/>
        </w:numPr>
        <w:spacing w:before="0" w:after="0" w:line="360" w:lineRule="auto"/>
        <w:ind w:firstLine="560"/>
        <w:jc w:val="both"/>
        <w:rPr>
          <w:rFonts w:hint="eastAsia" w:ascii="宋体" w:hAnsi="宋体" w:eastAsia="宋体" w:cs="宋体"/>
          <w:color w:val="auto"/>
          <w:highlight w:val="none"/>
        </w:rPr>
      </w:pPr>
      <w:r>
        <w:rPr>
          <w:rFonts w:hint="eastAsia" w:ascii="宋体" w:hAnsi="宋体" w:eastAsia="宋体" w:cs="宋体"/>
          <w:color w:val="auto"/>
          <w:highlight w:val="none"/>
        </w:rPr>
        <w:t>我方一旦</w:t>
      </w:r>
      <w:r>
        <w:rPr>
          <w:rFonts w:hint="eastAsia" w:ascii="宋体" w:hAnsi="宋体" w:cs="宋体"/>
          <w:color w:val="auto"/>
          <w:highlight w:val="none"/>
          <w:lang w:eastAsia="zh-CN"/>
        </w:rPr>
        <w:t>成交</w:t>
      </w:r>
      <w:r>
        <w:rPr>
          <w:rFonts w:hint="eastAsia" w:ascii="宋体" w:hAnsi="宋体" w:eastAsia="宋体" w:cs="宋体"/>
          <w:color w:val="auto"/>
          <w:highlight w:val="none"/>
        </w:rPr>
        <w:t>，将按规定及时与建设单位签订合同。</w:t>
      </w:r>
    </w:p>
    <w:p w14:paraId="3A38BB96">
      <w:pPr>
        <w:spacing w:line="360" w:lineRule="auto"/>
        <w:ind w:firstLine="56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特此承诺</w:t>
      </w:r>
    </w:p>
    <w:p w14:paraId="0D6B2FDD">
      <w:pPr>
        <w:widowControl/>
        <w:snapToGrid w:val="0"/>
        <w:spacing w:line="360" w:lineRule="auto"/>
        <w:jc w:val="left"/>
        <w:rPr>
          <w:rFonts w:hint="eastAsia" w:ascii="宋体" w:hAnsi="宋体" w:eastAsia="宋体" w:cs="宋体"/>
          <w:kern w:val="0"/>
          <w:sz w:val="28"/>
          <w:szCs w:val="28"/>
          <w:lang w:bidi="ar"/>
        </w:rPr>
      </w:pPr>
    </w:p>
    <w:p w14:paraId="6593C6E5">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eastAsia="宋体" w:cs="宋体"/>
          <w:kern w:val="0"/>
          <w:sz w:val="28"/>
          <w:szCs w:val="28"/>
          <w:lang w:val="en-US" w:eastAsia="zh-CN" w:bidi="ar"/>
        </w:rPr>
        <w:t xml:space="preserve"> </w:t>
      </w: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14:paraId="5C82DB22">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14:paraId="5AD051B1">
      <w:pPr>
        <w:pStyle w:val="11"/>
        <w:ind w:firstLine="4480"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p w14:paraId="515EFC0C">
      <w:pPr>
        <w:pStyle w:val="7"/>
        <w:bidi w:val="0"/>
        <w:ind w:left="0" w:leftChars="0" w:firstLine="0" w:firstLineChars="0"/>
        <w:jc w:val="center"/>
        <w:rPr>
          <w:rFonts w:hint="eastAsia"/>
          <w:b/>
          <w:bCs/>
          <w:lang w:val="en-US" w:eastAsia="zh-CN"/>
        </w:rPr>
      </w:pPr>
      <w:bookmarkStart w:id="115" w:name="_Toc913"/>
      <w:r>
        <w:rPr>
          <w:rFonts w:hint="eastAsia"/>
          <w:b/>
          <w:bCs/>
          <w:lang w:val="en-US" w:eastAsia="zh-CN"/>
        </w:rPr>
        <w:t>2、工程质量终身责任承诺书</w:t>
      </w:r>
      <w:bookmarkEnd w:id="115"/>
    </w:p>
    <w:p w14:paraId="06A10DCD">
      <w:pPr>
        <w:spacing w:line="360" w:lineRule="auto"/>
        <w:ind w:firstLine="560"/>
        <w:jc w:val="center"/>
        <w:rPr>
          <w:rFonts w:ascii="宋体" w:hAnsi="宋体" w:cs="宋体"/>
          <w:color w:val="auto"/>
          <w:highlight w:val="none"/>
        </w:rPr>
      </w:pPr>
    </w:p>
    <w:p w14:paraId="229C7CFE">
      <w:pPr>
        <w:spacing w:line="360" w:lineRule="auto"/>
        <w:ind w:left="7" w:firstLine="460"/>
        <w:rPr>
          <w:rFonts w:ascii="宋体" w:hAnsi="宋体" w:cs="宋体"/>
          <w:color w:val="auto"/>
          <w:spacing w:val="-5"/>
          <w:highlight w:val="none"/>
        </w:rPr>
      </w:pPr>
      <w:r>
        <w:rPr>
          <w:rFonts w:hint="eastAsia" w:ascii="宋体" w:hAnsi="宋体" w:cs="宋体"/>
          <w:color w:val="auto"/>
          <w:spacing w:val="-5"/>
          <w:highlight w:val="none"/>
        </w:rPr>
        <w:t>致：</w:t>
      </w:r>
      <w:r>
        <w:rPr>
          <w:rFonts w:hint="eastAsia" w:ascii="宋体" w:hAnsi="宋体" w:cs="宋体"/>
          <w:color w:val="auto"/>
          <w:spacing w:val="-5"/>
          <w:highlight w:val="none"/>
          <w:u w:val="single"/>
        </w:rPr>
        <w:t xml:space="preserve">                        </w:t>
      </w:r>
      <w:r>
        <w:rPr>
          <w:rFonts w:hint="eastAsia" w:ascii="宋体" w:hAnsi="宋体" w:cs="宋体"/>
          <w:color w:val="auto"/>
          <w:spacing w:val="-5"/>
          <w:highlight w:val="none"/>
          <w:u w:val="none"/>
        </w:rPr>
        <w:t>（</w:t>
      </w:r>
      <w:r>
        <w:rPr>
          <w:rFonts w:hint="eastAsia" w:ascii="宋体" w:hAnsi="宋体" w:cs="宋体"/>
          <w:color w:val="auto"/>
          <w:spacing w:val="-5"/>
          <w:highlight w:val="none"/>
          <w:u w:val="none"/>
          <w:lang w:eastAsia="zh-CN"/>
        </w:rPr>
        <w:t>采购</w:t>
      </w:r>
      <w:r>
        <w:rPr>
          <w:rFonts w:hint="eastAsia" w:ascii="宋体" w:hAnsi="宋体" w:cs="宋体"/>
          <w:color w:val="auto"/>
          <w:spacing w:val="-5"/>
          <w:highlight w:val="none"/>
          <w:u w:val="none"/>
        </w:rPr>
        <w:t>人）</w:t>
      </w:r>
    </w:p>
    <w:p w14:paraId="527A20C3">
      <w:pPr>
        <w:spacing w:line="360" w:lineRule="auto"/>
        <w:ind w:firstLine="560"/>
        <w:rPr>
          <w:rFonts w:ascii="宋体" w:hAnsi="宋体" w:cs="宋体"/>
          <w:color w:val="auto"/>
          <w:spacing w:val="0"/>
          <w:highlight w:val="none"/>
        </w:rPr>
      </w:pPr>
      <w:r>
        <w:rPr>
          <w:rFonts w:hint="eastAsia" w:ascii="宋体" w:hAnsi="宋体" w:cs="宋体"/>
          <w:color w:val="auto"/>
          <w:highlight w:val="none"/>
        </w:rPr>
        <w:t>本人受</w:t>
      </w:r>
      <w:r>
        <w:rPr>
          <w:rFonts w:hint="eastAsia" w:ascii="宋体" w:hAnsi="宋体" w:cs="宋体"/>
          <w:color w:val="auto"/>
          <w:highlight w:val="none"/>
          <w:u w:val="single"/>
        </w:rPr>
        <w:t xml:space="preserve">   （</w:t>
      </w:r>
      <w:r>
        <w:rPr>
          <w:rFonts w:hint="eastAsia" w:ascii="宋体" w:hAnsi="宋体" w:cs="宋体"/>
          <w:color w:val="auto"/>
          <w:highlight w:val="none"/>
          <w:u w:val="single"/>
          <w:lang w:eastAsia="zh-CN"/>
        </w:rPr>
        <w:t>供应商</w:t>
      </w:r>
      <w:r>
        <w:rPr>
          <w:rFonts w:hint="eastAsia" w:ascii="宋体" w:hAnsi="宋体" w:cs="宋体"/>
          <w:color w:val="auto"/>
          <w:highlight w:val="none"/>
          <w:u w:val="single"/>
          <w:lang w:val="en-US" w:eastAsia="zh-CN"/>
        </w:rPr>
        <w:t>名称</w:t>
      </w:r>
      <w:r>
        <w:rPr>
          <w:rFonts w:hint="eastAsia" w:ascii="宋体" w:hAnsi="宋体" w:cs="宋体"/>
          <w:color w:val="auto"/>
          <w:highlight w:val="none"/>
          <w:u w:val="single"/>
        </w:rPr>
        <w:t>）</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u w:val="none"/>
        </w:rPr>
        <w:t>的</w:t>
      </w:r>
      <w:r>
        <w:rPr>
          <w:rFonts w:hint="eastAsia" w:ascii="宋体" w:hAnsi="宋体" w:cs="宋体"/>
          <w:color w:val="auto"/>
          <w:highlight w:val="none"/>
        </w:rPr>
        <w:t>法定代表人</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 xml:space="preserve">（法定代表人） </w:t>
      </w:r>
      <w:r>
        <w:rPr>
          <w:rFonts w:hint="eastAsia" w:ascii="宋体" w:hAnsi="宋体" w:cs="宋体"/>
          <w:color w:val="auto"/>
          <w:highlight w:val="none"/>
          <w:u w:val="single"/>
        </w:rPr>
        <w:t xml:space="preserve"> </w:t>
      </w:r>
      <w:r>
        <w:rPr>
          <w:rFonts w:hint="eastAsia" w:ascii="宋体" w:hAnsi="宋体" w:cs="宋体"/>
          <w:color w:val="auto"/>
          <w:highlight w:val="none"/>
        </w:rPr>
        <w:t>授权，担任</w:t>
      </w:r>
      <w:r>
        <w:rPr>
          <w:rFonts w:hint="eastAsia" w:ascii="宋体" w:hAnsi="宋体" w:cs="宋体"/>
          <w:color w:val="auto"/>
          <w:highlight w:val="none"/>
          <w:u w:val="single"/>
        </w:rPr>
        <w:t xml:space="preserve">     （项目名称）</w:t>
      </w:r>
      <w:r>
        <w:rPr>
          <w:rFonts w:hint="eastAsia" w:ascii="宋体" w:hAnsi="宋体" w:cs="宋体"/>
          <w:color w:val="auto"/>
          <w:highlight w:val="none"/>
          <w:u w:val="single"/>
          <w:lang w:val="en-US" w:eastAsia="zh-CN"/>
        </w:rPr>
        <w:t xml:space="preserve">    </w:t>
      </w:r>
      <w:r>
        <w:rPr>
          <w:rFonts w:hint="eastAsia" w:ascii="宋体" w:hAnsi="宋体" w:cs="宋体"/>
          <w:color w:val="auto"/>
          <w:highlight w:val="none"/>
        </w:rPr>
        <w:t>项目负责人，对该工程项目的施工工作实施组织管理。本人承诺严格依据《房屋建筑和市政基础设施项目工程总承包管理办法》【建市规〔2019〕12号】、国家有关法律法规和标准规范履行职责，依法承担质量终身责任。</w:t>
      </w:r>
    </w:p>
    <w:p w14:paraId="055E5834">
      <w:pPr>
        <w:widowControl/>
        <w:snapToGrid w:val="0"/>
        <w:spacing w:line="360" w:lineRule="auto"/>
        <w:jc w:val="left"/>
        <w:rPr>
          <w:rFonts w:hint="eastAsia" w:ascii="宋体" w:hAnsi="宋体" w:eastAsia="宋体" w:cs="宋体"/>
          <w:kern w:val="0"/>
          <w:sz w:val="28"/>
          <w:szCs w:val="28"/>
          <w:lang w:eastAsia="zh-CN" w:bidi="ar"/>
        </w:rPr>
      </w:pPr>
      <w:r>
        <w:rPr>
          <w:rFonts w:hint="eastAsia" w:ascii="宋体" w:hAnsi="宋体" w:cs="宋体"/>
          <w:color w:val="auto"/>
          <w:highlight w:val="none"/>
        </w:rPr>
        <w:t xml:space="preserve"> </w:t>
      </w:r>
      <w:r>
        <w:rPr>
          <w:rFonts w:hint="eastAsia" w:ascii="宋体" w:hAnsi="宋体" w:cs="宋体"/>
          <w:color w:val="auto"/>
          <w:highlight w:val="none"/>
          <w:lang w:eastAsia="zh-CN"/>
        </w:rPr>
        <w:t>特此承诺</w:t>
      </w:r>
    </w:p>
    <w:p w14:paraId="33D5F615">
      <w:pPr>
        <w:widowControl/>
        <w:snapToGrid w:val="0"/>
        <w:spacing w:line="360" w:lineRule="auto"/>
        <w:ind w:firstLine="840" w:firstLineChars="300"/>
        <w:jc w:val="right"/>
        <w:rPr>
          <w:rFonts w:hint="eastAsia" w:ascii="宋体" w:hAnsi="宋体" w:eastAsia="宋体" w:cs="宋体"/>
          <w:kern w:val="0"/>
          <w:sz w:val="28"/>
          <w:szCs w:val="28"/>
          <w:lang w:val="en-US" w:eastAsia="zh-CN" w:bidi="ar"/>
        </w:rPr>
      </w:pPr>
      <w:r>
        <w:rPr>
          <w:rFonts w:hint="eastAsia" w:ascii="宋体" w:hAnsi="宋体" w:eastAsia="宋体" w:cs="宋体"/>
          <w:kern w:val="0"/>
          <w:sz w:val="28"/>
          <w:szCs w:val="28"/>
          <w:lang w:val="en-US" w:eastAsia="zh-CN" w:bidi="ar"/>
        </w:rPr>
        <w:t xml:space="preserve"> </w:t>
      </w:r>
      <w:bookmarkStart w:id="116" w:name="_Toc21028"/>
      <w:bookmarkStart w:id="117" w:name="_Toc20656"/>
      <w:bookmarkStart w:id="118" w:name="_Toc19024"/>
      <w:bookmarkStart w:id="119" w:name="_Toc8174"/>
    </w:p>
    <w:p w14:paraId="4E26E5C5">
      <w:pPr>
        <w:widowControl/>
        <w:snapToGrid w:val="0"/>
        <w:spacing w:line="360" w:lineRule="auto"/>
        <w:ind w:firstLine="840" w:firstLineChars="300"/>
        <w:jc w:val="right"/>
        <w:rPr>
          <w:rFonts w:hint="eastAsia" w:ascii="宋体" w:hAnsi="宋体" w:eastAsia="宋体" w:cs="宋体"/>
          <w:kern w:val="0"/>
          <w:sz w:val="28"/>
          <w:szCs w:val="28"/>
          <w:lang w:bidi="ar"/>
        </w:rPr>
      </w:pPr>
      <w:r>
        <w:rPr>
          <w:rFonts w:hint="eastAsia" w:ascii="宋体" w:hAnsi="宋体" w:cs="宋体"/>
          <w:kern w:val="0"/>
          <w:sz w:val="28"/>
          <w:szCs w:val="28"/>
          <w:lang w:eastAsia="zh-CN" w:bidi="ar"/>
        </w:rPr>
        <w:t>供应商</w:t>
      </w:r>
      <w:r>
        <w:rPr>
          <w:rFonts w:hint="eastAsia" w:ascii="宋体" w:hAnsi="宋体" w:eastAsia="宋体" w:cs="宋体"/>
          <w:kern w:val="0"/>
          <w:sz w:val="28"/>
          <w:szCs w:val="28"/>
          <w:lang w:bidi="ar"/>
        </w:rPr>
        <w:t>：</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（电子签章）</w:t>
      </w:r>
    </w:p>
    <w:p w14:paraId="3105830D">
      <w:pPr>
        <w:widowControl/>
        <w:snapToGrid w:val="0"/>
        <w:spacing w:line="360" w:lineRule="auto"/>
        <w:jc w:val="right"/>
        <w:rPr>
          <w:rFonts w:hint="eastAsia" w:ascii="宋体" w:hAnsi="宋体" w:eastAsia="宋体" w:cs="宋体"/>
          <w:sz w:val="28"/>
          <w:szCs w:val="28"/>
        </w:rPr>
      </w:pPr>
      <w:r>
        <w:rPr>
          <w:rFonts w:hint="eastAsia" w:ascii="宋体" w:hAnsi="宋体" w:eastAsia="宋体" w:cs="宋体"/>
          <w:kern w:val="0"/>
          <w:sz w:val="28"/>
          <w:szCs w:val="28"/>
          <w:lang w:bidi="ar"/>
        </w:rPr>
        <w:t>法定代表人：</w:t>
      </w:r>
      <w:r>
        <w:rPr>
          <w:rFonts w:hint="eastAsia" w:ascii="宋体" w:hAnsi="宋体" w:eastAsia="宋体" w:cs="宋体"/>
          <w:kern w:val="0"/>
          <w:sz w:val="28"/>
          <w:szCs w:val="28"/>
          <w:u w:val="single"/>
          <w:lang w:bidi="ar"/>
        </w:rPr>
        <w:t xml:space="preserve">    </w:t>
      </w:r>
      <w:r>
        <w:rPr>
          <w:rFonts w:hint="eastAsia" w:ascii="宋体" w:hAnsi="宋体" w:cs="宋体"/>
          <w:kern w:val="0"/>
          <w:sz w:val="28"/>
          <w:szCs w:val="28"/>
          <w:u w:val="single"/>
          <w:lang w:val="en-US" w:eastAsia="zh-CN" w:bidi="ar"/>
        </w:rPr>
        <w:t xml:space="preserve">   </w:t>
      </w:r>
      <w:r>
        <w:rPr>
          <w:rFonts w:hint="eastAsia" w:ascii="宋体" w:hAnsi="宋体" w:eastAsia="宋体" w:cs="宋体"/>
          <w:kern w:val="0"/>
          <w:sz w:val="28"/>
          <w:szCs w:val="28"/>
          <w:u w:val="single"/>
          <w:lang w:bidi="ar"/>
        </w:rPr>
        <w:t xml:space="preserve">    </w:t>
      </w:r>
      <w:r>
        <w:rPr>
          <w:rFonts w:hint="eastAsia" w:ascii="宋体" w:hAnsi="宋体" w:eastAsia="宋体" w:cs="宋体"/>
          <w:kern w:val="0"/>
          <w:sz w:val="28"/>
          <w:szCs w:val="28"/>
          <w:lang w:bidi="ar"/>
        </w:rPr>
        <w:t xml:space="preserve">（电子签名） </w:t>
      </w:r>
    </w:p>
    <w:p w14:paraId="5FC1FBDB">
      <w:pPr>
        <w:pStyle w:val="11"/>
        <w:ind w:firstLine="4480" w:firstLineChars="1600"/>
        <w:rPr>
          <w:rFonts w:hint="eastAsia" w:ascii="宋体" w:hAnsi="宋体" w:eastAsia="宋体" w:cs="宋体"/>
          <w:sz w:val="28"/>
          <w:szCs w:val="28"/>
          <w:lang w:val="en-US" w:eastAsia="zh-CN"/>
        </w:rPr>
        <w:sectPr>
          <w:pgSz w:w="11906" w:h="16838"/>
          <w:pgMar w:top="1440" w:right="1417" w:bottom="1440" w:left="1417" w:header="624" w:footer="624" w:gutter="0"/>
          <w:pgNumType w:fmt="decimal"/>
          <w:cols w:space="0" w:num="1"/>
          <w:rtlGutter w:val="0"/>
          <w:docGrid w:linePitch="331" w:charSpace="0"/>
        </w:sectPr>
      </w:pPr>
      <w:r>
        <w:rPr>
          <w:rFonts w:hint="eastAsia" w:ascii="宋体" w:hAnsi="宋体" w:eastAsia="宋体" w:cs="宋体"/>
          <w:sz w:val="28"/>
          <w:szCs w:val="28"/>
          <w:lang w:eastAsia="zh-CN"/>
        </w:rPr>
        <w:t>日期</w:t>
      </w:r>
      <w:r>
        <w:rPr>
          <w:rFonts w:hint="eastAsia" w:ascii="宋体" w:hAnsi="宋体" w:cs="宋体"/>
          <w:sz w:val="28"/>
          <w:szCs w:val="28"/>
          <w:lang w:val="en-US" w:eastAsia="zh-CN"/>
        </w:rPr>
        <w:t>：</w:t>
      </w:r>
      <w:r>
        <w:rPr>
          <w:rFonts w:hint="eastAsia" w:ascii="宋体" w:hAnsi="宋体" w:eastAsia="宋体" w:cs="宋体"/>
          <w:sz w:val="28"/>
          <w:szCs w:val="28"/>
          <w:lang w:val="en-US" w:eastAsia="zh-CN"/>
        </w:rPr>
        <w:t xml:space="preserve">  年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月 </w:t>
      </w:r>
      <w:r>
        <w:rPr>
          <w:rFonts w:hint="eastAsia" w:ascii="宋体" w:hAnsi="宋体" w:cs="宋体"/>
          <w:sz w:val="28"/>
          <w:szCs w:val="28"/>
          <w:lang w:val="en-US" w:eastAsia="zh-CN"/>
        </w:rPr>
        <w:t xml:space="preserve"> </w:t>
      </w:r>
      <w:r>
        <w:rPr>
          <w:rFonts w:hint="eastAsia" w:ascii="宋体" w:hAnsi="宋体" w:eastAsia="宋体" w:cs="宋体"/>
          <w:sz w:val="28"/>
          <w:szCs w:val="28"/>
          <w:lang w:val="en-US" w:eastAsia="zh-CN"/>
        </w:rPr>
        <w:t xml:space="preserve">日 </w:t>
      </w:r>
    </w:p>
    <w:bookmarkEnd w:id="116"/>
    <w:bookmarkEnd w:id="117"/>
    <w:bookmarkEnd w:id="118"/>
    <w:bookmarkEnd w:id="119"/>
    <w:p w14:paraId="5395B44C">
      <w:pPr>
        <w:pStyle w:val="5"/>
        <w:numPr>
          <w:ilvl w:val="0"/>
          <w:numId w:val="0"/>
        </w:numPr>
        <w:jc w:val="center"/>
        <w:rPr>
          <w:rFonts w:hint="default"/>
          <w:lang w:val="en-US"/>
        </w:rPr>
      </w:pPr>
      <w:bookmarkStart w:id="120" w:name="_Toc4495"/>
      <w:bookmarkStart w:id="121" w:name="_Toc24371"/>
      <w:bookmarkStart w:id="122" w:name="_Toc24138"/>
      <w:bookmarkStart w:id="123" w:name="_Toc12737"/>
      <w:bookmarkStart w:id="124" w:name="_Toc2427"/>
      <w:r>
        <w:rPr>
          <w:rFonts w:hint="eastAsia"/>
          <w:b/>
          <w:bCs/>
          <w:sz w:val="28"/>
          <w:szCs w:val="28"/>
          <w:lang w:val="en-US" w:eastAsia="zh-CN"/>
        </w:rPr>
        <w:t>十一</w:t>
      </w:r>
      <w:r>
        <w:rPr>
          <w:rFonts w:hint="eastAsia"/>
          <w:b/>
          <w:bCs/>
          <w:sz w:val="28"/>
          <w:szCs w:val="28"/>
          <w:lang w:eastAsia="zh-CN"/>
        </w:rPr>
        <w:t>、</w:t>
      </w:r>
      <w:bookmarkEnd w:id="120"/>
      <w:bookmarkEnd w:id="121"/>
      <w:r>
        <w:rPr>
          <w:rFonts w:hint="eastAsia"/>
          <w:b/>
          <w:bCs/>
          <w:sz w:val="28"/>
          <w:szCs w:val="28"/>
          <w:lang w:eastAsia="zh-CN"/>
        </w:rPr>
        <w:t>磋商文件要求及供应商认为有必要提供的资</w:t>
      </w:r>
      <w:bookmarkEnd w:id="122"/>
      <w:bookmarkEnd w:id="123"/>
      <w:bookmarkEnd w:id="124"/>
      <w:r>
        <w:rPr>
          <w:rFonts w:hint="eastAsia"/>
          <w:b/>
          <w:bCs/>
          <w:sz w:val="28"/>
          <w:szCs w:val="28"/>
          <w:lang w:val="en-US" w:eastAsia="zh-CN"/>
        </w:rPr>
        <w:t>料</w:t>
      </w:r>
    </w:p>
    <w:p w14:paraId="722AE268">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14:paraId="36D245A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14:paraId="0CDC23CC">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14:paraId="3E0C0EA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51FA9AF6">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27154484">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14:paraId="01DC0518">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14:paraId="7542C751">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228D2C4C">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7543123">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C830AAE">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6BCD3792">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44522619">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14:paraId="1F43FE13">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jc w:val="both"/>
        <w:textAlignment w:val="baseline"/>
        <w:rPr>
          <w:rFonts w:hint="eastAsia" w:asciiTheme="minorEastAsia" w:hAnsiTheme="minorEastAsia" w:eastAsiaTheme="minorEastAsia" w:cstheme="minorEastAsia"/>
          <w:b/>
          <w:bCs/>
          <w:sz w:val="24"/>
          <w:szCs w:val="24"/>
          <w:lang w:eastAsia="zh-CN"/>
        </w:rPr>
      </w:pPr>
    </w:p>
    <w:p w14:paraId="29AA548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eastAsia="zh-CN"/>
        </w:rPr>
      </w:pPr>
    </w:p>
    <w:p w14:paraId="3561F127">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7ED1FC36">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82" w:firstLineChars="200"/>
        <w:jc w:val="both"/>
        <w:textAlignment w:val="baseline"/>
        <w:rPr>
          <w:rFonts w:hint="eastAsia" w:asciiTheme="minorEastAsia" w:hAnsiTheme="minorEastAsia" w:eastAsiaTheme="minorEastAsia" w:cstheme="minorEastAsia"/>
          <w:b/>
          <w:bCs/>
          <w:sz w:val="24"/>
          <w:szCs w:val="24"/>
          <w:lang w:val="zh-CN" w:eastAsia="zh-CN"/>
        </w:rPr>
      </w:pPr>
    </w:p>
    <w:p w14:paraId="566531F5">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038583C1">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3A12936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25C7980D">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530C76E2">
      <w:pPr>
        <w:pStyle w:val="11"/>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2"/>
          <w:szCs w:val="32"/>
          <w:lang w:val="zh-CN" w:eastAsia="zh-CN"/>
          <w14:textOutline w14:w="2306" w14:cap="flat" w14:cmpd="sng">
            <w14:solidFill>
              <w14:srgbClr w14:val="000000"/>
            </w14:solidFill>
            <w14:prstDash w14:val="solid"/>
            <w14:miter w14:val="0"/>
          </w14:textOutline>
        </w:rPr>
      </w:pPr>
    </w:p>
    <w:p w14:paraId="68BB90BD">
      <w:pPr>
        <w:keepNext w:val="0"/>
        <w:keepLines w:val="0"/>
        <w:pageBreakBefore w:val="0"/>
        <w:widowControl/>
        <w:numPr>
          <w:ilvl w:val="0"/>
          <w:numId w:val="0"/>
        </w:numPr>
        <w:kinsoku/>
        <w:wordWrap w:val="0"/>
        <w:overflowPunct/>
        <w:topLinePunct w:val="0"/>
        <w:autoSpaceDE w:val="0"/>
        <w:autoSpaceDN w:val="0"/>
        <w:bidi w:val="0"/>
        <w:adjustRightInd w:val="0"/>
        <w:snapToGrid w:val="0"/>
        <w:spacing w:line="360" w:lineRule="auto"/>
        <w:ind w:firstLine="468" w:firstLineChars="200"/>
        <w:jc w:val="both"/>
        <w:textAlignment w:val="baseline"/>
        <w:rPr>
          <w:rFonts w:hint="eastAsia" w:asciiTheme="minorEastAsia" w:hAnsiTheme="minorEastAsia" w:eastAsiaTheme="minorEastAsia" w:cstheme="minorEastAsia"/>
          <w:snapToGrid w:val="0"/>
          <w:color w:val="000000"/>
          <w:spacing w:val="-3"/>
          <w:kern w:val="0"/>
          <w:sz w:val="24"/>
          <w:szCs w:val="24"/>
          <w:lang w:val="en-US" w:eastAsia="en-US" w:bidi="ar-SA"/>
        </w:rPr>
      </w:pPr>
    </w:p>
    <w:sectPr>
      <w:headerReference r:id="rId20" w:type="default"/>
      <w:footerReference r:id="rId21"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oto Sans Mono CJK JP Regular">
    <w:altName w:val="Courier New"/>
    <w:panose1 w:val="00000000000000000000"/>
    <w:charset w:val="00"/>
    <w:family w:val="swiss"/>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新宋体">
    <w:panose1 w:val="02010609030101010101"/>
    <w:charset w:val="86"/>
    <w:family w:val="auto"/>
    <w:pitch w:val="default"/>
    <w:sig w:usb0="00000203" w:usb1="288F0000" w:usb2="0000000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Narrow">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A9D62">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40383">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B38C">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72E20B">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3672E20B">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DD7D5">
    <w:pPr>
      <w:pStyle w:val="11"/>
      <w:spacing w:line="14" w:lineRule="auto"/>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4F6BC">
    <w:pPr>
      <w:pStyle w:val="11"/>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6CD2B1">
                          <w:pPr>
                            <w:pStyle w:val="15"/>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YBIgy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1gEiDICAABlBAAADgAAAAAAAAABACAAAAAfAQAAZHJzL2Uyb0RvYy54bWxQSwUG&#10;AAAAAAYABgBZAQAAwwUAAAAA&#10;">
              <v:fill on="f" focussize="0,0"/>
              <v:stroke on="f" weight="0.5pt"/>
              <v:imagedata o:title=""/>
              <o:lock v:ext="edit" aspectratio="f"/>
              <v:textbox inset="0mm,0mm,0mm,0mm" style="mso-fit-shape-to-text:t;">
                <w:txbxContent>
                  <w:p w14:paraId="7B6CD2B1">
                    <w:pPr>
                      <w:pStyle w:val="15"/>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0821">
    <w:pPr>
      <w:pStyle w:val="11"/>
      <w:spacing w:line="14" w:lineRule="auto"/>
      <w:rPr>
        <w:sz w:val="20"/>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10012045</wp:posOffset>
              </wp:positionV>
              <wp:extent cx="224790" cy="1524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w="9525">
                        <a:noFill/>
                      </a:ln>
                      <a:effectLst/>
                    </wps:spPr>
                    <wps:txbx>
                      <w:txbxContent>
                        <w:p w14:paraId="5FD09CE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rPr>
                            <w:t>82</w:t>
                          </w:r>
                          <w:r>
                            <w:fldChar w:fldCharType="end"/>
                          </w:r>
                        </w:p>
                      </w:txbxContent>
                    </wps:txbx>
                    <wps:bodyPr lIns="0" tIns="0" rIns="0" bIns="0" upright="1"/>
                  </wps:wsp>
                </a:graphicData>
              </a:graphic>
            </wp:anchor>
          </w:drawing>
        </mc:Choice>
        <mc:Fallback>
          <w:pict>
            <v:shape id="_x0000_s1026" o:spid="_x0000_s1026" o:spt="202" type="#_x0000_t202" style="position:absolute;left:0pt;margin-top:788.35pt;height:12pt;width:17.7pt;mso-position-horizontal:center;mso-position-horizontal-relative:margin;mso-position-vertical-relative:page;z-index:251662336;mso-width-relative:page;mso-height-relative:page;" filled="f" stroked="f" coordsize="21600,21600" o:gfxdata="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SKWg1NcAAAAJAQAADwAAAAAAAAABACAAAAAiAAAAZHJzL2Rv&#10;d25yZXYueG1sUEsBAhQAFAAAAAgAh07iQCGI8+DJAQAAigMAAA4AAAAAAAAAAQAgAAAAJgEAAGRy&#10;cy9lMm9Eb2MueG1sUEsFBgAAAAAGAAYAWQEAAGEFAAAAAA==&#10;">
              <v:fill on="f" focussize="0,0"/>
              <v:stroke on="f"/>
              <v:imagedata o:title=""/>
              <o:lock v:ext="edit" aspectratio="f"/>
              <v:textbox inset="0mm,0mm,0mm,0mm">
                <w:txbxContent>
                  <w:p w14:paraId="5FD09CE6">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lang w:val="en-US"/>
                      </w:rPr>
                      <w:t>82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3BF0">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689C2">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1BA689C2">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26</w:t>
                    </w:r>
                    <w:r>
                      <w:rPr>
                        <w:rFonts w:hint="eastAsia" w:eastAsia="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posOffset>2839720</wp:posOffset>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651050">
                          <w:pPr>
                            <w:pStyle w:val="15"/>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3.6pt;margin-top:0pt;height:144pt;width:144pt;mso-position-horizontal-relative:margin;mso-wrap-style:none;z-index:251660288;mso-width-relative:page;mso-height-relative:page;" filled="f" stroked="f" coordsize="21600,21600" o:gfxdata="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6vsSv1QAAAAgBAAAPAAAAAAAAAAEAIAAAACIAAABkcnMvZG93bnJldi54bWxQ&#10;SwECFAAUAAAACACHTuJAgoR2GDMCAABjBAAADgAAAAAAAAABACAAAAAkAQAAZHJzL2Uyb0RvYy54&#10;bWxQSwUGAAAAAAYABgBZAQAAyQUAAAAA&#10;">
              <v:fill on="f" focussize="0,0"/>
              <v:stroke on="f" weight="0.5pt"/>
              <v:imagedata o:title=""/>
              <o:lock v:ext="edit" aspectratio="f"/>
              <v:textbox inset="0mm,0mm,0mm,0mm" style="mso-fit-shape-to-text:t;">
                <w:txbxContent>
                  <w:p w14:paraId="67651050">
                    <w:pPr>
                      <w:pStyle w:val="15"/>
                      <w:rPr>
                        <w:rFonts w:hint="eastAsia" w:eastAsia="宋体"/>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8EF7C">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C6EA8F">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2FC6EA8F">
                    <w:pPr>
                      <w:pStyle w:val="1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38</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C993F">
    <w:pPr>
      <w:pStyle w:val="1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4C577">
    <w:pPr>
      <w:pStyle w:val="1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2601AE">
    <w:pPr>
      <w:pStyle w:val="11"/>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94CF">
    <w:pPr>
      <w:pStyle w:val="11"/>
      <w:spacing w:line="14" w:lineRule="auto"/>
    </w:pPr>
  </w:p>
  <w:p w14:paraId="0D69B9F9">
    <w:pPr>
      <w:pStyle w:val="11"/>
      <w:spacing w:line="14"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53E2A0">
    <w:pPr>
      <w:pStyle w:val="11"/>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3B733">
    <w:pPr>
      <w:pStyle w:val="16"/>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C6EF6">
    <w:pPr>
      <w:spacing w:before="0" w:after="0" w:line="14" w:lineRule="auto"/>
      <w:ind w:firstLine="0" w:firstLineChars="0"/>
      <w:jc w:val="both"/>
      <w:rPr>
        <w:rFonts w:ascii="黑体"/>
        <w:spacing w:val="0"/>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CE93B">
    <w:pPr>
      <w:spacing w:before="0" w:after="0" w:line="14" w:lineRule="auto"/>
      <w:ind w:firstLine="0" w:firstLineChars="0"/>
      <w:jc w:val="both"/>
      <w:rPr>
        <w:rFonts w:ascii="黑体"/>
        <w:spacing w:val="0"/>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7D388">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7BA21"/>
    <w:multiLevelType w:val="multilevel"/>
    <w:tmpl w:val="9017BA21"/>
    <w:lvl w:ilvl="0" w:tentative="0">
      <w:start w:val="1"/>
      <w:numFmt w:val="decimal"/>
      <w:lvlText w:val="%1."/>
      <w:lvlJc w:val="left"/>
      <w:pPr>
        <w:ind w:left="1141" w:hanging="300"/>
      </w:pPr>
      <w:rPr>
        <w:rFonts w:hint="default" w:ascii="Times New Roman" w:hAnsi="Times New Roman" w:eastAsia="Times New Roman" w:cs="Times New Roman"/>
        <w:w w:val="100"/>
        <w:sz w:val="24"/>
        <w:szCs w:val="24"/>
        <w:lang w:val="zh-CN" w:eastAsia="zh-CN" w:bidi="zh-CN"/>
      </w:rPr>
    </w:lvl>
    <w:lvl w:ilvl="1" w:tentative="0">
      <w:start w:val="0"/>
      <w:numFmt w:val="bullet"/>
      <w:lvlText w:val="•"/>
      <w:lvlJc w:val="left"/>
      <w:pPr>
        <w:ind w:left="1954" w:hanging="300"/>
      </w:pPr>
      <w:rPr>
        <w:rFonts w:hint="default"/>
        <w:lang w:val="zh-CN" w:eastAsia="zh-CN" w:bidi="zh-CN"/>
      </w:rPr>
    </w:lvl>
    <w:lvl w:ilvl="2" w:tentative="0">
      <w:start w:val="0"/>
      <w:numFmt w:val="bullet"/>
      <w:lvlText w:val="•"/>
      <w:lvlJc w:val="left"/>
      <w:pPr>
        <w:ind w:left="2769" w:hanging="300"/>
      </w:pPr>
      <w:rPr>
        <w:rFonts w:hint="default"/>
        <w:lang w:val="zh-CN" w:eastAsia="zh-CN" w:bidi="zh-CN"/>
      </w:rPr>
    </w:lvl>
    <w:lvl w:ilvl="3" w:tentative="0">
      <w:start w:val="0"/>
      <w:numFmt w:val="bullet"/>
      <w:lvlText w:val="•"/>
      <w:lvlJc w:val="left"/>
      <w:pPr>
        <w:ind w:left="3583" w:hanging="300"/>
      </w:pPr>
      <w:rPr>
        <w:rFonts w:hint="default"/>
        <w:lang w:val="zh-CN" w:eastAsia="zh-CN" w:bidi="zh-CN"/>
      </w:rPr>
    </w:lvl>
    <w:lvl w:ilvl="4" w:tentative="0">
      <w:start w:val="0"/>
      <w:numFmt w:val="bullet"/>
      <w:lvlText w:val="•"/>
      <w:lvlJc w:val="left"/>
      <w:pPr>
        <w:ind w:left="4398" w:hanging="300"/>
      </w:pPr>
      <w:rPr>
        <w:rFonts w:hint="default"/>
        <w:lang w:val="zh-CN" w:eastAsia="zh-CN" w:bidi="zh-CN"/>
      </w:rPr>
    </w:lvl>
    <w:lvl w:ilvl="5" w:tentative="0">
      <w:start w:val="0"/>
      <w:numFmt w:val="bullet"/>
      <w:lvlText w:val="•"/>
      <w:lvlJc w:val="left"/>
      <w:pPr>
        <w:ind w:left="5213" w:hanging="300"/>
      </w:pPr>
      <w:rPr>
        <w:rFonts w:hint="default"/>
        <w:lang w:val="zh-CN" w:eastAsia="zh-CN" w:bidi="zh-CN"/>
      </w:rPr>
    </w:lvl>
    <w:lvl w:ilvl="6" w:tentative="0">
      <w:start w:val="0"/>
      <w:numFmt w:val="bullet"/>
      <w:lvlText w:val="•"/>
      <w:lvlJc w:val="left"/>
      <w:pPr>
        <w:ind w:left="6027" w:hanging="300"/>
      </w:pPr>
      <w:rPr>
        <w:rFonts w:hint="default"/>
        <w:lang w:val="zh-CN" w:eastAsia="zh-CN" w:bidi="zh-CN"/>
      </w:rPr>
    </w:lvl>
    <w:lvl w:ilvl="7" w:tentative="0">
      <w:start w:val="0"/>
      <w:numFmt w:val="bullet"/>
      <w:lvlText w:val="•"/>
      <w:lvlJc w:val="left"/>
      <w:pPr>
        <w:ind w:left="6842" w:hanging="300"/>
      </w:pPr>
      <w:rPr>
        <w:rFonts w:hint="default"/>
        <w:lang w:val="zh-CN" w:eastAsia="zh-CN" w:bidi="zh-CN"/>
      </w:rPr>
    </w:lvl>
    <w:lvl w:ilvl="8" w:tentative="0">
      <w:start w:val="0"/>
      <w:numFmt w:val="bullet"/>
      <w:lvlText w:val="•"/>
      <w:lvlJc w:val="left"/>
      <w:pPr>
        <w:ind w:left="7657" w:hanging="300"/>
      </w:pPr>
      <w:rPr>
        <w:rFonts w:hint="default"/>
        <w:lang w:val="zh-CN" w:eastAsia="zh-CN" w:bidi="zh-CN"/>
      </w:rPr>
    </w:lvl>
  </w:abstractNum>
  <w:abstractNum w:abstractNumId="1">
    <w:nsid w:val="952530A5"/>
    <w:multiLevelType w:val="multilevel"/>
    <w:tmpl w:val="952530A5"/>
    <w:lvl w:ilvl="0" w:tentative="0">
      <w:start w:val="1"/>
      <w:numFmt w:val="decimal"/>
      <w:lvlText w:val="（%1）"/>
      <w:lvlJc w:val="left"/>
      <w:pPr>
        <w:ind w:left="224" w:hanging="601"/>
      </w:pPr>
      <w:rPr>
        <w:rFonts w:hint="default" w:ascii="宋体" w:hAnsi="宋体" w:eastAsia="宋体" w:cs="宋体"/>
        <w:spacing w:val="-16"/>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2">
    <w:nsid w:val="9C919DE1"/>
    <w:multiLevelType w:val="multilevel"/>
    <w:tmpl w:val="9C919DE1"/>
    <w:lvl w:ilvl="0" w:tentative="0">
      <w:start w:val="1"/>
      <w:numFmt w:val="decimal"/>
      <w:lvlText w:val="%1."/>
      <w:lvlJc w:val="left"/>
      <w:pPr>
        <w:ind w:left="1022" w:hanging="181"/>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846" w:hanging="181"/>
      </w:pPr>
      <w:rPr>
        <w:rFonts w:hint="default"/>
        <w:lang w:val="zh-CN" w:eastAsia="zh-CN" w:bidi="zh-CN"/>
      </w:rPr>
    </w:lvl>
    <w:lvl w:ilvl="2" w:tentative="0">
      <w:start w:val="0"/>
      <w:numFmt w:val="bullet"/>
      <w:lvlText w:val="•"/>
      <w:lvlJc w:val="left"/>
      <w:pPr>
        <w:ind w:left="2673" w:hanging="181"/>
      </w:pPr>
      <w:rPr>
        <w:rFonts w:hint="default"/>
        <w:lang w:val="zh-CN" w:eastAsia="zh-CN" w:bidi="zh-CN"/>
      </w:rPr>
    </w:lvl>
    <w:lvl w:ilvl="3" w:tentative="0">
      <w:start w:val="0"/>
      <w:numFmt w:val="bullet"/>
      <w:lvlText w:val="•"/>
      <w:lvlJc w:val="left"/>
      <w:pPr>
        <w:ind w:left="3499" w:hanging="181"/>
      </w:pPr>
      <w:rPr>
        <w:rFonts w:hint="default"/>
        <w:lang w:val="zh-CN" w:eastAsia="zh-CN" w:bidi="zh-CN"/>
      </w:rPr>
    </w:lvl>
    <w:lvl w:ilvl="4" w:tentative="0">
      <w:start w:val="0"/>
      <w:numFmt w:val="bullet"/>
      <w:lvlText w:val="•"/>
      <w:lvlJc w:val="left"/>
      <w:pPr>
        <w:ind w:left="4326" w:hanging="181"/>
      </w:pPr>
      <w:rPr>
        <w:rFonts w:hint="default"/>
        <w:lang w:val="zh-CN" w:eastAsia="zh-CN" w:bidi="zh-CN"/>
      </w:rPr>
    </w:lvl>
    <w:lvl w:ilvl="5" w:tentative="0">
      <w:start w:val="0"/>
      <w:numFmt w:val="bullet"/>
      <w:lvlText w:val="•"/>
      <w:lvlJc w:val="left"/>
      <w:pPr>
        <w:ind w:left="5153" w:hanging="181"/>
      </w:pPr>
      <w:rPr>
        <w:rFonts w:hint="default"/>
        <w:lang w:val="zh-CN" w:eastAsia="zh-CN" w:bidi="zh-CN"/>
      </w:rPr>
    </w:lvl>
    <w:lvl w:ilvl="6" w:tentative="0">
      <w:start w:val="0"/>
      <w:numFmt w:val="bullet"/>
      <w:lvlText w:val="•"/>
      <w:lvlJc w:val="left"/>
      <w:pPr>
        <w:ind w:left="5979" w:hanging="181"/>
      </w:pPr>
      <w:rPr>
        <w:rFonts w:hint="default"/>
        <w:lang w:val="zh-CN" w:eastAsia="zh-CN" w:bidi="zh-CN"/>
      </w:rPr>
    </w:lvl>
    <w:lvl w:ilvl="7" w:tentative="0">
      <w:start w:val="0"/>
      <w:numFmt w:val="bullet"/>
      <w:lvlText w:val="•"/>
      <w:lvlJc w:val="left"/>
      <w:pPr>
        <w:ind w:left="6806" w:hanging="181"/>
      </w:pPr>
      <w:rPr>
        <w:rFonts w:hint="default"/>
        <w:lang w:val="zh-CN" w:eastAsia="zh-CN" w:bidi="zh-CN"/>
      </w:rPr>
    </w:lvl>
    <w:lvl w:ilvl="8" w:tentative="0">
      <w:start w:val="0"/>
      <w:numFmt w:val="bullet"/>
      <w:lvlText w:val="•"/>
      <w:lvlJc w:val="left"/>
      <w:pPr>
        <w:ind w:left="7633" w:hanging="181"/>
      </w:pPr>
      <w:rPr>
        <w:rFonts w:hint="default"/>
        <w:lang w:val="zh-CN" w:eastAsia="zh-CN" w:bidi="zh-CN"/>
      </w:rPr>
    </w:lvl>
  </w:abstractNum>
  <w:abstractNum w:abstractNumId="3">
    <w:nsid w:val="9CD0C84A"/>
    <w:multiLevelType w:val="multilevel"/>
    <w:tmpl w:val="9CD0C84A"/>
    <w:lvl w:ilvl="0" w:tentative="0">
      <w:start w:val="1"/>
      <w:numFmt w:val="decimal"/>
      <w:lvlText w:val="（%1）"/>
      <w:lvlJc w:val="left"/>
      <w:pPr>
        <w:ind w:left="224" w:hanging="601"/>
      </w:pPr>
      <w:rPr>
        <w:rFonts w:hint="default" w:ascii="宋体" w:hAnsi="宋体" w:eastAsia="宋体" w:cs="宋体"/>
        <w:spacing w:val="-15"/>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4">
    <w:nsid w:val="9F91FE98"/>
    <w:multiLevelType w:val="multilevel"/>
    <w:tmpl w:val="9F91FE98"/>
    <w:lvl w:ilvl="0" w:tentative="0">
      <w:start w:val="1"/>
      <w:numFmt w:val="decimal"/>
      <w:lvlText w:val="（%1）"/>
      <w:lvlJc w:val="left"/>
      <w:pPr>
        <w:ind w:left="224" w:hanging="601"/>
      </w:pPr>
      <w:rPr>
        <w:rFonts w:hint="default" w:ascii="宋体" w:hAnsi="宋体" w:eastAsia="宋体" w:cs="宋体"/>
        <w:spacing w:val="-8"/>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5">
    <w:nsid w:val="E79E8ABE"/>
    <w:multiLevelType w:val="singleLevel"/>
    <w:tmpl w:val="E79E8ABE"/>
    <w:lvl w:ilvl="0" w:tentative="0">
      <w:start w:val="1"/>
      <w:numFmt w:val="decimal"/>
      <w:suff w:val="nothing"/>
      <w:lvlText w:val="%1、"/>
      <w:lvlJc w:val="left"/>
    </w:lvl>
  </w:abstractNum>
  <w:abstractNum w:abstractNumId="6">
    <w:nsid w:val="EFCECDC7"/>
    <w:multiLevelType w:val="multilevel"/>
    <w:tmpl w:val="EFCECDC7"/>
    <w:lvl w:ilvl="0" w:tentative="0">
      <w:start w:val="1"/>
      <w:numFmt w:val="decimal"/>
      <w:lvlText w:val="（%1）"/>
      <w:lvlJc w:val="left"/>
      <w:pPr>
        <w:ind w:left="224" w:hanging="601"/>
      </w:pPr>
      <w:rPr>
        <w:rFonts w:hint="default" w:ascii="宋体" w:hAnsi="宋体" w:eastAsia="宋体" w:cs="宋体"/>
        <w:spacing w:val="-27"/>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7">
    <w:nsid w:val="00000002"/>
    <w:multiLevelType w:val="singleLevel"/>
    <w:tmpl w:val="00000002"/>
    <w:lvl w:ilvl="0" w:tentative="0">
      <w:start w:val="2"/>
      <w:numFmt w:val="decimal"/>
      <w:suff w:val="nothing"/>
      <w:lvlText w:val="(%1）"/>
      <w:lvlJc w:val="left"/>
      <w:pPr>
        <w:ind w:left="0" w:firstLine="0"/>
      </w:pPr>
    </w:lvl>
  </w:abstractNum>
  <w:abstractNum w:abstractNumId="8">
    <w:nsid w:val="07F2E950"/>
    <w:multiLevelType w:val="multilevel"/>
    <w:tmpl w:val="07F2E950"/>
    <w:lvl w:ilvl="0" w:tentative="0">
      <w:start w:val="1"/>
      <w:numFmt w:val="decimal"/>
      <w:lvlText w:val="（%1）"/>
      <w:lvlJc w:val="left"/>
      <w:pPr>
        <w:ind w:left="224" w:hanging="601"/>
      </w:pPr>
      <w:rPr>
        <w:rFonts w:hint="default" w:ascii="宋体" w:hAnsi="宋体" w:eastAsia="宋体" w:cs="宋体"/>
        <w:spacing w:val="-14"/>
        <w:w w:val="100"/>
        <w:sz w:val="22"/>
        <w:szCs w:val="22"/>
        <w:lang w:val="zh-CN" w:eastAsia="zh-CN" w:bidi="zh-CN"/>
      </w:rPr>
    </w:lvl>
    <w:lvl w:ilvl="1" w:tentative="0">
      <w:start w:val="0"/>
      <w:numFmt w:val="bullet"/>
      <w:lvlText w:val="•"/>
      <w:lvlJc w:val="left"/>
      <w:pPr>
        <w:ind w:left="1126" w:hanging="601"/>
      </w:pPr>
      <w:rPr>
        <w:rFonts w:hint="default"/>
        <w:lang w:val="zh-CN" w:eastAsia="zh-CN" w:bidi="zh-CN"/>
      </w:rPr>
    </w:lvl>
    <w:lvl w:ilvl="2" w:tentative="0">
      <w:start w:val="0"/>
      <w:numFmt w:val="bullet"/>
      <w:lvlText w:val="•"/>
      <w:lvlJc w:val="left"/>
      <w:pPr>
        <w:ind w:left="2033" w:hanging="601"/>
      </w:pPr>
      <w:rPr>
        <w:rFonts w:hint="default"/>
        <w:lang w:val="zh-CN" w:eastAsia="zh-CN" w:bidi="zh-CN"/>
      </w:rPr>
    </w:lvl>
    <w:lvl w:ilvl="3" w:tentative="0">
      <w:start w:val="0"/>
      <w:numFmt w:val="bullet"/>
      <w:lvlText w:val="•"/>
      <w:lvlJc w:val="left"/>
      <w:pPr>
        <w:ind w:left="2939" w:hanging="601"/>
      </w:pPr>
      <w:rPr>
        <w:rFonts w:hint="default"/>
        <w:lang w:val="zh-CN" w:eastAsia="zh-CN" w:bidi="zh-CN"/>
      </w:rPr>
    </w:lvl>
    <w:lvl w:ilvl="4" w:tentative="0">
      <w:start w:val="0"/>
      <w:numFmt w:val="bullet"/>
      <w:lvlText w:val="•"/>
      <w:lvlJc w:val="left"/>
      <w:pPr>
        <w:ind w:left="3846" w:hanging="601"/>
      </w:pPr>
      <w:rPr>
        <w:rFonts w:hint="default"/>
        <w:lang w:val="zh-CN" w:eastAsia="zh-CN" w:bidi="zh-CN"/>
      </w:rPr>
    </w:lvl>
    <w:lvl w:ilvl="5" w:tentative="0">
      <w:start w:val="0"/>
      <w:numFmt w:val="bullet"/>
      <w:lvlText w:val="•"/>
      <w:lvlJc w:val="left"/>
      <w:pPr>
        <w:ind w:left="4753" w:hanging="601"/>
      </w:pPr>
      <w:rPr>
        <w:rFonts w:hint="default"/>
        <w:lang w:val="zh-CN" w:eastAsia="zh-CN" w:bidi="zh-CN"/>
      </w:rPr>
    </w:lvl>
    <w:lvl w:ilvl="6" w:tentative="0">
      <w:start w:val="0"/>
      <w:numFmt w:val="bullet"/>
      <w:lvlText w:val="•"/>
      <w:lvlJc w:val="left"/>
      <w:pPr>
        <w:ind w:left="5659" w:hanging="601"/>
      </w:pPr>
      <w:rPr>
        <w:rFonts w:hint="default"/>
        <w:lang w:val="zh-CN" w:eastAsia="zh-CN" w:bidi="zh-CN"/>
      </w:rPr>
    </w:lvl>
    <w:lvl w:ilvl="7" w:tentative="0">
      <w:start w:val="0"/>
      <w:numFmt w:val="bullet"/>
      <w:lvlText w:val="•"/>
      <w:lvlJc w:val="left"/>
      <w:pPr>
        <w:ind w:left="6566" w:hanging="601"/>
      </w:pPr>
      <w:rPr>
        <w:rFonts w:hint="default"/>
        <w:lang w:val="zh-CN" w:eastAsia="zh-CN" w:bidi="zh-CN"/>
      </w:rPr>
    </w:lvl>
    <w:lvl w:ilvl="8" w:tentative="0">
      <w:start w:val="0"/>
      <w:numFmt w:val="bullet"/>
      <w:lvlText w:val="•"/>
      <w:lvlJc w:val="left"/>
      <w:pPr>
        <w:ind w:left="7473" w:hanging="601"/>
      </w:pPr>
      <w:rPr>
        <w:rFonts w:hint="default"/>
        <w:lang w:val="zh-CN" w:eastAsia="zh-CN" w:bidi="zh-CN"/>
      </w:rPr>
    </w:lvl>
  </w:abstractNum>
  <w:abstractNum w:abstractNumId="9">
    <w:nsid w:val="4E709187"/>
    <w:multiLevelType w:val="multilevel"/>
    <w:tmpl w:val="4E709187"/>
    <w:lvl w:ilvl="0" w:tentative="0">
      <w:start w:val="1"/>
      <w:numFmt w:val="decimal"/>
      <w:lvlText w:val="（%1）"/>
      <w:lvlJc w:val="left"/>
      <w:pPr>
        <w:ind w:left="1442"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224" w:hanging="601"/>
      </w:pPr>
      <w:rPr>
        <w:rFonts w:hint="default"/>
        <w:lang w:val="zh-CN" w:eastAsia="zh-CN" w:bidi="zh-CN"/>
      </w:rPr>
    </w:lvl>
    <w:lvl w:ilvl="2" w:tentative="0">
      <w:start w:val="0"/>
      <w:numFmt w:val="bullet"/>
      <w:lvlText w:val="•"/>
      <w:lvlJc w:val="left"/>
      <w:pPr>
        <w:ind w:left="3009" w:hanging="601"/>
      </w:pPr>
      <w:rPr>
        <w:rFonts w:hint="default"/>
        <w:lang w:val="zh-CN" w:eastAsia="zh-CN" w:bidi="zh-CN"/>
      </w:rPr>
    </w:lvl>
    <w:lvl w:ilvl="3" w:tentative="0">
      <w:start w:val="0"/>
      <w:numFmt w:val="bullet"/>
      <w:lvlText w:val="•"/>
      <w:lvlJc w:val="left"/>
      <w:pPr>
        <w:ind w:left="3793" w:hanging="601"/>
      </w:pPr>
      <w:rPr>
        <w:rFonts w:hint="default"/>
        <w:lang w:val="zh-CN" w:eastAsia="zh-CN" w:bidi="zh-CN"/>
      </w:rPr>
    </w:lvl>
    <w:lvl w:ilvl="4" w:tentative="0">
      <w:start w:val="0"/>
      <w:numFmt w:val="bullet"/>
      <w:lvlText w:val="•"/>
      <w:lvlJc w:val="left"/>
      <w:pPr>
        <w:ind w:left="4578" w:hanging="601"/>
      </w:pPr>
      <w:rPr>
        <w:rFonts w:hint="default"/>
        <w:lang w:val="zh-CN" w:eastAsia="zh-CN" w:bidi="zh-CN"/>
      </w:rPr>
    </w:lvl>
    <w:lvl w:ilvl="5" w:tentative="0">
      <w:start w:val="0"/>
      <w:numFmt w:val="bullet"/>
      <w:lvlText w:val="•"/>
      <w:lvlJc w:val="left"/>
      <w:pPr>
        <w:ind w:left="5363" w:hanging="601"/>
      </w:pPr>
      <w:rPr>
        <w:rFonts w:hint="default"/>
        <w:lang w:val="zh-CN" w:eastAsia="zh-CN" w:bidi="zh-CN"/>
      </w:rPr>
    </w:lvl>
    <w:lvl w:ilvl="6" w:tentative="0">
      <w:start w:val="0"/>
      <w:numFmt w:val="bullet"/>
      <w:lvlText w:val="•"/>
      <w:lvlJc w:val="left"/>
      <w:pPr>
        <w:ind w:left="6147" w:hanging="601"/>
      </w:pPr>
      <w:rPr>
        <w:rFonts w:hint="default"/>
        <w:lang w:val="zh-CN" w:eastAsia="zh-CN" w:bidi="zh-CN"/>
      </w:rPr>
    </w:lvl>
    <w:lvl w:ilvl="7" w:tentative="0">
      <w:start w:val="0"/>
      <w:numFmt w:val="bullet"/>
      <w:lvlText w:val="•"/>
      <w:lvlJc w:val="left"/>
      <w:pPr>
        <w:ind w:left="6932" w:hanging="601"/>
      </w:pPr>
      <w:rPr>
        <w:rFonts w:hint="default"/>
        <w:lang w:val="zh-CN" w:eastAsia="zh-CN" w:bidi="zh-CN"/>
      </w:rPr>
    </w:lvl>
    <w:lvl w:ilvl="8" w:tentative="0">
      <w:start w:val="0"/>
      <w:numFmt w:val="bullet"/>
      <w:lvlText w:val="•"/>
      <w:lvlJc w:val="left"/>
      <w:pPr>
        <w:ind w:left="7717" w:hanging="601"/>
      </w:pPr>
      <w:rPr>
        <w:rFonts w:hint="default"/>
        <w:lang w:val="zh-CN" w:eastAsia="zh-CN" w:bidi="zh-CN"/>
      </w:rPr>
    </w:lvl>
  </w:abstractNum>
  <w:abstractNum w:abstractNumId="10">
    <w:nsid w:val="56FB3989"/>
    <w:multiLevelType w:val="singleLevel"/>
    <w:tmpl w:val="56FB3989"/>
    <w:lvl w:ilvl="0" w:tentative="0">
      <w:start w:val="1"/>
      <w:numFmt w:val="decimal"/>
      <w:suff w:val="nothing"/>
      <w:lvlText w:val="（%1）"/>
      <w:lvlJc w:val="left"/>
    </w:lvl>
  </w:abstractNum>
  <w:abstractNum w:abstractNumId="11">
    <w:nsid w:val="598DAF6D"/>
    <w:multiLevelType w:val="multilevel"/>
    <w:tmpl w:val="598DAF6D"/>
    <w:lvl w:ilvl="0" w:tentative="0">
      <w:start w:val="22"/>
      <w:numFmt w:val="decimal"/>
      <w:lvlText w:val="%1"/>
      <w:lvlJc w:val="left"/>
      <w:pPr>
        <w:ind w:left="764" w:hanging="540"/>
      </w:pPr>
      <w:rPr>
        <w:rFonts w:hint="default"/>
        <w:lang w:val="zh-CN" w:eastAsia="zh-CN" w:bidi="zh-CN"/>
      </w:rPr>
    </w:lvl>
    <w:lvl w:ilvl="1" w:tentative="0">
      <w:start w:val="1"/>
      <w:numFmt w:val="decimal"/>
      <w:lvlText w:val="%1.%2"/>
      <w:lvlJc w:val="left"/>
      <w:pPr>
        <w:ind w:left="7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2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2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602" w:hanging="300"/>
      </w:pPr>
      <w:rPr>
        <w:rFonts w:hint="default"/>
        <w:lang w:val="zh-CN" w:eastAsia="zh-CN" w:bidi="zh-CN"/>
      </w:rPr>
    </w:lvl>
    <w:lvl w:ilvl="5" w:tentative="0">
      <w:start w:val="0"/>
      <w:numFmt w:val="bullet"/>
      <w:lvlText w:val="•"/>
      <w:lvlJc w:val="left"/>
      <w:pPr>
        <w:ind w:left="4549" w:hanging="300"/>
      </w:pPr>
      <w:rPr>
        <w:rFonts w:hint="default"/>
        <w:lang w:val="zh-CN" w:eastAsia="zh-CN" w:bidi="zh-CN"/>
      </w:rPr>
    </w:lvl>
    <w:lvl w:ilvl="6" w:tentative="0">
      <w:start w:val="0"/>
      <w:numFmt w:val="bullet"/>
      <w:lvlText w:val="•"/>
      <w:lvlJc w:val="left"/>
      <w:pPr>
        <w:ind w:left="5496" w:hanging="300"/>
      </w:pPr>
      <w:rPr>
        <w:rFonts w:hint="default"/>
        <w:lang w:val="zh-CN" w:eastAsia="zh-CN" w:bidi="zh-CN"/>
      </w:rPr>
    </w:lvl>
    <w:lvl w:ilvl="7" w:tentative="0">
      <w:start w:val="0"/>
      <w:numFmt w:val="bullet"/>
      <w:lvlText w:val="•"/>
      <w:lvlJc w:val="left"/>
      <w:pPr>
        <w:ind w:left="6444" w:hanging="300"/>
      </w:pPr>
      <w:rPr>
        <w:rFonts w:hint="default"/>
        <w:lang w:val="zh-CN" w:eastAsia="zh-CN" w:bidi="zh-CN"/>
      </w:rPr>
    </w:lvl>
    <w:lvl w:ilvl="8" w:tentative="0">
      <w:start w:val="0"/>
      <w:numFmt w:val="bullet"/>
      <w:lvlText w:val="•"/>
      <w:lvlJc w:val="left"/>
      <w:pPr>
        <w:ind w:left="7391" w:hanging="300"/>
      </w:pPr>
      <w:rPr>
        <w:rFonts w:hint="default"/>
        <w:lang w:val="zh-CN" w:eastAsia="zh-CN" w:bidi="zh-CN"/>
      </w:rPr>
    </w:lvl>
  </w:abstractNum>
  <w:num w:numId="1">
    <w:abstractNumId w:val="11"/>
  </w:num>
  <w:num w:numId="2">
    <w:abstractNumId w:val="4"/>
  </w:num>
  <w:num w:numId="3">
    <w:abstractNumId w:val="0"/>
  </w:num>
  <w:num w:numId="4">
    <w:abstractNumId w:val="9"/>
  </w:num>
  <w:num w:numId="5">
    <w:abstractNumId w:val="3"/>
  </w:num>
  <w:num w:numId="6">
    <w:abstractNumId w:val="8"/>
  </w:num>
  <w:num w:numId="7">
    <w:abstractNumId w:val="6"/>
  </w:num>
  <w:num w:numId="8">
    <w:abstractNumId w:val="2"/>
  </w:num>
  <w:num w:numId="9">
    <w:abstractNumId w:val="1"/>
  </w:num>
  <w:num w:numId="10">
    <w:abstractNumId w:val="10"/>
  </w:num>
  <w:num w:numId="11">
    <w:abstractNumId w:val="5"/>
  </w:num>
  <w:num w:numId="12">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U5ODFjOGEyNWRlYTNkMjA0OTNkYmM2YTBlNjc3YTEifQ=="/>
  </w:docVars>
  <w:rsids>
    <w:rsidRoot w:val="00000000"/>
    <w:rsid w:val="01FF0067"/>
    <w:rsid w:val="02107447"/>
    <w:rsid w:val="02980B47"/>
    <w:rsid w:val="0304627B"/>
    <w:rsid w:val="03F005BF"/>
    <w:rsid w:val="049308F0"/>
    <w:rsid w:val="05C82C12"/>
    <w:rsid w:val="064B2778"/>
    <w:rsid w:val="06731CDB"/>
    <w:rsid w:val="06BD7DF4"/>
    <w:rsid w:val="06D7509E"/>
    <w:rsid w:val="08743EB7"/>
    <w:rsid w:val="08896F10"/>
    <w:rsid w:val="08DF64FD"/>
    <w:rsid w:val="095962AF"/>
    <w:rsid w:val="09A960A9"/>
    <w:rsid w:val="0A2175C7"/>
    <w:rsid w:val="0A4E3858"/>
    <w:rsid w:val="0A530F50"/>
    <w:rsid w:val="0ADC6029"/>
    <w:rsid w:val="0C272EF4"/>
    <w:rsid w:val="0C450913"/>
    <w:rsid w:val="0CF167FE"/>
    <w:rsid w:val="0E3E7CBD"/>
    <w:rsid w:val="0EE83C0B"/>
    <w:rsid w:val="0EF07119"/>
    <w:rsid w:val="0F130CAE"/>
    <w:rsid w:val="0FF95996"/>
    <w:rsid w:val="0FFF7484"/>
    <w:rsid w:val="10832DEB"/>
    <w:rsid w:val="10A2678D"/>
    <w:rsid w:val="11537A88"/>
    <w:rsid w:val="11E54B27"/>
    <w:rsid w:val="11F10D0E"/>
    <w:rsid w:val="12FE1A4A"/>
    <w:rsid w:val="13504EE3"/>
    <w:rsid w:val="13D318D3"/>
    <w:rsid w:val="14184102"/>
    <w:rsid w:val="146A4EE4"/>
    <w:rsid w:val="147A2410"/>
    <w:rsid w:val="14B05372"/>
    <w:rsid w:val="156F62EF"/>
    <w:rsid w:val="15C27640"/>
    <w:rsid w:val="16655340"/>
    <w:rsid w:val="16882EF5"/>
    <w:rsid w:val="16C32FBA"/>
    <w:rsid w:val="16FD3ABE"/>
    <w:rsid w:val="172F0E42"/>
    <w:rsid w:val="173C56DA"/>
    <w:rsid w:val="196A0814"/>
    <w:rsid w:val="1A104432"/>
    <w:rsid w:val="1BFF6021"/>
    <w:rsid w:val="1C587110"/>
    <w:rsid w:val="1CC05665"/>
    <w:rsid w:val="1D7F2147"/>
    <w:rsid w:val="1D996CC8"/>
    <w:rsid w:val="1DA01659"/>
    <w:rsid w:val="1E6454A8"/>
    <w:rsid w:val="1FCD677B"/>
    <w:rsid w:val="1FCF1E87"/>
    <w:rsid w:val="208E4164"/>
    <w:rsid w:val="21A07893"/>
    <w:rsid w:val="23356FED"/>
    <w:rsid w:val="23554AEF"/>
    <w:rsid w:val="23645F64"/>
    <w:rsid w:val="23F5677C"/>
    <w:rsid w:val="23FB5E39"/>
    <w:rsid w:val="244A2A1D"/>
    <w:rsid w:val="2564491D"/>
    <w:rsid w:val="25B83A87"/>
    <w:rsid w:val="266463E7"/>
    <w:rsid w:val="26B033AB"/>
    <w:rsid w:val="26E9311B"/>
    <w:rsid w:val="27800A53"/>
    <w:rsid w:val="28032F0B"/>
    <w:rsid w:val="28C8609B"/>
    <w:rsid w:val="2A3D0E7D"/>
    <w:rsid w:val="2A924A38"/>
    <w:rsid w:val="2AE32E31"/>
    <w:rsid w:val="2CC82C80"/>
    <w:rsid w:val="2CD208B5"/>
    <w:rsid w:val="2E6C7ED8"/>
    <w:rsid w:val="2EA06961"/>
    <w:rsid w:val="2EA57FA1"/>
    <w:rsid w:val="2EF243BC"/>
    <w:rsid w:val="2F3445FD"/>
    <w:rsid w:val="30EF0857"/>
    <w:rsid w:val="3140197F"/>
    <w:rsid w:val="31E05F1C"/>
    <w:rsid w:val="320C16C0"/>
    <w:rsid w:val="32672625"/>
    <w:rsid w:val="327245D0"/>
    <w:rsid w:val="32831B16"/>
    <w:rsid w:val="32B617CD"/>
    <w:rsid w:val="32F6583E"/>
    <w:rsid w:val="333A48FA"/>
    <w:rsid w:val="334A1323"/>
    <w:rsid w:val="33CA3D7E"/>
    <w:rsid w:val="33D92F7A"/>
    <w:rsid w:val="34B2130C"/>
    <w:rsid w:val="350E12EA"/>
    <w:rsid w:val="354173ED"/>
    <w:rsid w:val="354B08F2"/>
    <w:rsid w:val="35992C99"/>
    <w:rsid w:val="360F3354"/>
    <w:rsid w:val="37BA58BB"/>
    <w:rsid w:val="37BD0585"/>
    <w:rsid w:val="37CA6352"/>
    <w:rsid w:val="38533A18"/>
    <w:rsid w:val="396226AE"/>
    <w:rsid w:val="3AB900AC"/>
    <w:rsid w:val="3B223EA3"/>
    <w:rsid w:val="3B2E3EF2"/>
    <w:rsid w:val="3BAF7174"/>
    <w:rsid w:val="3D660BE0"/>
    <w:rsid w:val="3EB41E07"/>
    <w:rsid w:val="402E32EA"/>
    <w:rsid w:val="41F66AB4"/>
    <w:rsid w:val="436263AF"/>
    <w:rsid w:val="437C611B"/>
    <w:rsid w:val="43D372D6"/>
    <w:rsid w:val="43EB67D6"/>
    <w:rsid w:val="447862EC"/>
    <w:rsid w:val="44B74AB0"/>
    <w:rsid w:val="44C27AD5"/>
    <w:rsid w:val="45300AE7"/>
    <w:rsid w:val="463F4C16"/>
    <w:rsid w:val="467B090B"/>
    <w:rsid w:val="46832AB5"/>
    <w:rsid w:val="46942B8F"/>
    <w:rsid w:val="46EA4102"/>
    <w:rsid w:val="471D66D5"/>
    <w:rsid w:val="498A3D49"/>
    <w:rsid w:val="49E30CA1"/>
    <w:rsid w:val="4B5B6ECA"/>
    <w:rsid w:val="4BBB7B8C"/>
    <w:rsid w:val="4C793B3F"/>
    <w:rsid w:val="4CB97E79"/>
    <w:rsid w:val="4CBA2C7D"/>
    <w:rsid w:val="4E4424C5"/>
    <w:rsid w:val="4E5C03B2"/>
    <w:rsid w:val="4FA36E2B"/>
    <w:rsid w:val="50025BF9"/>
    <w:rsid w:val="50CD1D3A"/>
    <w:rsid w:val="50DF62FA"/>
    <w:rsid w:val="51D75590"/>
    <w:rsid w:val="527C1C93"/>
    <w:rsid w:val="538452A3"/>
    <w:rsid w:val="54F55D2D"/>
    <w:rsid w:val="554A067A"/>
    <w:rsid w:val="5590774E"/>
    <w:rsid w:val="562B2D19"/>
    <w:rsid w:val="566F2249"/>
    <w:rsid w:val="571C70F4"/>
    <w:rsid w:val="573F1046"/>
    <w:rsid w:val="578C1E3F"/>
    <w:rsid w:val="58122B18"/>
    <w:rsid w:val="582157B7"/>
    <w:rsid w:val="583737A8"/>
    <w:rsid w:val="592E5F20"/>
    <w:rsid w:val="59791FCF"/>
    <w:rsid w:val="59C70462"/>
    <w:rsid w:val="5B942EAB"/>
    <w:rsid w:val="5BFB1656"/>
    <w:rsid w:val="5C805C3A"/>
    <w:rsid w:val="5CAB38A1"/>
    <w:rsid w:val="5CED210B"/>
    <w:rsid w:val="5D303DA6"/>
    <w:rsid w:val="5DD33159"/>
    <w:rsid w:val="5E0A74B6"/>
    <w:rsid w:val="5E387867"/>
    <w:rsid w:val="5E401EE1"/>
    <w:rsid w:val="5E862024"/>
    <w:rsid w:val="5F5F0972"/>
    <w:rsid w:val="5F7206A6"/>
    <w:rsid w:val="5FE54AEF"/>
    <w:rsid w:val="5FE62E42"/>
    <w:rsid w:val="604F0C94"/>
    <w:rsid w:val="60811390"/>
    <w:rsid w:val="60E905BC"/>
    <w:rsid w:val="611C486A"/>
    <w:rsid w:val="612C3317"/>
    <w:rsid w:val="613320B7"/>
    <w:rsid w:val="61D44544"/>
    <w:rsid w:val="63FF1AFE"/>
    <w:rsid w:val="64B4350F"/>
    <w:rsid w:val="64B452BD"/>
    <w:rsid w:val="64C17C5F"/>
    <w:rsid w:val="64E32222"/>
    <w:rsid w:val="655F347A"/>
    <w:rsid w:val="660C0310"/>
    <w:rsid w:val="6723497B"/>
    <w:rsid w:val="674A54CB"/>
    <w:rsid w:val="68740EAF"/>
    <w:rsid w:val="691A37DC"/>
    <w:rsid w:val="695F7E2D"/>
    <w:rsid w:val="697D0373"/>
    <w:rsid w:val="6A0B1E23"/>
    <w:rsid w:val="6A443604"/>
    <w:rsid w:val="6ACC2E0B"/>
    <w:rsid w:val="6B6B37C9"/>
    <w:rsid w:val="6B9F656F"/>
    <w:rsid w:val="6D875C64"/>
    <w:rsid w:val="6DAF0580"/>
    <w:rsid w:val="6DD02520"/>
    <w:rsid w:val="6DE17F47"/>
    <w:rsid w:val="6E1128F7"/>
    <w:rsid w:val="6E6B7F83"/>
    <w:rsid w:val="6EA215C9"/>
    <w:rsid w:val="6EE2110B"/>
    <w:rsid w:val="6F685FF5"/>
    <w:rsid w:val="70411D13"/>
    <w:rsid w:val="711A6DEF"/>
    <w:rsid w:val="715B3D86"/>
    <w:rsid w:val="718B602C"/>
    <w:rsid w:val="7222612A"/>
    <w:rsid w:val="727D45B0"/>
    <w:rsid w:val="727F5D14"/>
    <w:rsid w:val="74143D3D"/>
    <w:rsid w:val="7571756C"/>
    <w:rsid w:val="75EA0EAB"/>
    <w:rsid w:val="76102BC1"/>
    <w:rsid w:val="768D73E4"/>
    <w:rsid w:val="778B45A3"/>
    <w:rsid w:val="77AC443F"/>
    <w:rsid w:val="786749F3"/>
    <w:rsid w:val="78F607B2"/>
    <w:rsid w:val="790E0FE8"/>
    <w:rsid w:val="79314CD6"/>
    <w:rsid w:val="79A15AC2"/>
    <w:rsid w:val="7BC65611"/>
    <w:rsid w:val="7C2C76E7"/>
    <w:rsid w:val="7DAB214F"/>
    <w:rsid w:val="7DAD37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nhideWhenUsed="0" w:uiPriority="1" w:semiHidden="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4"/>
    <w:next w:val="1"/>
    <w:link w:val="32"/>
    <w:qFormat/>
    <w:uiPriority w:val="0"/>
    <w:pPr>
      <w:keepNext/>
      <w:keepLines/>
      <w:spacing w:line="360" w:lineRule="auto"/>
      <w:ind w:firstLine="0" w:firstLineChars="0"/>
      <w:jc w:val="center"/>
      <w:outlineLvl w:val="0"/>
    </w:pPr>
    <w:rPr>
      <w:rFonts w:eastAsia="黑体"/>
      <w:b/>
      <w:spacing w:val="0"/>
      <w:kern w:val="44"/>
      <w:sz w:val="44"/>
    </w:rPr>
  </w:style>
  <w:style w:type="paragraph" w:styleId="5">
    <w:name w:val="heading 2"/>
    <w:basedOn w:val="6"/>
    <w:next w:val="1"/>
    <w:link w:val="30"/>
    <w:qFormat/>
    <w:uiPriority w:val="0"/>
    <w:pPr>
      <w:keepNext/>
      <w:keepLines/>
      <w:spacing w:line="360" w:lineRule="auto"/>
      <w:outlineLvl w:val="1"/>
    </w:pPr>
    <w:rPr>
      <w:rFonts w:ascii="Arial" w:hAnsi="Arial"/>
      <w:b/>
      <w:bCs/>
      <w:sz w:val="24"/>
      <w:szCs w:val="32"/>
    </w:rPr>
  </w:style>
  <w:style w:type="paragraph" w:styleId="7">
    <w:name w:val="heading 3"/>
    <w:basedOn w:val="1"/>
    <w:next w:val="1"/>
    <w:link w:val="31"/>
    <w:unhideWhenUsed/>
    <w:qFormat/>
    <w:uiPriority w:val="0"/>
    <w:pPr>
      <w:keepNext/>
      <w:keepLines/>
      <w:outlineLvl w:val="2"/>
    </w:pPr>
  </w:style>
  <w:style w:type="paragraph" w:styleId="8">
    <w:name w:val="heading 4"/>
    <w:basedOn w:val="1"/>
    <w:next w:val="1"/>
    <w:qFormat/>
    <w:uiPriority w:val="1"/>
    <w:pPr>
      <w:ind w:left="1188"/>
      <w:outlineLvl w:val="3"/>
    </w:pPr>
    <w:rPr>
      <w:rFonts w:ascii="Noto Sans Mono CJK JP Regular" w:hAnsi="Noto Sans Mono CJK JP Regular" w:eastAsia="Noto Sans Mono CJK JP Regular" w:cs="Noto Sans Mono CJK JP Regular"/>
      <w:sz w:val="34"/>
      <w:szCs w:val="34"/>
    </w:rPr>
  </w:style>
  <w:style w:type="paragraph" w:styleId="9">
    <w:name w:val="heading 8"/>
    <w:basedOn w:val="1"/>
    <w:next w:val="1"/>
    <w:qFormat/>
    <w:uiPriority w:val="1"/>
    <w:pPr>
      <w:outlineLvl w:val="7"/>
    </w:pPr>
    <w:rPr>
      <w:rFonts w:ascii="黑体" w:hAnsi="黑体" w:eastAsia="黑体" w:cs="黑体"/>
      <w:sz w:val="28"/>
      <w:szCs w:val="28"/>
    </w:rPr>
  </w:style>
  <w:style w:type="character" w:default="1" w:styleId="23">
    <w:name w:val="Default Paragraph Font"/>
    <w:autoRedefine/>
    <w:semiHidden/>
    <w:qFormat/>
    <w:uiPriority w:val="0"/>
  </w:style>
  <w:style w:type="table" w:default="1" w:styleId="21">
    <w:name w:val="Normal Table"/>
    <w:autoRedefine/>
    <w:semiHidden/>
    <w:qFormat/>
    <w:uiPriority w:val="0"/>
    <w:tblPr>
      <w:tblCellMar>
        <w:top w:w="0" w:type="dxa"/>
        <w:left w:w="108" w:type="dxa"/>
        <w:bottom w:w="0" w:type="dxa"/>
        <w:right w:w="108" w:type="dxa"/>
      </w:tblCellMar>
    </w:tblPr>
  </w:style>
  <w:style w:type="paragraph" w:customStyle="1" w:styleId="2">
    <w:name w:val="Default"/>
    <w:next w:val="1"/>
    <w:autoRedefine/>
    <w:qFormat/>
    <w:uiPriority w:val="0"/>
    <w:pPr>
      <w:widowControl w:val="0"/>
      <w:autoSpaceDE w:val="0"/>
      <w:autoSpaceDN w:val="0"/>
      <w:adjustRightInd w:val="0"/>
      <w:spacing w:after="160" w:line="259" w:lineRule="auto"/>
    </w:pPr>
    <w:rPr>
      <w:rFonts w:ascii="黑体" w:hAnsi="Calibri" w:eastAsia="黑体" w:cs="黑体"/>
      <w:color w:val="000000"/>
      <w:sz w:val="24"/>
      <w:szCs w:val="24"/>
      <w:lang w:val="en-US" w:eastAsia="zh-CN" w:bidi="ar-SA"/>
    </w:rPr>
  </w:style>
  <w:style w:type="paragraph" w:styleId="4">
    <w:name w:val="toa heading"/>
    <w:basedOn w:val="1"/>
    <w:next w:val="1"/>
    <w:qFormat/>
    <w:uiPriority w:val="0"/>
    <w:pPr>
      <w:spacing w:before="120" w:beforeLines="0" w:beforeAutospacing="0"/>
    </w:pPr>
    <w:rPr>
      <w:rFonts w:ascii="Arial" w:hAnsi="Arial"/>
      <w:sz w:val="24"/>
    </w:rPr>
  </w:style>
  <w:style w:type="paragraph" w:styleId="6">
    <w:name w:val="index 1"/>
    <w:basedOn w:val="1"/>
    <w:next w:val="1"/>
    <w:qFormat/>
    <w:uiPriority w:val="0"/>
  </w:style>
  <w:style w:type="paragraph" w:styleId="10">
    <w:name w:val="annotation text"/>
    <w:basedOn w:val="1"/>
    <w:autoRedefine/>
    <w:qFormat/>
    <w:uiPriority w:val="0"/>
    <w:pPr>
      <w:jc w:val="left"/>
    </w:pPr>
  </w:style>
  <w:style w:type="paragraph" w:styleId="11">
    <w:name w:val="Body Text"/>
    <w:basedOn w:val="1"/>
    <w:next w:val="1"/>
    <w:autoRedefine/>
    <w:qFormat/>
    <w:uiPriority w:val="0"/>
    <w:rPr>
      <w:rFonts w:ascii="宋体" w:hAnsi="宋体" w:eastAsia="宋体" w:cs="宋体"/>
      <w:sz w:val="31"/>
      <w:szCs w:val="31"/>
      <w:lang w:val="en-US" w:eastAsia="en-US" w:bidi="ar-SA"/>
    </w:rPr>
  </w:style>
  <w:style w:type="paragraph" w:styleId="12">
    <w:name w:val="Body Text Indent"/>
    <w:basedOn w:val="1"/>
    <w:autoRedefine/>
    <w:qFormat/>
    <w:uiPriority w:val="0"/>
    <w:pPr>
      <w:tabs>
        <w:tab w:val="left" w:pos="0"/>
      </w:tabs>
      <w:ind w:firstLine="538" w:firstLineChars="192"/>
    </w:pPr>
    <w:rPr>
      <w:rFonts w:ascii="Tahoma" w:hAnsi="Tahoma"/>
      <w:kern w:val="2"/>
      <w:sz w:val="28"/>
      <w:szCs w:val="24"/>
    </w:rPr>
  </w:style>
  <w:style w:type="paragraph" w:styleId="13">
    <w:name w:val="Plain Text"/>
    <w:basedOn w:val="1"/>
    <w:qFormat/>
    <w:uiPriority w:val="0"/>
    <w:rPr>
      <w:rFonts w:ascii="宋体" w:hAnsi="Courier New" w:cs="Courier New"/>
      <w:szCs w:val="21"/>
    </w:rPr>
  </w:style>
  <w:style w:type="paragraph" w:styleId="14">
    <w:name w:val="Date"/>
    <w:basedOn w:val="1"/>
    <w:next w:val="1"/>
    <w:qFormat/>
    <w:uiPriority w:val="0"/>
    <w:rPr>
      <w:sz w:val="24"/>
      <w:szCs w:val="20"/>
    </w:rPr>
  </w:style>
  <w:style w:type="paragraph" w:styleId="15">
    <w:name w:val="footer"/>
    <w:basedOn w:val="1"/>
    <w:autoRedefine/>
    <w:qFormat/>
    <w:uiPriority w:val="99"/>
    <w:pPr>
      <w:tabs>
        <w:tab w:val="center" w:pos="4153"/>
        <w:tab w:val="right" w:pos="8306"/>
      </w:tabs>
      <w:snapToGrid w:val="0"/>
      <w:jc w:val="left"/>
    </w:pPr>
    <w:rPr>
      <w:rFonts w:ascii="Tahoma" w:hAnsi="Tahoma"/>
      <w:kern w:val="2"/>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rFonts w:ascii="Tahoma" w:hAnsi="Tahoma"/>
      <w:kern w:val="2"/>
      <w:sz w:val="18"/>
      <w:szCs w:val="18"/>
    </w:rPr>
  </w:style>
  <w:style w:type="paragraph" w:styleId="17">
    <w:name w:val="Body Text 2"/>
    <w:basedOn w:val="1"/>
    <w:next w:val="11"/>
    <w:unhideWhenUsed/>
    <w:qFormat/>
    <w:uiPriority w:val="99"/>
    <w:pPr>
      <w:spacing w:line="480" w:lineRule="auto"/>
    </w:pPr>
  </w:style>
  <w:style w:type="paragraph" w:styleId="1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lang w:val="en-US" w:eastAsia="zh-CN" w:bidi="ar"/>
    </w:rPr>
  </w:style>
  <w:style w:type="paragraph" w:styleId="20">
    <w:name w:val="Body Text First Indent 2"/>
    <w:basedOn w:val="12"/>
    <w:next w:val="1"/>
    <w:autoRedefine/>
    <w:unhideWhenUsed/>
    <w:qFormat/>
    <w:uiPriority w:val="99"/>
    <w:pPr>
      <w:spacing w:after="120"/>
      <w:ind w:left="420" w:leftChars="200" w:firstLine="420" w:firstLineChars="200"/>
    </w:pPr>
    <w:rPr>
      <w:rFonts w:ascii="宋体" w:hAnsi="Courier New"/>
      <w:spacing w:val="-4"/>
      <w:kern w:val="2"/>
      <w:sz w:val="21"/>
      <w:szCs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6">
    <w:name w:val="Table Normal"/>
    <w:autoRedefine/>
    <w:semiHidden/>
    <w:unhideWhenUsed/>
    <w:qFormat/>
    <w:uiPriority w:val="0"/>
    <w:tblPr>
      <w:tblCellMar>
        <w:top w:w="0" w:type="dxa"/>
        <w:left w:w="0" w:type="dxa"/>
        <w:bottom w:w="0" w:type="dxa"/>
        <w:right w:w="0" w:type="dxa"/>
      </w:tblCellMar>
    </w:tblPr>
  </w:style>
  <w:style w:type="paragraph" w:customStyle="1" w:styleId="27">
    <w:name w:val="Table Text"/>
    <w:basedOn w:val="1"/>
    <w:autoRedefine/>
    <w:semiHidden/>
    <w:qFormat/>
    <w:uiPriority w:val="0"/>
    <w:rPr>
      <w:rFonts w:ascii="Arial" w:hAnsi="Arial" w:eastAsia="Arial" w:cs="Arial"/>
      <w:sz w:val="21"/>
      <w:szCs w:val="21"/>
      <w:lang w:val="en-US" w:eastAsia="en-US" w:bidi="ar-SA"/>
    </w:rPr>
  </w:style>
  <w:style w:type="paragraph" w:customStyle="1" w:styleId="28">
    <w:name w:val="列出段落1"/>
    <w:basedOn w:val="1"/>
    <w:autoRedefine/>
    <w:qFormat/>
    <w:uiPriority w:val="0"/>
    <w:pPr>
      <w:ind w:firstLine="420" w:firstLineChars="200"/>
    </w:pPr>
    <w:rPr>
      <w:szCs w:val="21"/>
    </w:rPr>
  </w:style>
  <w:style w:type="paragraph" w:customStyle="1" w:styleId="29">
    <w:name w:val="xl69"/>
    <w:basedOn w:val="1"/>
    <w:autoRedefine/>
    <w:qFormat/>
    <w:uiPriority w:val="0"/>
    <w:pPr>
      <w:widowControl/>
      <w:pBdr>
        <w:top w:val="single" w:color="000000" w:sz="4" w:space="0"/>
        <w:left w:val="single" w:color="000000" w:sz="4" w:space="0"/>
        <w:bottom w:val="single" w:color="000000" w:sz="4" w:space="0"/>
        <w:right w:val="single" w:color="000000" w:sz="8" w:space="0"/>
      </w:pBdr>
      <w:shd w:val="clear" w:color="FFFFFF" w:fill="FFFFFF"/>
      <w:spacing w:before="100" w:beforeAutospacing="1" w:after="100" w:afterAutospacing="1"/>
      <w:jc w:val="right"/>
      <w:textAlignment w:val="center"/>
    </w:pPr>
    <w:rPr>
      <w:rFonts w:ascii="宋体" w:hAnsi="宋体" w:cs="宋体"/>
      <w:color w:val="000000"/>
      <w:kern w:val="0"/>
      <w:sz w:val="24"/>
    </w:rPr>
  </w:style>
  <w:style w:type="character" w:customStyle="1" w:styleId="30">
    <w:name w:val="标题 2 Char"/>
    <w:link w:val="5"/>
    <w:autoRedefine/>
    <w:qFormat/>
    <w:uiPriority w:val="0"/>
    <w:rPr>
      <w:rFonts w:ascii="Arial" w:hAnsi="Arial"/>
      <w:b/>
      <w:bCs/>
      <w:sz w:val="24"/>
      <w:szCs w:val="32"/>
    </w:rPr>
  </w:style>
  <w:style w:type="character" w:customStyle="1" w:styleId="31">
    <w:name w:val="标题 3 Char"/>
    <w:link w:val="7"/>
    <w:autoRedefine/>
    <w:qFormat/>
    <w:uiPriority w:val="0"/>
  </w:style>
  <w:style w:type="character" w:customStyle="1" w:styleId="32">
    <w:name w:val="标题 1 Char"/>
    <w:link w:val="3"/>
    <w:autoRedefine/>
    <w:qFormat/>
    <w:uiPriority w:val="0"/>
    <w:rPr>
      <w:rFonts w:eastAsia="黑体"/>
      <w:b/>
      <w:spacing w:val="0"/>
      <w:kern w:val="44"/>
      <w:sz w:val="44"/>
    </w:rPr>
  </w:style>
  <w:style w:type="paragraph" w:styleId="33">
    <w:name w:val="List Paragraph"/>
    <w:basedOn w:val="1"/>
    <w:autoRedefine/>
    <w:qFormat/>
    <w:uiPriority w:val="1"/>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header" Target="header7.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80</Pages>
  <Words>35864</Words>
  <Characters>37771</Characters>
  <TotalTime>274</TotalTime>
  <ScaleCrop>false</ScaleCrop>
  <LinksUpToDate>false</LinksUpToDate>
  <CharactersWithSpaces>41131</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2023-09-08T09:19:00Z</dcterms:created>
  <dc:creator>尹皓</dc:creator>
  <cp:lastModifiedBy>Administrator</cp:lastModifiedBy>
  <cp:lastPrinted>2025-05-15T09:07:00Z</cp:lastPrinted>
  <dcterms:modified xsi:type="dcterms:W3CDTF">2025-05-22T08:32:17Z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2052-12.1.0.21171</vt:lpwstr>
  </property>
  <property fmtid="{D5CDD505-2E9C-101B-9397-08002B2CF9AE}" pid="5" name="ICV">
    <vt:lpwstr>8DC1B6AC3E51449489DD02ED1E885BF7_12</vt:lpwstr>
  </property>
  <property fmtid="{D5CDD505-2E9C-101B-9397-08002B2CF9AE}" pid="6" name="KSOTemplateDocerSaveRecord">
    <vt:lpwstr>eyJoZGlkIjoiYTBlYmU4ZDRiM2VmNmM3ZTE5YmJlY2ZmYjcyNmI3OGUiLCJ1c2VySWQiOiIxMjI5NjE2Njk5In0=</vt:lpwstr>
  </property>
</Properties>
</file>