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bookmarkStart w:id="521" w:name="_GoBack"/>
      <w:bookmarkEnd w:id="521"/>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三门峡市陕州区2024年中央和地方水库移民扶持基金项目（第一标段—第四标段项目）</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181711534"/>
      <w:bookmarkStart w:id="1" w:name="_Toc25549"/>
      <w:bookmarkStart w:id="2" w:name="_Toc1809"/>
      <w:bookmarkStart w:id="3" w:name="_Toc31440"/>
      <w:bookmarkStart w:id="4" w:name="_Toc1649"/>
      <w:bookmarkStart w:id="5" w:name="_Toc4067"/>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SZGZ[2025]042-ZC025</w:t>
      </w:r>
      <w:r>
        <w:rPr>
          <w:rFonts w:hint="eastAsia" w:ascii="宋体" w:hAnsi="宋体"/>
          <w:b/>
          <w:color w:val="auto"/>
          <w:sz w:val="32"/>
          <w:szCs w:val="32"/>
        </w:rPr>
        <w:t>、</w:t>
      </w:r>
      <w:r>
        <w:rPr>
          <w:rFonts w:hint="eastAsia" w:ascii="宋体" w:hAnsi="宋体"/>
          <w:b/>
          <w:color w:val="auto"/>
          <w:sz w:val="32"/>
          <w:szCs w:val="32"/>
          <w:lang w:val="en-US" w:eastAsia="zh-CN"/>
        </w:rPr>
        <w:t>陕州竞磋采购</w:t>
      </w:r>
      <w:r>
        <w:rPr>
          <w:rFonts w:hint="eastAsia" w:ascii="宋体" w:hAnsi="宋体"/>
          <w:b/>
          <w:color w:val="auto"/>
          <w:sz w:val="32"/>
          <w:szCs w:val="32"/>
        </w:rPr>
        <w:t>-2025-</w:t>
      </w:r>
      <w:r>
        <w:rPr>
          <w:rFonts w:hint="eastAsia" w:ascii="宋体" w:hAnsi="宋体"/>
          <w:b/>
          <w:color w:val="auto"/>
          <w:sz w:val="32"/>
          <w:szCs w:val="32"/>
          <w:lang w:val="en-US" w:eastAsia="zh-CN"/>
        </w:rPr>
        <w:t>27</w:t>
      </w:r>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23373"/>
      <w:bookmarkStart w:id="7" w:name="_Toc23965"/>
      <w:bookmarkStart w:id="8" w:name="_Toc31788"/>
      <w:bookmarkStart w:id="9" w:name="_Toc29393"/>
      <w:bookmarkStart w:id="10" w:name="_Toc181711536"/>
      <w:bookmarkStart w:id="11" w:name="_Toc19743"/>
      <w:bookmarkStart w:id="12" w:name="_Toc192673514"/>
      <w:bookmarkStart w:id="13" w:name="_Toc193295699"/>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17888"/>
      <w:bookmarkStart w:id="15" w:name="_Toc13796"/>
      <w:bookmarkStart w:id="16" w:name="_Toc181711537"/>
      <w:bookmarkStart w:id="17" w:name="_Toc23130"/>
      <w:bookmarkStart w:id="18" w:name="_Toc19813"/>
      <w:bookmarkStart w:id="19" w:name="_Toc14580"/>
      <w:bookmarkStart w:id="20" w:name="_Toc192673515"/>
      <w:bookmarkStart w:id="21" w:name="_Toc193295700"/>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20082"/>
      <w:bookmarkStart w:id="23" w:name="_Toc22202"/>
      <w:bookmarkStart w:id="24" w:name="_Toc8305"/>
      <w:bookmarkStart w:id="25" w:name="_Toc15023"/>
      <w:bookmarkStart w:id="26" w:name="_Toc30211"/>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2673516"/>
      <w:bookmarkStart w:id="29" w:name="_Toc193295701"/>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四</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42932626"/>
      <w:bookmarkStart w:id="31" w:name="_Toc16410"/>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三门峡市陕州区2024年中央和地方水库移民扶持基金项目（第一标段—第四标段项目）</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4891"/>
      <w:bookmarkEnd w:id="35"/>
      <w:bookmarkStart w:id="36" w:name="_Toc21807"/>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7"/>
      <w:bookmarkStart w:id="38" w:name="OLE_LINK6"/>
      <w:r>
        <w:rPr>
          <w:rFonts w:hint="eastAsia" w:ascii="宋体" w:hAnsi="宋体" w:cs="宋体"/>
          <w:sz w:val="24"/>
          <w:lang w:eastAsia="zh-CN"/>
        </w:rPr>
        <w:t>三门峡市陕州区2024年中央和地方水库移民扶持基金项目（第一标段—第四标段项目）</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15152"/>
      <w:bookmarkEnd w:id="39"/>
      <w:bookmarkStart w:id="40" w:name="_Toc25404"/>
      <w:bookmarkEnd w:id="40"/>
      <w:bookmarkStart w:id="41" w:name="_Toc20853"/>
      <w:bookmarkEnd w:id="41"/>
      <w:r>
        <w:rPr>
          <w:rFonts w:hint="eastAsia" w:ascii="宋体" w:hAnsi="宋体" w:cs="宋体"/>
          <w:color w:val="auto"/>
          <w:sz w:val="24"/>
          <w:lang w:eastAsia="zh-CN"/>
        </w:rPr>
        <w:t>SZGZ[2025]042-ZC025</w:t>
      </w:r>
      <w:r>
        <w:rPr>
          <w:rFonts w:hint="eastAsia" w:ascii="宋体" w:hAnsi="宋体" w:cs="宋体"/>
          <w:color w:val="auto"/>
          <w:sz w:val="24"/>
        </w:rPr>
        <w:t>、陕州竞磋采购-2025-2</w:t>
      </w:r>
      <w:r>
        <w:rPr>
          <w:rFonts w:hint="eastAsia" w:ascii="宋体" w:hAnsi="宋体" w:cs="宋体"/>
          <w:color w:val="auto"/>
          <w:sz w:val="24"/>
          <w:lang w:val="en-US" w:eastAsia="zh-CN"/>
        </w:rPr>
        <w:t>7</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2"/>
      <w:bookmarkStart w:id="43" w:name="OLE_LINK1"/>
      <w:bookmarkStart w:id="44" w:name="OLE_LINK4"/>
      <w:bookmarkStart w:id="45" w:name="OLE_LINK3"/>
      <w:r>
        <w:rPr>
          <w:rFonts w:hint="eastAsia" w:ascii="宋体" w:hAnsi="宋体" w:cs="宋体"/>
          <w:color w:val="auto"/>
          <w:sz w:val="24"/>
          <w:lang w:eastAsia="zh-CN"/>
        </w:rPr>
        <w:t>三门峡市陕州区2024年中央和地方水库移民扶持基金项目（第一标段—第四标段项目）</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9"/>
      <w:bookmarkStart w:id="47" w:name="OLE_LINK8"/>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内容包括：张汴乡曲村、刘寺村及西张村镇太阳村道路硬化项目</w:t>
      </w:r>
      <w:r>
        <w:rPr>
          <w:rFonts w:hint="eastAsia" w:ascii="宋体" w:hAnsi="宋体"/>
          <w:sz w:val="24"/>
          <w:lang w:eastAsia="zh-CN"/>
        </w:rPr>
        <w:t>；</w:t>
      </w:r>
      <w:r>
        <w:rPr>
          <w:rFonts w:hint="eastAsia" w:ascii="宋体" w:hAnsi="宋体"/>
          <w:sz w:val="24"/>
        </w:rPr>
        <w:t>菜园乡过村、中庄村及田家庄村道路硬化项目</w:t>
      </w:r>
      <w:r>
        <w:rPr>
          <w:rFonts w:hint="eastAsia" w:ascii="宋体" w:hAnsi="宋体"/>
          <w:sz w:val="24"/>
          <w:lang w:eastAsia="zh-CN"/>
        </w:rPr>
        <w:t>；</w:t>
      </w:r>
      <w:r>
        <w:rPr>
          <w:rFonts w:hint="eastAsia" w:ascii="宋体" w:hAnsi="宋体"/>
          <w:sz w:val="24"/>
        </w:rPr>
        <w:t>甘棠街道三元村、王家后乡鹿马村道路硬化项目。</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四</w:t>
      </w:r>
      <w:r>
        <w:rPr>
          <w:rFonts w:hint="eastAsia" w:ascii="宋体" w:hAnsi="宋体"/>
          <w:sz w:val="24"/>
          <w:shd w:val="clear" w:color="auto" w:fill="FFFFFF"/>
        </w:rPr>
        <w:t>个标段。</w:t>
      </w:r>
    </w:p>
    <w:p w14:paraId="6ECAAF89">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w:t>
      </w:r>
      <w:r>
        <w:rPr>
          <w:rFonts w:hint="eastAsia" w:ascii="宋体" w:hAnsi="宋体" w:cs="宋体"/>
          <w:b w:val="0"/>
          <w:szCs w:val="24"/>
        </w:rPr>
        <w:t>一标段：陕州区张汴乡曲村、刘寺村及西张村镇太阳村道路硬化项目。分别位于陕州区张汴乡曲村、张汴乡刘寺村、西张村镇太阳村，建设内容为张汴乡曲村硬化3m宽C20混凝土道路1000m；张汴乡刘寺村硬化3m宽C20混凝土道路1000m；西张村镇太阳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41315D0">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w:t>
      </w:r>
      <w:r>
        <w:rPr>
          <w:rFonts w:hint="eastAsia" w:ascii="宋体" w:hAnsi="宋体" w:cs="宋体"/>
          <w:b w:val="0"/>
          <w:szCs w:val="24"/>
        </w:rPr>
        <w:t>二标段：陕州区菜园乡过村、中庄村及田家庄村道路硬化项目。分别位于陕州区菜园乡过村、菜园乡中庄村、菜园乡田家庄村，建设内容为菜园乡过村硬化3m宽C20混凝土道路1000m；菜园乡中庄村硬化3m宽C20混凝土道路1000m；菜园乡田家庄村硬化3.5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73782292">
      <w:pPr>
        <w:pStyle w:val="5"/>
        <w:spacing w:line="440" w:lineRule="exact"/>
        <w:ind w:firstLine="480" w:firstLineChars="200"/>
        <w:rPr>
          <w:rFonts w:hint="eastAsia" w:ascii="宋体" w:hAnsi="宋体" w:cs="宋体"/>
          <w:b w:val="0"/>
          <w:szCs w:val="24"/>
        </w:rPr>
      </w:pPr>
      <w:r>
        <w:rPr>
          <w:rFonts w:hint="eastAsia" w:ascii="宋体" w:hAnsi="宋体" w:cs="宋体"/>
          <w:b w:val="0"/>
          <w:szCs w:val="24"/>
          <w:lang w:val="en-US" w:eastAsia="zh-CN"/>
        </w:rPr>
        <w:t>第</w:t>
      </w:r>
      <w:r>
        <w:rPr>
          <w:rFonts w:hint="eastAsia" w:ascii="宋体" w:hAnsi="宋体" w:cs="宋体"/>
          <w:b w:val="0"/>
          <w:szCs w:val="24"/>
        </w:rPr>
        <w:t>三标段：陕州区甘棠街道三元村、王家后乡鹿马村道路硬化项目。分别位于陕州区甘棠街道三元村、王家后乡鹿马村，建设内容为甘棠街道三元村硬化3m宽C20混凝土道路1050m；王家后乡鹿马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6404C6F0">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第四</w:t>
      </w:r>
      <w:r>
        <w:rPr>
          <w:rFonts w:hint="eastAsia" w:ascii="宋体" w:hAnsi="宋体" w:cs="宋体"/>
          <w:b w:val="0"/>
          <w:szCs w:val="24"/>
        </w:rPr>
        <w:t>标段：三门峡市陕州区西张村镇丰阳村、辛庄村路灯亮化项目。主要内容西张村镇丰阳村安装太阳能路灯72盏、西张村镇辛庄村安装太阳能路灯78盏</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13998"/>
      <w:bookmarkEnd w:id="48"/>
      <w:bookmarkStart w:id="49" w:name="_Toc5021"/>
      <w:bookmarkEnd w:id="49"/>
      <w:bookmarkStart w:id="50" w:name="_Toc32669"/>
      <w:bookmarkEnd w:id="50"/>
      <w:r>
        <w:rPr>
          <w:rFonts w:hint="eastAsia" w:ascii="宋体" w:hAnsi="宋体" w:cs="宋体"/>
          <w:sz w:val="24"/>
        </w:rPr>
        <w:t>2767303.54元，其中：</w:t>
      </w:r>
      <w:r>
        <w:rPr>
          <w:rFonts w:hint="eastAsia" w:ascii="宋体" w:hAnsi="宋体" w:cs="宋体"/>
          <w:sz w:val="24"/>
          <w:lang w:val="en-US" w:eastAsia="zh-CN"/>
        </w:rPr>
        <w:t>第</w:t>
      </w:r>
      <w:r>
        <w:rPr>
          <w:rFonts w:hint="eastAsia" w:ascii="宋体" w:hAnsi="宋体" w:cs="宋体"/>
          <w:sz w:val="24"/>
        </w:rPr>
        <w:t>一标段：913602.01元；</w:t>
      </w:r>
      <w:r>
        <w:rPr>
          <w:rFonts w:hint="eastAsia" w:ascii="宋体" w:hAnsi="宋体" w:cs="宋体"/>
          <w:sz w:val="24"/>
          <w:lang w:val="en-US" w:eastAsia="zh-CN"/>
        </w:rPr>
        <w:t>第</w:t>
      </w:r>
      <w:r>
        <w:rPr>
          <w:rFonts w:hint="eastAsia" w:ascii="宋体" w:hAnsi="宋体" w:cs="宋体"/>
          <w:sz w:val="24"/>
        </w:rPr>
        <w:t>二标段：964843.32元；</w:t>
      </w:r>
      <w:r>
        <w:rPr>
          <w:rFonts w:hint="eastAsia" w:ascii="宋体" w:hAnsi="宋体" w:cs="宋体"/>
          <w:sz w:val="24"/>
          <w:lang w:val="en-US" w:eastAsia="zh-CN"/>
        </w:rPr>
        <w:t>第</w:t>
      </w:r>
      <w:r>
        <w:rPr>
          <w:rFonts w:hint="eastAsia" w:ascii="宋体" w:hAnsi="宋体" w:cs="宋体"/>
          <w:sz w:val="24"/>
        </w:rPr>
        <w:t>三标段：624413.79元；</w:t>
      </w:r>
      <w:r>
        <w:rPr>
          <w:rFonts w:hint="eastAsia" w:ascii="宋体" w:hAnsi="宋体" w:cs="宋体"/>
          <w:sz w:val="24"/>
          <w:lang w:val="en-US" w:eastAsia="zh-CN"/>
        </w:rPr>
        <w:t>第四</w:t>
      </w:r>
      <w:r>
        <w:rPr>
          <w:rFonts w:hint="eastAsia" w:ascii="宋体" w:hAnsi="宋体" w:cs="宋体"/>
          <w:sz w:val="24"/>
        </w:rPr>
        <w:t>标段：264444.42元。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1893"/>
      <w:bookmarkEnd w:id="51"/>
      <w:bookmarkStart w:id="52" w:name="_Toc29008"/>
      <w:bookmarkEnd w:id="52"/>
      <w:bookmarkStart w:id="53" w:name="_Toc19921"/>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3.4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3.6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3.8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w:t>
      </w:r>
      <w:r>
        <w:rPr>
          <w:rFonts w:hint="eastAsia" w:ascii="宋体" w:hAnsi="宋体" w:cs="宋体"/>
          <w:sz w:val="24"/>
          <w:lang w:eastAsia="zh-CN"/>
        </w:rPr>
        <w:t>2025年4月17日</w:t>
      </w:r>
      <w:r>
        <w:rPr>
          <w:rFonts w:hint="eastAsia" w:ascii="宋体" w:hAnsi="宋体" w:cs="宋体"/>
          <w:sz w:val="24"/>
        </w:rPr>
        <w:t>至</w:t>
      </w:r>
      <w:r>
        <w:rPr>
          <w:rFonts w:hint="eastAsia" w:ascii="宋体" w:hAnsi="宋体" w:cs="宋体"/>
          <w:sz w:val="24"/>
          <w:lang w:eastAsia="zh-CN"/>
        </w:rPr>
        <w:t>2025年4月</w:t>
      </w:r>
      <w:r>
        <w:rPr>
          <w:rFonts w:hint="eastAsia" w:ascii="宋体" w:hAnsi="宋体" w:cs="宋体"/>
          <w:sz w:val="24"/>
          <w:lang w:val="en-US" w:eastAsia="zh-CN"/>
        </w:rPr>
        <w:t>28</w:t>
      </w:r>
      <w:r>
        <w:rPr>
          <w:rFonts w:hint="eastAsia" w:ascii="宋体" w:hAnsi="宋体" w:cs="宋体"/>
          <w:sz w:val="24"/>
          <w:lang w:eastAsia="zh-CN"/>
        </w:rPr>
        <w:t>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六、投标保证金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2025年4月28日08时30分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公共资源交易中心开标</w:t>
      </w:r>
      <w:r>
        <w:rPr>
          <w:rFonts w:hint="eastAsia" w:ascii="宋体" w:hAnsi="宋体" w:cs="宋体"/>
          <w:color w:val="auto"/>
          <w:sz w:val="24"/>
          <w:lang w:val="en-US" w:eastAsia="zh-CN"/>
        </w:rPr>
        <w:t>一</w:t>
      </w:r>
      <w:r>
        <w:rPr>
          <w:rFonts w:hint="eastAsia" w:ascii="宋体" w:hAnsi="宋体" w:cs="宋体"/>
          <w:color w:val="auto"/>
          <w:sz w:val="24"/>
        </w:rPr>
        <w:t>室（</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0502AB16">
      <w:pPr>
        <w:spacing w:line="440" w:lineRule="exact"/>
        <w:ind w:firstLine="480" w:firstLineChars="200"/>
        <w:jc w:val="left"/>
        <w:rPr>
          <w:rFonts w:ascii="宋体" w:hAnsi="宋体" w:cs="宋体"/>
          <w:sz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p>
    <w:p w14:paraId="3EEBEEB1">
      <w:pPr>
        <w:pStyle w:val="5"/>
        <w:spacing w:line="440" w:lineRule="exact"/>
        <w:ind w:firstLine="480" w:firstLineChars="200"/>
        <w:rPr>
          <w:rFonts w:ascii="宋体" w:hAnsi="宋体" w:cs="宋体"/>
          <w:b w:val="0"/>
          <w:szCs w:val="24"/>
        </w:rPr>
      </w:pPr>
      <w:r>
        <w:rPr>
          <w:rFonts w:hint="eastAsia" w:ascii="宋体" w:hAnsi="宋体" w:cs="宋体"/>
          <w:b w:val="0"/>
          <w:szCs w:val="24"/>
        </w:rPr>
        <w:t xml:space="preserve"> 8、符合</w:t>
      </w:r>
      <w:r>
        <w:rPr>
          <w:rFonts w:hint="eastAsia" w:ascii="宋体" w:hAnsi="宋体" w:cs="宋体"/>
          <w:b w:val="0"/>
          <w:szCs w:val="24"/>
          <w:lang w:val="en-US" w:eastAsia="zh-CN"/>
        </w:rPr>
        <w:t>采购</w:t>
      </w:r>
      <w:r>
        <w:rPr>
          <w:rFonts w:hint="eastAsia" w:ascii="宋体" w:hAnsi="宋体" w:cs="宋体"/>
          <w:b w:val="0"/>
          <w:szCs w:val="24"/>
        </w:rPr>
        <w:t>条件的</w:t>
      </w:r>
      <w:r>
        <w:rPr>
          <w:rFonts w:hint="eastAsia" w:ascii="宋体" w:hAnsi="宋体" w:cs="宋体"/>
          <w:b w:val="0"/>
          <w:szCs w:val="24"/>
          <w:lang w:eastAsia="zh-CN"/>
        </w:rPr>
        <w:t>供应商</w:t>
      </w:r>
      <w:r>
        <w:rPr>
          <w:rFonts w:hint="eastAsia" w:ascii="宋体" w:hAnsi="宋体" w:cs="宋体"/>
          <w:b w:val="0"/>
          <w:szCs w:val="24"/>
        </w:rPr>
        <w:t>可投报多个标段，但每个</w:t>
      </w:r>
      <w:r>
        <w:rPr>
          <w:rFonts w:hint="eastAsia" w:ascii="宋体" w:hAnsi="宋体" w:cs="宋体"/>
          <w:b w:val="0"/>
          <w:szCs w:val="24"/>
          <w:lang w:eastAsia="zh-CN"/>
        </w:rPr>
        <w:t>供应商</w:t>
      </w:r>
      <w:r>
        <w:rPr>
          <w:rFonts w:hint="eastAsia" w:ascii="宋体" w:hAnsi="宋体" w:cs="宋体"/>
          <w:b w:val="0"/>
          <w:szCs w:val="24"/>
        </w:rPr>
        <w:t>最多只允许中一个标段，若</w:t>
      </w:r>
      <w:r>
        <w:rPr>
          <w:rFonts w:hint="eastAsia" w:ascii="宋体" w:hAnsi="宋体" w:cs="宋体"/>
          <w:b w:val="0"/>
          <w:szCs w:val="24"/>
          <w:lang w:val="en-US" w:eastAsia="zh-CN"/>
        </w:rPr>
        <w:t>供应商</w:t>
      </w:r>
      <w:r>
        <w:rPr>
          <w:rFonts w:hint="eastAsia" w:ascii="宋体" w:hAnsi="宋体" w:cs="宋体"/>
          <w:b w:val="0"/>
          <w:szCs w:val="24"/>
        </w:rPr>
        <w:t>被评标委员会推荐两个及以上标段为第一中标候选人，按中标金额高的标段确定为中标人，其他标段的中标候选人按得分高低顺序依次递补。</w:t>
      </w:r>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0287E32E">
      <w:pPr>
        <w:spacing w:line="440" w:lineRule="exact"/>
        <w:ind w:firstLine="480" w:firstLineChars="200"/>
        <w:jc w:val="left"/>
        <w:rPr>
          <w:rFonts w:hint="eastAsia" w:ascii="宋体" w:hAnsi="宋体"/>
          <w:sz w:val="24"/>
          <w:lang w:val="en-US" w:eastAsia="zh-CN"/>
        </w:rPr>
      </w:pPr>
      <w:r>
        <w:rPr>
          <w:rFonts w:hint="eastAsia" w:ascii="宋体" w:hAnsi="宋体" w:cs="宋体"/>
          <w:sz w:val="24"/>
        </w:rPr>
        <w:t>电  话：</w:t>
      </w:r>
      <w:r>
        <w:rPr>
          <w:rFonts w:hint="eastAsia" w:ascii="宋体" w:hAnsi="宋体"/>
          <w:sz w:val="24"/>
          <w:lang w:val="en-US" w:eastAsia="zh-CN"/>
        </w:rPr>
        <w:t>13849837215</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24547"/>
      <w:bookmarkStart w:id="64" w:name="_Toc193295703"/>
      <w:bookmarkStart w:id="65" w:name="_Toc142932627"/>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184635070"/>
      <w:bookmarkEnd w:id="66"/>
      <w:bookmarkStart w:id="67" w:name="_Toc12765"/>
      <w:bookmarkEnd w:id="67"/>
      <w:bookmarkStart w:id="68" w:name="_Toc25088"/>
      <w:bookmarkEnd w:id="68"/>
      <w:bookmarkStart w:id="69" w:name="_Toc28094"/>
      <w:bookmarkStart w:id="70" w:name="_Toc26812"/>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三门峡市陕州区2024年中央和地方水库移民扶持基金项目（第一标段—第四标段项目）</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 xml:space="preserve">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2025年4月28日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磋商响应文件递交截止日后60日历天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2025年4月28日08时30分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w:t>
            </w:r>
            <w:r>
              <w:rPr>
                <w:rFonts w:hint="eastAsia" w:ascii="宋体" w:hAnsi="宋体" w:cs="宋体"/>
                <w:sz w:val="24"/>
              </w:rPr>
              <w:t>开标</w:t>
            </w:r>
            <w:r>
              <w:rPr>
                <w:rFonts w:hint="eastAsia" w:ascii="宋体" w:hAnsi="宋体" w:cs="宋体"/>
                <w:sz w:val="24"/>
                <w:lang w:val="en-US" w:eastAsia="zh-CN"/>
              </w:rPr>
              <w:t>一</w:t>
            </w:r>
            <w:r>
              <w:rPr>
                <w:rFonts w:hint="eastAsia" w:ascii="宋体" w:hAnsi="宋体" w:cs="宋体"/>
                <w:sz w:val="24"/>
              </w:rPr>
              <w:t>室（</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11BF1F55">
            <w:pPr>
              <w:spacing w:line="360" w:lineRule="auto"/>
              <w:rPr>
                <w:rFonts w:hint="eastAsia" w:ascii="宋体" w:hAnsi="宋体" w:cs="宋体"/>
                <w:b/>
                <w:sz w:val="24"/>
              </w:rPr>
            </w:pPr>
            <w:r>
              <w:rPr>
                <w:rFonts w:hint="eastAsia" w:ascii="宋体" w:hAnsi="宋体" w:cs="宋体"/>
                <w:b/>
                <w:sz w:val="24"/>
                <w:lang w:val="en-US" w:eastAsia="zh-CN"/>
              </w:rPr>
              <w:t>控制价</w:t>
            </w:r>
            <w:r>
              <w:rPr>
                <w:rFonts w:hint="eastAsia" w:ascii="宋体" w:hAnsi="宋体" w:cs="宋体"/>
                <w:b/>
                <w:sz w:val="24"/>
              </w:rPr>
              <w:t>金额：2767303.54元，</w:t>
            </w:r>
          </w:p>
          <w:p w14:paraId="3F66E0FA">
            <w:pPr>
              <w:spacing w:line="360" w:lineRule="auto"/>
              <w:rPr>
                <w:rFonts w:hint="eastAsia" w:ascii="宋体" w:hAnsi="宋体" w:cs="宋体"/>
                <w:b/>
                <w:sz w:val="24"/>
              </w:rPr>
            </w:pPr>
            <w:r>
              <w:rPr>
                <w:rFonts w:hint="eastAsia" w:ascii="宋体" w:hAnsi="宋体" w:cs="宋体"/>
                <w:b/>
                <w:sz w:val="24"/>
              </w:rPr>
              <w:t>其中：一标段：913602.01元；</w:t>
            </w:r>
          </w:p>
          <w:p w14:paraId="3C124508">
            <w:pPr>
              <w:spacing w:line="360" w:lineRule="auto"/>
              <w:rPr>
                <w:rFonts w:hint="eastAsia" w:ascii="宋体" w:hAnsi="宋体" w:cs="宋体"/>
                <w:b/>
                <w:sz w:val="24"/>
              </w:rPr>
            </w:pPr>
            <w:r>
              <w:rPr>
                <w:rFonts w:hint="eastAsia" w:ascii="宋体" w:hAnsi="宋体" w:cs="宋体"/>
                <w:b/>
                <w:sz w:val="24"/>
              </w:rPr>
              <w:t>二标段：964843.32元；</w:t>
            </w:r>
          </w:p>
          <w:p w14:paraId="0352AD33">
            <w:pPr>
              <w:spacing w:line="360" w:lineRule="auto"/>
              <w:rPr>
                <w:rFonts w:hint="eastAsia" w:ascii="宋体" w:hAnsi="宋体" w:cs="宋体"/>
                <w:b/>
                <w:sz w:val="24"/>
              </w:rPr>
            </w:pPr>
            <w:r>
              <w:rPr>
                <w:rFonts w:hint="eastAsia" w:ascii="宋体" w:hAnsi="宋体" w:cs="宋体"/>
                <w:b/>
                <w:sz w:val="24"/>
              </w:rPr>
              <w:t>三标段：624413.79元；</w:t>
            </w:r>
          </w:p>
          <w:p w14:paraId="482F176D">
            <w:pPr>
              <w:spacing w:line="360" w:lineRule="auto"/>
              <w:rPr>
                <w:rFonts w:hint="eastAsia" w:ascii="宋体" w:hAnsi="宋体" w:cs="宋体"/>
                <w:b/>
                <w:sz w:val="24"/>
              </w:rPr>
            </w:pPr>
            <w:r>
              <w:rPr>
                <w:rFonts w:hint="eastAsia" w:ascii="宋体" w:hAnsi="宋体" w:cs="宋体"/>
                <w:b/>
                <w:sz w:val="24"/>
              </w:rPr>
              <w:t>四标段：264444.42元；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17699"/>
      <w:bookmarkEnd w:id="71"/>
      <w:bookmarkStart w:id="72" w:name="_Toc215724725"/>
      <w:bookmarkEnd w:id="72"/>
      <w:bookmarkStart w:id="73" w:name="_Toc25053"/>
      <w:bookmarkEnd w:id="73"/>
      <w:bookmarkStart w:id="74" w:name="_Toc13929"/>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28568"/>
      <w:bookmarkEnd w:id="76"/>
      <w:bookmarkStart w:id="77" w:name="_Toc184635072"/>
      <w:bookmarkEnd w:id="77"/>
      <w:bookmarkStart w:id="78" w:name="_Toc2180"/>
      <w:bookmarkEnd w:id="78"/>
      <w:bookmarkStart w:id="79" w:name="_Toc13358"/>
      <w:bookmarkStart w:id="80" w:name="_Toc19240"/>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936"/>
      <w:bookmarkEnd w:id="81"/>
      <w:bookmarkStart w:id="82" w:name="_Toc12617"/>
      <w:bookmarkEnd w:id="82"/>
      <w:bookmarkStart w:id="83" w:name="_Toc27113"/>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55105C79">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(4）投标保证金；</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(5）已标价工程量清单；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(6）施工组织设计；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(7）项目管理机构；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31268"/>
      <w:bookmarkEnd w:id="86"/>
      <w:bookmarkStart w:id="87" w:name="_Toc184635075"/>
      <w:bookmarkEnd w:id="87"/>
      <w:bookmarkStart w:id="88" w:name="_Toc12860"/>
      <w:bookmarkEnd w:id="88"/>
      <w:bookmarkStart w:id="89" w:name="_Toc29312"/>
      <w:bookmarkStart w:id="90" w:name="_Toc191031386"/>
      <w:bookmarkStart w:id="91" w:name="_Toc191031433"/>
      <w:bookmarkStart w:id="92" w:name="_Toc4134"/>
      <w:bookmarkStart w:id="93" w:name="_Toc1848"/>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9263"/>
      <w:bookmarkStart w:id="95" w:name="_Toc5603"/>
      <w:bookmarkStart w:id="96" w:name="_Toc7466"/>
      <w:bookmarkStart w:id="97" w:name="_Toc4072"/>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184635076"/>
      <w:bookmarkEnd w:id="98"/>
      <w:bookmarkStart w:id="99" w:name="_Toc27649"/>
      <w:bookmarkEnd w:id="99"/>
      <w:bookmarkStart w:id="100" w:name="_Toc24220"/>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0050"/>
      <w:bookmarkStart w:id="104" w:name="_Toc193295704"/>
      <w:bookmarkStart w:id="105" w:name="_Toc142932628"/>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193295705"/>
      <w:bookmarkStart w:id="107" w:name="_Toc29521"/>
      <w:bookmarkStart w:id="108" w:name="_Toc142932629"/>
      <w:r>
        <w:br w:type="page"/>
      </w:r>
    </w:p>
    <w:p w14:paraId="71F27A2D">
      <w:pPr>
        <w:pStyle w:val="3"/>
        <w:jc w:val="center"/>
      </w:pPr>
      <w:r>
        <w:rPr>
          <w:rFonts w:hint="eastAsia"/>
        </w:rPr>
        <w:t>第四章 评标办法（综合评分法）</w:t>
      </w:r>
      <w:bookmarkEnd w:id="106"/>
      <w:bookmarkEnd w:id="107"/>
      <w:bookmarkEnd w:id="108"/>
      <w:bookmarkStart w:id="109" w:name="_Toc466566705"/>
      <w:bookmarkEnd w:id="109"/>
      <w:bookmarkStart w:id="110" w:name="_Toc466566794"/>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38013557"/>
      <w:bookmarkStart w:id="113" w:name="_Toc28251232"/>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179632619"/>
      <w:bookmarkEnd w:id="114"/>
      <w:bookmarkStart w:id="115" w:name="_Toc19618"/>
      <w:bookmarkEnd w:id="115"/>
      <w:bookmarkStart w:id="116" w:name="_Toc28030"/>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179632620"/>
      <w:bookmarkEnd w:id="118"/>
      <w:bookmarkStart w:id="119" w:name="_Toc31847"/>
      <w:bookmarkEnd w:id="119"/>
      <w:bookmarkStart w:id="120" w:name="_Toc23196"/>
      <w:bookmarkEnd w:id="120"/>
      <w:bookmarkStart w:id="121" w:name="_Toc12931"/>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607"/>
      <w:bookmarkEnd w:id="123"/>
      <w:bookmarkStart w:id="124" w:name="_Toc16603"/>
      <w:bookmarkEnd w:id="124"/>
      <w:bookmarkStart w:id="125" w:name="_Toc179632621"/>
      <w:bookmarkEnd w:id="125"/>
      <w:bookmarkStart w:id="126" w:name="_Toc11804"/>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11715"/>
      <w:bookmarkEnd w:id="129"/>
      <w:bookmarkStart w:id="130" w:name="_Toc13158"/>
      <w:bookmarkEnd w:id="130"/>
      <w:bookmarkStart w:id="131" w:name="_Toc179632622"/>
      <w:bookmarkEnd w:id="131"/>
      <w:bookmarkStart w:id="132" w:name="_Toc25534"/>
      <w:bookmarkEnd w:id="132"/>
      <w:bookmarkStart w:id="133" w:name="_Toc152045604"/>
      <w:bookmarkEnd w:id="133"/>
      <w:bookmarkStart w:id="134" w:name="_Toc144974571"/>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152042382"/>
      <w:bookmarkEnd w:id="136"/>
      <w:bookmarkStart w:id="137" w:name="_Toc144974572"/>
      <w:bookmarkEnd w:id="137"/>
      <w:bookmarkStart w:id="138" w:name="_Toc8644"/>
      <w:bookmarkEnd w:id="138"/>
      <w:bookmarkStart w:id="139" w:name="_Toc31010"/>
      <w:bookmarkEnd w:id="139"/>
      <w:bookmarkStart w:id="140" w:name="_Toc152045605"/>
      <w:bookmarkEnd w:id="140"/>
      <w:bookmarkStart w:id="141" w:name="_Toc30372"/>
      <w:bookmarkEnd w:id="141"/>
      <w:bookmarkStart w:id="142" w:name="_Toc179632623"/>
      <w:bookmarkStart w:id="143" w:name="_Toc10475"/>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52042384"/>
      <w:bookmarkEnd w:id="145"/>
      <w:bookmarkStart w:id="146" w:name="_Toc144974573"/>
      <w:bookmarkEnd w:id="146"/>
      <w:bookmarkStart w:id="147" w:name="_Toc179632624"/>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144974575"/>
      <w:bookmarkEnd w:id="149"/>
      <w:bookmarkStart w:id="150" w:name="_Toc401926485"/>
      <w:bookmarkEnd w:id="150"/>
      <w:bookmarkStart w:id="151" w:name="_Toc401512224"/>
      <w:bookmarkEnd w:id="151"/>
      <w:bookmarkStart w:id="152" w:name="_Toc179632625"/>
      <w:bookmarkEnd w:id="152"/>
      <w:bookmarkStart w:id="153" w:name="_Toc466566711"/>
      <w:bookmarkEnd w:id="153"/>
      <w:bookmarkStart w:id="154" w:name="_Toc423358132"/>
      <w:bookmarkEnd w:id="154"/>
      <w:bookmarkStart w:id="155" w:name="_Toc418605429"/>
      <w:bookmarkEnd w:id="155"/>
      <w:bookmarkStart w:id="156" w:name="_Toc418608950"/>
      <w:bookmarkEnd w:id="156"/>
      <w:bookmarkStart w:id="157" w:name="_Toc421805017"/>
      <w:bookmarkEnd w:id="157"/>
      <w:bookmarkStart w:id="158" w:name="_Toc421698384"/>
      <w:bookmarkEnd w:id="158"/>
      <w:bookmarkStart w:id="159" w:name="_Toc466566800"/>
      <w:bookmarkEnd w:id="159"/>
      <w:bookmarkStart w:id="160" w:name="_Toc152042385"/>
      <w:bookmarkEnd w:id="160"/>
      <w:bookmarkStart w:id="161" w:name="_Toc387498748"/>
      <w:bookmarkEnd w:id="161"/>
      <w:bookmarkStart w:id="162" w:name="_Toc389384087"/>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179632626"/>
      <w:bookmarkEnd w:id="164"/>
      <w:bookmarkStart w:id="165" w:name="_Toc401512225"/>
      <w:bookmarkEnd w:id="165"/>
      <w:bookmarkStart w:id="166" w:name="_Toc421698385"/>
      <w:bookmarkEnd w:id="166"/>
      <w:bookmarkStart w:id="167" w:name="_Toc466566712"/>
      <w:bookmarkEnd w:id="167"/>
      <w:bookmarkStart w:id="168" w:name="_Toc144974576"/>
      <w:bookmarkEnd w:id="168"/>
      <w:bookmarkStart w:id="169" w:name="_Toc418608951"/>
      <w:bookmarkEnd w:id="169"/>
      <w:bookmarkStart w:id="170" w:name="_Toc423358133"/>
      <w:bookmarkEnd w:id="170"/>
      <w:bookmarkStart w:id="171" w:name="_Toc418605430"/>
      <w:bookmarkEnd w:id="171"/>
      <w:bookmarkStart w:id="172" w:name="_Toc466566801"/>
      <w:bookmarkEnd w:id="172"/>
      <w:bookmarkStart w:id="173" w:name="_Toc401926486"/>
      <w:bookmarkEnd w:id="173"/>
      <w:bookmarkStart w:id="174" w:name="_Toc152042386"/>
      <w:bookmarkEnd w:id="174"/>
      <w:bookmarkStart w:id="175" w:name="_Toc389384088"/>
      <w:bookmarkEnd w:id="175"/>
      <w:bookmarkStart w:id="176" w:name="_Toc421805018"/>
      <w:bookmarkEnd w:id="176"/>
      <w:bookmarkStart w:id="177" w:name="_Toc152045608"/>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blPrEx>
          <w:tblCellMar>
            <w:top w:w="0" w:type="dxa"/>
            <w:left w:w="108" w:type="dxa"/>
            <w:bottom w:w="0" w:type="dxa"/>
            <w:right w:w="108" w:type="dxa"/>
          </w:tblCellMar>
        </w:tblPrEx>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bookmarkEnd w:id="111"/>
    <w:p w14:paraId="3F22E547">
      <w:pPr>
        <w:jc w:val="left"/>
        <w:outlineLvl w:val="1"/>
        <w:rPr>
          <w:rFonts w:ascii="宋体" w:hAnsi="宋体" w:cs="宋体"/>
          <w:b/>
          <w:bCs/>
          <w:kern w:val="0"/>
          <w:sz w:val="24"/>
        </w:rPr>
      </w:pPr>
      <w:bookmarkStart w:id="179" w:name="_bookmark84"/>
      <w:bookmarkEnd w:id="179"/>
      <w:bookmarkStart w:id="180" w:name="_Toc20564"/>
      <w:bookmarkStart w:id="181" w:name="_Toc2372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10739"/>
      <w:bookmarkStart w:id="183" w:name="_Toc15014"/>
      <w:bookmarkStart w:id="184" w:name="_Toc11820"/>
      <w:bookmarkStart w:id="185" w:name="_Toc247527626"/>
      <w:bookmarkStart w:id="186" w:name="_Toc454956818"/>
      <w:bookmarkStart w:id="187" w:name="_Toc247514025"/>
      <w:bookmarkStart w:id="188" w:name="_Toc381809952"/>
      <w:bookmarkStart w:id="189" w:name="_Toc1224"/>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247527627"/>
      <w:bookmarkStart w:id="191" w:name="_Toc46835828"/>
      <w:bookmarkStart w:id="192" w:name="_Toc247514026"/>
      <w:bookmarkStart w:id="193" w:name="_Toc381809953"/>
      <w:bookmarkStart w:id="194" w:name="_Toc24043"/>
      <w:bookmarkStart w:id="195" w:name="_Toc454956819"/>
      <w:bookmarkStart w:id="196" w:name="_Toc12122"/>
      <w:bookmarkStart w:id="197" w:name="_Toc31790"/>
      <w:bookmarkStart w:id="198" w:name="_Toc22474"/>
      <w:bookmarkStart w:id="199" w:name="_Toc979"/>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381809954"/>
      <w:bookmarkStart w:id="201" w:name="_Toc666"/>
      <w:bookmarkStart w:id="202" w:name="_Toc24415"/>
      <w:bookmarkStart w:id="203" w:name="_Toc14915"/>
      <w:bookmarkStart w:id="204" w:name="_Toc454956820"/>
      <w:bookmarkStart w:id="205" w:name="_Toc30176"/>
      <w:bookmarkStart w:id="206" w:name="_Toc12300"/>
      <w:bookmarkStart w:id="207" w:name="_Toc10451"/>
      <w:bookmarkStart w:id="208" w:name="_Toc46835829"/>
      <w:bookmarkStart w:id="209" w:name="_Toc247527628"/>
      <w:bookmarkStart w:id="210" w:name="_Toc26623"/>
      <w:bookmarkStart w:id="211" w:name="_Toc247514027"/>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247514028"/>
      <w:bookmarkStart w:id="213" w:name="_Toc381809955"/>
      <w:bookmarkStart w:id="214" w:name="_Toc247527629"/>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2041"/>
      <w:bookmarkStart w:id="216" w:name="_Toc5635"/>
      <w:bookmarkStart w:id="217" w:name="_Toc27626"/>
      <w:bookmarkStart w:id="218" w:name="_Toc12159"/>
      <w:bookmarkStart w:id="219" w:name="_Toc454956821"/>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26852"/>
      <w:bookmarkStart w:id="221" w:name="_Toc381809956"/>
      <w:bookmarkStart w:id="222" w:name="_Toc24860"/>
      <w:bookmarkStart w:id="223" w:name="_Toc247527630"/>
      <w:bookmarkStart w:id="224" w:name="_Toc16650"/>
      <w:bookmarkStart w:id="225" w:name="_Toc46835830"/>
      <w:bookmarkStart w:id="226" w:name="_Toc454956822"/>
      <w:bookmarkStart w:id="227" w:name="_Toc8745"/>
      <w:bookmarkStart w:id="228" w:name="_Toc16848"/>
      <w:bookmarkStart w:id="229" w:name="_Toc247514029"/>
      <w:bookmarkStart w:id="230" w:name="_Toc3574"/>
      <w:bookmarkStart w:id="231" w:name="_Toc30590"/>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4779"/>
      <w:bookmarkStart w:id="233" w:name="_Toc805"/>
      <w:bookmarkStart w:id="234" w:name="_Toc46835831"/>
      <w:bookmarkStart w:id="235" w:name="_Toc247514030"/>
      <w:bookmarkStart w:id="236" w:name="_Toc27670"/>
      <w:bookmarkStart w:id="237" w:name="_Toc8347"/>
      <w:bookmarkStart w:id="238" w:name="_Toc21429"/>
      <w:bookmarkStart w:id="239" w:name="_Toc3540"/>
      <w:bookmarkStart w:id="240" w:name="_Toc247527631"/>
      <w:bookmarkStart w:id="241" w:name="_Toc454956823"/>
      <w:bookmarkStart w:id="242" w:name="_Toc16971"/>
      <w:bookmarkStart w:id="243" w:name="_Toc381809957"/>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31187"/>
      <w:bookmarkStart w:id="245" w:name="_Toc7747"/>
      <w:bookmarkStart w:id="246" w:name="_Toc381809958"/>
      <w:bookmarkStart w:id="247" w:name="_Toc247514031"/>
      <w:bookmarkStart w:id="248" w:name="_Toc247527632"/>
      <w:bookmarkStart w:id="249" w:name="_Toc5176"/>
      <w:bookmarkStart w:id="250" w:name="_Toc46835832"/>
      <w:bookmarkStart w:id="251" w:name="_Toc19130"/>
      <w:bookmarkStart w:id="252" w:name="_Toc7555"/>
      <w:bookmarkStart w:id="253" w:name="_Toc454956824"/>
      <w:bookmarkStart w:id="254" w:name="_Toc21591"/>
      <w:bookmarkStart w:id="255" w:name="_Toc4058"/>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89"/>
      <w:bookmarkStart w:id="257" w:name="_Toc17287"/>
      <w:bookmarkStart w:id="258" w:name="_Toc10002"/>
      <w:bookmarkStart w:id="259" w:name="_Toc7181"/>
      <w:bookmarkStart w:id="260" w:name="_Toc46835833"/>
      <w:bookmarkStart w:id="261" w:name="_Toc209"/>
      <w:bookmarkStart w:id="262" w:name="_Toc16897"/>
      <w:bookmarkStart w:id="263" w:name="_Toc247527633"/>
      <w:bookmarkStart w:id="264" w:name="_Toc247514032"/>
      <w:bookmarkStart w:id="265" w:name="_Toc454956825"/>
      <w:bookmarkStart w:id="266" w:name="_Toc381809959"/>
      <w:bookmarkStart w:id="267" w:name="_Toc4106"/>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17925"/>
      <w:bookmarkStart w:id="269" w:name="_Toc142932630"/>
      <w:bookmarkStart w:id="270" w:name="_Toc2989"/>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39156189"/>
      <w:bookmarkStart w:id="273" w:name="_Toc146437875"/>
      <w:bookmarkStart w:id="274" w:name="_Toc147287589"/>
      <w:bookmarkStart w:id="275" w:name="_Toc146438029"/>
      <w:bookmarkStart w:id="276" w:name="_Toc38966382"/>
      <w:bookmarkStart w:id="277" w:name="_Toc39037094"/>
      <w:bookmarkStart w:id="278" w:name="_Toc168930901"/>
      <w:bookmarkStart w:id="279" w:name="_Toc38967086"/>
      <w:bookmarkStart w:id="280" w:name="_Toc147283398"/>
      <w:bookmarkStart w:id="281" w:name="_Toc269715900"/>
      <w:bookmarkStart w:id="282" w:name="_Toc38965487"/>
      <w:bookmarkStart w:id="283" w:name="_Toc168995653"/>
      <w:bookmarkStart w:id="284" w:name="_Toc127199869"/>
      <w:bookmarkStart w:id="285" w:name="_Toc39152304"/>
      <w:bookmarkStart w:id="286" w:name="_Toc39067084"/>
      <w:bookmarkStart w:id="287" w:name="_Toc147975496"/>
      <w:bookmarkStart w:id="288" w:name="_Toc146438235"/>
      <w:bookmarkStart w:id="289" w:name="_Toc38963525"/>
      <w:bookmarkStart w:id="290" w:name="_Toc147975192"/>
      <w:bookmarkStart w:id="291" w:name="_Toc39155679"/>
      <w:bookmarkStart w:id="292" w:name="_Toc39154271"/>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142932631"/>
      <w:bookmarkStart w:id="308" w:name="_Toc8223"/>
      <w:bookmarkStart w:id="309" w:name="_Toc6147"/>
      <w:bookmarkStart w:id="310" w:name="_Toc2755"/>
      <w:bookmarkStart w:id="311" w:name="_Toc193295707"/>
      <w:bookmarkStart w:id="312" w:name="_Toc19184"/>
      <w:bookmarkStart w:id="313" w:name="_Toc142932632"/>
      <w:bookmarkStart w:id="314" w:name="_Toc23767"/>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332725486"/>
      <w:bookmarkEnd w:id="315"/>
      <w:bookmarkStart w:id="316" w:name="_Toc413738464"/>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21689"/>
      <w:bookmarkStart w:id="319" w:name="_Toc193295708"/>
      <w:bookmarkStart w:id="320" w:name="_Toc142932634"/>
      <w:bookmarkStart w:id="321" w:name="_Toc16466"/>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142932637"/>
      <w:bookmarkStart w:id="324" w:name="_Toc4717"/>
      <w:bookmarkStart w:id="325" w:name="_Toc193295709"/>
      <w:bookmarkStart w:id="326" w:name="_Toc13277"/>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7758"/>
      <w:bookmarkStart w:id="328" w:name="_Toc181711016"/>
      <w:bookmarkStart w:id="329" w:name="_Toc142932586"/>
      <w:bookmarkStart w:id="330" w:name="_Toc142932639"/>
      <w:bookmarkStart w:id="331" w:name="_Toc19799"/>
      <w:bookmarkStart w:id="332" w:name="_Toc11291"/>
      <w:bookmarkStart w:id="333" w:name="_Toc10970"/>
      <w:bookmarkStart w:id="334" w:name="_Toc142912949"/>
      <w:bookmarkStart w:id="335" w:name="_Toc192673525"/>
      <w:bookmarkStart w:id="336" w:name="_Toc181711548"/>
      <w:bookmarkStart w:id="337" w:name="_Toc193295710"/>
      <w:r>
        <w:rPr>
          <w:rFonts w:hint="eastAsia" w:ascii="宋体" w:hAnsi="宋体" w:cs="宋体"/>
          <w:sz w:val="28"/>
          <w:szCs w:val="28"/>
          <w:u w:val="single"/>
          <w:lang w:eastAsia="zh-CN"/>
        </w:rPr>
        <w:t>三门峡市陕州区2024年中央和地方水库移民扶持基金项目（第一标段—第四标段项目）</w:t>
      </w:r>
      <w:r>
        <w:rPr>
          <w:rFonts w:hint="eastAsia" w:ascii="宋体" w:hAnsi="宋体" w:cs="宋体"/>
          <w:sz w:val="28"/>
          <w:szCs w:val="28"/>
        </w:rPr>
        <w:t>（项目名称）</w:t>
      </w:r>
    </w:p>
    <w:p w14:paraId="3E7C7F90">
      <w:pPr>
        <w:spacing w:line="360" w:lineRule="auto"/>
        <w:jc w:val="center"/>
        <w:outlineLvl w:val="0"/>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标段</w:t>
      </w:r>
      <w:bookmarkEnd w:id="327"/>
      <w:bookmarkEnd w:id="328"/>
      <w:bookmarkEnd w:id="329"/>
      <w:bookmarkEnd w:id="330"/>
      <w:bookmarkEnd w:id="331"/>
      <w:bookmarkEnd w:id="332"/>
      <w:bookmarkEnd w:id="333"/>
      <w:bookmarkEnd w:id="334"/>
      <w:bookmarkEnd w:id="335"/>
      <w:bookmarkEnd w:id="336"/>
      <w:bookmarkEnd w:id="337"/>
    </w:p>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193295711"/>
      <w:bookmarkStart w:id="339" w:name="_Toc142912950"/>
      <w:bookmarkStart w:id="340" w:name="_Toc25875"/>
      <w:bookmarkStart w:id="341" w:name="_Toc181711549"/>
      <w:bookmarkStart w:id="342" w:name="_Toc192673526"/>
      <w:bookmarkStart w:id="343" w:name="_Toc181711017"/>
      <w:bookmarkStart w:id="344" w:name="_Toc24567"/>
      <w:bookmarkStart w:id="345" w:name="_Toc142932587"/>
      <w:bookmarkStart w:id="346" w:name="_Toc19574"/>
      <w:bookmarkStart w:id="347" w:name="_Toc13"/>
      <w:bookmarkStart w:id="348" w:name="_Toc142932640"/>
      <w:bookmarkStart w:id="349" w:name="_Toc22905"/>
      <w:bookmarkStart w:id="350" w:name="_Toc25979"/>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22868"/>
      <w:bookmarkStart w:id="353" w:name="_Toc23306"/>
      <w:bookmarkStart w:id="354" w:name="_Toc142932588"/>
      <w:bookmarkStart w:id="355" w:name="_Toc142912951"/>
      <w:bookmarkStart w:id="356" w:name="_Toc181711550"/>
      <w:bookmarkStart w:id="357" w:name="_Toc193295712"/>
      <w:bookmarkStart w:id="358" w:name="_Toc15774"/>
      <w:bookmarkStart w:id="359" w:name="_Toc24468"/>
      <w:bookmarkStart w:id="360" w:name="_Toc30490"/>
      <w:bookmarkStart w:id="361" w:name="_Toc181711018"/>
      <w:bookmarkStart w:id="362" w:name="_Toc142932641"/>
      <w:bookmarkStart w:id="363" w:name="_Toc6592"/>
      <w:bookmarkStart w:id="364" w:name="_Toc192673527"/>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42912952"/>
      <w:bookmarkStart w:id="366" w:name="_Toc24740"/>
      <w:bookmarkStart w:id="367" w:name="_Toc142932589"/>
      <w:bookmarkStart w:id="368" w:name="_Toc13800"/>
      <w:bookmarkStart w:id="369" w:name="_Toc142932642"/>
      <w:bookmarkStart w:id="370" w:name="_Toc19832"/>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17943"/>
      <w:bookmarkStart w:id="372" w:name="_Toc25207"/>
      <w:bookmarkStart w:id="373" w:name="_Toc142912953"/>
      <w:bookmarkStart w:id="374" w:name="_Toc142932643"/>
      <w:bookmarkStart w:id="375" w:name="_Toc9489"/>
      <w:bookmarkStart w:id="376" w:name="_Toc142932590"/>
      <w:r>
        <w:rPr>
          <w:rFonts w:hint="eastAsia" w:ascii="宋体" w:hAnsi="宋体" w:cs="宋体"/>
          <w:sz w:val="24"/>
        </w:rPr>
        <w:t>二、法定代表人身份证明</w:t>
      </w:r>
      <w:bookmarkEnd w:id="371"/>
      <w:bookmarkEnd w:id="372"/>
      <w:bookmarkEnd w:id="373"/>
      <w:bookmarkEnd w:id="374"/>
      <w:bookmarkEnd w:id="375"/>
      <w:bookmarkEnd w:id="376"/>
    </w:p>
    <w:p w14:paraId="6C8524F6">
      <w:pPr>
        <w:spacing w:line="360" w:lineRule="auto"/>
        <w:ind w:firstLine="424" w:firstLineChars="177"/>
        <w:textAlignment w:val="center"/>
        <w:outlineLvl w:val="1"/>
        <w:rPr>
          <w:rFonts w:ascii="宋体" w:hAnsi="宋体" w:cs="宋体"/>
          <w:sz w:val="24"/>
        </w:rPr>
      </w:pPr>
      <w:bookmarkStart w:id="377" w:name="_Toc142912954"/>
      <w:bookmarkStart w:id="378" w:name="_Toc19783"/>
      <w:bookmarkStart w:id="379" w:name="_Toc142932644"/>
      <w:bookmarkStart w:id="380" w:name="_Toc239"/>
      <w:bookmarkStart w:id="381" w:name="_Toc9469"/>
      <w:bookmarkStart w:id="382" w:name="_Toc142932591"/>
      <w:r>
        <w:rPr>
          <w:rFonts w:hint="eastAsia" w:ascii="宋体" w:hAnsi="宋体" w:cs="宋体"/>
          <w:sz w:val="24"/>
        </w:rPr>
        <w:t>三、投标保证金</w:t>
      </w:r>
      <w:bookmarkEnd w:id="377"/>
      <w:bookmarkEnd w:id="378"/>
      <w:bookmarkEnd w:id="379"/>
      <w:bookmarkEnd w:id="380"/>
      <w:bookmarkEnd w:id="381"/>
      <w:bookmarkEnd w:id="382"/>
    </w:p>
    <w:p w14:paraId="763EA23F">
      <w:pPr>
        <w:spacing w:line="360" w:lineRule="auto"/>
        <w:ind w:firstLine="424" w:firstLineChars="177"/>
        <w:textAlignment w:val="center"/>
        <w:outlineLvl w:val="1"/>
        <w:rPr>
          <w:rFonts w:ascii="宋体" w:hAnsi="宋体" w:cs="宋体"/>
          <w:sz w:val="24"/>
        </w:rPr>
      </w:pPr>
      <w:bookmarkStart w:id="383" w:name="_Toc142932592"/>
      <w:bookmarkStart w:id="384" w:name="_Toc21662"/>
      <w:bookmarkStart w:id="385" w:name="_Toc142912955"/>
      <w:bookmarkStart w:id="386" w:name="_Toc24915"/>
      <w:bookmarkStart w:id="387" w:name="_Toc19401"/>
      <w:bookmarkStart w:id="388" w:name="_Toc142932645"/>
      <w:r>
        <w:rPr>
          <w:rFonts w:hint="eastAsia" w:ascii="宋体" w:hAnsi="宋体" w:cs="宋体"/>
          <w:sz w:val="24"/>
        </w:rPr>
        <w:t>四、已标价</w:t>
      </w:r>
      <w:bookmarkEnd w:id="383"/>
      <w:bookmarkEnd w:id="384"/>
      <w:bookmarkEnd w:id="385"/>
      <w:bookmarkEnd w:id="386"/>
      <w:bookmarkEnd w:id="387"/>
      <w:bookmarkEnd w:id="388"/>
      <w:r>
        <w:rPr>
          <w:rFonts w:hint="eastAsia" w:ascii="宋体" w:hAnsi="宋体" w:cs="宋体"/>
          <w:sz w:val="24"/>
        </w:rPr>
        <w:t>工程量清单</w:t>
      </w:r>
      <w:bookmarkStart w:id="389" w:name="_Toc21"/>
      <w:bookmarkStart w:id="390" w:name="_Toc142912956"/>
      <w:bookmarkStart w:id="391" w:name="_Toc142932593"/>
      <w:bookmarkStart w:id="392" w:name="_Toc23907"/>
      <w:bookmarkStart w:id="393" w:name="_Toc142932646"/>
      <w:bookmarkStart w:id="394" w:name="_Toc104"/>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rPr>
        <w:t>五、施工组织设计</w:t>
      </w:r>
      <w:bookmarkEnd w:id="389"/>
      <w:bookmarkEnd w:id="390"/>
      <w:bookmarkEnd w:id="391"/>
      <w:bookmarkEnd w:id="392"/>
      <w:bookmarkEnd w:id="393"/>
      <w:bookmarkEnd w:id="394"/>
    </w:p>
    <w:p w14:paraId="51B5F84E">
      <w:pPr>
        <w:spacing w:line="360" w:lineRule="auto"/>
        <w:ind w:firstLine="424" w:firstLineChars="177"/>
        <w:textAlignment w:val="center"/>
        <w:outlineLvl w:val="1"/>
        <w:rPr>
          <w:rFonts w:ascii="宋体" w:hAnsi="宋体" w:cs="宋体"/>
          <w:sz w:val="24"/>
        </w:rPr>
      </w:pPr>
      <w:bookmarkStart w:id="395" w:name="_Toc19255"/>
      <w:bookmarkStart w:id="396" w:name="_Toc142912957"/>
      <w:bookmarkStart w:id="397" w:name="_Toc142932647"/>
      <w:bookmarkStart w:id="398" w:name="_Toc19114"/>
      <w:bookmarkStart w:id="399" w:name="_Toc142932594"/>
      <w:bookmarkStart w:id="400" w:name="_Toc15153"/>
      <w:r>
        <w:rPr>
          <w:rFonts w:hint="eastAsia" w:ascii="宋体" w:hAnsi="宋体" w:cs="宋体"/>
          <w:sz w:val="24"/>
        </w:rPr>
        <w:t>六、项目管理机构</w:t>
      </w:r>
      <w:bookmarkEnd w:id="395"/>
      <w:bookmarkEnd w:id="396"/>
      <w:bookmarkEnd w:id="397"/>
      <w:bookmarkEnd w:id="398"/>
      <w:bookmarkEnd w:id="399"/>
      <w:bookmarkEnd w:id="400"/>
    </w:p>
    <w:p w14:paraId="61DF0717">
      <w:pPr>
        <w:spacing w:line="360" w:lineRule="auto"/>
        <w:ind w:firstLine="424" w:firstLineChars="177"/>
        <w:textAlignment w:val="center"/>
        <w:outlineLvl w:val="1"/>
        <w:rPr>
          <w:rFonts w:ascii="宋体" w:hAnsi="宋体" w:cs="宋体"/>
          <w:sz w:val="24"/>
        </w:rPr>
      </w:pPr>
      <w:bookmarkStart w:id="401" w:name="_Toc19368"/>
      <w:bookmarkStart w:id="402" w:name="_Toc30776"/>
      <w:bookmarkStart w:id="403" w:name="_Toc142932648"/>
      <w:bookmarkStart w:id="404" w:name="_Toc64"/>
      <w:bookmarkStart w:id="405" w:name="_Toc142932595"/>
      <w:bookmarkStart w:id="406" w:name="_Toc142912958"/>
      <w:r>
        <w:rPr>
          <w:rFonts w:hint="eastAsia" w:ascii="宋体" w:hAnsi="宋体" w:cs="宋体"/>
          <w:sz w:val="24"/>
        </w:rPr>
        <w:t>七、企业基本情况资料</w:t>
      </w:r>
      <w:bookmarkEnd w:id="401"/>
      <w:bookmarkEnd w:id="402"/>
      <w:bookmarkEnd w:id="403"/>
      <w:bookmarkEnd w:id="404"/>
      <w:bookmarkEnd w:id="405"/>
      <w:bookmarkEnd w:id="406"/>
    </w:p>
    <w:p w14:paraId="15512B4A">
      <w:pPr>
        <w:spacing w:line="360" w:lineRule="auto"/>
        <w:ind w:firstLine="424" w:firstLineChars="177"/>
        <w:textAlignment w:val="center"/>
        <w:outlineLvl w:val="1"/>
        <w:rPr>
          <w:rFonts w:ascii="宋体" w:hAnsi="宋体" w:cs="宋体"/>
          <w:sz w:val="24"/>
        </w:rPr>
      </w:pPr>
      <w:bookmarkStart w:id="407" w:name="_Toc12954"/>
      <w:bookmarkStart w:id="408" w:name="_Toc142932596"/>
      <w:bookmarkStart w:id="409" w:name="_Toc32015"/>
      <w:bookmarkStart w:id="410" w:name="_Toc142932649"/>
      <w:bookmarkStart w:id="411" w:name="_Toc27312"/>
      <w:bookmarkStart w:id="412" w:name="_Toc142912959"/>
      <w:r>
        <w:rPr>
          <w:rFonts w:hint="eastAsia" w:ascii="宋体" w:hAnsi="宋体" w:cs="宋体"/>
          <w:sz w:val="24"/>
        </w:rPr>
        <w:t>八、</w:t>
      </w:r>
      <w:r>
        <w:rPr>
          <w:rFonts w:hint="eastAsia" w:ascii="宋体" w:hAnsi="宋体" w:cs="宋体"/>
          <w:sz w:val="24"/>
          <w:lang w:eastAsia="zh-CN"/>
        </w:rPr>
        <w:t>供应商</w:t>
      </w:r>
      <w:r>
        <w:rPr>
          <w:rFonts w:hint="eastAsia" w:ascii="宋体" w:hAnsi="宋体" w:cs="宋体"/>
          <w:sz w:val="24"/>
        </w:rPr>
        <w:t>认为需要提供的其他材料</w:t>
      </w:r>
      <w:bookmarkEnd w:id="407"/>
      <w:bookmarkEnd w:id="408"/>
      <w:bookmarkEnd w:id="409"/>
      <w:bookmarkEnd w:id="410"/>
      <w:bookmarkEnd w:id="411"/>
      <w:bookmarkEnd w:id="412"/>
    </w:p>
    <w:p w14:paraId="4C017C24">
      <w:pPr>
        <w:spacing w:beforeLines="100" w:line="360" w:lineRule="auto"/>
        <w:jc w:val="center"/>
        <w:textAlignment w:val="center"/>
        <w:rPr>
          <w:rFonts w:ascii="宋体" w:hAnsi="宋体" w:cs="宋体"/>
          <w:sz w:val="30"/>
          <w:szCs w:val="30"/>
        </w:rPr>
      </w:pPr>
      <w:bookmarkStart w:id="413" w:name="_Toc8089"/>
      <w:bookmarkStart w:id="414" w:name="_Toc2024"/>
      <w:bookmarkStart w:id="415" w:name="_Toc11364"/>
      <w:bookmarkStart w:id="416" w:name="_Toc8276"/>
      <w:bookmarkStart w:id="417" w:name="_Toc24260"/>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8" w:name="_Toc16952"/>
      <w:r>
        <w:rPr>
          <w:rFonts w:hint="eastAsia" w:ascii="宋体" w:hAnsi="宋体" w:cs="宋体"/>
          <w:bCs/>
          <w:sz w:val="32"/>
        </w:rPr>
        <w:t>一、投标函及投标函附录</w:t>
      </w:r>
      <w:bookmarkEnd w:id="413"/>
      <w:bookmarkEnd w:id="414"/>
      <w:bookmarkEnd w:id="415"/>
      <w:bookmarkEnd w:id="416"/>
      <w:bookmarkEnd w:id="417"/>
      <w:bookmarkEnd w:id="418"/>
    </w:p>
    <w:p w14:paraId="76DE17A2">
      <w:pPr>
        <w:pStyle w:val="145"/>
        <w:spacing w:line="360" w:lineRule="auto"/>
        <w:ind w:firstLine="120"/>
        <w:jc w:val="center"/>
        <w:rPr>
          <w:rFonts w:ascii="宋体" w:hAnsi="宋体" w:eastAsia="宋体" w:cs="宋体"/>
          <w:szCs w:val="24"/>
        </w:rPr>
      </w:pPr>
      <w:bookmarkStart w:id="419" w:name="_Toc28874"/>
      <w:bookmarkStart w:id="420" w:name="_Toc11888"/>
      <w:bookmarkStart w:id="421" w:name="_Toc2988"/>
      <w:bookmarkStart w:id="422" w:name="_Toc16251"/>
      <w:bookmarkStart w:id="423" w:name="_Toc4905"/>
      <w:bookmarkStart w:id="424" w:name="_Toc3649"/>
      <w:bookmarkStart w:id="425" w:name="_Toc6004"/>
      <w:bookmarkStart w:id="426" w:name="_Toc21361"/>
      <w:bookmarkStart w:id="427" w:name="_Toc28003"/>
      <w:r>
        <w:rPr>
          <w:rFonts w:hint="eastAsia" w:ascii="宋体" w:hAnsi="宋体" w:eastAsia="宋体" w:cs="宋体"/>
          <w:szCs w:val="24"/>
        </w:rPr>
        <w:t>（一）投标函</w:t>
      </w:r>
      <w:bookmarkEnd w:id="419"/>
      <w:bookmarkEnd w:id="420"/>
      <w:bookmarkEnd w:id="421"/>
      <w:bookmarkEnd w:id="422"/>
      <w:bookmarkEnd w:id="423"/>
      <w:bookmarkEnd w:id="424"/>
      <w:bookmarkEnd w:id="425"/>
      <w:bookmarkEnd w:id="426"/>
      <w:bookmarkEnd w:id="427"/>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8" w:name="_Toc9144"/>
      <w:bookmarkStart w:id="429" w:name="_Toc21483"/>
      <w:r>
        <w:rPr>
          <w:rFonts w:hint="eastAsia" w:ascii="宋体" w:hAnsi="宋体" w:eastAsia="宋体" w:cs="宋体"/>
          <w:szCs w:val="24"/>
        </w:rPr>
        <w:t>（二）投标函附录</w:t>
      </w:r>
      <w:bookmarkEnd w:id="428"/>
      <w:bookmarkEnd w:id="429"/>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30" w:name="_Toc29665"/>
      <w:bookmarkStart w:id="431" w:name="_Toc30288"/>
      <w:bookmarkStart w:id="432" w:name="_Toc142912960"/>
      <w:bookmarkStart w:id="433" w:name="_Toc142932650"/>
      <w:bookmarkStart w:id="434" w:name="_Toc17850"/>
      <w:bookmarkStart w:id="435" w:name="_Toc142932597"/>
      <w:bookmarkStart w:id="436" w:name="_Toc12882"/>
      <w:r>
        <w:rPr>
          <w:rFonts w:hint="eastAsia" w:ascii="宋体" w:hAnsi="宋体" w:cs="宋体"/>
          <w:bCs/>
          <w:sz w:val="32"/>
        </w:rPr>
        <w:t>二、法定代表人身份证明</w:t>
      </w:r>
      <w:bookmarkEnd w:id="430"/>
      <w:bookmarkEnd w:id="431"/>
      <w:bookmarkEnd w:id="432"/>
      <w:bookmarkEnd w:id="433"/>
      <w:bookmarkEnd w:id="434"/>
      <w:bookmarkEnd w:id="435"/>
      <w:bookmarkEnd w:id="436"/>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7" w:name="_Toc20615"/>
      <w:bookmarkStart w:id="438" w:name="_Toc17239"/>
      <w:bookmarkStart w:id="439" w:name="_Toc13758"/>
      <w:bookmarkStart w:id="440" w:name="_Toc505093197"/>
      <w:bookmarkStart w:id="441" w:name="_Toc18069"/>
      <w:bookmarkStart w:id="442" w:name="_Toc23404"/>
      <w:bookmarkStart w:id="443" w:name="_Toc7269"/>
      <w:bookmarkStart w:id="444" w:name="_Toc24563"/>
      <w:bookmarkStart w:id="445" w:name="_Toc9194"/>
      <w:bookmarkStart w:id="446" w:name="_Toc13903"/>
      <w:r>
        <w:rPr>
          <w:rFonts w:hint="eastAsia" w:ascii="宋体" w:hAnsi="宋体" w:cs="宋体"/>
          <w:bCs/>
          <w:sz w:val="28"/>
          <w:szCs w:val="28"/>
        </w:rPr>
        <w:br w:type="page"/>
      </w:r>
    </w:p>
    <w:p w14:paraId="5E442DD8">
      <w:pPr>
        <w:pStyle w:val="5"/>
        <w:jc w:val="center"/>
        <w:rPr>
          <w:rFonts w:ascii="宋体" w:hAnsi="宋体" w:cs="宋体"/>
          <w:bCs/>
          <w:sz w:val="32"/>
        </w:rPr>
      </w:pPr>
      <w:bookmarkStart w:id="447" w:name="_Toc8935"/>
      <w:bookmarkStart w:id="448" w:name="_Toc27388"/>
      <w:r>
        <w:rPr>
          <w:rFonts w:hint="eastAsia" w:ascii="宋体" w:hAnsi="宋体" w:cs="宋体"/>
          <w:bCs/>
          <w:sz w:val="32"/>
        </w:rPr>
        <w:t>三、投标保证金</w:t>
      </w:r>
      <w:bookmarkEnd w:id="437"/>
      <w:bookmarkEnd w:id="438"/>
      <w:bookmarkEnd w:id="439"/>
      <w:bookmarkEnd w:id="440"/>
      <w:bookmarkEnd w:id="441"/>
      <w:bookmarkEnd w:id="442"/>
      <w:bookmarkEnd w:id="443"/>
      <w:bookmarkEnd w:id="444"/>
      <w:bookmarkEnd w:id="445"/>
      <w:bookmarkEnd w:id="446"/>
      <w:bookmarkEnd w:id="447"/>
      <w:bookmarkEnd w:id="448"/>
    </w:p>
    <w:p w14:paraId="45EBC46D">
      <w:pPr>
        <w:spacing w:line="360" w:lineRule="auto"/>
        <w:jc w:val="center"/>
        <w:rPr>
          <w:rFonts w:ascii="宋体" w:hAnsi="宋体" w:cs="宋体"/>
          <w:sz w:val="24"/>
        </w:rPr>
      </w:pPr>
    </w:p>
    <w:p w14:paraId="5379B4B0">
      <w:pPr>
        <w:spacing w:line="360" w:lineRule="auto"/>
        <w:jc w:val="center"/>
        <w:outlineLvl w:val="0"/>
        <w:rPr>
          <w:rFonts w:ascii="宋体" w:hAnsi="宋体" w:cs="宋体"/>
          <w:sz w:val="24"/>
        </w:rPr>
      </w:pPr>
      <w:bookmarkStart w:id="449" w:name="_Toc3235_WPSOffice_Level1"/>
      <w:bookmarkStart w:id="450" w:name="_Toc14181"/>
      <w:bookmarkStart w:id="451" w:name="_Toc4169"/>
      <w:bookmarkStart w:id="452" w:name="_Toc26154"/>
      <w:bookmarkStart w:id="453" w:name="_Toc181711019"/>
      <w:bookmarkStart w:id="454" w:name="_Toc18498"/>
      <w:bookmarkStart w:id="455" w:name="_Toc8437"/>
      <w:bookmarkStart w:id="456" w:name="_Toc192673528"/>
      <w:bookmarkStart w:id="457" w:name="_Toc8441"/>
      <w:bookmarkStart w:id="458" w:name="_Toc20277"/>
      <w:bookmarkStart w:id="459" w:name="_Toc142932651"/>
      <w:bookmarkStart w:id="460" w:name="_Toc29889"/>
      <w:bookmarkStart w:id="461" w:name="_Toc181711551"/>
      <w:bookmarkStart w:id="462" w:name="_Toc193295713"/>
      <w:bookmarkStart w:id="463" w:name="_Toc142912961"/>
      <w:bookmarkStart w:id="464" w:name="_Toc25865"/>
      <w:bookmarkStart w:id="465" w:name="_Toc9612"/>
      <w:bookmarkStart w:id="466" w:name="_Toc22524"/>
      <w:bookmarkStart w:id="467" w:name="_Toc142932598"/>
      <w:r>
        <w:rPr>
          <w:rFonts w:hint="eastAsia" w:ascii="宋体" w:hAnsi="宋体" w:cs="宋体"/>
          <w:sz w:val="24"/>
        </w:rPr>
        <w:t>附</w:t>
      </w:r>
      <w:bookmarkEnd w:id="449"/>
      <w:bookmarkEnd w:id="450"/>
      <w:bookmarkStart w:id="468" w:name="_Toc12229_WPSOffice_Level1"/>
      <w:bookmarkStart w:id="469" w:name="_Toc22647"/>
      <w:r>
        <w:rPr>
          <w:rFonts w:hint="eastAsia" w:ascii="宋体" w:hAnsi="宋体" w:cs="宋体"/>
          <w:sz w:val="24"/>
        </w:rPr>
        <w:t>保证金缴纳截图</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D333B24">
      <w:pPr>
        <w:spacing w:line="360" w:lineRule="auto"/>
        <w:rPr>
          <w:rFonts w:ascii="宋体" w:hAnsi="宋体" w:cs="宋体"/>
          <w:sz w:val="24"/>
        </w:rPr>
      </w:pPr>
    </w:p>
    <w:p w14:paraId="4E720B8E">
      <w:pPr>
        <w:spacing w:beforeLines="100" w:afterLines="50" w:line="360" w:lineRule="auto"/>
        <w:jc w:val="center"/>
        <w:textAlignment w:val="center"/>
        <w:rPr>
          <w:rFonts w:ascii="宋体" w:hAnsi="宋体" w:cs="宋体"/>
          <w:b/>
          <w:sz w:val="28"/>
          <w:szCs w:val="28"/>
        </w:rPr>
      </w:pPr>
    </w:p>
    <w:p w14:paraId="52E8FEBC">
      <w:pPr>
        <w:spacing w:beforeLines="100" w:afterLines="50" w:line="360" w:lineRule="auto"/>
        <w:jc w:val="center"/>
        <w:textAlignment w:val="center"/>
        <w:rPr>
          <w:rFonts w:ascii="宋体" w:hAnsi="宋体" w:cs="宋体"/>
          <w:b/>
          <w:sz w:val="28"/>
          <w:szCs w:val="28"/>
        </w:rPr>
      </w:pPr>
    </w:p>
    <w:p w14:paraId="2299D578">
      <w:pPr>
        <w:spacing w:beforeLines="100" w:afterLines="50" w:line="360" w:lineRule="auto"/>
        <w:jc w:val="center"/>
        <w:textAlignment w:val="center"/>
        <w:rPr>
          <w:rFonts w:ascii="宋体" w:hAnsi="宋体" w:cs="宋体"/>
          <w:b/>
          <w:sz w:val="28"/>
          <w:szCs w:val="28"/>
        </w:rPr>
      </w:pPr>
    </w:p>
    <w:p w14:paraId="0067445E">
      <w:pPr>
        <w:spacing w:beforeLines="100" w:afterLines="50" w:line="360" w:lineRule="auto"/>
        <w:jc w:val="center"/>
        <w:textAlignment w:val="center"/>
        <w:rPr>
          <w:rFonts w:ascii="宋体" w:hAnsi="宋体" w:cs="宋体"/>
          <w:b/>
          <w:sz w:val="28"/>
          <w:szCs w:val="28"/>
        </w:rPr>
      </w:pPr>
    </w:p>
    <w:p w14:paraId="2ECECD8F">
      <w:pPr>
        <w:widowControl/>
        <w:spacing w:line="360" w:lineRule="auto"/>
        <w:jc w:val="left"/>
        <w:rPr>
          <w:rFonts w:ascii="宋体" w:hAnsi="宋体" w:cs="宋体"/>
          <w:b/>
          <w:sz w:val="28"/>
          <w:szCs w:val="28"/>
        </w:rPr>
      </w:pPr>
      <w:bookmarkStart w:id="470" w:name="_Toc25818"/>
      <w:bookmarkStart w:id="471" w:name="_Toc3397"/>
      <w:r>
        <w:rPr>
          <w:rFonts w:hint="eastAsia" w:ascii="宋体" w:hAnsi="宋体" w:cs="宋体"/>
          <w:b/>
          <w:sz w:val="28"/>
          <w:szCs w:val="28"/>
        </w:rPr>
        <w:br w:type="page"/>
      </w:r>
    </w:p>
    <w:p w14:paraId="2ADBC847">
      <w:pPr>
        <w:pStyle w:val="5"/>
        <w:jc w:val="center"/>
        <w:rPr>
          <w:rFonts w:ascii="宋体" w:hAnsi="宋体" w:cs="宋体"/>
          <w:bCs/>
          <w:sz w:val="32"/>
        </w:rPr>
      </w:pPr>
      <w:bookmarkStart w:id="472" w:name="_Toc31860"/>
      <w:bookmarkStart w:id="473" w:name="_Toc142912962"/>
      <w:bookmarkStart w:id="474" w:name="_Toc26017"/>
      <w:bookmarkStart w:id="475" w:name="_Toc142932599"/>
      <w:bookmarkStart w:id="476" w:name="_Toc142932652"/>
      <w:r>
        <w:rPr>
          <w:rFonts w:hint="eastAsia" w:ascii="宋体" w:hAnsi="宋体" w:cs="宋体"/>
          <w:bCs/>
          <w:sz w:val="32"/>
        </w:rPr>
        <w:t>四、已标价</w:t>
      </w:r>
      <w:bookmarkEnd w:id="470"/>
      <w:bookmarkEnd w:id="471"/>
      <w:bookmarkEnd w:id="472"/>
      <w:bookmarkEnd w:id="473"/>
      <w:bookmarkEnd w:id="474"/>
      <w:bookmarkEnd w:id="475"/>
      <w:bookmarkEnd w:id="476"/>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77" w:name="_Toc26075"/>
      <w:bookmarkStart w:id="478" w:name="_Toc6784"/>
      <w:r>
        <w:rPr>
          <w:rFonts w:hint="eastAsia" w:ascii="宋体" w:hAnsi="宋体" w:cs="宋体"/>
          <w:b/>
          <w:sz w:val="28"/>
          <w:szCs w:val="28"/>
        </w:rPr>
        <w:br w:type="page"/>
      </w:r>
    </w:p>
    <w:p w14:paraId="4BC98A5A">
      <w:pPr>
        <w:pStyle w:val="5"/>
        <w:jc w:val="center"/>
        <w:rPr>
          <w:rFonts w:ascii="宋体" w:hAnsi="宋体" w:cs="宋体"/>
          <w:bCs/>
          <w:sz w:val="32"/>
        </w:rPr>
      </w:pPr>
      <w:bookmarkStart w:id="479" w:name="_Toc1516"/>
      <w:bookmarkStart w:id="480" w:name="_Toc142932600"/>
      <w:bookmarkStart w:id="481" w:name="_Toc142932653"/>
      <w:bookmarkStart w:id="482" w:name="_Toc23984"/>
      <w:bookmarkStart w:id="483" w:name="_Toc142912963"/>
      <w:r>
        <w:rPr>
          <w:rFonts w:hint="eastAsia" w:ascii="宋体" w:hAnsi="宋体" w:cs="宋体"/>
          <w:bCs/>
          <w:sz w:val="32"/>
        </w:rPr>
        <w:t>五、施工组织设计</w:t>
      </w:r>
      <w:bookmarkEnd w:id="477"/>
      <w:bookmarkEnd w:id="478"/>
      <w:bookmarkEnd w:id="479"/>
      <w:bookmarkEnd w:id="480"/>
      <w:bookmarkEnd w:id="481"/>
      <w:bookmarkEnd w:id="482"/>
      <w:bookmarkEnd w:id="483"/>
    </w:p>
    <w:p w14:paraId="21670DC8">
      <w:pPr>
        <w:pStyle w:val="5"/>
        <w:jc w:val="center"/>
        <w:rPr>
          <w:rFonts w:hint="eastAsia" w:ascii="宋体" w:hAnsi="宋体" w:cs="宋体"/>
          <w:bCs/>
          <w:sz w:val="32"/>
        </w:rPr>
      </w:pPr>
      <w:bookmarkStart w:id="484" w:name="_Toc6413"/>
      <w:bookmarkStart w:id="485" w:name="_Toc5110"/>
      <w:bookmarkStart w:id="486" w:name="_Toc7111"/>
      <w:bookmarkStart w:id="487" w:name="_Toc23418"/>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rPr>
        <w:t>六、项目管理机构</w:t>
      </w:r>
      <w:bookmarkEnd w:id="484"/>
      <w:bookmarkEnd w:id="485"/>
      <w:bookmarkEnd w:id="486"/>
      <w:bookmarkEnd w:id="487"/>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88" w:name="_Toc31353"/>
      <w:bookmarkStart w:id="489" w:name="_Toc20862"/>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90" w:name="_Toc5477"/>
      <w:bookmarkStart w:id="491" w:name="_Toc17599"/>
      <w:r>
        <w:rPr>
          <w:rFonts w:hint="eastAsia" w:ascii="宋体" w:hAnsi="宋体" w:cs="宋体"/>
          <w:bCs/>
          <w:sz w:val="32"/>
        </w:rPr>
        <w:t>七、企业基本情况资料</w:t>
      </w:r>
      <w:bookmarkEnd w:id="488"/>
      <w:bookmarkEnd w:id="489"/>
      <w:bookmarkEnd w:id="490"/>
      <w:bookmarkEnd w:id="491"/>
    </w:p>
    <w:p w14:paraId="7AACD7ED">
      <w:pPr>
        <w:spacing w:line="360" w:lineRule="auto"/>
        <w:jc w:val="center"/>
        <w:textAlignment w:val="center"/>
        <w:rPr>
          <w:rFonts w:ascii="宋体" w:hAnsi="宋体" w:cs="宋体"/>
          <w:b/>
          <w:bCs/>
          <w:sz w:val="24"/>
        </w:rPr>
      </w:pPr>
      <w:bookmarkStart w:id="492" w:name="_Toc392837523"/>
      <w:bookmarkEnd w:id="492"/>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93" w:name="_Toc392837524"/>
      <w:bookmarkEnd w:id="493"/>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94" w:name="_Toc392837525"/>
      <w:bookmarkEnd w:id="494"/>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95" w:name="_Toc392837526"/>
      <w:bookmarkEnd w:id="495"/>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96" w:name="_Toc392837527"/>
      <w:bookmarkEnd w:id="496"/>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97" w:name="_Toc142932654"/>
      <w:bookmarkStart w:id="498" w:name="_Toc142912964"/>
      <w:bookmarkStart w:id="499" w:name="_Toc24192"/>
      <w:bookmarkStart w:id="500" w:name="_Toc28620"/>
      <w:bookmarkStart w:id="501" w:name="_Toc30556"/>
      <w:bookmarkStart w:id="502" w:name="_Toc24121"/>
      <w:bookmarkStart w:id="503" w:name="_Toc142932601"/>
      <w:r>
        <w:rPr>
          <w:rFonts w:hint="eastAsia" w:ascii="宋体" w:hAnsi="宋体" w:cs="宋体"/>
          <w:bCs/>
          <w:sz w:val="32"/>
        </w:rPr>
        <w:t>八、</w:t>
      </w:r>
      <w:r>
        <w:rPr>
          <w:rFonts w:hint="eastAsia" w:ascii="宋体" w:hAnsi="宋体" w:cs="宋体"/>
          <w:bCs/>
          <w:sz w:val="32"/>
          <w:lang w:eastAsia="zh-CN"/>
        </w:rPr>
        <w:t>供应商</w:t>
      </w:r>
      <w:r>
        <w:rPr>
          <w:rFonts w:hint="eastAsia" w:ascii="宋体" w:hAnsi="宋体" w:cs="宋体"/>
          <w:bCs/>
          <w:sz w:val="32"/>
        </w:rPr>
        <w:t>认为需要提供的其他材料</w:t>
      </w:r>
      <w:bookmarkEnd w:id="497"/>
      <w:bookmarkEnd w:id="498"/>
      <w:bookmarkEnd w:id="499"/>
      <w:bookmarkEnd w:id="500"/>
      <w:bookmarkEnd w:id="501"/>
      <w:bookmarkEnd w:id="502"/>
      <w:bookmarkEnd w:id="503"/>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504"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504"/>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505" w:name="_Toc22084"/>
      <w:bookmarkStart w:id="506" w:name="_Toc23527"/>
      <w:bookmarkStart w:id="507" w:name="_Toc15388"/>
      <w:bookmarkStart w:id="508" w:name="_Toc22816"/>
      <w:bookmarkStart w:id="509" w:name="_Toc21261"/>
      <w:bookmarkStart w:id="510" w:name="_Toc10802"/>
      <w:bookmarkStart w:id="511" w:name="_Toc25719"/>
      <w:bookmarkStart w:id="512" w:name="_Toc14029"/>
      <w:bookmarkStart w:id="513" w:name="_Toc3686"/>
      <w:bookmarkStart w:id="514" w:name="_Toc18758"/>
      <w:bookmarkStart w:id="515" w:name="_Toc1407"/>
      <w:bookmarkStart w:id="516" w:name="_Toc14656"/>
      <w:bookmarkStart w:id="517" w:name="OLE_LINK13"/>
      <w:bookmarkStart w:id="518" w:name="_Toc7278"/>
      <w:bookmarkStart w:id="519" w:name="OLE_LINK14"/>
      <w:bookmarkStart w:id="520" w:name="_Toc25504"/>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59264;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trackedChanges" w:enforcement="1" w:cryptProviderType="rsaFull" w:cryptAlgorithmClass="hash" w:cryptAlgorithmType="typeAny" w:cryptAlgorithmSid="4" w:cryptSpinCount="0" w:hash="6kakIZF+tX26l4WLfkrBOf4t4DM=" w:salt="MyBKYSwUmlPPfdS58tOo4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6564"/>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B3769"/>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20876"/>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2F37"/>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A10F9"/>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91271"/>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57BFF"/>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90B8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275E3"/>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9E7966"/>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1F03DF"/>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111831"/>
    <w:rsid w:val="7F1135E0"/>
    <w:rsid w:val="7F121106"/>
    <w:rsid w:val="7F127358"/>
    <w:rsid w:val="7F141322"/>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70</Pages>
  <Words>24336</Words>
  <Characters>26443</Characters>
  <Lines>450</Lines>
  <Paragraphs>126</Paragraphs>
  <TotalTime>3</TotalTime>
  <ScaleCrop>false</ScaleCrop>
  <LinksUpToDate>false</LinksUpToDate>
  <CharactersWithSpaces>26668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2025-04-16T09:08:35Z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5F20D35EECBA4101BE0AAA7617335021_13</vt:lpwstr>
  </property>
  <property fmtid="{D5CDD505-2E9C-101B-9397-08002B2CF9AE}" pid="4" name="KSOTemplateDocerSaveRecord">
    <vt:lpwstr>eyJoZGlkIjoiZDdjMGY4MDY0MzkzMzU2OWNmYWM5MzY4ZDk3YWU1NDMifQ==</vt:lpwstr>
  </property>
</Properties>
</file>