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79E0">
      <w:pPr>
        <w:spacing w:line="240" w:lineRule="exact"/>
        <w:jc w:val="center"/>
        <w:rPr>
          <w:rFonts w:ascii="宋体" w:hAnsi="宋体" w:eastAsia="宋体" w:cs="Times New Roman"/>
          <w:b/>
          <w:bCs/>
          <w:sz w:val="44"/>
          <w:szCs w:val="44"/>
        </w:rPr>
      </w:pPr>
    </w:p>
    <w:p w14:paraId="597DCEBD">
      <w:pPr>
        <w:jc w:val="center"/>
        <w:rPr>
          <w:rFonts w:ascii="宋体" w:hAnsi="宋体" w:eastAsia="宋体" w:cs="Times New Roman"/>
          <w:b/>
          <w:bCs/>
          <w:sz w:val="44"/>
          <w:szCs w:val="44"/>
        </w:rPr>
      </w:pPr>
    </w:p>
    <w:p w14:paraId="7A8E704C">
      <w:pPr>
        <w:jc w:val="center"/>
        <w:rPr>
          <w:rFonts w:ascii="宋体" w:hAnsi="宋体" w:eastAsia="宋体" w:cs="Times New Roman"/>
          <w:b/>
          <w:bCs/>
          <w:sz w:val="44"/>
          <w:szCs w:val="44"/>
        </w:rPr>
      </w:pPr>
      <w:r>
        <w:rPr>
          <w:rFonts w:hint="eastAsia" w:ascii="宋体" w:hAnsi="宋体" w:eastAsia="宋体" w:cs="Times New Roman"/>
          <w:b/>
          <w:bCs/>
          <w:sz w:val="44"/>
          <w:szCs w:val="44"/>
          <w:lang w:val="en-US" w:eastAsia="zh-CN"/>
        </w:rPr>
        <w:t>三门峡市陕州区应急管理局森林防灭火装备购置项目</w:t>
      </w:r>
    </w:p>
    <w:p w14:paraId="34522ED0">
      <w:pPr>
        <w:jc w:val="center"/>
        <w:rPr>
          <w:rFonts w:ascii="宋体" w:hAnsi="宋体" w:eastAsia="宋体" w:cs="宋体"/>
          <w:b/>
          <w:bCs/>
          <w:sz w:val="28"/>
          <w:szCs w:val="28"/>
        </w:rPr>
      </w:pPr>
    </w:p>
    <w:p w14:paraId="772AE3AB">
      <w:pPr>
        <w:jc w:val="center"/>
        <w:rPr>
          <w:rFonts w:ascii="宋体" w:hAnsi="宋体" w:eastAsia="宋体" w:cs="宋体"/>
          <w:b/>
          <w:bCs/>
          <w:sz w:val="28"/>
          <w:szCs w:val="28"/>
        </w:rPr>
      </w:pPr>
    </w:p>
    <w:p w14:paraId="34A3EE97">
      <w:pPr>
        <w:spacing w:line="360" w:lineRule="auto"/>
        <w:ind w:firstLine="420"/>
        <w:rPr>
          <w:rFonts w:ascii="宋体" w:hAnsi="宋体" w:eastAsia="宋体" w:cs="宋体"/>
          <w:b/>
          <w:kern w:val="1"/>
          <w:sz w:val="24"/>
          <w:szCs w:val="21"/>
        </w:rPr>
      </w:pPr>
    </w:p>
    <w:p w14:paraId="2BC60B31">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37938648">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78085AAE">
      <w:pPr>
        <w:spacing w:line="360" w:lineRule="auto"/>
        <w:jc w:val="center"/>
        <w:rPr>
          <w:rFonts w:hint="eastAsia" w:ascii="宋体" w:hAnsi="宋体" w:eastAsia="宋体" w:cs="宋体"/>
          <w:b/>
          <w:bCs/>
          <w:kern w:val="1"/>
          <w:sz w:val="30"/>
          <w:szCs w:val="30"/>
          <w:highlight w:val="none"/>
          <w:lang w:eastAsia="zh-CN"/>
        </w:rPr>
      </w:pPr>
      <w:r>
        <w:rPr>
          <w:rFonts w:hint="eastAsia" w:ascii="宋体" w:hAnsi="宋体" w:eastAsia="宋体" w:cs="宋体"/>
          <w:b/>
          <w:bCs/>
          <w:kern w:val="1"/>
          <w:sz w:val="30"/>
          <w:szCs w:val="30"/>
          <w:highlight w:val="none"/>
        </w:rPr>
        <w:t>项目编号：陕州竞磋采购-2025-63</w:t>
      </w:r>
      <w:r>
        <w:rPr>
          <w:rFonts w:hint="eastAsia" w:ascii="宋体" w:hAnsi="宋体" w:eastAsia="宋体" w:cs="宋体"/>
          <w:b/>
          <w:bCs/>
          <w:kern w:val="1"/>
          <w:sz w:val="30"/>
          <w:szCs w:val="30"/>
          <w:highlight w:val="none"/>
          <w:lang w:eastAsia="zh-CN"/>
        </w:rPr>
        <w:t>；SZGZ[2025]102-ZC068</w:t>
      </w:r>
    </w:p>
    <w:p w14:paraId="38943D0C">
      <w:pPr>
        <w:spacing w:line="360" w:lineRule="auto"/>
        <w:jc w:val="center"/>
        <w:rPr>
          <w:rFonts w:hint="eastAsia" w:ascii="宋体" w:hAnsi="宋体" w:eastAsia="宋体" w:cs="宋体"/>
          <w:b/>
          <w:bCs/>
          <w:kern w:val="1"/>
          <w:sz w:val="30"/>
          <w:szCs w:val="30"/>
          <w:lang w:eastAsia="zh-CN"/>
        </w:rPr>
      </w:pPr>
      <w:r>
        <w:rPr>
          <w:rFonts w:hint="eastAsia" w:ascii="宋体" w:hAnsi="宋体" w:eastAsia="宋体" w:cs="宋体"/>
          <w:b/>
          <w:bCs/>
          <w:kern w:val="1"/>
          <w:sz w:val="30"/>
          <w:szCs w:val="30"/>
          <w:lang w:val="en-US" w:eastAsia="zh-CN"/>
        </w:rPr>
        <w:t xml:space="preserve"> </w:t>
      </w:r>
    </w:p>
    <w:p w14:paraId="115D1128">
      <w:pPr>
        <w:spacing w:line="360" w:lineRule="auto"/>
        <w:jc w:val="center"/>
        <w:rPr>
          <w:rFonts w:hint="default" w:ascii="宋体" w:hAnsi="宋体" w:eastAsia="宋体" w:cs="宋体"/>
          <w:b/>
          <w:bCs/>
          <w:kern w:val="1"/>
          <w:sz w:val="30"/>
          <w:szCs w:val="30"/>
          <w:lang w:val="en-US" w:eastAsia="zh-CN"/>
        </w:rPr>
      </w:pPr>
    </w:p>
    <w:p w14:paraId="7A7FDD77">
      <w:pPr>
        <w:spacing w:line="360" w:lineRule="auto"/>
        <w:jc w:val="center"/>
        <w:rPr>
          <w:rFonts w:ascii="宋体" w:hAnsi="宋体" w:eastAsia="宋体" w:cs="Times New Roman"/>
          <w:b/>
          <w:bCs/>
          <w:sz w:val="30"/>
          <w:szCs w:val="30"/>
        </w:rPr>
      </w:pPr>
      <w:r>
        <w:rPr>
          <w:rFonts w:hint="eastAsia" w:ascii="宋体" w:hAnsi="宋体" w:eastAsia="宋体" w:cs="宋体"/>
          <w:b/>
          <w:bCs/>
          <w:kern w:val="1"/>
          <w:sz w:val="30"/>
          <w:szCs w:val="30"/>
        </w:rPr>
        <w:t xml:space="preserve">     </w:t>
      </w:r>
    </w:p>
    <w:p w14:paraId="5F727788">
      <w:pPr>
        <w:jc w:val="center"/>
        <w:rPr>
          <w:rFonts w:ascii="宋体" w:hAnsi="宋体" w:eastAsia="宋体" w:cs="Times New Roman"/>
          <w:b/>
          <w:bCs/>
          <w:sz w:val="30"/>
          <w:szCs w:val="30"/>
        </w:rPr>
      </w:pPr>
    </w:p>
    <w:p w14:paraId="6FC04881">
      <w:pPr>
        <w:spacing w:line="360" w:lineRule="auto"/>
        <w:ind w:firstLine="420"/>
        <w:jc w:val="center"/>
        <w:rPr>
          <w:rFonts w:ascii="宋体" w:hAnsi="宋体" w:eastAsia="宋体" w:cs="宋体"/>
          <w:b/>
          <w:kern w:val="1"/>
          <w:sz w:val="24"/>
          <w:szCs w:val="21"/>
        </w:rPr>
      </w:pPr>
    </w:p>
    <w:p w14:paraId="31529285">
      <w:pPr>
        <w:spacing w:line="360" w:lineRule="auto"/>
        <w:ind w:firstLine="420"/>
        <w:jc w:val="center"/>
        <w:rPr>
          <w:rFonts w:ascii="宋体" w:hAnsi="宋体" w:eastAsia="宋体" w:cs="宋体"/>
          <w:b/>
          <w:kern w:val="1"/>
          <w:sz w:val="24"/>
          <w:szCs w:val="21"/>
        </w:rPr>
      </w:pPr>
    </w:p>
    <w:p w14:paraId="4AB6ADBE">
      <w:pPr>
        <w:spacing w:line="360" w:lineRule="auto"/>
        <w:ind w:firstLine="420"/>
        <w:jc w:val="center"/>
        <w:rPr>
          <w:rFonts w:ascii="宋体" w:hAnsi="宋体" w:eastAsia="宋体" w:cs="宋体"/>
          <w:b/>
          <w:kern w:val="1"/>
          <w:sz w:val="24"/>
          <w:szCs w:val="21"/>
        </w:rPr>
      </w:pPr>
    </w:p>
    <w:p w14:paraId="6C8622FD">
      <w:pPr>
        <w:spacing w:line="360" w:lineRule="auto"/>
        <w:ind w:firstLine="420"/>
        <w:jc w:val="center"/>
        <w:rPr>
          <w:rFonts w:ascii="宋体" w:hAnsi="宋体" w:eastAsia="宋体" w:cs="宋体"/>
          <w:b/>
          <w:kern w:val="1"/>
          <w:sz w:val="24"/>
          <w:szCs w:val="21"/>
        </w:rPr>
      </w:pPr>
    </w:p>
    <w:p w14:paraId="6754E7C9">
      <w:pPr>
        <w:spacing w:line="360" w:lineRule="auto"/>
        <w:ind w:firstLine="1558" w:firstLineChars="485"/>
        <w:jc w:val="left"/>
        <w:rPr>
          <w:rFonts w:ascii="宋体" w:hAnsi="宋体" w:eastAsia="宋体" w:cs="Times New Roman"/>
          <w:b/>
          <w:bCs/>
          <w:kern w:val="0"/>
          <w:sz w:val="32"/>
          <w:szCs w:val="32"/>
        </w:rPr>
      </w:pPr>
    </w:p>
    <w:p w14:paraId="05C0FABC">
      <w:pPr>
        <w:spacing w:line="360" w:lineRule="auto"/>
        <w:ind w:firstLine="1558" w:firstLineChars="485"/>
        <w:jc w:val="left"/>
        <w:rPr>
          <w:rFonts w:ascii="宋体" w:hAnsi="宋体" w:eastAsia="宋体" w:cs="Times New Roman"/>
          <w:b/>
          <w:bCs/>
          <w:kern w:val="0"/>
          <w:sz w:val="32"/>
          <w:szCs w:val="32"/>
        </w:rPr>
      </w:pPr>
    </w:p>
    <w:p w14:paraId="18A49E95">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购</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人：</w:t>
      </w:r>
      <w:r>
        <w:rPr>
          <w:rFonts w:hint="eastAsia" w:ascii="宋体" w:hAnsi="宋体" w:eastAsia="宋体" w:cs="Times New Roman"/>
          <w:b/>
          <w:bCs/>
          <w:kern w:val="0"/>
          <w:sz w:val="32"/>
          <w:szCs w:val="32"/>
          <w:lang w:eastAsia="zh-CN"/>
        </w:rPr>
        <w:t>三门峡市陕州区应急管理局</w:t>
      </w:r>
    </w:p>
    <w:p w14:paraId="44827CE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r>
        <w:rPr>
          <w:rFonts w:hint="eastAsia" w:ascii="宋体" w:hAnsi="宋体" w:eastAsia="宋体" w:cs="Times New Roman"/>
          <w:b/>
          <w:bCs/>
          <w:kern w:val="0"/>
          <w:sz w:val="32"/>
          <w:szCs w:val="32"/>
          <w:lang w:eastAsia="zh-CN"/>
        </w:rPr>
        <w:t>正为技术有限公司</w:t>
      </w:r>
    </w:p>
    <w:p w14:paraId="1ED28D67">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六</w:t>
      </w:r>
      <w:r>
        <w:rPr>
          <w:rFonts w:hint="eastAsia" w:ascii="宋体" w:hAnsi="宋体" w:eastAsia="宋体" w:cs="Times New Roman"/>
          <w:b/>
          <w:bCs/>
          <w:kern w:val="0"/>
          <w:sz w:val="32"/>
          <w:szCs w:val="32"/>
        </w:rPr>
        <w:t>月</w:t>
      </w:r>
    </w:p>
    <w:p w14:paraId="3EF6AB5D">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cols w:space="720" w:num="1"/>
          <w:docGrid w:type="lines" w:linePitch="312" w:charSpace="0"/>
        </w:sectPr>
      </w:pPr>
    </w:p>
    <w:p w14:paraId="028E1073">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0616DAB0">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第一章 竞争性磋商公告…………………………………………3</w:t>
      </w:r>
    </w:p>
    <w:p w14:paraId="58CD4D9F">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第二章 磋商响应供应商须知及前附表…………………………</w:t>
      </w:r>
      <w:r>
        <w:rPr>
          <w:rFonts w:ascii="宋体" w:hAnsi="宋体" w:eastAsia="宋体" w:cs="Times New Roman"/>
          <w:b/>
          <w:bCs/>
          <w:sz w:val="32"/>
          <w:szCs w:val="32"/>
        </w:rPr>
        <w:t>7</w:t>
      </w:r>
    </w:p>
    <w:p w14:paraId="6CCEF9DE">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第三章 采购内容及要求………………………………………</w:t>
      </w:r>
      <w:r>
        <w:rPr>
          <w:rFonts w:ascii="宋体" w:hAnsi="宋体" w:eastAsia="宋体" w:cs="Times New Roman"/>
          <w:b/>
          <w:bCs/>
          <w:sz w:val="32"/>
          <w:szCs w:val="32"/>
        </w:rPr>
        <w:t>2</w:t>
      </w:r>
      <w:r>
        <w:rPr>
          <w:rFonts w:hint="eastAsia" w:ascii="宋体" w:hAnsi="宋体" w:eastAsia="宋体" w:cs="Times New Roman"/>
          <w:b/>
          <w:bCs/>
          <w:sz w:val="32"/>
          <w:szCs w:val="32"/>
        </w:rPr>
        <w:t>4</w:t>
      </w:r>
    </w:p>
    <w:p w14:paraId="6BB294B7">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3169945">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2365E983">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 xml:space="preserve">第六章 </w:t>
      </w:r>
      <w:r>
        <w:rPr>
          <w:rFonts w:hint="eastAsia" w:ascii="宋体" w:hAnsi="宋体" w:eastAsia="宋体" w:cs="Times New Roman"/>
          <w:b/>
          <w:bCs/>
          <w:kern w:val="0"/>
          <w:sz w:val="32"/>
          <w:szCs w:val="32"/>
        </w:rPr>
        <w:t>电子化</w:t>
      </w:r>
      <w:r>
        <w:rPr>
          <w:rFonts w:hint="eastAsia" w:ascii="宋体" w:hAnsi="宋体" w:eastAsia="宋体" w:cs="Times New Roman"/>
          <w:b/>
          <w:bCs/>
          <w:sz w:val="32"/>
          <w:szCs w:val="32"/>
        </w:rPr>
        <w:t>响应文件内容及格式…………………………36</w:t>
      </w:r>
    </w:p>
    <w:p w14:paraId="06B44AF1">
      <w:pPr>
        <w:widowControl/>
        <w:spacing w:before="100" w:beforeAutospacing="1" w:after="100" w:afterAutospacing="1" w:line="360" w:lineRule="auto"/>
        <w:rPr>
          <w:rFonts w:ascii="宋体" w:hAnsi="宋体" w:eastAsia="宋体" w:cs="Times New Roman"/>
          <w:b/>
          <w:bCs/>
          <w:kern w:val="0"/>
          <w:sz w:val="32"/>
          <w:szCs w:val="32"/>
          <w:shd w:val="clear" w:color="auto" w:fill="FFFFFF"/>
        </w:rPr>
      </w:pPr>
    </w:p>
    <w:p w14:paraId="39428020">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07F3D5CB">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第一章 竞争性磋商公告</w:t>
      </w:r>
    </w:p>
    <w:p w14:paraId="3D0B7A10">
      <w:pPr>
        <w:spacing w:line="240" w:lineRule="exact"/>
        <w:ind w:firstLine="420"/>
        <w:rPr>
          <w:rFonts w:ascii="宋体" w:hAnsi="宋体" w:eastAsia="宋体" w:cs="宋体"/>
          <w:b/>
          <w:kern w:val="1"/>
          <w:sz w:val="24"/>
          <w:szCs w:val="21"/>
        </w:rPr>
      </w:pPr>
    </w:p>
    <w:p w14:paraId="758E24A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项目概况</w:t>
      </w:r>
    </w:p>
    <w:p w14:paraId="723DA85C">
      <w:pPr>
        <w:spacing w:line="360" w:lineRule="auto"/>
        <w:ind w:firstLine="566" w:firstLineChars="236"/>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三门峡市陕州区应急管理局森林防灭火装备购置项目</w:t>
      </w:r>
      <w:r>
        <w:rPr>
          <w:rFonts w:hint="eastAsia" w:ascii="宋体" w:hAnsi="宋体" w:eastAsia="宋体" w:cs="Times New Roman"/>
          <w:sz w:val="24"/>
          <w:szCs w:val="24"/>
        </w:rPr>
        <w:t>的潜在供应商应在三门峡市公共资源交易中心网上获取竞争性磋商文件</w:t>
      </w:r>
      <w:r>
        <w:rPr>
          <w:rFonts w:hint="eastAsia" w:ascii="宋体" w:hAnsi="宋体" w:eastAsia="宋体" w:cs="Times New Roman"/>
          <w:sz w:val="24"/>
          <w:szCs w:val="24"/>
          <w:highlight w:val="none"/>
        </w:rPr>
        <w:t>，并于202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0分（北京时间）前递交响应文件。</w:t>
      </w:r>
    </w:p>
    <w:p w14:paraId="5D1F590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、项目基本情况</w:t>
      </w:r>
    </w:p>
    <w:p w14:paraId="73076392">
      <w:pPr>
        <w:spacing w:line="360" w:lineRule="auto"/>
        <w:ind w:firstLine="484" w:firstLineChars="202"/>
        <w:rPr>
          <w:rFonts w:hint="eastAsia" w:ascii="宋体" w:hAnsi="宋体" w:eastAsia="宋体" w:cs="Times New Roman"/>
          <w:sz w:val="24"/>
          <w:szCs w:val="24"/>
          <w:highlight w:val="none"/>
          <w:lang w:eastAsia="zh-CN"/>
        </w:rPr>
      </w:pPr>
      <w:r>
        <w:rPr>
          <w:rFonts w:hint="eastAsia" w:ascii="宋体" w:hAnsi="宋体" w:eastAsia="宋体" w:cs="Times New Roman"/>
          <w:sz w:val="24"/>
          <w:szCs w:val="28"/>
          <w:highlight w:val="none"/>
        </w:rPr>
        <w:t>1.采购项目</w:t>
      </w:r>
      <w:r>
        <w:rPr>
          <w:rFonts w:hint="eastAsia" w:ascii="宋体" w:hAnsi="宋体" w:eastAsia="宋体" w:cs="Times New Roman"/>
          <w:sz w:val="24"/>
          <w:szCs w:val="24"/>
          <w:highlight w:val="none"/>
        </w:rPr>
        <w:t>编号</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陕州竞磋采购-2025-63；SZGZ[2025]102-ZC068</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 xml:space="preserve"> </w:t>
      </w:r>
    </w:p>
    <w:p w14:paraId="1D53CE5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采购</w:t>
      </w:r>
      <w:r>
        <w:rPr>
          <w:rFonts w:ascii="宋体" w:hAnsi="宋体" w:eastAsia="宋体" w:cs="Times New Roman"/>
          <w:sz w:val="24"/>
          <w:szCs w:val="24"/>
        </w:rPr>
        <w:t>项目名称：</w:t>
      </w:r>
      <w:r>
        <w:rPr>
          <w:rFonts w:hint="eastAsia" w:ascii="宋体" w:hAnsi="宋体" w:eastAsia="宋体" w:cs="Times New Roman"/>
          <w:kern w:val="0"/>
          <w:sz w:val="24"/>
          <w:shd w:val="clear" w:color="auto" w:fill="FFFFFF"/>
          <w:lang w:val="en-US" w:eastAsia="zh-CN"/>
        </w:rPr>
        <w:t>三门峡市陕州区应急管理局森林防灭火装备购置项目</w:t>
      </w:r>
    </w:p>
    <w:p w14:paraId="4C6A09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371684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lang w:val="en-US" w:eastAsia="zh-CN"/>
        </w:rPr>
        <w:t>1699599</w:t>
      </w:r>
      <w:r>
        <w:rPr>
          <w:rFonts w:hint="eastAsia" w:ascii="宋体" w:hAnsi="宋体" w:eastAsia="宋体" w:cs="Times New Roman"/>
          <w:sz w:val="24"/>
          <w:szCs w:val="24"/>
        </w:rPr>
        <w:t>元</w:t>
      </w:r>
    </w:p>
    <w:p w14:paraId="6D17779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lang w:val="en-US" w:eastAsia="zh-CN"/>
        </w:rPr>
        <w:t>1699599</w:t>
      </w:r>
      <w:r>
        <w:rPr>
          <w:rFonts w:hint="eastAsia" w:ascii="宋体" w:hAnsi="宋体" w:eastAsia="宋体" w:cs="Times New Roman"/>
          <w:sz w:val="24"/>
          <w:szCs w:val="24"/>
        </w:rPr>
        <w:t>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2509"/>
        <w:gridCol w:w="1666"/>
        <w:gridCol w:w="1565"/>
      </w:tblGrid>
      <w:tr w14:paraId="4653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ign w:val="center"/>
          </w:tcPr>
          <w:p w14:paraId="7637FA91">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898" w:type="dxa"/>
            <w:noWrap/>
            <w:vAlign w:val="center"/>
          </w:tcPr>
          <w:p w14:paraId="2503933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509" w:type="dxa"/>
            <w:noWrap/>
            <w:vAlign w:val="center"/>
          </w:tcPr>
          <w:p w14:paraId="3751990B">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666" w:type="dxa"/>
            <w:noWrap/>
            <w:vAlign w:val="center"/>
          </w:tcPr>
          <w:p w14:paraId="591486E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24365F38">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65" w:type="dxa"/>
            <w:noWrap/>
            <w:vAlign w:val="center"/>
          </w:tcPr>
          <w:p w14:paraId="0856FA2C">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7A485BC0">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r>
      <w:tr w14:paraId="30F5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ign w:val="center"/>
          </w:tcPr>
          <w:p w14:paraId="101E534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98" w:type="dxa"/>
            <w:noWrap/>
            <w:vAlign w:val="center"/>
          </w:tcPr>
          <w:p w14:paraId="0A8CB5B3">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Times New Roman"/>
                <w:sz w:val="24"/>
                <w:szCs w:val="24"/>
                <w:highlight w:val="none"/>
              </w:rPr>
              <w:t>SZGZ[2025]102-ZC068</w:t>
            </w:r>
            <w:r>
              <w:rPr>
                <w:rFonts w:hint="eastAsia" w:ascii="宋体" w:hAnsi="宋体" w:eastAsia="宋体" w:cs="Times New Roman"/>
                <w:sz w:val="24"/>
                <w:szCs w:val="24"/>
                <w:highlight w:val="none"/>
                <w:lang w:val="en-US" w:eastAsia="zh-CN"/>
              </w:rPr>
              <w:t>-1</w:t>
            </w:r>
          </w:p>
        </w:tc>
        <w:tc>
          <w:tcPr>
            <w:tcW w:w="2509" w:type="dxa"/>
            <w:noWrap/>
            <w:vAlign w:val="center"/>
          </w:tcPr>
          <w:p w14:paraId="34DE1683">
            <w:pPr>
              <w:spacing w:line="360" w:lineRule="auto"/>
              <w:jc w:val="center"/>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三门峡市陕州区应急管理局森林防灭火装备购置项目</w:t>
            </w:r>
          </w:p>
        </w:tc>
        <w:tc>
          <w:tcPr>
            <w:tcW w:w="1666" w:type="dxa"/>
            <w:noWrap/>
            <w:vAlign w:val="center"/>
          </w:tcPr>
          <w:p w14:paraId="216A5CF4">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lang w:val="en-US" w:eastAsia="zh-CN"/>
              </w:rPr>
              <w:t>1699599</w:t>
            </w:r>
          </w:p>
        </w:tc>
        <w:tc>
          <w:tcPr>
            <w:tcW w:w="1565" w:type="dxa"/>
            <w:noWrap/>
            <w:vAlign w:val="center"/>
          </w:tcPr>
          <w:p w14:paraId="1B42EC87">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lang w:val="en-US" w:eastAsia="zh-CN"/>
              </w:rPr>
              <w:t>1699599</w:t>
            </w:r>
          </w:p>
        </w:tc>
      </w:tr>
    </w:tbl>
    <w:p w14:paraId="5EB93A96">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55A44B7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w:t>
      </w:r>
      <w:r>
        <w:rPr>
          <w:rFonts w:hint="eastAsia" w:ascii="宋体" w:hAnsi="宋体" w:eastAsia="宋体" w:cs="Times New Roman"/>
          <w:sz w:val="24"/>
          <w:szCs w:val="28"/>
          <w:lang w:eastAsia="zh-CN"/>
        </w:rPr>
        <w:t>本项目为三门峡市陕州区应急管理局森林防灭火装备购置项目，主要内容是灭火救援无人机、机载多路抛投器、吊运系统等设备及装备采购及培训、验收、质保期服务、与货物有关的运输和保险及其他伴随服务</w:t>
      </w:r>
      <w:r>
        <w:rPr>
          <w:rFonts w:hint="eastAsia" w:ascii="宋体" w:hAnsi="宋体" w:eastAsia="宋体" w:cs="Times New Roman"/>
          <w:sz w:val="24"/>
          <w:szCs w:val="28"/>
        </w:rPr>
        <w:t>，具体采购内容及参数要求详见竞争性磋商文件</w:t>
      </w:r>
      <w:r>
        <w:rPr>
          <w:rFonts w:hint="eastAsia" w:ascii="宋体" w:hAnsi="宋体" w:eastAsia="宋体" w:cs="Times New Roman"/>
          <w:sz w:val="24"/>
          <w:szCs w:val="24"/>
        </w:rPr>
        <w:t>。</w:t>
      </w:r>
    </w:p>
    <w:p w14:paraId="3BE775EF">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336962CE">
      <w:pPr>
        <w:spacing w:line="360" w:lineRule="auto"/>
        <w:ind w:firstLine="484" w:firstLineChars="202"/>
        <w:rPr>
          <w:rFonts w:ascii="宋体" w:hAnsi="宋体" w:eastAsia="宋体" w:cs="Times New Roman"/>
          <w:color w:val="auto"/>
          <w:sz w:val="24"/>
          <w:szCs w:val="28"/>
          <w:highlight w:val="none"/>
        </w:rPr>
      </w:pPr>
      <w:r>
        <w:rPr>
          <w:rFonts w:ascii="宋体" w:hAnsi="宋体" w:eastAsia="宋体" w:cs="Times New Roman"/>
          <w:color w:val="auto"/>
          <w:sz w:val="24"/>
          <w:szCs w:val="28"/>
          <w:highlight w:val="none"/>
        </w:rPr>
        <w:t>5.3</w:t>
      </w:r>
      <w:r>
        <w:rPr>
          <w:rFonts w:hint="eastAsia" w:ascii="宋体" w:hAnsi="宋体" w:eastAsia="宋体" w:cs="Times New Roman"/>
          <w:color w:val="auto"/>
          <w:sz w:val="24"/>
          <w:szCs w:val="28"/>
          <w:highlight w:val="none"/>
        </w:rPr>
        <w:t>质 保 期：</w:t>
      </w:r>
      <w:r>
        <w:rPr>
          <w:rFonts w:hint="eastAsia" w:ascii="宋体" w:hAnsi="宋体" w:eastAsia="宋体" w:cs="Times New Roman"/>
          <w:color w:val="auto"/>
          <w:sz w:val="24"/>
          <w:szCs w:val="28"/>
          <w:highlight w:val="none"/>
          <w:lang w:val="en-US" w:eastAsia="zh-CN"/>
        </w:rPr>
        <w:t>1</w:t>
      </w:r>
      <w:r>
        <w:rPr>
          <w:rFonts w:hint="eastAsia" w:ascii="宋体" w:hAnsi="宋体" w:eastAsia="宋体" w:cs="Times New Roman"/>
          <w:color w:val="auto"/>
          <w:sz w:val="24"/>
          <w:szCs w:val="28"/>
          <w:highlight w:val="none"/>
        </w:rPr>
        <w:t>年。</w:t>
      </w:r>
    </w:p>
    <w:p w14:paraId="0BF73768">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5.4</w:t>
      </w:r>
      <w:r>
        <w:rPr>
          <w:rFonts w:hint="eastAsia" w:ascii="宋体" w:hAnsi="宋体" w:eastAsia="宋体" w:cs="Times New Roman"/>
          <w:sz w:val="24"/>
          <w:szCs w:val="28"/>
        </w:rPr>
        <w:t>质量要求：符合国家及行业相关规范和标准。</w:t>
      </w:r>
    </w:p>
    <w:p w14:paraId="63AF0ACB">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5</w:t>
      </w:r>
      <w:r>
        <w:rPr>
          <w:rFonts w:hint="eastAsia" w:ascii="宋体" w:hAnsi="宋体" w:eastAsia="宋体" w:cs="Times New Roman"/>
          <w:sz w:val="24"/>
          <w:szCs w:val="28"/>
        </w:rPr>
        <w:t>交 货 期：签订合同后</w:t>
      </w:r>
      <w:r>
        <w:rPr>
          <w:rFonts w:hint="eastAsia" w:ascii="宋体" w:hAnsi="宋体" w:eastAsia="宋体" w:cs="Times New Roman"/>
          <w:sz w:val="24"/>
          <w:szCs w:val="28"/>
          <w:lang w:val="en-US" w:eastAsia="zh-CN"/>
        </w:rPr>
        <w:t>10</w:t>
      </w:r>
      <w:r>
        <w:rPr>
          <w:rFonts w:hint="eastAsia" w:ascii="宋体" w:hAnsi="宋体" w:eastAsia="宋体" w:cs="Times New Roman"/>
          <w:sz w:val="24"/>
          <w:szCs w:val="28"/>
        </w:rPr>
        <w:t>日历天内。</w:t>
      </w:r>
    </w:p>
    <w:p w14:paraId="713D815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5.6</w:t>
      </w:r>
      <w:r>
        <w:rPr>
          <w:rFonts w:hint="eastAsia" w:ascii="宋体" w:hAnsi="宋体" w:eastAsia="宋体" w:cs="Times New Roman"/>
          <w:sz w:val="24"/>
          <w:szCs w:val="28"/>
        </w:rPr>
        <w:t>交货地点：采购人指定地点。</w:t>
      </w:r>
    </w:p>
    <w:p w14:paraId="67E3AB1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rPr>
        <w:t>按合同约定执行。</w:t>
      </w:r>
    </w:p>
    <w:p w14:paraId="03E60B1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4FD1268F">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073AFDF">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9.是否专门面向中小企业：</w:t>
      </w:r>
      <w:r>
        <w:rPr>
          <w:rFonts w:hint="eastAsia" w:ascii="宋体" w:hAnsi="宋体" w:eastAsia="宋体" w:cs="Times New Roman"/>
          <w:sz w:val="24"/>
          <w:szCs w:val="24"/>
        </w:rPr>
        <w:t>否</w:t>
      </w:r>
    </w:p>
    <w:p w14:paraId="4B2482E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31F1B93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954C76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执行促进中小企业（监狱企业、残疾人福利性企业）发展等政府采购政策。</w:t>
      </w:r>
    </w:p>
    <w:p w14:paraId="28449D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BD5E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2A2A718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w:t>
      </w:r>
      <w:bookmarkStart w:id="18" w:name="_GoBack"/>
      <w:bookmarkEnd w:id="18"/>
      <w:r>
        <w:rPr>
          <w:rFonts w:hint="eastAsia" w:ascii="宋体" w:hAnsi="宋体" w:eastAsia="宋体" w:cs="Times New Roman"/>
          <w:sz w:val="24"/>
          <w:szCs w:val="24"/>
          <w:lang w:val="en-US" w:eastAsia="zh-CN"/>
        </w:rPr>
        <w:t>和不正当竞争行为</w:t>
      </w:r>
      <w:r>
        <w:rPr>
          <w:rFonts w:hint="eastAsia" w:ascii="宋体" w:hAnsi="宋体" w:eastAsia="宋体" w:cs="Times New Roman"/>
          <w:sz w:val="24"/>
          <w:szCs w:val="24"/>
          <w:lang w:eastAsia="zh-CN"/>
        </w:rPr>
        <w:t>；</w:t>
      </w:r>
    </w:p>
    <w:p w14:paraId="081CA60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38DAAE4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2C72073B">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048E029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4DA76C2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1.时间：</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日，每天上午00:00至12:00，下午12:00至23:59（北京时间，法定节假日除外。）</w:t>
      </w:r>
    </w:p>
    <w:p w14:paraId="7890B3E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627BCF3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62076388">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4. 售价：0元</w:t>
      </w:r>
    </w:p>
    <w:p w14:paraId="7712B72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5F2D02A9">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截止</w:t>
      </w:r>
      <w:r>
        <w:rPr>
          <w:rFonts w:ascii="宋体" w:hAnsi="宋体" w:eastAsia="宋体" w:cs="Times New Roman"/>
          <w:sz w:val="24"/>
          <w:szCs w:val="24"/>
          <w:highlight w:val="none"/>
        </w:rPr>
        <w:t>时间：202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2A6783D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0DC58D1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65F1AD6D">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时间：202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1DBAA64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地点：</w:t>
      </w:r>
      <w:r>
        <w:rPr>
          <w:rFonts w:hint="eastAsia" w:ascii="宋体" w:hAnsi="宋体" w:eastAsia="宋体" w:cs="Times New Roman"/>
          <w:sz w:val="24"/>
          <w:szCs w:val="24"/>
        </w:rPr>
        <w:t>三门峡市陕州区公共资源交易中心开标区</w:t>
      </w:r>
    </w:p>
    <w:p w14:paraId="5BE8F40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六、发布公告的媒介</w:t>
      </w:r>
      <w:r>
        <w:rPr>
          <w:rFonts w:hint="eastAsia" w:ascii="宋体" w:hAnsi="宋体" w:eastAsia="宋体" w:cs="Times New Roman"/>
          <w:sz w:val="24"/>
          <w:szCs w:val="24"/>
        </w:rPr>
        <w:t>及</w:t>
      </w:r>
      <w:r>
        <w:rPr>
          <w:rFonts w:ascii="宋体" w:hAnsi="宋体" w:eastAsia="宋体" w:cs="Times New Roman"/>
          <w:sz w:val="24"/>
          <w:szCs w:val="24"/>
        </w:rPr>
        <w:t>公告期限</w:t>
      </w:r>
    </w:p>
    <w:p w14:paraId="30E17B1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本次公告在《河南省政府采购网》、《中国采购与招标网》、《三门峡市公共资源交易中心网》上发布。</w:t>
      </w:r>
    </w:p>
    <w:p w14:paraId="3B0F025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七、其他补充事宜</w:t>
      </w:r>
    </w:p>
    <w:p w14:paraId="7514EEB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3F018D63">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726BB98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1F8A71E8">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7DEBF4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B6F0F69">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5、监督单位：三门峡市陕州区财政局政府采购监督管理科</w:t>
      </w:r>
    </w:p>
    <w:p w14:paraId="0F665D13">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联系电话：0398-3839210</w:t>
      </w:r>
    </w:p>
    <w:p w14:paraId="212E400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八、凡对本次招标提出询问，请按照以下方式联系</w:t>
      </w:r>
    </w:p>
    <w:p w14:paraId="42DD6565">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.采购人：</w:t>
      </w:r>
      <w:r>
        <w:rPr>
          <w:rFonts w:hint="eastAsia" w:ascii="宋体" w:hAnsi="宋体" w:eastAsia="宋体" w:cs="Times New Roman"/>
          <w:sz w:val="24"/>
          <w:szCs w:val="24"/>
          <w:lang w:eastAsia="zh-CN"/>
        </w:rPr>
        <w:t>三门峡市陕州区应急管理局</w:t>
      </w:r>
    </w:p>
    <w:p w14:paraId="5C5D5EC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    址：三门峡市陕州区</w:t>
      </w:r>
      <w:r>
        <w:rPr>
          <w:rFonts w:hint="eastAsia" w:ascii="宋体" w:hAnsi="宋体" w:eastAsia="宋体" w:cs="Times New Roman"/>
          <w:sz w:val="24"/>
          <w:szCs w:val="24"/>
          <w:lang w:val="en-US" w:eastAsia="zh-CN"/>
        </w:rPr>
        <w:t>陕州大道中段</w:t>
      </w:r>
    </w:p>
    <w:p w14:paraId="5CE9691F">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赵先生</w:t>
      </w:r>
    </w:p>
    <w:p w14:paraId="1C1C223C">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15639818788</w:t>
      </w:r>
    </w:p>
    <w:p w14:paraId="60DAD2E2">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w:t>
      </w:r>
      <w:r>
        <w:rPr>
          <w:rFonts w:ascii="宋体" w:hAnsi="宋体" w:eastAsia="宋体" w:cs="Times New Roman"/>
          <w:sz w:val="24"/>
          <w:szCs w:val="24"/>
        </w:rPr>
        <w:t>代理机构：</w:t>
      </w:r>
      <w:r>
        <w:rPr>
          <w:rFonts w:hint="eastAsia" w:ascii="宋体" w:hAnsi="宋体" w:eastAsia="宋体" w:cs="Times New Roman"/>
          <w:sz w:val="24"/>
          <w:szCs w:val="24"/>
          <w:lang w:eastAsia="zh-CN"/>
        </w:rPr>
        <w:t>正为技术有限公司</w:t>
      </w:r>
    </w:p>
    <w:p w14:paraId="3EFAB40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地址</w:t>
      </w:r>
      <w:r>
        <w:rPr>
          <w:rFonts w:ascii="宋体" w:hAnsi="宋体" w:eastAsia="宋体" w:cs="Times New Roman"/>
          <w:sz w:val="24"/>
          <w:szCs w:val="24"/>
        </w:rPr>
        <w:t>：</w:t>
      </w:r>
      <w:r>
        <w:rPr>
          <w:rFonts w:hint="eastAsia" w:ascii="宋体" w:hAnsi="宋体" w:eastAsia="宋体" w:cs="Times New Roman"/>
          <w:sz w:val="24"/>
          <w:szCs w:val="24"/>
          <w:lang w:val="en-US" w:eastAsia="zh-CN"/>
        </w:rPr>
        <w:t>河南省郑州市金水区索凌路庙李商务大厦3单元10层1001室</w:t>
      </w:r>
    </w:p>
    <w:p w14:paraId="7949F97D">
      <w:pPr>
        <w:spacing w:line="360" w:lineRule="auto"/>
        <w:ind w:firstLine="566" w:firstLineChars="236"/>
        <w:jc w:val="left"/>
        <w:rPr>
          <w:rFonts w:hint="default" w:ascii="宋体" w:hAnsi="宋体" w:eastAsia="宋体" w:cs="Times New Roman"/>
          <w:sz w:val="24"/>
          <w:szCs w:val="24"/>
          <w:lang w:val="en-US"/>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莫先生</w:t>
      </w:r>
    </w:p>
    <w:p w14:paraId="64171AC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p>
    <w:p w14:paraId="1BF11DC4">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.项目联系方式</w:t>
      </w:r>
    </w:p>
    <w:p w14:paraId="167007CA">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赵先生</w:t>
      </w:r>
    </w:p>
    <w:p w14:paraId="3B4722F7">
      <w:pPr>
        <w:spacing w:line="360" w:lineRule="auto"/>
        <w:ind w:firstLine="600" w:firstLineChars="250"/>
        <w:rPr>
          <w:rFonts w:ascii="宋体" w:hAnsi="宋体" w:eastAsia="宋体" w:cs="Times New Roman"/>
          <w:b/>
          <w:bCs/>
          <w:kern w:val="0"/>
          <w:sz w:val="32"/>
          <w:szCs w:val="32"/>
          <w:shd w:val="clear" w:color="auto" w:fill="FFFFFF"/>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15639818788</w:t>
      </w:r>
    </w:p>
    <w:p w14:paraId="7C365A3D">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第二章 磋商响应供应商须知及前附表</w:t>
      </w:r>
    </w:p>
    <w:p w14:paraId="586F747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0"/>
        <w:tblW w:w="9584" w:type="dxa"/>
        <w:jc w:val="center"/>
        <w:tblLayout w:type="fixed"/>
        <w:tblCellMar>
          <w:top w:w="0" w:type="dxa"/>
          <w:left w:w="108" w:type="dxa"/>
          <w:bottom w:w="0" w:type="dxa"/>
          <w:right w:w="108" w:type="dxa"/>
        </w:tblCellMar>
      </w:tblPr>
      <w:tblGrid>
        <w:gridCol w:w="1101"/>
        <w:gridCol w:w="1701"/>
        <w:gridCol w:w="6782"/>
      </w:tblGrid>
      <w:tr w14:paraId="5A964FB9">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4AB376">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526F73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5BD97ECE">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23E5E201">
        <w:tblPrEx>
          <w:tblCellMar>
            <w:top w:w="0" w:type="dxa"/>
            <w:left w:w="108" w:type="dxa"/>
            <w:bottom w:w="0" w:type="dxa"/>
            <w:right w:w="108" w:type="dxa"/>
          </w:tblCellMar>
        </w:tblPrEx>
        <w:trPr>
          <w:trHeight w:val="546"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0952BA5A">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tc>
        <w:tc>
          <w:tcPr>
            <w:tcW w:w="1701" w:type="dxa"/>
            <w:vMerge w:val="restart"/>
            <w:tcBorders>
              <w:top w:val="nil"/>
              <w:left w:val="nil"/>
              <w:bottom w:val="single" w:color="auto" w:sz="4" w:space="0"/>
              <w:right w:val="single" w:color="auto" w:sz="4" w:space="0"/>
            </w:tcBorders>
            <w:noWrap/>
            <w:vAlign w:val="center"/>
          </w:tcPr>
          <w:p w14:paraId="1FF5290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6782" w:type="dxa"/>
            <w:tcBorders>
              <w:top w:val="single" w:color="auto" w:sz="4" w:space="0"/>
              <w:left w:val="nil"/>
              <w:bottom w:val="single" w:color="auto" w:sz="4" w:space="0"/>
              <w:right w:val="single" w:color="auto" w:sz="4" w:space="0"/>
            </w:tcBorders>
            <w:noWrap/>
            <w:vAlign w:val="center"/>
          </w:tcPr>
          <w:p w14:paraId="234D1BA0">
            <w:pPr>
              <w:spacing w:line="46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eastAsia="宋体" w:cs="Times New Roman"/>
                <w:sz w:val="24"/>
                <w:szCs w:val="24"/>
                <w:lang w:eastAsia="zh-CN"/>
              </w:rPr>
              <w:t>三门峡市陕州区应急管理局</w:t>
            </w:r>
          </w:p>
        </w:tc>
      </w:tr>
      <w:tr w14:paraId="1A068465">
        <w:tblPrEx>
          <w:tblCellMar>
            <w:top w:w="0" w:type="dxa"/>
            <w:left w:w="108" w:type="dxa"/>
            <w:bottom w:w="0" w:type="dxa"/>
            <w:right w:w="108" w:type="dxa"/>
          </w:tblCellMar>
        </w:tblPrEx>
        <w:trPr>
          <w:trHeight w:val="456" w:hRule="atLeast"/>
          <w:jc w:val="center"/>
        </w:trPr>
        <w:tc>
          <w:tcPr>
            <w:tcW w:w="1101" w:type="dxa"/>
            <w:vMerge w:val="continue"/>
            <w:tcBorders>
              <w:left w:val="single" w:color="auto" w:sz="4" w:space="0"/>
              <w:right w:val="single" w:color="auto" w:sz="4" w:space="0"/>
            </w:tcBorders>
            <w:noWrap/>
            <w:vAlign w:val="center"/>
          </w:tcPr>
          <w:p w14:paraId="4F4FE8D4">
            <w:pPr>
              <w:spacing w:line="460" w:lineRule="exact"/>
              <w:jc w:val="center"/>
              <w:rPr>
                <w:rFonts w:ascii="宋体" w:hAnsi="宋体" w:eastAsia="宋体" w:cs="Times New Roman"/>
                <w:sz w:val="24"/>
                <w:szCs w:val="24"/>
              </w:rPr>
            </w:pPr>
          </w:p>
        </w:tc>
        <w:tc>
          <w:tcPr>
            <w:tcW w:w="1701" w:type="dxa"/>
            <w:vMerge w:val="continue"/>
            <w:tcBorders>
              <w:left w:val="nil"/>
              <w:right w:val="single" w:color="auto" w:sz="4" w:space="0"/>
            </w:tcBorders>
            <w:noWrap/>
            <w:vAlign w:val="center"/>
          </w:tcPr>
          <w:p w14:paraId="551D5BAF">
            <w:pPr>
              <w:spacing w:line="460" w:lineRule="exact"/>
              <w:jc w:val="center"/>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489EE54C">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Times New Roman"/>
                <w:sz w:val="24"/>
                <w:szCs w:val="24"/>
              </w:rPr>
              <w:t>三门峡市陕州区</w:t>
            </w:r>
            <w:r>
              <w:rPr>
                <w:rFonts w:hint="eastAsia" w:ascii="宋体" w:hAnsi="宋体" w:eastAsia="宋体" w:cs="Times New Roman"/>
                <w:sz w:val="24"/>
                <w:szCs w:val="24"/>
                <w:lang w:val="en-US" w:eastAsia="zh-CN"/>
              </w:rPr>
              <w:t>陕州大道中段</w:t>
            </w:r>
          </w:p>
        </w:tc>
      </w:tr>
      <w:tr w14:paraId="076AD86C">
        <w:tblPrEx>
          <w:tblCellMar>
            <w:top w:w="0" w:type="dxa"/>
            <w:left w:w="108" w:type="dxa"/>
            <w:bottom w:w="0" w:type="dxa"/>
            <w:right w:w="108" w:type="dxa"/>
          </w:tblCellMar>
        </w:tblPrEx>
        <w:trPr>
          <w:trHeight w:val="520"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5E80885A">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p w14:paraId="4356A5C2">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1701" w:type="dxa"/>
            <w:vMerge w:val="continue"/>
            <w:tcBorders>
              <w:top w:val="nil"/>
              <w:left w:val="nil"/>
              <w:bottom w:val="single" w:color="auto" w:sz="4" w:space="0"/>
              <w:right w:val="single" w:color="auto" w:sz="4" w:space="0"/>
            </w:tcBorders>
            <w:noWrap/>
            <w:vAlign w:val="center"/>
          </w:tcPr>
          <w:p w14:paraId="0FE4C3F3">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7FA53A88">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bCs/>
                <w:kern w:val="0"/>
                <w:sz w:val="24"/>
                <w:lang w:val="en-US" w:eastAsia="zh-CN"/>
              </w:rPr>
              <w:t>赵先生</w:t>
            </w:r>
            <w:r>
              <w:rPr>
                <w:rFonts w:hint="eastAsia" w:ascii="宋体" w:hAnsi="宋体" w:eastAsia="宋体" w:cs="宋体"/>
                <w:sz w:val="24"/>
                <w:szCs w:val="24"/>
              </w:rPr>
              <w:t>（</w:t>
            </w:r>
            <w:r>
              <w:rPr>
                <w:rFonts w:hint="eastAsia" w:ascii="宋体" w:hAnsi="宋体" w:eastAsia="宋体" w:cs="Times New Roman"/>
                <w:kern w:val="0"/>
                <w:sz w:val="24"/>
                <w:shd w:val="clear" w:color="auto" w:fill="FFFFFF"/>
                <w:lang w:val="en-US" w:eastAsia="zh-CN"/>
              </w:rPr>
              <w:t>15639818788</w:t>
            </w:r>
            <w:r>
              <w:rPr>
                <w:rFonts w:hint="eastAsia" w:ascii="宋体" w:hAnsi="宋体" w:eastAsia="宋体" w:cs="宋体"/>
                <w:sz w:val="24"/>
                <w:szCs w:val="24"/>
              </w:rPr>
              <w:t>）</w:t>
            </w:r>
          </w:p>
        </w:tc>
      </w:tr>
      <w:tr w14:paraId="06B8FC9A">
        <w:tblPrEx>
          <w:tblCellMar>
            <w:top w:w="0" w:type="dxa"/>
            <w:left w:w="108" w:type="dxa"/>
            <w:bottom w:w="0" w:type="dxa"/>
            <w:right w:w="108" w:type="dxa"/>
          </w:tblCellMar>
        </w:tblPrEx>
        <w:trPr>
          <w:trHeight w:val="579"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67A28F6D">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vMerge w:val="restart"/>
            <w:tcBorders>
              <w:top w:val="nil"/>
              <w:left w:val="nil"/>
              <w:bottom w:val="single" w:color="auto" w:sz="4" w:space="0"/>
              <w:right w:val="single" w:color="auto" w:sz="4" w:space="0"/>
            </w:tcBorders>
            <w:noWrap/>
            <w:vAlign w:val="center"/>
          </w:tcPr>
          <w:p w14:paraId="401A7BC5">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60CF611C">
            <w:pPr>
              <w:spacing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正为技术有限公司</w:t>
            </w:r>
          </w:p>
        </w:tc>
      </w:tr>
      <w:tr w14:paraId="372B9C92">
        <w:tblPrEx>
          <w:tblCellMar>
            <w:top w:w="0" w:type="dxa"/>
            <w:left w:w="108" w:type="dxa"/>
            <w:bottom w:w="0" w:type="dxa"/>
            <w:right w:w="108" w:type="dxa"/>
          </w:tblCellMar>
        </w:tblPrEx>
        <w:trPr>
          <w:trHeight w:val="559"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0A4A14F7">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3C63BD51">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66F112AD">
            <w:pPr>
              <w:spacing w:line="460" w:lineRule="exact"/>
              <w:rPr>
                <w:rFonts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河南省郑州市金水区索凌路庙李商务大厦3单元10层1001室</w:t>
            </w:r>
          </w:p>
        </w:tc>
      </w:tr>
      <w:tr w14:paraId="1B22F978">
        <w:tblPrEx>
          <w:tblCellMar>
            <w:top w:w="0" w:type="dxa"/>
            <w:left w:w="108" w:type="dxa"/>
            <w:bottom w:w="0" w:type="dxa"/>
            <w:right w:w="108" w:type="dxa"/>
          </w:tblCellMar>
        </w:tblPrEx>
        <w:trPr>
          <w:trHeight w:val="553"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12F594C1">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59D8841B">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52F29E6B">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莫先生</w:t>
            </w:r>
            <w:r>
              <w:rPr>
                <w:rFonts w:hint="eastAsia" w:ascii="宋体" w:hAnsi="宋体" w:eastAsia="宋体" w:cs="宋体"/>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r>
              <w:rPr>
                <w:rFonts w:hint="eastAsia" w:ascii="宋体" w:hAnsi="宋体" w:eastAsia="宋体" w:cs="宋体"/>
                <w:sz w:val="24"/>
                <w:szCs w:val="24"/>
              </w:rPr>
              <w:t>）</w:t>
            </w:r>
          </w:p>
        </w:tc>
      </w:tr>
      <w:tr w14:paraId="234D3575">
        <w:tblPrEx>
          <w:tblCellMar>
            <w:top w:w="0" w:type="dxa"/>
            <w:left w:w="108" w:type="dxa"/>
            <w:bottom w:w="0" w:type="dxa"/>
            <w:right w:w="108" w:type="dxa"/>
          </w:tblCellMar>
        </w:tblPrEx>
        <w:trPr>
          <w:trHeight w:val="493" w:hRule="atLeast"/>
          <w:jc w:val="center"/>
        </w:trPr>
        <w:tc>
          <w:tcPr>
            <w:tcW w:w="1101" w:type="dxa"/>
            <w:tcBorders>
              <w:top w:val="nil"/>
              <w:left w:val="single" w:color="auto" w:sz="4" w:space="0"/>
              <w:bottom w:val="single" w:color="auto" w:sz="4" w:space="0"/>
              <w:right w:val="single" w:color="auto" w:sz="4" w:space="0"/>
            </w:tcBorders>
            <w:noWrap/>
            <w:vAlign w:val="center"/>
          </w:tcPr>
          <w:p w14:paraId="55CF3183">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nil"/>
              <w:left w:val="nil"/>
              <w:bottom w:val="single" w:color="auto" w:sz="4" w:space="0"/>
              <w:right w:val="single" w:color="auto" w:sz="4" w:space="0"/>
            </w:tcBorders>
            <w:noWrap/>
            <w:vAlign w:val="center"/>
          </w:tcPr>
          <w:p w14:paraId="771F9B08">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E984CBC">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1699599</w:t>
            </w:r>
            <w:r>
              <w:rPr>
                <w:rFonts w:hint="eastAsia" w:ascii="宋体" w:hAnsi="宋体" w:eastAsia="宋体" w:cs="Times New Roman"/>
                <w:sz w:val="24"/>
                <w:szCs w:val="24"/>
              </w:rPr>
              <w:t>元</w:t>
            </w:r>
          </w:p>
        </w:tc>
      </w:tr>
      <w:tr w14:paraId="4C86E7D8">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667505B">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1C2AD3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4B3A3D18">
            <w:pPr>
              <w:spacing w:line="460" w:lineRule="exact"/>
              <w:rPr>
                <w:rFonts w:ascii="宋体" w:hAnsi="宋体" w:eastAsia="宋体" w:cs="宋体"/>
                <w:sz w:val="24"/>
                <w:szCs w:val="24"/>
              </w:rPr>
            </w:pPr>
            <w:r>
              <w:rPr>
                <w:rFonts w:hint="eastAsia" w:ascii="宋体" w:hAnsi="宋体" w:eastAsia="宋体" w:cs="Times New Roman"/>
                <w:kern w:val="0"/>
                <w:sz w:val="24"/>
                <w:shd w:val="clear" w:color="auto" w:fill="FFFFFF"/>
                <w:lang w:val="en-US" w:eastAsia="zh-CN"/>
              </w:rPr>
              <w:t>三门峡市陕州区应急管理局森林防灭火装备购置项目</w:t>
            </w:r>
          </w:p>
        </w:tc>
      </w:tr>
      <w:tr w14:paraId="035371E4">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3F1A6DA">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80997E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260573D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2113FC2A">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3BF3A1C">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541EE6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6782" w:type="dxa"/>
            <w:tcBorders>
              <w:top w:val="single" w:color="auto" w:sz="4" w:space="0"/>
              <w:left w:val="nil"/>
              <w:bottom w:val="single" w:color="auto" w:sz="4" w:space="0"/>
              <w:right w:val="single" w:color="auto" w:sz="4" w:space="0"/>
            </w:tcBorders>
            <w:noWrap/>
            <w:vAlign w:val="center"/>
          </w:tcPr>
          <w:p w14:paraId="4860245F">
            <w:pPr>
              <w:spacing w:line="460" w:lineRule="exact"/>
              <w:rPr>
                <w:rFonts w:ascii="宋体" w:hAnsi="宋体" w:eastAsia="宋体" w:cs="Times New Roman"/>
                <w:sz w:val="24"/>
                <w:szCs w:val="24"/>
              </w:rPr>
            </w:pPr>
            <w:r>
              <w:rPr>
                <w:rFonts w:hint="eastAsia" w:ascii="宋体" w:hAnsi="宋体" w:eastAsia="宋体" w:cs="Times New Roman"/>
                <w:sz w:val="24"/>
                <w:szCs w:val="24"/>
              </w:rPr>
              <w:t>采购人指定地点。</w:t>
            </w:r>
          </w:p>
        </w:tc>
      </w:tr>
      <w:tr w14:paraId="4E09E833">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6306844F">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AE1474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187C2D4A">
            <w:pPr>
              <w:spacing w:line="360" w:lineRule="auto"/>
              <w:rPr>
                <w:rFonts w:ascii="宋体" w:hAnsi="宋体" w:eastAsia="宋体" w:cs="Times New Roman"/>
                <w:sz w:val="24"/>
                <w:szCs w:val="21"/>
              </w:rPr>
            </w:pPr>
            <w:r>
              <w:rPr>
                <w:rFonts w:hint="eastAsia" w:ascii="宋体" w:hAnsi="宋体" w:eastAsia="宋体" w:cs="宋体"/>
                <w:sz w:val="24"/>
                <w:szCs w:val="21"/>
                <w:lang w:eastAsia="zh-CN"/>
              </w:rPr>
              <w:t>本项目为三门峡市陕州区应急管理局森林防灭火装备购置项目，主要内容是灭火救援无人机、机载多路抛投器、吊运系统等设备及装备采购及培训、验收、质保期服务、与货物有关的运输和保险及其他伴随服务</w:t>
            </w:r>
            <w:r>
              <w:rPr>
                <w:rFonts w:hint="eastAsia" w:ascii="宋体" w:hAnsi="宋体" w:eastAsia="宋体" w:cs="宋体"/>
                <w:sz w:val="24"/>
                <w:szCs w:val="21"/>
              </w:rPr>
              <w:t>，具体参数</w:t>
            </w:r>
            <w:r>
              <w:rPr>
                <w:rFonts w:hint="eastAsia" w:ascii="宋体" w:hAnsi="宋体" w:eastAsia="宋体" w:cs="Times New Roman"/>
                <w:sz w:val="24"/>
                <w:szCs w:val="21"/>
              </w:rPr>
              <w:t>详见竞争性磋商文件第三章。</w:t>
            </w:r>
          </w:p>
        </w:tc>
      </w:tr>
      <w:tr w14:paraId="062FA184">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AC5924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147F9C62">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交货期</w:t>
            </w:r>
          </w:p>
        </w:tc>
        <w:tc>
          <w:tcPr>
            <w:tcW w:w="6782" w:type="dxa"/>
            <w:tcBorders>
              <w:top w:val="single" w:color="auto" w:sz="4" w:space="0"/>
              <w:left w:val="nil"/>
              <w:bottom w:val="single" w:color="auto" w:sz="4" w:space="0"/>
              <w:right w:val="single" w:color="auto" w:sz="4" w:space="0"/>
            </w:tcBorders>
            <w:noWrap/>
            <w:vAlign w:val="center"/>
          </w:tcPr>
          <w:p w14:paraId="1222138D">
            <w:pPr>
              <w:spacing w:line="460" w:lineRule="exact"/>
              <w:rPr>
                <w:rFonts w:ascii="宋体" w:hAnsi="宋体" w:eastAsia="宋体" w:cs="Times New Roman"/>
                <w:sz w:val="24"/>
                <w:szCs w:val="24"/>
              </w:rPr>
            </w:pPr>
            <w:r>
              <w:rPr>
                <w:rFonts w:hint="eastAsia" w:ascii="宋体" w:hAnsi="宋体" w:eastAsia="宋体" w:cs="Times New Roman"/>
                <w:sz w:val="24"/>
                <w:szCs w:val="28"/>
                <w:lang w:eastAsia="zh-CN"/>
              </w:rPr>
              <w:t>签订合同后10日历天内</w:t>
            </w:r>
            <w:r>
              <w:rPr>
                <w:rFonts w:hint="eastAsia" w:ascii="宋体" w:hAnsi="宋体" w:eastAsia="宋体" w:cs="Times New Roman"/>
                <w:kern w:val="0"/>
                <w:sz w:val="24"/>
                <w:szCs w:val="24"/>
              </w:rPr>
              <w:t>。</w:t>
            </w:r>
          </w:p>
        </w:tc>
      </w:tr>
      <w:tr w14:paraId="67304E38">
        <w:tblPrEx>
          <w:tblCellMar>
            <w:top w:w="0" w:type="dxa"/>
            <w:left w:w="108" w:type="dxa"/>
            <w:bottom w:w="0" w:type="dxa"/>
            <w:right w:w="108" w:type="dxa"/>
          </w:tblCellMar>
        </w:tblPrEx>
        <w:trPr>
          <w:trHeight w:val="43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1E0003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9</w:t>
            </w:r>
          </w:p>
        </w:tc>
        <w:tc>
          <w:tcPr>
            <w:tcW w:w="1701" w:type="dxa"/>
            <w:tcBorders>
              <w:top w:val="single" w:color="auto" w:sz="4" w:space="0"/>
              <w:left w:val="nil"/>
              <w:bottom w:val="single" w:color="auto" w:sz="4" w:space="0"/>
              <w:right w:val="single" w:color="auto" w:sz="4" w:space="0"/>
            </w:tcBorders>
            <w:noWrap/>
            <w:vAlign w:val="center"/>
          </w:tcPr>
          <w:p w14:paraId="6EEA71AF">
            <w:pPr>
              <w:keepLines/>
              <w:spacing w:line="46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质保期</w:t>
            </w:r>
          </w:p>
        </w:tc>
        <w:tc>
          <w:tcPr>
            <w:tcW w:w="6782" w:type="dxa"/>
            <w:tcBorders>
              <w:top w:val="single" w:color="auto" w:sz="4" w:space="0"/>
              <w:left w:val="nil"/>
              <w:bottom w:val="single" w:color="auto" w:sz="4" w:space="0"/>
              <w:right w:val="single" w:color="auto" w:sz="4" w:space="0"/>
            </w:tcBorders>
            <w:noWrap/>
            <w:vAlign w:val="center"/>
          </w:tcPr>
          <w:p w14:paraId="466ACEF9">
            <w:pPr>
              <w:spacing w:after="120" w:line="460" w:lineRule="exact"/>
              <w:rPr>
                <w:rFonts w:ascii="宋体" w:hAnsi="宋体" w:eastAsia="宋体" w:cs="Arial Unicode MS"/>
                <w:color w:val="auto"/>
                <w:sz w:val="28"/>
                <w:szCs w:val="28"/>
                <w:highlight w:val="none"/>
              </w:rPr>
            </w:pPr>
            <w:r>
              <w:rPr>
                <w:rFonts w:hint="eastAsia" w:ascii="宋体" w:hAnsi="宋体" w:eastAsia="宋体" w:cs="Times New Roman"/>
                <w:color w:val="auto"/>
                <w:sz w:val="24"/>
                <w:szCs w:val="28"/>
                <w:highlight w:val="none"/>
                <w:lang w:val="en-US" w:eastAsia="zh-CN"/>
              </w:rPr>
              <w:t>1</w:t>
            </w:r>
            <w:r>
              <w:rPr>
                <w:rFonts w:hint="eastAsia" w:ascii="宋体" w:hAnsi="宋体" w:eastAsia="宋体" w:cs="Times New Roman"/>
                <w:color w:val="auto"/>
                <w:sz w:val="24"/>
                <w:szCs w:val="28"/>
                <w:highlight w:val="none"/>
              </w:rPr>
              <w:t>年</w:t>
            </w:r>
            <w:r>
              <w:rPr>
                <w:rFonts w:hint="eastAsia" w:ascii="宋体" w:hAnsi="宋体" w:eastAsia="宋体" w:cs="Times New Roman"/>
                <w:color w:val="auto"/>
                <w:kern w:val="0"/>
                <w:sz w:val="24"/>
                <w:szCs w:val="24"/>
                <w:highlight w:val="none"/>
              </w:rPr>
              <w:t>。</w:t>
            </w:r>
          </w:p>
        </w:tc>
      </w:tr>
      <w:tr w14:paraId="53F014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422F1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149583B3">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607C12A6">
            <w:pPr>
              <w:keepLines/>
              <w:spacing w:line="460" w:lineRule="exact"/>
              <w:jc w:val="left"/>
              <w:rPr>
                <w:rFonts w:ascii="宋体" w:hAnsi="宋体" w:eastAsia="宋体" w:cs="Times New Roman"/>
                <w:sz w:val="24"/>
                <w:szCs w:val="21"/>
              </w:rPr>
            </w:pPr>
            <w:r>
              <w:rPr>
                <w:rFonts w:hint="eastAsia" w:ascii="宋体" w:hAnsi="宋体" w:eastAsia="宋体" w:cs="Times New Roman"/>
                <w:sz w:val="24"/>
                <w:szCs w:val="24"/>
              </w:rPr>
              <w:t>符合国家及行业相关规范和标准</w:t>
            </w:r>
            <w:r>
              <w:rPr>
                <w:rFonts w:hint="eastAsia" w:ascii="宋体" w:hAnsi="宋体" w:eastAsia="宋体" w:cs="宋体"/>
                <w:sz w:val="24"/>
                <w:szCs w:val="21"/>
                <w:shd w:val="clear" w:color="auto" w:fill="FFFFFF"/>
              </w:rPr>
              <w:t>。</w:t>
            </w:r>
          </w:p>
        </w:tc>
      </w:tr>
      <w:tr w14:paraId="075B336C">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57A3C4B">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901C6A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502419FB">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3EAD86F">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执行促进中小企业（监狱企业、残疾人福利性企业）发展等政府采购政策。</w:t>
            </w:r>
          </w:p>
          <w:p w14:paraId="608FB7F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76FB55F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7399CB8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79EED9A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BB88CD5">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6B9C084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1C43650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66E38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070926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2BD8CE00">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EE62F57">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5E590423">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p>
        </w:tc>
        <w:tc>
          <w:tcPr>
            <w:tcW w:w="1701" w:type="dxa"/>
            <w:tcBorders>
              <w:top w:val="nil"/>
              <w:left w:val="nil"/>
              <w:bottom w:val="single" w:color="auto" w:sz="4" w:space="0"/>
              <w:right w:val="single" w:color="auto" w:sz="4" w:space="0"/>
            </w:tcBorders>
            <w:noWrap/>
            <w:vAlign w:val="center"/>
          </w:tcPr>
          <w:p w14:paraId="35C0A7B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569269D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2F482CCA">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71FBB00">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2246CE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701" w:type="dxa"/>
            <w:tcBorders>
              <w:top w:val="single" w:color="auto" w:sz="4" w:space="0"/>
              <w:left w:val="nil"/>
              <w:bottom w:val="single" w:color="auto" w:sz="4" w:space="0"/>
              <w:right w:val="single" w:color="auto" w:sz="4" w:space="0"/>
            </w:tcBorders>
            <w:noWrap/>
            <w:vAlign w:val="center"/>
          </w:tcPr>
          <w:p w14:paraId="12812A0F">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磋商截止时间</w:t>
            </w:r>
          </w:p>
        </w:tc>
        <w:tc>
          <w:tcPr>
            <w:tcW w:w="6782" w:type="dxa"/>
            <w:tcBorders>
              <w:top w:val="single" w:color="auto" w:sz="4" w:space="0"/>
              <w:left w:val="nil"/>
              <w:bottom w:val="single" w:color="auto" w:sz="4" w:space="0"/>
              <w:right w:val="single" w:color="auto" w:sz="4" w:space="0"/>
            </w:tcBorders>
            <w:noWrap/>
            <w:vAlign w:val="center"/>
          </w:tcPr>
          <w:p w14:paraId="4B68357C">
            <w:pPr>
              <w:spacing w:line="460" w:lineRule="exact"/>
              <w:rPr>
                <w:rFonts w:ascii="宋体" w:hAnsi="宋体" w:eastAsia="宋体" w:cs="Times New Roman"/>
                <w:sz w:val="24"/>
                <w:szCs w:val="24"/>
                <w:highlight w:val="none"/>
              </w:rPr>
            </w:pP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tc>
      </w:tr>
      <w:tr w14:paraId="3A27A1C5">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A9A2CDD">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5DB8984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0E7EAA3B">
            <w:pPr>
              <w:spacing w:line="460" w:lineRule="exact"/>
              <w:rPr>
                <w:rFonts w:ascii="宋体" w:hAnsi="宋体" w:eastAsia="宋体" w:cs="Times New Roman"/>
                <w:sz w:val="24"/>
                <w:szCs w:val="24"/>
              </w:rPr>
            </w:pPr>
            <w:r>
              <w:rPr>
                <w:rFonts w:hint="eastAsia" w:ascii="宋体" w:hAnsi="宋体" w:eastAsia="宋体" w:cs="宋体"/>
                <w:kern w:val="0"/>
                <w:sz w:val="24"/>
                <w:szCs w:val="24"/>
              </w:rPr>
              <w:t>响应文件递交截止之日起60天</w:t>
            </w:r>
          </w:p>
        </w:tc>
      </w:tr>
      <w:tr w14:paraId="2CFFF3D8">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89B3EB">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2.6</w:t>
            </w:r>
          </w:p>
        </w:tc>
        <w:tc>
          <w:tcPr>
            <w:tcW w:w="1701" w:type="dxa"/>
            <w:tcBorders>
              <w:top w:val="single" w:color="auto" w:sz="4" w:space="0"/>
              <w:left w:val="nil"/>
              <w:bottom w:val="single" w:color="auto" w:sz="4" w:space="0"/>
              <w:right w:val="single" w:color="auto" w:sz="4" w:space="0"/>
            </w:tcBorders>
            <w:noWrap/>
            <w:vAlign w:val="center"/>
          </w:tcPr>
          <w:p w14:paraId="10D2CDE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4E511B49">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rPr>
              <w:t>按照《河南省财政厅关于优化政府采购营商环境有关问题的通知》（豫财购[2020]4号文）的要求本项目不再收取保证金。</w:t>
            </w:r>
          </w:p>
        </w:tc>
      </w:tr>
      <w:tr w14:paraId="587F3E9A">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6C39697">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p>
        </w:tc>
        <w:tc>
          <w:tcPr>
            <w:tcW w:w="1701" w:type="dxa"/>
            <w:tcBorders>
              <w:top w:val="single" w:color="auto" w:sz="4" w:space="0"/>
              <w:left w:val="nil"/>
              <w:bottom w:val="single" w:color="auto" w:sz="4" w:space="0"/>
              <w:right w:val="single" w:color="auto" w:sz="4" w:space="0"/>
            </w:tcBorders>
            <w:noWrap/>
            <w:vAlign w:val="center"/>
          </w:tcPr>
          <w:p w14:paraId="3627237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7E2A5F1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5FE30440">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4B123DBB">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8B53539">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8264A92">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7903E36B">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63C7A318">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0FD71B4C">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451A15BE">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11B796">
            <w:pPr>
              <w:spacing w:line="4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2.9</w:t>
            </w:r>
          </w:p>
        </w:tc>
        <w:tc>
          <w:tcPr>
            <w:tcW w:w="1701" w:type="dxa"/>
            <w:tcBorders>
              <w:top w:val="single" w:color="auto" w:sz="4" w:space="0"/>
              <w:left w:val="nil"/>
              <w:bottom w:val="single" w:color="auto" w:sz="4" w:space="0"/>
              <w:right w:val="single" w:color="auto" w:sz="4" w:space="0"/>
            </w:tcBorders>
            <w:noWrap/>
            <w:vAlign w:val="center"/>
          </w:tcPr>
          <w:p w14:paraId="1A434992">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0743608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4ED765EE">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时间：</w:t>
            </w: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p w14:paraId="7DE33249">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开标二室</w:t>
            </w:r>
            <w:r>
              <w:rPr>
                <w:rFonts w:hint="eastAsia" w:ascii="宋体" w:hAnsi="宋体" w:eastAsia="宋体" w:cs="Times New Roman"/>
                <w:sz w:val="24"/>
                <w:szCs w:val="24"/>
                <w:highlight w:val="none"/>
              </w:rPr>
              <w:t>（三门峡市陕州区新闻广播电视台四楼）。</w:t>
            </w:r>
          </w:p>
        </w:tc>
      </w:tr>
      <w:tr w14:paraId="4BC6F263">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9EF739">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3B2413F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035361A6">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66D6D9AB">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458ECF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113C4BB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7523449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1607CE6D">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7F6DB14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744BBF9">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64ADB29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257F0D88">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1C722FA9">
        <w:tblPrEx>
          <w:tblCellMar>
            <w:top w:w="0" w:type="dxa"/>
            <w:left w:w="108" w:type="dxa"/>
            <w:bottom w:w="0" w:type="dxa"/>
            <w:right w:w="108" w:type="dxa"/>
          </w:tblCellMar>
        </w:tblPrEx>
        <w:trPr>
          <w:trHeight w:val="4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27F80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66654FE7">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707764C4">
            <w:pPr>
              <w:keepLines/>
              <w:spacing w:line="460" w:lineRule="exact"/>
              <w:jc w:val="left"/>
              <w:rPr>
                <w:rFonts w:ascii="宋体" w:hAnsi="宋体" w:eastAsia="宋体" w:cs="Times New Roman"/>
                <w:sz w:val="24"/>
                <w:szCs w:val="24"/>
              </w:rPr>
            </w:pPr>
            <w:r>
              <w:rPr>
                <w:rFonts w:hint="eastAsia" w:ascii="宋体" w:hAnsi="宋体" w:eastAsia="宋体" w:cs="Times New Roman"/>
                <w:kern w:val="0"/>
                <w:sz w:val="24"/>
                <w:szCs w:val="24"/>
              </w:rPr>
              <w:t>按合同执行。</w:t>
            </w:r>
          </w:p>
        </w:tc>
      </w:tr>
      <w:tr w14:paraId="039F1DEE">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8DA706D">
            <w:pPr>
              <w:spacing w:line="460" w:lineRule="exact"/>
              <w:jc w:val="center"/>
              <w:rPr>
                <w:rFonts w:ascii="宋体" w:hAnsi="宋体" w:eastAsia="宋体" w:cs="Times New Roman"/>
                <w:sz w:val="24"/>
                <w:szCs w:val="24"/>
              </w:rPr>
            </w:pPr>
            <w:r>
              <w:rPr>
                <w:rFonts w:ascii="宋体" w:hAnsi="宋体" w:eastAsia="宋体" w:cs="Times New Roman"/>
                <w:sz w:val="24"/>
                <w:szCs w:val="24"/>
              </w:rPr>
              <w:t>3.4</w:t>
            </w:r>
          </w:p>
        </w:tc>
        <w:tc>
          <w:tcPr>
            <w:tcW w:w="1701" w:type="dxa"/>
            <w:tcBorders>
              <w:top w:val="single" w:color="auto" w:sz="4" w:space="0"/>
              <w:left w:val="nil"/>
              <w:bottom w:val="single" w:color="auto" w:sz="4" w:space="0"/>
              <w:right w:val="single" w:color="auto" w:sz="4" w:space="0"/>
            </w:tcBorders>
            <w:noWrap/>
            <w:vAlign w:val="center"/>
          </w:tcPr>
          <w:p w14:paraId="68789C6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15FACC15">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壹佰陆拾玖万玖仟伍佰玖拾玖</w:t>
            </w:r>
            <w:r>
              <w:rPr>
                <w:rFonts w:hint="eastAsia" w:ascii="宋体" w:hAnsi="宋体" w:eastAsia="宋体" w:cs="Times New Roman"/>
                <w:sz w:val="24"/>
                <w:szCs w:val="24"/>
              </w:rPr>
              <w:t>元整（¥</w:t>
            </w:r>
            <w:r>
              <w:rPr>
                <w:rFonts w:hint="eastAsia" w:ascii="宋体" w:hAnsi="宋体" w:eastAsia="宋体" w:cs="Times New Roman"/>
                <w:sz w:val="24"/>
                <w:szCs w:val="24"/>
                <w:lang w:val="en-US" w:eastAsia="zh-CN"/>
              </w:rPr>
              <w:t>1699599</w:t>
            </w:r>
            <w:r>
              <w:rPr>
                <w:rFonts w:hint="eastAsia" w:ascii="宋体" w:hAnsi="宋体" w:eastAsia="宋体" w:cs="Times New Roman"/>
                <w:sz w:val="24"/>
                <w:szCs w:val="24"/>
              </w:rPr>
              <w:t>元），凡磋商响应供应商的磋商报价超出“招标控制价”的，该磋商响应供应商的磋商响应文件应作无效标处理。</w:t>
            </w:r>
          </w:p>
        </w:tc>
      </w:tr>
      <w:tr w14:paraId="4BDE641F">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BD144C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3.5</w:t>
            </w:r>
          </w:p>
        </w:tc>
        <w:tc>
          <w:tcPr>
            <w:tcW w:w="1701" w:type="dxa"/>
            <w:tcBorders>
              <w:top w:val="single" w:color="auto" w:sz="4" w:space="0"/>
              <w:left w:val="nil"/>
              <w:bottom w:val="single" w:color="auto" w:sz="4" w:space="0"/>
              <w:right w:val="single" w:color="auto" w:sz="4" w:space="0"/>
            </w:tcBorders>
            <w:noWrap/>
            <w:vAlign w:val="center"/>
          </w:tcPr>
          <w:p w14:paraId="3686BD9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5BE6792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1.我单位（采购人）严格按三财购【2021】9号文要求的时限发布中标结果公告，发出中标通知书，签订采购合同，上传采购合同。</w:t>
            </w:r>
          </w:p>
          <w:p w14:paraId="6CCBC4E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2.本项目不收取履约保证金。</w:t>
            </w:r>
          </w:p>
          <w:p w14:paraId="64EB8A4C">
            <w:pPr>
              <w:widowControl/>
              <w:spacing w:line="46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代理服务费的收取：执行河南省招标投标协会关于印发《河南省招标代理服务收费指导意见》的通知(豫招协[2023]002号)收费标准，招标代理服务费由成交人在领取成交通知书前以银行电汇方式一次性支付给招标代理机构。</w:t>
            </w:r>
          </w:p>
        </w:tc>
      </w:tr>
      <w:tr w14:paraId="7446B3D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EE67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D694D7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062E9DBB">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6CA31AA7">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34ABE962">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rPr>
                <w:rFonts w:ascii="宋体" w:hAnsi="宋体" w:eastAsia="宋体" w:cs="宋体"/>
                <w:color w:val="auto"/>
                <w:sz w:val="24"/>
                <w:szCs w:val="21"/>
                <w:u w:val="none"/>
              </w:rPr>
              <w:t>https://download.bqpoint.com/download/downloaddetail.html?SourceFrom=Ztb&amp;ZtbSoftXiaQuCode=1506&amp;ZtbSoftType=tballinclusive</w:t>
            </w:r>
            <w:r>
              <w:rPr>
                <w:rFonts w:hint="eastAsia" w:ascii="宋体" w:hAnsi="宋体" w:eastAsia="宋体" w:cs="宋体"/>
                <w:sz w:val="24"/>
                <w:szCs w:val="21"/>
              </w:rPr>
              <w:t>进行下载。</w:t>
            </w:r>
          </w:p>
          <w:p w14:paraId="71AD8094">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95F65E9">
            <w:pPr>
              <w:spacing w:line="360" w:lineRule="auto"/>
              <w:rPr>
                <w:rFonts w:ascii="宋体" w:hAnsi="宋体" w:eastAsia="宋体" w:cs="宋体"/>
                <w:b/>
                <w:sz w:val="24"/>
                <w:szCs w:val="21"/>
              </w:rPr>
            </w:pPr>
            <w:r>
              <w:rPr>
                <w:rFonts w:hint="eastAsia" w:ascii="宋体" w:hAnsi="宋体" w:eastAsia="宋体" w:cs="宋体"/>
                <w:b/>
                <w:sz w:val="24"/>
                <w:szCs w:val="21"/>
              </w:rPr>
              <w:t>一、电子化投标</w:t>
            </w:r>
          </w:p>
          <w:p w14:paraId="5F0FEB2C">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4ED9001D">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31D01E3B">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1A4E20DD">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087DDA2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b/>
                <w:sz w:val="24"/>
                <w:szCs w:val="21"/>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rPr>
              <w:t>。</w:t>
            </w:r>
          </w:p>
          <w:p w14:paraId="79180682">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178F6977">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A2CDFAB">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59889D47">
            <w:pPr>
              <w:spacing w:line="360" w:lineRule="auto"/>
              <w:ind w:firstLine="241" w:firstLineChars="100"/>
              <w:rPr>
                <w:rFonts w:ascii="宋体" w:hAnsi="宋体" w:eastAsia="宋体" w:cs="宋体"/>
                <w:sz w:val="24"/>
                <w:szCs w:val="21"/>
              </w:rPr>
            </w:pPr>
            <w:r>
              <w:rPr>
                <w:rFonts w:hint="eastAsia" w:ascii="宋体" w:hAnsi="宋体" w:eastAsia="宋体" w:cs="宋体"/>
                <w:b/>
                <w:sz w:val="24"/>
                <w:szCs w:val="21"/>
              </w:rPr>
              <w:t>注：</w:t>
            </w:r>
            <w:r>
              <w:rPr>
                <w:rFonts w:hint="eastAsia" w:ascii="宋体" w:hAnsi="宋体" w:eastAsia="宋体" w:cs="宋体"/>
                <w:sz w:val="24"/>
                <w:szCs w:val="21"/>
              </w:rPr>
              <w:t>如按照电子化投标操作教材制作完成的电子化磋商响应文件无法上传的，供应商应在</w:t>
            </w:r>
            <w:r>
              <w:rPr>
                <w:rFonts w:hint="eastAsia" w:ascii="宋体" w:hAnsi="宋体" w:eastAsia="宋体" w:cs="宋体"/>
                <w:b/>
                <w:sz w:val="24"/>
                <w:szCs w:val="21"/>
              </w:rPr>
              <w:t>投标截止时间前尽早的</w:t>
            </w:r>
            <w:r>
              <w:rPr>
                <w:rFonts w:hint="eastAsia" w:ascii="宋体" w:hAnsi="宋体" w:eastAsia="宋体" w:cs="宋体"/>
                <w:sz w:val="24"/>
                <w:szCs w:val="21"/>
              </w:rPr>
              <w:t>联系中心技术人员，以便有充分的时间进行处理。</w:t>
            </w:r>
            <w:r>
              <w:rPr>
                <w:rFonts w:hint="eastAsia" w:ascii="宋体" w:hAnsi="宋体" w:eastAsia="宋体" w:cs="宋体"/>
                <w:b/>
                <w:sz w:val="24"/>
                <w:szCs w:val="21"/>
              </w:rPr>
              <w:t>供应商应充分考虑到处理技术问题和上传数据等工作所需的时间问题，磋商响应文件未在投标截止时间前成功上传的，其磋商响应文件不予接收。</w:t>
            </w:r>
          </w:p>
          <w:p w14:paraId="0F1C6128">
            <w:pPr>
              <w:spacing w:line="360" w:lineRule="auto"/>
              <w:rPr>
                <w:rFonts w:ascii="宋体" w:hAnsi="宋体" w:eastAsia="宋体" w:cs="宋体"/>
                <w:sz w:val="24"/>
                <w:szCs w:val="21"/>
              </w:rPr>
            </w:pPr>
            <w:r>
              <w:rPr>
                <w:rFonts w:hint="eastAsia" w:ascii="宋体" w:hAnsi="宋体" w:eastAsia="宋体" w:cs="宋体"/>
                <w:sz w:val="24"/>
                <w:szCs w:val="21"/>
              </w:rPr>
              <w:t>（四）电子化项目开标、解密、唱标、评标</w:t>
            </w:r>
          </w:p>
          <w:p w14:paraId="1517888F">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1、本项目采用</w:t>
            </w:r>
            <w:r>
              <w:rPr>
                <w:rFonts w:hint="eastAsia" w:ascii="宋体" w:hAnsi="宋体" w:eastAsia="宋体" w:cs="宋体"/>
                <w:b/>
                <w:sz w:val="24"/>
                <w:szCs w:val="21"/>
              </w:rPr>
              <w:t>电子化、无纸化</w:t>
            </w:r>
            <w:r>
              <w:rPr>
                <w:rFonts w:hint="eastAsia" w:ascii="宋体" w:hAnsi="宋体" w:eastAsia="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4F1832B2">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18D48FF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3FF2841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57B9BBB6">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2B5447D9">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2A303C8D">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D5A460B">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4E74A651">
            <w:pPr>
              <w:spacing w:line="360" w:lineRule="auto"/>
              <w:rPr>
                <w:rFonts w:ascii="宋体" w:hAnsi="宋体" w:eastAsia="宋体" w:cs="宋体"/>
                <w:sz w:val="24"/>
                <w:szCs w:val="21"/>
              </w:rPr>
            </w:pPr>
            <w:r>
              <w:rPr>
                <w:rFonts w:hint="eastAsia" w:ascii="宋体" w:hAnsi="宋体" w:eastAsia="宋体" w:cs="宋体"/>
                <w:b/>
                <w:sz w:val="24"/>
                <w:szCs w:val="21"/>
              </w:rPr>
              <w:t>供应商应保证在开标期间电话、电脑、网络能够正常工作，供应商因停电、电脑病毒、网络堵塞等原因，未在规定的解密时间内对磋商响应文件进行解密的，其磋商响应文件不予接收、唱标。</w:t>
            </w:r>
          </w:p>
          <w:p w14:paraId="30507E10">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D145B3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9B6AB39">
            <w:pPr>
              <w:spacing w:line="360" w:lineRule="auto"/>
              <w:rPr>
                <w:rFonts w:ascii="宋体" w:hAnsi="宋体" w:eastAsia="宋体" w:cs="宋体"/>
                <w:b/>
                <w:bCs/>
                <w:sz w:val="24"/>
                <w:szCs w:val="21"/>
              </w:rPr>
            </w:pPr>
            <w:r>
              <w:rPr>
                <w:rFonts w:hint="eastAsia" w:ascii="宋体" w:hAnsi="宋体" w:eastAsia="宋体" w:cs="宋体"/>
                <w:b/>
                <w:bCs/>
                <w:sz w:val="24"/>
                <w:szCs w:val="21"/>
              </w:rPr>
              <w:t>二、相关证书原件的提交</w:t>
            </w:r>
          </w:p>
          <w:p w14:paraId="1A96A88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本项目实行资格后审，</w:t>
            </w:r>
            <w:r>
              <w:rPr>
                <w:rFonts w:hint="eastAsia" w:ascii="宋体" w:hAnsi="宋体" w:eastAsia="宋体" w:cs="宋体"/>
                <w:b/>
                <w:sz w:val="24"/>
                <w:szCs w:val="21"/>
              </w:rPr>
              <w:t>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DB6E472">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257CF326">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26121CC0">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39AE5E1">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r w14:paraId="59B10A8A">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954033">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3.7</w:t>
            </w:r>
          </w:p>
        </w:tc>
        <w:tc>
          <w:tcPr>
            <w:tcW w:w="1701" w:type="dxa"/>
            <w:tcBorders>
              <w:top w:val="single" w:color="auto" w:sz="4" w:space="0"/>
              <w:left w:val="nil"/>
              <w:bottom w:val="single" w:color="auto" w:sz="4" w:space="0"/>
              <w:right w:val="single" w:color="auto" w:sz="4" w:space="0"/>
            </w:tcBorders>
            <w:noWrap/>
            <w:vAlign w:val="center"/>
          </w:tcPr>
          <w:p w14:paraId="4430F3D4">
            <w:pPr>
              <w:spacing w:line="46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政府采购合同融资政策</w:t>
            </w:r>
          </w:p>
        </w:tc>
        <w:tc>
          <w:tcPr>
            <w:tcW w:w="6782" w:type="dxa"/>
            <w:tcBorders>
              <w:top w:val="single" w:color="auto" w:sz="4" w:space="0"/>
              <w:left w:val="nil"/>
              <w:bottom w:val="single" w:color="auto" w:sz="4" w:space="0"/>
              <w:right w:val="single" w:color="auto" w:sz="4" w:space="0"/>
            </w:tcBorders>
            <w:noWrap/>
            <w:vAlign w:val="center"/>
          </w:tcPr>
          <w:p w14:paraId="1DCD149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中标投标人中标后，如需融资，参照《河南省政府采购合同融资工作实施方案》（豫财购〔2017〕10 号）执行。</w:t>
            </w:r>
          </w:p>
        </w:tc>
      </w:tr>
      <w:tr w14:paraId="2EB5A3F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CDC439D">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3.8</w:t>
            </w:r>
          </w:p>
        </w:tc>
        <w:tc>
          <w:tcPr>
            <w:tcW w:w="1701" w:type="dxa"/>
            <w:tcBorders>
              <w:top w:val="single" w:color="auto" w:sz="4" w:space="0"/>
              <w:left w:val="nil"/>
              <w:bottom w:val="single" w:color="auto" w:sz="4" w:space="0"/>
              <w:right w:val="single" w:color="auto" w:sz="4" w:space="0"/>
            </w:tcBorders>
            <w:noWrap/>
            <w:vAlign w:val="center"/>
          </w:tcPr>
          <w:p w14:paraId="6C70DF0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政府采购政策</w:t>
            </w:r>
          </w:p>
        </w:tc>
        <w:tc>
          <w:tcPr>
            <w:tcW w:w="6782" w:type="dxa"/>
            <w:tcBorders>
              <w:top w:val="single" w:color="auto" w:sz="4" w:space="0"/>
              <w:left w:val="nil"/>
              <w:bottom w:val="single" w:color="auto" w:sz="4" w:space="0"/>
              <w:right w:val="single" w:color="auto" w:sz="4" w:space="0"/>
            </w:tcBorders>
            <w:noWrap/>
            <w:vAlign w:val="center"/>
          </w:tcPr>
          <w:p w14:paraId="694A2FA2">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1、优先采购本国产品。采购进口产品应符合《中华人民共和国政府采购法》并依法办理论证、公示、审批手续。</w:t>
            </w:r>
          </w:p>
          <w:p w14:paraId="0B1599BF">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1C991996">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本项目采购标：属于</w:t>
            </w:r>
            <w:r>
              <w:rPr>
                <w:rFonts w:hint="eastAsia" w:ascii="宋体" w:hAnsi="宋体" w:eastAsia="宋体" w:cs="Times New Roman"/>
                <w:b/>
                <w:bCs/>
                <w:sz w:val="24"/>
                <w:szCs w:val="24"/>
                <w:lang w:val="en-US" w:eastAsia="zh-CN"/>
              </w:rPr>
              <w:t>工业</w:t>
            </w:r>
            <w:r>
              <w:rPr>
                <w:rFonts w:hint="eastAsia" w:ascii="宋体" w:hAnsi="宋体" w:eastAsia="宋体" w:cs="Times New Roman"/>
                <w:sz w:val="24"/>
                <w:szCs w:val="24"/>
                <w:lang w:val="en-US" w:eastAsia="zh-CN"/>
              </w:rPr>
              <w:t>。</w:t>
            </w:r>
          </w:p>
        </w:tc>
      </w:tr>
    </w:tbl>
    <w:p w14:paraId="365ABF7C">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8DC4761">
      <w:pPr>
        <w:widowControl/>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199C7EC8">
      <w:pPr>
        <w:spacing w:line="360" w:lineRule="auto"/>
        <w:ind w:firstLine="318" w:firstLineChars="132"/>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055D080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1.1采购范围：</w:t>
      </w:r>
      <w:r>
        <w:rPr>
          <w:rFonts w:hint="eastAsia" w:ascii="宋体" w:hAnsi="宋体" w:eastAsia="宋体" w:cs="Times New Roman"/>
          <w:sz w:val="24"/>
          <w:szCs w:val="24"/>
          <w:lang w:eastAsia="zh-CN"/>
        </w:rPr>
        <w:t>本项目为三门峡市陕州区应急管理局森林防灭火装备购置项目，主要内容是灭火救援无人机、机载多路抛投器、吊运系统等设备及装备采购及培训、验收、质保期服务、与货物有关的运输和保险及其他伴随服务</w:t>
      </w:r>
      <w:r>
        <w:rPr>
          <w:rFonts w:hint="eastAsia" w:ascii="宋体" w:hAnsi="宋体" w:eastAsia="宋体" w:cs="Times New Roman"/>
          <w:sz w:val="24"/>
          <w:szCs w:val="24"/>
        </w:rPr>
        <w:t>，具体采购内容及参数要求详见竞争性磋商文件。</w:t>
      </w:r>
    </w:p>
    <w:p w14:paraId="5D029BF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1.2资金来源：财政资金，已落实。</w:t>
      </w:r>
    </w:p>
    <w:p w14:paraId="3C2FE6D2">
      <w:pPr>
        <w:spacing w:line="360" w:lineRule="auto"/>
        <w:ind w:firstLine="484" w:firstLineChars="202"/>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1.3质 保 期：</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rPr>
        <w:t>年。</w:t>
      </w:r>
    </w:p>
    <w:p w14:paraId="09C0A807">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1.4质量要求：符合国家及行业相关规范和标准。</w:t>
      </w:r>
    </w:p>
    <w:p w14:paraId="51F9AB1E">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1.5交 货 期：</w:t>
      </w:r>
      <w:r>
        <w:rPr>
          <w:rFonts w:hint="eastAsia" w:ascii="宋体" w:hAnsi="宋体" w:eastAsia="宋体" w:cs="Times New Roman"/>
          <w:sz w:val="24"/>
          <w:szCs w:val="24"/>
          <w:lang w:eastAsia="zh-CN"/>
        </w:rPr>
        <w:t>签订合同后10日历天内</w:t>
      </w:r>
      <w:r>
        <w:rPr>
          <w:rFonts w:hint="eastAsia" w:ascii="宋体" w:hAnsi="宋体" w:eastAsia="宋体" w:cs="Times New Roman"/>
          <w:sz w:val="24"/>
          <w:szCs w:val="24"/>
        </w:rPr>
        <w:t>。</w:t>
      </w:r>
    </w:p>
    <w:p w14:paraId="791DB5B6">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1.6交货地点：采购人指定地点。</w:t>
      </w:r>
    </w:p>
    <w:p w14:paraId="7FAD317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0C58668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265306E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执行促进中小企业（监狱企业、残疾人福利性企业）发展等政府采购政策</w:t>
      </w:r>
      <w:r>
        <w:rPr>
          <w:rFonts w:hint="eastAsia" w:ascii="宋体" w:hAnsi="宋体" w:eastAsia="宋体" w:cs="Times New Roman"/>
          <w:color w:val="000000"/>
          <w:sz w:val="24"/>
          <w:szCs w:val="24"/>
        </w:rPr>
        <w:t>。</w:t>
      </w:r>
    </w:p>
    <w:p w14:paraId="7AAB67B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2EE8F1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2AED08F7">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38B97A2D">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36C290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7E9BD82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503C9E3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1587D03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102518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007A6BF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第一章  竞争性磋商公告</w:t>
      </w:r>
    </w:p>
    <w:p w14:paraId="61FEEEA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第二章  磋商响应供应商须知及前附表</w:t>
      </w:r>
    </w:p>
    <w:p w14:paraId="032A748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第三章  采购内容及要求</w:t>
      </w:r>
    </w:p>
    <w:p w14:paraId="1B41F3E8">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第四章  评审办法</w:t>
      </w:r>
    </w:p>
    <w:p w14:paraId="5FE195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第五章  合同主要条款及格式</w:t>
      </w:r>
    </w:p>
    <w:p w14:paraId="1534DBE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第六章  电子化响应文件内容及格式</w:t>
      </w:r>
    </w:p>
    <w:p w14:paraId="0FAAE2F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759C36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A175E3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798902D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41A6E1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0B3A1E4D">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2CF5937D">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0AABBF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68538D75">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w:t>
      </w:r>
      <w:r>
        <w:rPr>
          <w:rFonts w:hint="eastAsia" w:ascii="宋体" w:hAnsi="宋体" w:eastAsia="宋体" w:cs="Times New Roman"/>
          <w:sz w:val="24"/>
          <w:szCs w:val="24"/>
        </w:rPr>
        <w:t>综合标</w:t>
      </w:r>
    </w:p>
    <w:p w14:paraId="4DED254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8.1.1</w:t>
      </w:r>
      <w:r>
        <w:rPr>
          <w:rFonts w:hint="eastAsia" w:ascii="宋体" w:hAnsi="宋体" w:eastAsia="宋体" w:cs="Times New Roman"/>
          <w:sz w:val="24"/>
          <w:szCs w:val="24"/>
        </w:rPr>
        <w:t>法定代表人身份证明书</w:t>
      </w:r>
    </w:p>
    <w:p w14:paraId="4461956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8.1.2</w:t>
      </w:r>
      <w:r>
        <w:rPr>
          <w:rFonts w:hint="eastAsia" w:ascii="宋体" w:hAnsi="宋体" w:eastAsia="宋体" w:cs="Times New Roman"/>
          <w:sz w:val="24"/>
          <w:szCs w:val="24"/>
        </w:rPr>
        <w:t>磋商响应函</w:t>
      </w:r>
    </w:p>
    <w:p w14:paraId="71B14E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8.1.3</w:t>
      </w:r>
      <w:r>
        <w:rPr>
          <w:rFonts w:hint="eastAsia" w:ascii="宋体" w:hAnsi="宋体" w:eastAsia="宋体" w:cs="Times New Roman"/>
          <w:sz w:val="24"/>
          <w:szCs w:val="24"/>
        </w:rPr>
        <w:t>首次报价一览表</w:t>
      </w:r>
    </w:p>
    <w:p w14:paraId="4E8AF9C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8.1.4</w:t>
      </w:r>
      <w:r>
        <w:rPr>
          <w:rFonts w:hint="eastAsia" w:ascii="宋体" w:hAnsi="宋体" w:eastAsia="宋体" w:cs="Times New Roman"/>
          <w:sz w:val="24"/>
          <w:szCs w:val="24"/>
        </w:rPr>
        <w:t>资格审查资料</w:t>
      </w:r>
    </w:p>
    <w:p w14:paraId="6DA928C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8.1.5</w:t>
      </w:r>
      <w:r>
        <w:rPr>
          <w:rFonts w:hint="eastAsia" w:ascii="宋体" w:hAnsi="宋体" w:eastAsia="宋体" w:cs="Times New Roman"/>
          <w:sz w:val="24"/>
          <w:szCs w:val="24"/>
        </w:rPr>
        <w:t>中小微企业声明函</w:t>
      </w:r>
    </w:p>
    <w:p w14:paraId="2A54954F">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8.1.6</w:t>
      </w:r>
      <w:r>
        <w:rPr>
          <w:rFonts w:hint="eastAsia" w:ascii="宋体" w:hAnsi="宋体" w:eastAsia="宋体" w:cs="Times New Roman"/>
          <w:bCs/>
          <w:kern w:val="0"/>
          <w:sz w:val="24"/>
          <w:szCs w:val="24"/>
        </w:rPr>
        <w:t>残疾人福利性单位声明函</w:t>
      </w:r>
    </w:p>
    <w:p w14:paraId="0A86EAA5">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w:t>
      </w:r>
      <w:r>
        <w:rPr>
          <w:rFonts w:ascii="宋体" w:hAnsi="宋体" w:eastAsia="宋体" w:cs="Times New Roman"/>
          <w:b/>
          <w:bCs/>
          <w:kern w:val="0"/>
          <w:sz w:val="24"/>
          <w:szCs w:val="24"/>
        </w:rPr>
        <w:t>.1.7</w:t>
      </w:r>
      <w:r>
        <w:rPr>
          <w:rFonts w:hint="eastAsia" w:ascii="宋体" w:hAnsi="宋体" w:eastAsia="宋体" w:cs="Times New Roman"/>
          <w:bCs/>
          <w:kern w:val="0"/>
          <w:sz w:val="24"/>
          <w:szCs w:val="24"/>
        </w:rPr>
        <w:t>监狱企业证明文件</w:t>
      </w:r>
    </w:p>
    <w:p w14:paraId="5CD2EB24">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kern w:val="0"/>
          <w:sz w:val="24"/>
          <w:szCs w:val="24"/>
        </w:rPr>
        <w:t>8.1.8</w:t>
      </w:r>
      <w:r>
        <w:rPr>
          <w:rFonts w:hint="eastAsia" w:ascii="宋体" w:hAnsi="宋体" w:eastAsia="宋体" w:cs="Times New Roman"/>
          <w:kern w:val="0"/>
          <w:sz w:val="24"/>
          <w:szCs w:val="24"/>
        </w:rPr>
        <w:t>人员培训及售后服务承诺</w:t>
      </w:r>
    </w:p>
    <w:p w14:paraId="7D69CB05">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bCs/>
          <w:kern w:val="0"/>
          <w:sz w:val="24"/>
          <w:szCs w:val="24"/>
        </w:rPr>
        <w:t>8.2</w:t>
      </w:r>
      <w:r>
        <w:rPr>
          <w:rFonts w:hint="eastAsia" w:ascii="宋体" w:hAnsi="宋体" w:eastAsia="宋体" w:cs="Times New Roman"/>
          <w:kern w:val="0"/>
          <w:sz w:val="24"/>
          <w:szCs w:val="24"/>
        </w:rPr>
        <w:t>技术标</w:t>
      </w:r>
    </w:p>
    <w:p w14:paraId="7A42AC8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8.2.1</w:t>
      </w:r>
      <w:r>
        <w:rPr>
          <w:rFonts w:hint="eastAsia" w:ascii="宋体" w:hAnsi="宋体" w:eastAsia="宋体" w:cs="Times New Roman"/>
          <w:sz w:val="24"/>
          <w:szCs w:val="24"/>
        </w:rPr>
        <w:t>磋商设备合格文件</w:t>
      </w:r>
    </w:p>
    <w:p w14:paraId="21ED67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8.2.2</w:t>
      </w:r>
      <w:r>
        <w:rPr>
          <w:rFonts w:hint="eastAsia" w:ascii="宋体" w:hAnsi="宋体" w:eastAsia="宋体" w:cs="Times New Roman"/>
          <w:sz w:val="24"/>
          <w:szCs w:val="24"/>
        </w:rPr>
        <w:t>磋商报价表：</w:t>
      </w:r>
    </w:p>
    <w:p w14:paraId="2C0305A2">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1）磋商报价明细表；</w:t>
      </w:r>
    </w:p>
    <w:p w14:paraId="655B33DA">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2）技术参数偏离表；</w:t>
      </w:r>
    </w:p>
    <w:p w14:paraId="31FBB9B6">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3）商务响应表；</w:t>
      </w:r>
    </w:p>
    <w:p w14:paraId="302BDD6A">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8.2.3</w:t>
      </w:r>
      <w:r>
        <w:rPr>
          <w:rFonts w:hint="eastAsia" w:ascii="宋体" w:hAnsi="宋体" w:eastAsia="宋体" w:cs="Times New Roman"/>
          <w:sz w:val="24"/>
          <w:szCs w:val="24"/>
        </w:rPr>
        <w:t>磋商响应供应商可提交的其他磋商资料</w:t>
      </w:r>
    </w:p>
    <w:p w14:paraId="408C901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5DB0A2F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C343B39">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444B70A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09FBD96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08EED2F0">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0E0F815A">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14C5153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40FBE4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695210E4">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43BEFF1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6F23A4D8">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D7E98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1D673450">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31FE236D">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45F6EA6">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431F85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6BD24E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7682CDD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6BA2B13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701D96B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1D6D681F">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3899AE5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24CCAA0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C5A048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74CE327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6B74E0D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BB0F67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52D5AD9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4E1EBB9B">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1EFECC3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10BC74B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EC527D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6EED03D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57F80E5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326677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75AE277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32EEE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5249FF9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3AA44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888999E">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3757FD6">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2C8DB10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2CA0CBA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5794AA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00D69A0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3实质性未响应是指磋商响应文件中提出了超出磋商文件中采购标的、规格型号、招标控制价、采购数量、交货期、技术和服务要求等内容。</w:t>
      </w:r>
    </w:p>
    <w:p w14:paraId="2E739B0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04BF69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22222D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0F3BCDB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170B4BD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2F28FC6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3954D1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3AF22BE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640CE2D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6F96A427">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E3999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5F4BBDD2">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2756257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170C8CB5">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20D812C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763C7548">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24CDD8B3">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2123CDD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7581DB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68123A50">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273FC1E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0F5FE67E">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C43DA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106E8F93">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5DF6A40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25A015C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3507A8BC">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7DAC3931">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4C31131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07833B35">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EEFEE5D">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036E12E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49AB7D33">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46EF2756">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625C8E78">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0F67B83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15FF9B33">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3C508DD2">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6F8AF685">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63C1AE3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28B59721">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2978EF1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214B404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3C06CAC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1C2C6F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378FABE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BA5E2D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2B847F3B">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65E3707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1156D0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676E2A0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589B462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38E54FB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20F508F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18935E60">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62EBE38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36D4896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254473B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1EC1DC0">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4F5FFEF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12944F4F">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0E4D8EF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22CBF536">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060C3AD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4035970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246BDD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1AEA5F8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6A3D0C4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461E9A7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2D451E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602B89C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790BCC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10445B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5CD02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68AB5B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6B987E54">
      <w:pPr>
        <w:spacing w:line="360" w:lineRule="auto"/>
        <w:jc w:val="center"/>
        <w:outlineLvl w:val="0"/>
        <w:rPr>
          <w:rFonts w:ascii="宋体" w:hAnsi="宋体" w:eastAsia="宋体" w:cs="Times New Roman"/>
          <w:b/>
          <w:sz w:val="36"/>
          <w:szCs w:val="36"/>
        </w:rPr>
      </w:pPr>
      <w:r>
        <w:rPr>
          <w:rFonts w:ascii="宋体" w:hAnsi="宋体" w:eastAsia="宋体" w:cs="Times New Roman"/>
          <w:b/>
          <w:sz w:val="36"/>
          <w:szCs w:val="36"/>
        </w:rPr>
        <w:br w:type="page"/>
      </w:r>
      <w:r>
        <w:rPr>
          <w:rFonts w:hint="eastAsia" w:ascii="宋体" w:hAnsi="宋体" w:eastAsia="宋体" w:cs="Times New Roman"/>
          <w:b/>
          <w:sz w:val="36"/>
          <w:szCs w:val="36"/>
        </w:rPr>
        <w:t xml:space="preserve">第三章 采购内容及技术要求 </w:t>
      </w:r>
    </w:p>
    <w:p w14:paraId="4D8DB8AD">
      <w:pPr>
        <w:rPr>
          <w:rFonts w:hint="eastAsia" w:ascii="宋体" w:hAnsi="宋体" w:eastAsia="宋体" w:cs="宋体"/>
          <w:b w:val="0"/>
          <w:bCs/>
          <w:sz w:val="24"/>
          <w:szCs w:val="24"/>
        </w:rPr>
      </w:pPr>
    </w:p>
    <w:p w14:paraId="23618D27">
      <w:pPr>
        <w:rPr>
          <w:rFonts w:hint="eastAsia" w:ascii="宋体" w:hAnsi="宋体" w:eastAsia="宋体" w:cs="宋体"/>
          <w:b w:val="0"/>
          <w:bCs/>
          <w:sz w:val="24"/>
          <w:szCs w:val="24"/>
        </w:rPr>
      </w:pPr>
    </w:p>
    <w:p w14:paraId="5E001229">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详见附件</w:t>
      </w:r>
    </w:p>
    <w:p w14:paraId="2693CC8D">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sectPr>
          <w:footerReference r:id="rId3" w:type="default"/>
          <w:pgSz w:w="11906" w:h="16838"/>
          <w:pgMar w:top="1361" w:right="1361" w:bottom="1361" w:left="1361" w:header="851" w:footer="992" w:gutter="0"/>
          <w:cols w:space="720" w:num="1"/>
          <w:docGrid w:type="lines" w:linePitch="312" w:charSpace="0"/>
        </w:sectPr>
      </w:pPr>
    </w:p>
    <w:p w14:paraId="0D197DBC">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第四章 评审办法</w:t>
      </w:r>
    </w:p>
    <w:p w14:paraId="0EEFAE12">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5A764F39">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3B8DC4D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6DA5999D">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3D2881F6">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0D581BC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4D5F2F8D">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02C93C92">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8918AE5">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5A47105C">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65609348">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5B5D233B">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1A65BAE5">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80C5079">
      <w:pPr>
        <w:keepNext/>
        <w:keepLines/>
        <w:spacing w:before="160" w:after="160" w:line="480" w:lineRule="exact"/>
        <w:jc w:val="center"/>
        <w:textAlignment w:val="baseline"/>
        <w:outlineLvl w:val="1"/>
        <w:rPr>
          <w:rFonts w:ascii="宋体" w:hAnsi="宋体" w:eastAsia="宋体" w:cs="宋体"/>
          <w:kern w:val="0"/>
          <w:sz w:val="28"/>
          <w:szCs w:val="28"/>
        </w:rPr>
      </w:pPr>
      <w:bookmarkStart w:id="0" w:name="_Toc25143"/>
      <w:bookmarkStart w:id="1" w:name="_Toc78216791"/>
      <w:r>
        <w:rPr>
          <w:rFonts w:hint="eastAsia" w:ascii="宋体" w:hAnsi="宋体" w:eastAsia="宋体" w:cs="宋体"/>
          <w:kern w:val="0"/>
          <w:sz w:val="28"/>
          <w:szCs w:val="28"/>
        </w:rPr>
        <w:t>评标办法前附表</w:t>
      </w:r>
      <w:bookmarkEnd w:id="0"/>
      <w:bookmarkEnd w:id="1"/>
    </w:p>
    <w:tbl>
      <w:tblPr>
        <w:tblStyle w:val="20"/>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59"/>
        <w:gridCol w:w="2110"/>
        <w:gridCol w:w="5917"/>
      </w:tblGrid>
      <w:tr w14:paraId="5961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D700B9C">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7D5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4D754195">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6140DB2F">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3BF0AFD3">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5A0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17" w:type="pct"/>
            <w:vMerge w:val="restart"/>
            <w:tcBorders>
              <w:top w:val="single" w:color="auto" w:sz="4" w:space="0"/>
              <w:left w:val="single" w:color="auto" w:sz="4" w:space="0"/>
              <w:right w:val="single" w:color="auto" w:sz="4" w:space="0"/>
            </w:tcBorders>
            <w:vAlign w:val="center"/>
          </w:tcPr>
          <w:p w14:paraId="4B0713D0">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88B1A7B">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41CD12F8">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2E439B21">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bottom w:val="single" w:color="auto" w:sz="4" w:space="0"/>
              <w:right w:val="single" w:color="auto" w:sz="4" w:space="0"/>
            </w:tcBorders>
            <w:vAlign w:val="center"/>
          </w:tcPr>
          <w:p w14:paraId="1431AC79">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5EE8F8E2">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715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17" w:type="pct"/>
            <w:vMerge w:val="continue"/>
            <w:tcBorders>
              <w:left w:val="single" w:color="auto" w:sz="4" w:space="0"/>
              <w:right w:val="single" w:color="auto" w:sz="4" w:space="0"/>
            </w:tcBorders>
            <w:vAlign w:val="center"/>
          </w:tcPr>
          <w:p w14:paraId="1A6A12DC">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2BF24767">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DB7A2C">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562DDAC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7D4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1F863D4B">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38750508">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1115C31">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2EC145D4">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67D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345788B4">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C098F5B">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485D5E">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5D667515">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7856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790D78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50EB7D3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2D43D67">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4F2DA5CE">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BE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32C6D73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BED2907">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19EAC18F">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36E54206">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17EC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385DC890">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67F6E32">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4E318AF0">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3163CB68">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有法定代表人或其委托代理人签字或盖章并加盖单位公章</w:t>
            </w:r>
          </w:p>
        </w:tc>
      </w:tr>
      <w:tr w14:paraId="7EC2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595A7F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D6B7CE4">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56DF7AC">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3E8192C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43B8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6A47F674">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4638D8DD">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16A79BE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交货期</w:t>
            </w:r>
          </w:p>
        </w:tc>
        <w:tc>
          <w:tcPr>
            <w:tcW w:w="3053" w:type="pct"/>
            <w:tcBorders>
              <w:top w:val="single" w:color="auto" w:sz="4" w:space="0"/>
              <w:left w:val="single" w:color="auto" w:sz="4" w:space="0"/>
              <w:bottom w:val="single" w:color="auto" w:sz="4" w:space="0"/>
              <w:right w:val="single" w:color="auto" w:sz="4" w:space="0"/>
            </w:tcBorders>
            <w:vAlign w:val="center"/>
          </w:tcPr>
          <w:p w14:paraId="0F601A3F">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792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continue"/>
            <w:tcBorders>
              <w:left w:val="single" w:color="auto" w:sz="4" w:space="0"/>
              <w:right w:val="single" w:color="auto" w:sz="4" w:space="0"/>
            </w:tcBorders>
            <w:vAlign w:val="center"/>
          </w:tcPr>
          <w:p w14:paraId="29A53C28">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5B86370">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D113D">
            <w:pPr>
              <w:spacing w:after="0" w:afterLines="0" w:line="259" w:lineRule="auto"/>
              <w:ind w:right="108"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质保期</w:t>
            </w:r>
          </w:p>
        </w:tc>
        <w:tc>
          <w:tcPr>
            <w:tcW w:w="3053" w:type="pct"/>
            <w:tcBorders>
              <w:top w:val="single" w:color="auto" w:sz="4" w:space="0"/>
              <w:left w:val="single" w:color="auto" w:sz="4" w:space="0"/>
              <w:bottom w:val="single" w:color="auto" w:sz="4" w:space="0"/>
              <w:right w:val="single" w:color="auto" w:sz="4" w:space="0"/>
            </w:tcBorders>
            <w:vAlign w:val="center"/>
          </w:tcPr>
          <w:p w14:paraId="431E7824">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符合第二章“供应商须知前附表”规定</w:t>
            </w:r>
          </w:p>
        </w:tc>
      </w:tr>
      <w:tr w14:paraId="288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53C6311C">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2B58F4B">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7450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7545F470">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符合国家及行业相关规范和标准</w:t>
            </w:r>
          </w:p>
        </w:tc>
      </w:tr>
      <w:tr w14:paraId="236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0196B2E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7DC044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4874D1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41EA3C6F">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2C9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57733970">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D4AD07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7867CBC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2705822C">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3E8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00BC035">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928FCE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D4AC3B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3406BF49">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56BA81D3">
      <w:pPr>
        <w:snapToGrid w:val="0"/>
        <w:spacing w:line="460" w:lineRule="exact"/>
        <w:ind w:left="1" w:firstLine="482" w:firstLineChars="200"/>
        <w:rPr>
          <w:rFonts w:ascii="宋体" w:hAnsi="宋体" w:eastAsia="宋体" w:cs="Times New Roman"/>
          <w:b/>
          <w:bCs/>
          <w:sz w:val="24"/>
          <w:szCs w:val="24"/>
        </w:rPr>
      </w:pPr>
    </w:p>
    <w:p w14:paraId="0449D28E">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47BC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64A56C6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4B69D42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E9390D7">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1A6354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E5DBDD4">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4B32C1B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C4B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14B30FC">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59F5682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4D2011E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968B81">
            <w:pPr>
              <w:snapToGrid w:val="0"/>
              <w:spacing w:line="440" w:lineRule="exact"/>
              <w:jc w:val="center"/>
              <w:rPr>
                <w:rFonts w:ascii="宋体" w:hAnsi="宋体" w:eastAsia="宋体" w:cs="Times New Roman"/>
                <w:kern w:val="0"/>
                <w:sz w:val="24"/>
                <w:szCs w:val="24"/>
              </w:rPr>
            </w:pPr>
          </w:p>
        </w:tc>
        <w:tc>
          <w:tcPr>
            <w:tcW w:w="1275" w:type="dxa"/>
            <w:noWrap/>
            <w:vAlign w:val="center"/>
          </w:tcPr>
          <w:p w14:paraId="1B0BF27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7F5DC4AA">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7B948F50">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F077861">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504D566">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70216E63">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308E6CB2">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3BD45C3F">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00F18A">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注：</w:t>
            </w:r>
          </w:p>
          <w:p w14:paraId="0D59BBAD">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为了促进中小企业发展，根据《三门峡市财政局关于进一步加大政府采购支持中小企业发展有关事项的通知》（三财购﹝2022﹞9号）的规定，对小微企业产品的价格给予10%～20%的扣除，本项目小微企业按20%扣除，用扣除后的价格参加评审（采购项目含有多个采购标的，只有当供应商提供的每个标的均由小微企业制造，才能享受价格扣除政策。如果小微供应商提供的货物既有中型企业制造货物，也有小微企业制造货物的，不享受价格扣除相关政策）。中小企业划型标准见《关于印发中小企业划型标准规定的通知》（工信部联企业[2011]300号）。</w:t>
            </w:r>
          </w:p>
          <w:p w14:paraId="26966849">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为了发挥政府采购促进残疾人就业的作用，进一步保障残疾人权益，根据财库【2017】141号的规定，给予残疾人福利性单位（供应商为残疾人福利性单位且提供的所有投标产品均为残疾人福利性单位产品）价格20%的扣除，用扣除后的价格参与评审，残疾人福利性单位投标报价=残疾人福利性单位报价×（1-20%）。</w:t>
            </w:r>
          </w:p>
          <w:p w14:paraId="511083C5">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根据《关于政府采购支持监狱企业发展有关问题的通知》（财库[2014]68号）文件规定，监狱企业视同小型、微型企业，评审中享受价格20%扣除，用扣除后的价格参与评审，监狱企业产品投标报价=监狱企业产品报价×（1-20%）。（须提供由省级以上监狱管理局、戒毒管理局（含新疆生产建设兵团）出具的属于监狱企业的证明文件）。</w:t>
            </w:r>
          </w:p>
          <w:p w14:paraId="29D76634">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（4）监狱企业、残疾人福利性单位属于小型、微型企业的，不重复享受政策，仅给予一次价格20%的扣除。</w:t>
            </w:r>
          </w:p>
          <w:p w14:paraId="2987265E">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磋商小组认为供应商的报价明显低于其他通过实质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c>
          <w:tcPr>
            <w:tcW w:w="838" w:type="dxa"/>
            <w:noWrap/>
            <w:vAlign w:val="center"/>
          </w:tcPr>
          <w:p w14:paraId="289C8416">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29E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50" w:type="dxa"/>
            <w:vMerge w:val="restart"/>
            <w:noWrap/>
            <w:vAlign w:val="center"/>
          </w:tcPr>
          <w:p w14:paraId="70F663B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1275" w:type="dxa"/>
            <w:noWrap/>
            <w:vAlign w:val="center"/>
          </w:tcPr>
          <w:p w14:paraId="16050B4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6121" w:type="dxa"/>
            <w:noWrap/>
            <w:vAlign w:val="top"/>
          </w:tcPr>
          <w:p w14:paraId="59D4216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招标文件要求的技术参数与投标人投标设备的技术参数偏离情况进行比较：投标设备全部技术参数指标符合招标文件要求得20分，标注★为关键参数项，有一项负偏离扣2分；非★项有一项负偏离扣1分，扣完为止。</w:t>
            </w:r>
          </w:p>
        </w:tc>
        <w:tc>
          <w:tcPr>
            <w:tcW w:w="838" w:type="dxa"/>
            <w:noWrap/>
            <w:vAlign w:val="center"/>
          </w:tcPr>
          <w:p w14:paraId="09556D4E">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r>
      <w:tr w14:paraId="7465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50" w:type="dxa"/>
            <w:vMerge w:val="continue"/>
            <w:noWrap/>
            <w:vAlign w:val="center"/>
          </w:tcPr>
          <w:p w14:paraId="0CD62EE7">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F4AA2F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产品情况</w:t>
            </w:r>
          </w:p>
        </w:tc>
        <w:tc>
          <w:tcPr>
            <w:tcW w:w="6121" w:type="dxa"/>
            <w:noWrap/>
            <w:vAlign w:val="top"/>
          </w:tcPr>
          <w:p w14:paraId="19673A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提供的投标设备的品质、性能、技术指标以及货物的先进性、可靠性、安全性程度，结合操作的方便性、简易性、易维护程度，投标人提供的生产、加工、安装货物的设备（提供设备清单及图片）及生产工艺进行综合评分：</w:t>
            </w:r>
          </w:p>
          <w:p w14:paraId="1A6A7EFB">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1.</w:t>
            </w:r>
            <w:r>
              <w:rPr>
                <w:rFonts w:hint="eastAsia" w:ascii="宋体" w:hAnsi="宋体" w:eastAsia="宋体" w:cs="Times New Roman"/>
                <w:kern w:val="2"/>
                <w:sz w:val="24"/>
                <w:szCs w:val="24"/>
                <w:lang w:val="en-US" w:eastAsia="zh-CN" w:bidi="ar-SA"/>
              </w:rPr>
              <w:t>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很完善，非常符合项目需求的得10分；</w:t>
            </w:r>
          </w:p>
          <w:p w14:paraId="6AEA5E0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一般，比较符合项目需求的得7分；</w:t>
            </w:r>
          </w:p>
          <w:p w14:paraId="00A904A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简洁，无法体现项目需求的得3分；</w:t>
            </w:r>
          </w:p>
        </w:tc>
        <w:tc>
          <w:tcPr>
            <w:tcW w:w="838" w:type="dxa"/>
            <w:noWrap/>
            <w:vAlign w:val="center"/>
          </w:tcPr>
          <w:p w14:paraId="1029C6FD">
            <w:pPr>
              <w:spacing w:before="156"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63BC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150" w:type="dxa"/>
            <w:vMerge w:val="continue"/>
            <w:noWrap/>
            <w:vAlign w:val="center"/>
          </w:tcPr>
          <w:p w14:paraId="463B7EC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0C37594">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产品质量保证措施</w:t>
            </w:r>
          </w:p>
        </w:tc>
        <w:tc>
          <w:tcPr>
            <w:tcW w:w="6121" w:type="dxa"/>
            <w:noWrap/>
            <w:vAlign w:val="center"/>
          </w:tcPr>
          <w:p w14:paraId="5E03EC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p>
          <w:p w14:paraId="24F6B98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20分，有1项内容缺失扣5分；有1项内容不合理、不完整、不符合项目实际情况的扣3分。</w:t>
            </w:r>
          </w:p>
        </w:tc>
        <w:tc>
          <w:tcPr>
            <w:tcW w:w="838" w:type="dxa"/>
            <w:noWrap/>
            <w:vAlign w:val="center"/>
          </w:tcPr>
          <w:p w14:paraId="7D53814B">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20分</w:t>
            </w:r>
          </w:p>
        </w:tc>
      </w:tr>
      <w:tr w14:paraId="473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2CA8B1D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分）</w:t>
            </w:r>
          </w:p>
        </w:tc>
        <w:tc>
          <w:tcPr>
            <w:tcW w:w="1275" w:type="dxa"/>
            <w:noWrap/>
            <w:vAlign w:val="center"/>
          </w:tcPr>
          <w:p w14:paraId="2CE4B2A1">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4B8ABEF4">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投标人或生产厂家自 2022年1月1日至投标截止日期，每提供1个类似经营业绩计2分，最多计6分，未提供不计分。</w:t>
            </w:r>
          </w:p>
          <w:p w14:paraId="3239FE4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须提供中标通知书和经营业绩的合同扫描件（包括合同首页、金额页和盖章页），并标记同类产品，盖投标人公章。否则，不计分。</w:t>
            </w:r>
          </w:p>
        </w:tc>
        <w:tc>
          <w:tcPr>
            <w:tcW w:w="838" w:type="dxa"/>
            <w:noWrap/>
            <w:vAlign w:val="center"/>
          </w:tcPr>
          <w:p w14:paraId="4FD10AB9">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166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50" w:type="dxa"/>
            <w:vMerge w:val="continue"/>
            <w:noWrap/>
            <w:vAlign w:val="center"/>
          </w:tcPr>
          <w:p w14:paraId="3961E97B">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A677972">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维修保养方案</w:t>
            </w:r>
          </w:p>
        </w:tc>
        <w:tc>
          <w:tcPr>
            <w:tcW w:w="6121" w:type="dxa"/>
            <w:noWrap/>
            <w:vAlign w:val="center"/>
          </w:tcPr>
          <w:p w14:paraId="243DA241">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维修保养方案的科学性、合理性、规范性、可操作性。方案内容非常详尽、完善、切合项目需求得7分；方案内容较为全面、比较切合项目需求得5分；方案内容笼统、不符合项目需求得2分；未提供不得分</w:t>
            </w:r>
          </w:p>
        </w:tc>
        <w:tc>
          <w:tcPr>
            <w:tcW w:w="838" w:type="dxa"/>
            <w:noWrap/>
            <w:vAlign w:val="center"/>
          </w:tcPr>
          <w:p w14:paraId="0CDED5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r>
      <w:tr w14:paraId="0C2A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50" w:type="dxa"/>
            <w:vMerge w:val="continue"/>
            <w:noWrap/>
            <w:vAlign w:val="center"/>
          </w:tcPr>
          <w:p w14:paraId="00C8BB5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2F8382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3C3E90B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6FA817B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第一档：方案思路清晰、合理、措施完善、科学、针对性强的计7分；</w:t>
            </w:r>
          </w:p>
          <w:p w14:paraId="3B2905D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第二档：方案思路较清晰、较合理、措施较完善、较科学、针对性较强的计4分；</w:t>
            </w:r>
          </w:p>
          <w:p w14:paraId="3F4599A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第三档：方案思路欠清晰、欠合理、措施欠完善、欠科学、针对性一般的计1分；</w:t>
            </w:r>
          </w:p>
          <w:p w14:paraId="743445BA">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0179C4FF">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7分</w:t>
            </w:r>
          </w:p>
        </w:tc>
      </w:tr>
    </w:tbl>
    <w:p w14:paraId="5B324E98">
      <w:pPr>
        <w:spacing w:line="420" w:lineRule="exact"/>
        <w:rPr>
          <w:rFonts w:ascii="宋体" w:hAnsi="宋体" w:eastAsia="宋体" w:cs="Times New Roman"/>
          <w:b/>
          <w:bCs/>
          <w:sz w:val="24"/>
          <w:szCs w:val="24"/>
        </w:rPr>
      </w:pPr>
    </w:p>
    <w:p w14:paraId="2451CF45">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1F790E7A">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6F8B6913">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0A634E1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2022B56C">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2D24819B">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2" w:name="_Toc331669567"/>
      <w:bookmarkEnd w:id="2"/>
      <w:bookmarkStart w:id="3" w:name="_Toc269828235"/>
      <w:bookmarkEnd w:id="3"/>
      <w:bookmarkStart w:id="4" w:name="_Toc7902"/>
      <w:bookmarkEnd w:id="4"/>
      <w:bookmarkStart w:id="5" w:name="_Toc269828236"/>
      <w:r>
        <w:rPr>
          <w:rFonts w:hint="eastAsia" w:ascii="宋体" w:hAnsi="宋体" w:eastAsia="宋体" w:cs="Times New Roman"/>
          <w:b/>
          <w:bCs/>
          <w:kern w:val="44"/>
          <w:sz w:val="32"/>
          <w:szCs w:val="32"/>
        </w:rPr>
        <w:t>合同主要条款</w:t>
      </w:r>
      <w:bookmarkEnd w:id="5"/>
      <w:r>
        <w:rPr>
          <w:rFonts w:hint="eastAsia" w:ascii="宋体" w:hAnsi="宋体" w:eastAsia="宋体" w:cs="Times New Roman"/>
          <w:b/>
          <w:bCs/>
          <w:kern w:val="44"/>
          <w:sz w:val="32"/>
          <w:szCs w:val="32"/>
        </w:rPr>
        <w:t>及格式</w:t>
      </w:r>
    </w:p>
    <w:p w14:paraId="0754EB7E">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05FFE60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3DF245D0">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1E7D1D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3F97AA6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0"/>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088"/>
        <w:gridCol w:w="2183"/>
        <w:gridCol w:w="2334"/>
        <w:gridCol w:w="2023"/>
      </w:tblGrid>
      <w:tr w14:paraId="1BF4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3" w:type="pct"/>
            <w:noWrap/>
            <w:vAlign w:val="center"/>
          </w:tcPr>
          <w:p w14:paraId="1E6AE50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65CE17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774CEDD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5FE994B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449966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120E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42CC03C2">
            <w:pPr>
              <w:spacing w:line="500" w:lineRule="exact"/>
              <w:jc w:val="center"/>
              <w:rPr>
                <w:rFonts w:ascii="仿宋" w:hAnsi="仿宋" w:eastAsia="仿宋" w:cs="Times New Roman"/>
                <w:color w:val="000000"/>
                <w:sz w:val="24"/>
                <w:szCs w:val="24"/>
              </w:rPr>
            </w:pPr>
          </w:p>
        </w:tc>
        <w:tc>
          <w:tcPr>
            <w:tcW w:w="570" w:type="pct"/>
            <w:noWrap/>
            <w:vAlign w:val="center"/>
          </w:tcPr>
          <w:p w14:paraId="0076FB05">
            <w:pPr>
              <w:spacing w:line="500" w:lineRule="exact"/>
              <w:jc w:val="center"/>
              <w:rPr>
                <w:rFonts w:ascii="楷体" w:hAnsi="楷体" w:eastAsia="楷体" w:cs="Times New Roman"/>
                <w:color w:val="000000"/>
                <w:sz w:val="24"/>
                <w:szCs w:val="24"/>
              </w:rPr>
            </w:pPr>
          </w:p>
        </w:tc>
        <w:tc>
          <w:tcPr>
            <w:tcW w:w="1144" w:type="pct"/>
            <w:noWrap/>
            <w:vAlign w:val="center"/>
          </w:tcPr>
          <w:p w14:paraId="661B52B0">
            <w:pPr>
              <w:spacing w:line="500" w:lineRule="exact"/>
              <w:jc w:val="center"/>
              <w:rPr>
                <w:rFonts w:ascii="仿宋" w:hAnsi="仿宋" w:eastAsia="仿宋" w:cs="Times New Roman"/>
                <w:color w:val="000000"/>
                <w:sz w:val="24"/>
                <w:szCs w:val="24"/>
              </w:rPr>
            </w:pPr>
          </w:p>
        </w:tc>
        <w:tc>
          <w:tcPr>
            <w:tcW w:w="1223" w:type="pct"/>
            <w:noWrap/>
            <w:vAlign w:val="center"/>
          </w:tcPr>
          <w:p w14:paraId="61E4381D">
            <w:pPr>
              <w:spacing w:line="500" w:lineRule="exact"/>
              <w:jc w:val="center"/>
              <w:rPr>
                <w:rFonts w:ascii="仿宋" w:hAnsi="仿宋" w:eastAsia="仿宋" w:cs="Times New Roman"/>
                <w:color w:val="000000"/>
                <w:sz w:val="24"/>
                <w:szCs w:val="24"/>
              </w:rPr>
            </w:pPr>
          </w:p>
        </w:tc>
        <w:tc>
          <w:tcPr>
            <w:tcW w:w="1059" w:type="pct"/>
            <w:noWrap/>
            <w:vAlign w:val="center"/>
          </w:tcPr>
          <w:p w14:paraId="54CAF6FC">
            <w:pPr>
              <w:spacing w:line="500" w:lineRule="exact"/>
              <w:jc w:val="center"/>
              <w:rPr>
                <w:rFonts w:ascii="仿宋" w:hAnsi="仿宋" w:eastAsia="仿宋" w:cs="Times New Roman"/>
                <w:color w:val="000000"/>
                <w:sz w:val="24"/>
                <w:szCs w:val="24"/>
              </w:rPr>
            </w:pPr>
          </w:p>
        </w:tc>
      </w:tr>
      <w:tr w14:paraId="154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48D988E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67231BFE">
            <w:pPr>
              <w:widowControl/>
              <w:jc w:val="left"/>
              <w:textAlignment w:val="center"/>
              <w:rPr>
                <w:rFonts w:ascii="宋体" w:hAnsi="宋体" w:eastAsia="宋体" w:cs="宋体"/>
                <w:color w:val="000000"/>
                <w:sz w:val="22"/>
              </w:rPr>
            </w:pPr>
          </w:p>
        </w:tc>
      </w:tr>
    </w:tbl>
    <w:p w14:paraId="06C5642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203B9F8C">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7A3A0E8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056436A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11233B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87886B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2DEB6C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2670C63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18849F23">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0D37C419">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47B8172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B3860CB">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5A5EA21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6CCCC7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283B6C1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BC484F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487B08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19BD80C2">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6FB17B0A">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00791DD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24CFDC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6A68BC8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49F2131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0F82E0E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6F0788A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7DEF1F7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697F957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6584D06E">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226963B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221C0F3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00A1CDE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1158523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054CFE4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33A8B95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0E01B8ED">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乙 方：</w:t>
      </w:r>
    </w:p>
    <w:p w14:paraId="3B0A222B">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地  址：</w:t>
      </w:r>
    </w:p>
    <w:p w14:paraId="4DD2BD1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电  话：</w:t>
      </w:r>
    </w:p>
    <w:p w14:paraId="0FE98F6A">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开户行：</w:t>
      </w:r>
    </w:p>
    <w:p w14:paraId="48D39B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帐  号：  </w:t>
      </w:r>
    </w:p>
    <w:p w14:paraId="243FD8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委托人签字：                    委托人签字：</w:t>
      </w:r>
    </w:p>
    <w:p w14:paraId="3479BF26">
      <w:pPr>
        <w:spacing w:line="560" w:lineRule="exact"/>
        <w:rPr>
          <w:rFonts w:ascii="仿宋" w:hAnsi="仿宋" w:eastAsia="仿宋" w:cs="Times New Roman"/>
          <w:color w:val="000000"/>
          <w:sz w:val="28"/>
          <w:szCs w:val="28"/>
        </w:rPr>
      </w:pPr>
    </w:p>
    <w:p w14:paraId="623DE24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F14868A">
      <w:pPr>
        <w:spacing w:line="560" w:lineRule="exact"/>
        <w:ind w:firstLine="638" w:firstLineChars="228"/>
        <w:rPr>
          <w:rFonts w:ascii="仿宋_GB2312" w:hAnsi="仿宋_GB2312" w:eastAsia="仿宋_GB2312" w:cs="仿宋_GB2312"/>
          <w:sz w:val="28"/>
          <w:szCs w:val="28"/>
        </w:rPr>
      </w:pPr>
    </w:p>
    <w:p w14:paraId="62027FD8">
      <w:pPr>
        <w:spacing w:line="560" w:lineRule="exact"/>
        <w:ind w:firstLine="638" w:firstLineChars="228"/>
        <w:rPr>
          <w:rFonts w:ascii="仿宋_GB2312" w:hAnsi="仿宋_GB2312" w:eastAsia="仿宋_GB2312" w:cs="仿宋_GB2312"/>
          <w:sz w:val="28"/>
          <w:szCs w:val="28"/>
        </w:rPr>
      </w:pPr>
    </w:p>
    <w:p w14:paraId="35571BD0">
      <w:pPr>
        <w:spacing w:line="560" w:lineRule="exact"/>
        <w:ind w:firstLine="638" w:firstLineChars="228"/>
        <w:rPr>
          <w:rFonts w:ascii="仿宋_GB2312" w:hAnsi="仿宋_GB2312" w:eastAsia="仿宋_GB2312" w:cs="仿宋_GB2312"/>
          <w:sz w:val="28"/>
          <w:szCs w:val="28"/>
        </w:rPr>
      </w:pPr>
    </w:p>
    <w:p w14:paraId="3976D923">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408E9221">
      <w:pPr>
        <w:widowControl/>
        <w:shd w:val="clear" w:color="auto" w:fill="FFFFFF"/>
        <w:spacing w:line="360" w:lineRule="auto"/>
        <w:ind w:firstLine="1911" w:firstLineChars="595"/>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电子化响应文件内容及格式</w:t>
      </w:r>
    </w:p>
    <w:p w14:paraId="2EEAE6D6">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BB4ABD7">
      <w:pPr>
        <w:spacing w:line="360" w:lineRule="auto"/>
        <w:jc w:val="center"/>
        <w:rPr>
          <w:rFonts w:ascii="宋体" w:hAnsi="宋体" w:eastAsia="宋体" w:cs="Times New Roman"/>
          <w:sz w:val="44"/>
          <w:szCs w:val="44"/>
        </w:rPr>
      </w:pPr>
    </w:p>
    <w:p w14:paraId="62ED2CC9">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7FD6BAE3">
      <w:pPr>
        <w:spacing w:line="480" w:lineRule="atLeast"/>
        <w:ind w:firstLine="567"/>
        <w:textAlignment w:val="baseline"/>
        <w:rPr>
          <w:rFonts w:ascii="宋体" w:hAnsi="宋体" w:eastAsia="宋体" w:cs="宋体"/>
          <w:sz w:val="28"/>
          <w:szCs w:val="28"/>
        </w:rPr>
      </w:pPr>
    </w:p>
    <w:p w14:paraId="0C2D71E4">
      <w:pPr>
        <w:spacing w:line="480" w:lineRule="atLeast"/>
        <w:ind w:firstLine="567"/>
        <w:textAlignment w:val="baseline"/>
        <w:rPr>
          <w:rFonts w:ascii="宋体" w:hAnsi="宋体" w:eastAsia="宋体" w:cs="宋体"/>
          <w:sz w:val="28"/>
          <w:szCs w:val="28"/>
        </w:rPr>
      </w:pPr>
    </w:p>
    <w:p w14:paraId="7074FB62">
      <w:pPr>
        <w:spacing w:line="360" w:lineRule="auto"/>
        <w:jc w:val="center"/>
        <w:rPr>
          <w:rFonts w:ascii="宋体" w:hAnsi="宋体" w:eastAsia="宋体" w:cs="Times New Roman"/>
          <w:b/>
          <w:bCs/>
          <w:sz w:val="72"/>
          <w:szCs w:val="72"/>
        </w:rPr>
      </w:pPr>
      <w:r>
        <w:rPr>
          <w:rFonts w:hint="eastAsia" w:ascii="宋体" w:hAnsi="宋体" w:eastAsia="宋体" w:cs="Times New Roman"/>
          <w:b/>
          <w:bCs/>
          <w:sz w:val="72"/>
          <w:szCs w:val="72"/>
        </w:rPr>
        <w:t>竞争性磋商响应文件</w:t>
      </w:r>
    </w:p>
    <w:p w14:paraId="5D35A449">
      <w:pPr>
        <w:widowControl/>
        <w:spacing w:line="360" w:lineRule="auto"/>
        <w:rPr>
          <w:rFonts w:ascii="宋体" w:hAnsi="宋体" w:eastAsia="宋体" w:cs="Times New Roman"/>
          <w:b/>
          <w:bCs/>
          <w:kern w:val="0"/>
          <w:sz w:val="30"/>
          <w:szCs w:val="30"/>
        </w:rPr>
      </w:pPr>
    </w:p>
    <w:p w14:paraId="40030627">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24DED12F">
      <w:pPr>
        <w:widowControl/>
        <w:spacing w:line="360" w:lineRule="auto"/>
        <w:jc w:val="center"/>
        <w:rPr>
          <w:rFonts w:ascii="宋体" w:hAnsi="宋体" w:eastAsia="宋体" w:cs="Times New Roman"/>
          <w:b/>
          <w:bCs/>
          <w:sz w:val="28"/>
          <w:szCs w:val="28"/>
        </w:rPr>
      </w:pPr>
    </w:p>
    <w:p w14:paraId="2C8C9375">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1F920AC6">
      <w:pPr>
        <w:spacing w:line="360" w:lineRule="auto"/>
        <w:jc w:val="center"/>
        <w:rPr>
          <w:rFonts w:ascii="宋体" w:hAnsi="宋体" w:eastAsia="宋体" w:cs="Times New Roman"/>
          <w:sz w:val="32"/>
          <w:szCs w:val="32"/>
        </w:rPr>
      </w:pPr>
    </w:p>
    <w:p w14:paraId="3A4CC1A7">
      <w:pPr>
        <w:spacing w:after="120" w:line="360" w:lineRule="auto"/>
        <w:rPr>
          <w:rFonts w:ascii="宋体" w:hAnsi="宋体" w:eastAsia="宋体" w:cs="Times New Roman"/>
          <w:kern w:val="0"/>
          <w:sz w:val="28"/>
          <w:szCs w:val="28"/>
        </w:rPr>
      </w:pPr>
    </w:p>
    <w:p w14:paraId="3EA87F5D">
      <w:pPr>
        <w:spacing w:before="100" w:beforeAutospacing="1" w:after="120" w:line="360" w:lineRule="auto"/>
        <w:ind w:left="420" w:firstLine="420"/>
        <w:rPr>
          <w:rFonts w:ascii="宋体" w:hAnsi="宋体" w:eastAsia="宋体" w:cs="Times New Roman"/>
          <w:kern w:val="0"/>
          <w:sz w:val="20"/>
          <w:szCs w:val="21"/>
        </w:rPr>
      </w:pPr>
    </w:p>
    <w:p w14:paraId="55F3834F">
      <w:pPr>
        <w:spacing w:before="100" w:beforeAutospacing="1" w:after="120" w:line="360" w:lineRule="auto"/>
        <w:ind w:left="420" w:firstLine="420"/>
        <w:rPr>
          <w:rFonts w:ascii="宋体" w:hAnsi="宋体" w:eastAsia="宋体" w:cs="Times New Roman"/>
          <w:kern w:val="0"/>
          <w:sz w:val="20"/>
          <w:szCs w:val="21"/>
        </w:rPr>
      </w:pPr>
    </w:p>
    <w:p w14:paraId="115D95E8">
      <w:pPr>
        <w:spacing w:line="360" w:lineRule="auto"/>
        <w:rPr>
          <w:rFonts w:ascii="宋体" w:hAnsi="宋体" w:eastAsia="宋体" w:cs="Times New Roman"/>
          <w:kern w:val="0"/>
          <w:sz w:val="18"/>
          <w:szCs w:val="18"/>
          <w:shd w:val="clear" w:color="auto" w:fill="FFFFFF"/>
        </w:rPr>
      </w:pPr>
    </w:p>
    <w:p w14:paraId="329DA293">
      <w:pPr>
        <w:spacing w:line="360" w:lineRule="auto"/>
        <w:ind w:firstLine="420"/>
        <w:rPr>
          <w:rFonts w:ascii="宋体" w:hAnsi="宋体" w:eastAsia="宋体" w:cs="宋体"/>
          <w:b/>
          <w:kern w:val="1"/>
          <w:sz w:val="24"/>
          <w:szCs w:val="21"/>
        </w:rPr>
      </w:pPr>
    </w:p>
    <w:p w14:paraId="5B61DF13">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磋商响应供应商名称：（盖单位公章）</w:t>
      </w:r>
    </w:p>
    <w:p w14:paraId="1ABDC4E5">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法定代表人：（签字或盖章）</w:t>
      </w:r>
    </w:p>
    <w:p w14:paraId="59D8FF3E">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6" w:name="_Toc171073209"/>
      <w:bookmarkEnd w:id="6"/>
      <w:bookmarkStart w:id="7" w:name="_Toc171073044"/>
      <w:bookmarkEnd w:id="7"/>
      <w:bookmarkStart w:id="8" w:name="_Toc169921409"/>
      <w:bookmarkEnd w:id="8"/>
      <w:bookmarkStart w:id="9" w:name="_Toc223432389"/>
      <w:bookmarkEnd w:id="9"/>
    </w:p>
    <w:p w14:paraId="7CF359B0">
      <w:pPr>
        <w:spacing w:line="480" w:lineRule="atLeast"/>
        <w:ind w:firstLine="567"/>
        <w:textAlignment w:val="baseline"/>
        <w:rPr>
          <w:rFonts w:ascii="宋体" w:hAnsi="宋体" w:eastAsia="宋体" w:cs="宋体"/>
          <w:sz w:val="28"/>
          <w:szCs w:val="28"/>
        </w:rPr>
      </w:pPr>
    </w:p>
    <w:p w14:paraId="7742BED5">
      <w:pPr>
        <w:widowControl/>
        <w:spacing w:line="360" w:lineRule="auto"/>
        <w:ind w:firstLine="480"/>
        <w:jc w:val="center"/>
        <w:rPr>
          <w:rFonts w:hint="eastAsia" w:ascii="宋体" w:hAnsi="宋体" w:eastAsia="宋体" w:cs="Times New Roman"/>
          <w:kern w:val="0"/>
          <w:sz w:val="48"/>
          <w:szCs w:val="48"/>
        </w:rPr>
      </w:pPr>
    </w:p>
    <w:p w14:paraId="34C6BFBC">
      <w:pPr>
        <w:widowControl/>
        <w:spacing w:line="360" w:lineRule="auto"/>
        <w:ind w:firstLine="480"/>
        <w:jc w:val="center"/>
        <w:rPr>
          <w:rFonts w:ascii="宋体" w:hAnsi="宋体" w:eastAsia="宋体" w:cs="Times New Roman"/>
          <w:kern w:val="0"/>
          <w:sz w:val="48"/>
          <w:szCs w:val="48"/>
        </w:rPr>
      </w:pPr>
      <w:r>
        <w:rPr>
          <w:rFonts w:hint="eastAsia" w:ascii="宋体" w:hAnsi="宋体" w:eastAsia="宋体" w:cs="Times New Roman"/>
          <w:kern w:val="0"/>
          <w:sz w:val="48"/>
          <w:szCs w:val="48"/>
        </w:rPr>
        <w:t>目录</w:t>
      </w:r>
    </w:p>
    <w:p w14:paraId="3AA2F4C0">
      <w:pPr>
        <w:widowControl/>
        <w:spacing w:line="360" w:lineRule="auto"/>
        <w:jc w:val="left"/>
        <w:rPr>
          <w:rFonts w:ascii="宋体" w:hAnsi="宋体" w:eastAsia="宋体" w:cs="Times New Roman"/>
          <w:kern w:val="0"/>
          <w:sz w:val="24"/>
          <w:szCs w:val="24"/>
        </w:rPr>
      </w:pPr>
    </w:p>
    <w:p w14:paraId="32E3E1DF">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一、综合标</w:t>
      </w:r>
    </w:p>
    <w:p w14:paraId="1956CE9D">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、法定代表人身份证明书</w:t>
      </w:r>
    </w:p>
    <w:p w14:paraId="0DD3877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、磋商响应函</w:t>
      </w:r>
    </w:p>
    <w:p w14:paraId="35242CA9">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、首次报价一览表</w:t>
      </w:r>
    </w:p>
    <w:p w14:paraId="24BAB948">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4、资格审查资料</w:t>
      </w:r>
    </w:p>
    <w:p w14:paraId="31BBFB0A">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5、中小企业声明函</w:t>
      </w:r>
    </w:p>
    <w:p w14:paraId="7B99B0C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6、残疾人福利性单位声明函</w:t>
      </w:r>
    </w:p>
    <w:p w14:paraId="581113F4">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、监狱企业证明文件</w:t>
      </w:r>
    </w:p>
    <w:p w14:paraId="39A31BE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、人员培训及售后服务承诺</w:t>
      </w:r>
    </w:p>
    <w:p w14:paraId="061ABC97">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二、技术标</w:t>
      </w:r>
    </w:p>
    <w:p w14:paraId="2753D4F7">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、磋商设备合格文件</w:t>
      </w:r>
    </w:p>
    <w:p w14:paraId="545902B3">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、磋商报价表：</w:t>
      </w:r>
    </w:p>
    <w:p w14:paraId="01D2A419">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1）磋商报价明细表；</w:t>
      </w:r>
    </w:p>
    <w:p w14:paraId="197F6AA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2）技术参数偏离表；</w:t>
      </w:r>
    </w:p>
    <w:p w14:paraId="718CA2BB">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3）商务响应表；</w:t>
      </w:r>
    </w:p>
    <w:p w14:paraId="6B458A0F">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、磋商响应供应商可提交的其他磋商资料</w:t>
      </w:r>
    </w:p>
    <w:p w14:paraId="11F57ACE">
      <w:pPr>
        <w:spacing w:line="360" w:lineRule="auto"/>
        <w:jc w:val="center"/>
        <w:rPr>
          <w:rFonts w:ascii="宋体" w:hAnsi="宋体" w:eastAsia="宋体" w:cs="Times New Roman"/>
          <w:sz w:val="24"/>
          <w:szCs w:val="24"/>
        </w:rPr>
      </w:pPr>
      <w:r>
        <w:rPr>
          <w:rFonts w:ascii="宋体" w:hAnsi="宋体" w:eastAsia="宋体" w:cs="Times New Roman"/>
          <w:b/>
          <w:bCs/>
          <w:sz w:val="32"/>
          <w:szCs w:val="32"/>
        </w:rPr>
        <w:br w:type="page"/>
      </w:r>
      <w:r>
        <w:rPr>
          <w:rFonts w:ascii="宋体" w:hAnsi="宋体" w:eastAsia="宋体" w:cs="Times New Roman"/>
          <w:b/>
          <w:bCs/>
          <w:sz w:val="32"/>
          <w:szCs w:val="32"/>
        </w:rPr>
        <w:t>1</w:t>
      </w:r>
      <w:r>
        <w:rPr>
          <w:rFonts w:hint="eastAsia" w:ascii="宋体" w:hAnsi="宋体" w:eastAsia="宋体" w:cs="Times New Roman"/>
          <w:b/>
          <w:bCs/>
          <w:sz w:val="32"/>
          <w:szCs w:val="32"/>
        </w:rPr>
        <w:t>、法定代表人身份证明书</w:t>
      </w:r>
    </w:p>
    <w:p w14:paraId="0D9AB727">
      <w:pPr>
        <w:spacing w:line="440" w:lineRule="exact"/>
        <w:rPr>
          <w:rFonts w:ascii="宋体" w:hAnsi="宋体" w:eastAsia="宋体" w:cs="Times New Roman"/>
          <w:b/>
          <w:bCs/>
          <w:szCs w:val="21"/>
        </w:rPr>
      </w:pPr>
    </w:p>
    <w:p w14:paraId="16417393">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7D125FA7">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B905436">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9BA54C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4CAB90F5">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ascii="宋体" w:hAnsi="宋体" w:eastAsia="宋体" w:cs="Times New Roman"/>
          <w:sz w:val="24"/>
          <w:szCs w:val="24"/>
          <w:u w:val="single"/>
        </w:rPr>
        <w:tab/>
      </w:r>
    </w:p>
    <w:p w14:paraId="69D00AD3">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ascii="宋体" w:hAnsi="宋体" w:eastAsia="宋体" w:cs="Times New Roman"/>
          <w:sz w:val="24"/>
          <w:szCs w:val="24"/>
          <w:u w:val="single"/>
        </w:rPr>
        <w:tab/>
      </w:r>
    </w:p>
    <w:p w14:paraId="2E2C5321">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72F43FD">
      <w:pPr>
        <w:spacing w:line="480" w:lineRule="auto"/>
        <w:ind w:firstLine="610"/>
        <w:rPr>
          <w:rFonts w:ascii="宋体" w:hAnsi="宋体" w:eastAsia="宋体" w:cs="Times New Roman"/>
          <w:sz w:val="24"/>
          <w:szCs w:val="24"/>
        </w:rPr>
      </w:pPr>
    </w:p>
    <w:p w14:paraId="58383338">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F2494D8">
      <w:pPr>
        <w:spacing w:line="480" w:lineRule="auto"/>
        <w:ind w:firstLine="5040" w:firstLineChars="2100"/>
        <w:rPr>
          <w:rFonts w:ascii="宋体" w:hAnsi="宋体" w:eastAsia="宋体" w:cs="Times New Roman"/>
          <w:sz w:val="24"/>
          <w:szCs w:val="24"/>
        </w:rPr>
      </w:pPr>
    </w:p>
    <w:p w14:paraId="18B6C972">
      <w:pPr>
        <w:spacing w:line="480" w:lineRule="auto"/>
        <w:ind w:firstLine="5040" w:firstLineChars="2100"/>
        <w:rPr>
          <w:rFonts w:ascii="宋体" w:hAnsi="宋体" w:eastAsia="宋体" w:cs="Times New Roman"/>
          <w:sz w:val="24"/>
          <w:szCs w:val="24"/>
        </w:rPr>
      </w:pPr>
    </w:p>
    <w:p w14:paraId="739D1588">
      <w:pPr>
        <w:spacing w:line="480" w:lineRule="auto"/>
        <w:ind w:firstLine="5040" w:firstLineChars="2100"/>
        <w:rPr>
          <w:rFonts w:ascii="宋体" w:hAnsi="宋体" w:eastAsia="宋体" w:cs="Times New Roman"/>
          <w:sz w:val="24"/>
          <w:szCs w:val="24"/>
        </w:rPr>
      </w:pPr>
    </w:p>
    <w:p w14:paraId="3E37DCA5">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7C4428A9">
      <w:pPr>
        <w:spacing w:line="360" w:lineRule="auto"/>
        <w:ind w:firstLine="3967" w:firstLineChars="1653"/>
        <w:jc w:val="left"/>
        <w:rPr>
          <w:rFonts w:ascii="宋体" w:hAnsi="宋体" w:eastAsia="宋体" w:cs="Times New Roman"/>
          <w:sz w:val="24"/>
          <w:szCs w:val="24"/>
        </w:rPr>
      </w:pPr>
    </w:p>
    <w:p w14:paraId="71FEC756">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42B21C1">
      <w:pPr>
        <w:spacing w:line="480" w:lineRule="auto"/>
        <w:ind w:right="480"/>
        <w:jc w:val="center"/>
        <w:rPr>
          <w:rFonts w:ascii="宋体" w:hAnsi="宋体" w:eastAsia="宋体" w:cs="Times New Roman"/>
          <w:b/>
          <w:bCs/>
          <w:sz w:val="24"/>
          <w:szCs w:val="24"/>
        </w:rPr>
      </w:pPr>
    </w:p>
    <w:p w14:paraId="24C4735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2F09D284">
      <w:pPr>
        <w:jc w:val="center"/>
        <w:rPr>
          <w:rFonts w:ascii="宋体" w:hAnsi="宋体" w:eastAsia="宋体" w:cs="Times New Roman"/>
          <w:b/>
          <w:bCs/>
          <w:sz w:val="32"/>
          <w:szCs w:val="32"/>
        </w:rPr>
      </w:pPr>
      <w:bookmarkStart w:id="10" w:name="_Toc223432391"/>
      <w:bookmarkEnd w:id="10"/>
      <w:bookmarkStart w:id="11" w:name="_Toc171073211"/>
      <w:bookmarkEnd w:id="11"/>
      <w:bookmarkStart w:id="12" w:name="_Toc171073046"/>
      <w:bookmarkEnd w:id="12"/>
      <w:bookmarkStart w:id="13" w:name="_Toc169921411"/>
      <w:bookmarkEnd w:id="13"/>
      <w:r>
        <w:rPr>
          <w:rFonts w:ascii="宋体" w:hAnsi="宋体" w:eastAsia="宋体" w:cs="Times New Roman"/>
          <w:b/>
          <w:bCs/>
          <w:sz w:val="32"/>
          <w:szCs w:val="32"/>
        </w:rPr>
        <w:br w:type="page"/>
      </w:r>
      <w:r>
        <w:rPr>
          <w:rFonts w:ascii="宋体" w:hAnsi="宋体" w:eastAsia="宋体" w:cs="Times New Roman"/>
          <w:b/>
          <w:bCs/>
          <w:sz w:val="32"/>
          <w:szCs w:val="32"/>
        </w:rPr>
        <w:t>2</w:t>
      </w:r>
      <w:r>
        <w:rPr>
          <w:rFonts w:hint="eastAsia" w:ascii="宋体" w:hAnsi="宋体" w:eastAsia="宋体" w:cs="Times New Roman"/>
          <w:b/>
          <w:bCs/>
          <w:sz w:val="32"/>
          <w:szCs w:val="32"/>
        </w:rPr>
        <w:t>、磋商响应函</w:t>
      </w:r>
    </w:p>
    <w:p w14:paraId="0DF0C318">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2715A30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根据已收到贵方的（项目名称）（项目编号）的竞争性磋商文件，遵照《中华人民共和国政府采购法》等有关规定，我单位经研究上述竞争性磋商文件的磋商须知、合同条款、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及其它有关文件后，我方愿以人民币（大写）：元（小写：元）的磋商报价，交货期：日历天,质保期：，</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14D1C2D1">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482F72B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3F6626BF">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63BD686F">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23AC6A71">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1F6806E7">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1FA7AB4A">
      <w:pPr>
        <w:spacing w:line="360" w:lineRule="auto"/>
        <w:ind w:firstLine="240" w:firstLineChars="100"/>
        <w:jc w:val="left"/>
        <w:rPr>
          <w:rFonts w:ascii="宋体" w:hAnsi="宋体" w:eastAsia="宋体" w:cs="Times New Roman"/>
          <w:sz w:val="24"/>
          <w:szCs w:val="24"/>
        </w:rPr>
      </w:pPr>
    </w:p>
    <w:p w14:paraId="7396640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65910516">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6372F75">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7C6AE2D">
      <w:pPr>
        <w:jc w:val="center"/>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ascii="宋体" w:hAnsi="宋体" w:eastAsia="宋体" w:cs="Times New Roman"/>
          <w:b/>
          <w:bCs/>
          <w:kern w:val="0"/>
          <w:sz w:val="32"/>
          <w:szCs w:val="32"/>
        </w:rPr>
        <w:t>3</w:t>
      </w:r>
      <w:r>
        <w:rPr>
          <w:rFonts w:hint="eastAsia" w:ascii="宋体" w:hAnsi="宋体" w:eastAsia="宋体" w:cs="Times New Roman"/>
          <w:b/>
          <w:bCs/>
          <w:kern w:val="0"/>
          <w:sz w:val="32"/>
          <w:szCs w:val="32"/>
        </w:rPr>
        <w:t>、首次报价一览表</w:t>
      </w:r>
    </w:p>
    <w:p w14:paraId="76C0259F">
      <w:pPr>
        <w:tabs>
          <w:tab w:val="left" w:pos="5078"/>
        </w:tabs>
        <w:spacing w:line="500" w:lineRule="exact"/>
        <w:jc w:val="left"/>
        <w:rPr>
          <w:rFonts w:ascii="宋体" w:hAnsi="宋体" w:eastAsia="宋体" w:cs="Times New Roman"/>
          <w:b/>
          <w:bCs/>
          <w:kern w:val="0"/>
          <w:sz w:val="32"/>
          <w:szCs w:val="32"/>
        </w:rPr>
      </w:pPr>
      <w:r>
        <w:rPr>
          <w:rFonts w:ascii="宋体" w:hAnsi="宋体" w:eastAsia="宋体" w:cs="Times New Roman"/>
          <w:b/>
          <w:bCs/>
          <w:kern w:val="0"/>
          <w:sz w:val="32"/>
          <w:szCs w:val="32"/>
        </w:rPr>
        <w:tab/>
      </w:r>
    </w:p>
    <w:tbl>
      <w:tblPr>
        <w:tblStyle w:val="20"/>
        <w:tblW w:w="0" w:type="auto"/>
        <w:jc w:val="center"/>
        <w:tblLayout w:type="fixed"/>
        <w:tblCellMar>
          <w:top w:w="0" w:type="dxa"/>
          <w:left w:w="0" w:type="dxa"/>
          <w:bottom w:w="0" w:type="dxa"/>
          <w:right w:w="0" w:type="dxa"/>
        </w:tblCellMar>
      </w:tblPr>
      <w:tblGrid>
        <w:gridCol w:w="2265"/>
        <w:gridCol w:w="6600"/>
      </w:tblGrid>
      <w:tr w14:paraId="457F8A6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A6AA209">
            <w:pPr>
              <w:autoSpaceDE w:val="0"/>
              <w:autoSpaceDN w:val="0"/>
              <w:spacing w:line="500" w:lineRule="exact"/>
              <w:jc w:val="center"/>
              <w:rPr>
                <w:rFonts w:ascii="宋体" w:hAnsi="宋体" w:eastAsia="宋体" w:cs="Times New Roman"/>
                <w:kern w:val="0"/>
                <w:sz w:val="24"/>
                <w:szCs w:val="24"/>
              </w:rPr>
            </w:pPr>
            <w:bookmarkStart w:id="14" w:name="_Toc365647229"/>
            <w:r>
              <w:rPr>
                <w:rFonts w:hint="eastAsia" w:ascii="宋体" w:hAnsi="宋体" w:eastAsia="宋体" w:cs="Times New Roman"/>
                <w:kern w:val="0"/>
                <w:sz w:val="24"/>
                <w:szCs w:val="24"/>
              </w:rPr>
              <w:t>项目名称</w:t>
            </w:r>
            <w:bookmarkEnd w:id="14"/>
          </w:p>
        </w:tc>
        <w:tc>
          <w:tcPr>
            <w:tcW w:w="6600" w:type="dxa"/>
            <w:tcBorders>
              <w:top w:val="single" w:color="auto" w:sz="4" w:space="0"/>
              <w:left w:val="nil"/>
              <w:bottom w:val="single" w:color="auto" w:sz="4" w:space="0"/>
              <w:right w:val="single" w:color="auto" w:sz="4" w:space="0"/>
            </w:tcBorders>
            <w:noWrap/>
            <w:vAlign w:val="center"/>
          </w:tcPr>
          <w:p w14:paraId="2AB3D6E3">
            <w:pPr>
              <w:autoSpaceDE w:val="0"/>
              <w:autoSpaceDN w:val="0"/>
              <w:spacing w:line="500" w:lineRule="exact"/>
              <w:jc w:val="center"/>
              <w:rPr>
                <w:rFonts w:ascii="宋体" w:hAnsi="宋体" w:eastAsia="宋体" w:cs="Times New Roman"/>
                <w:kern w:val="0"/>
                <w:sz w:val="24"/>
                <w:szCs w:val="24"/>
              </w:rPr>
            </w:pPr>
          </w:p>
        </w:tc>
      </w:tr>
      <w:tr w14:paraId="28BE62C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8602EE1">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362FFA8D">
            <w:pPr>
              <w:autoSpaceDE w:val="0"/>
              <w:autoSpaceDN w:val="0"/>
              <w:spacing w:line="500" w:lineRule="exact"/>
              <w:jc w:val="center"/>
              <w:rPr>
                <w:rFonts w:ascii="宋体" w:hAnsi="宋体" w:eastAsia="宋体" w:cs="Times New Roman"/>
                <w:kern w:val="0"/>
                <w:sz w:val="24"/>
                <w:szCs w:val="24"/>
              </w:rPr>
            </w:pPr>
          </w:p>
        </w:tc>
      </w:tr>
      <w:tr w14:paraId="4B066D2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63E86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12037C60">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101606C">
            <w:pPr>
              <w:autoSpaceDE w:val="0"/>
              <w:autoSpaceDN w:val="0"/>
              <w:spacing w:line="500" w:lineRule="exact"/>
              <w:ind w:firstLine="840" w:firstLineChars="350"/>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604EE04F">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3F42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2D6A6FCB">
            <w:pPr>
              <w:autoSpaceDE w:val="0"/>
              <w:autoSpaceDN w:val="0"/>
              <w:spacing w:line="500" w:lineRule="exact"/>
              <w:ind w:firstLine="120" w:firstLineChars="50"/>
              <w:rPr>
                <w:rFonts w:ascii="宋体" w:hAnsi="宋体" w:eastAsia="宋体" w:cs="Times New Roman"/>
                <w:kern w:val="0"/>
                <w:sz w:val="24"/>
                <w:szCs w:val="24"/>
              </w:rPr>
            </w:pPr>
          </w:p>
        </w:tc>
      </w:tr>
      <w:tr w14:paraId="7A50EA95">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5EE205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 货 期</w:t>
            </w:r>
          </w:p>
        </w:tc>
        <w:tc>
          <w:tcPr>
            <w:tcW w:w="6600" w:type="dxa"/>
            <w:tcBorders>
              <w:top w:val="single" w:color="auto" w:sz="4" w:space="0"/>
              <w:left w:val="nil"/>
              <w:bottom w:val="single" w:color="auto" w:sz="4" w:space="0"/>
              <w:right w:val="single" w:color="auto" w:sz="4" w:space="0"/>
            </w:tcBorders>
            <w:noWrap/>
            <w:vAlign w:val="center"/>
          </w:tcPr>
          <w:p w14:paraId="6264E496">
            <w:pPr>
              <w:autoSpaceDE w:val="0"/>
              <w:autoSpaceDN w:val="0"/>
              <w:spacing w:line="500" w:lineRule="exact"/>
              <w:jc w:val="center"/>
              <w:rPr>
                <w:rFonts w:ascii="宋体" w:hAnsi="宋体" w:eastAsia="宋体" w:cs="Times New Roman"/>
                <w:kern w:val="0"/>
                <w:sz w:val="24"/>
                <w:szCs w:val="24"/>
              </w:rPr>
            </w:pPr>
          </w:p>
        </w:tc>
      </w:tr>
      <w:tr w14:paraId="20AADC48">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5A4967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 保 期</w:t>
            </w:r>
          </w:p>
        </w:tc>
        <w:tc>
          <w:tcPr>
            <w:tcW w:w="6600" w:type="dxa"/>
            <w:tcBorders>
              <w:top w:val="single" w:color="auto" w:sz="4" w:space="0"/>
              <w:left w:val="nil"/>
              <w:bottom w:val="single" w:color="auto" w:sz="4" w:space="0"/>
              <w:right w:val="single" w:color="auto" w:sz="4" w:space="0"/>
            </w:tcBorders>
            <w:noWrap/>
            <w:vAlign w:val="center"/>
          </w:tcPr>
          <w:p w14:paraId="188FEE48">
            <w:pPr>
              <w:autoSpaceDE w:val="0"/>
              <w:autoSpaceDN w:val="0"/>
              <w:spacing w:line="500" w:lineRule="exact"/>
              <w:jc w:val="center"/>
              <w:rPr>
                <w:rFonts w:ascii="宋体" w:hAnsi="宋体" w:eastAsia="宋体" w:cs="Times New Roman"/>
                <w:kern w:val="0"/>
                <w:sz w:val="24"/>
                <w:szCs w:val="24"/>
              </w:rPr>
            </w:pPr>
          </w:p>
        </w:tc>
      </w:tr>
      <w:tr w14:paraId="73AD1CC9">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A4600AD">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4D88FDE4">
            <w:pPr>
              <w:autoSpaceDE w:val="0"/>
              <w:autoSpaceDN w:val="0"/>
              <w:spacing w:line="500" w:lineRule="exact"/>
              <w:jc w:val="center"/>
              <w:rPr>
                <w:rFonts w:ascii="宋体" w:hAnsi="宋体" w:eastAsia="宋体" w:cs="Times New Roman"/>
                <w:kern w:val="0"/>
                <w:sz w:val="24"/>
                <w:szCs w:val="24"/>
              </w:rPr>
            </w:pPr>
          </w:p>
        </w:tc>
      </w:tr>
      <w:tr w14:paraId="7F03DA17">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E9A07B0">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FB0CAFF">
            <w:pPr>
              <w:autoSpaceDE w:val="0"/>
              <w:autoSpaceDN w:val="0"/>
              <w:spacing w:line="500" w:lineRule="exact"/>
              <w:jc w:val="center"/>
              <w:rPr>
                <w:rFonts w:ascii="宋体" w:hAnsi="宋体" w:eastAsia="宋体" w:cs="Times New Roman"/>
                <w:kern w:val="0"/>
                <w:sz w:val="24"/>
                <w:szCs w:val="24"/>
              </w:rPr>
            </w:pPr>
          </w:p>
        </w:tc>
      </w:tr>
      <w:tr w14:paraId="4CE81A1E">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263ACB">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192F0E20">
            <w:pPr>
              <w:autoSpaceDE w:val="0"/>
              <w:autoSpaceDN w:val="0"/>
              <w:spacing w:line="500" w:lineRule="exact"/>
              <w:jc w:val="center"/>
              <w:rPr>
                <w:rFonts w:ascii="宋体" w:hAnsi="宋体" w:eastAsia="宋体" w:cs="Times New Roman"/>
                <w:kern w:val="0"/>
                <w:sz w:val="24"/>
                <w:szCs w:val="24"/>
              </w:rPr>
            </w:pPr>
          </w:p>
        </w:tc>
      </w:tr>
    </w:tbl>
    <w:p w14:paraId="4C8E43DF">
      <w:pPr>
        <w:autoSpaceDE w:val="0"/>
        <w:autoSpaceDN w:val="0"/>
        <w:adjustRightInd w:val="0"/>
        <w:spacing w:line="500" w:lineRule="exact"/>
        <w:rPr>
          <w:rFonts w:ascii="宋体" w:hAnsi="宋体" w:eastAsia="宋体" w:cs="Times New Roman"/>
          <w:kern w:val="0"/>
          <w:sz w:val="24"/>
          <w:szCs w:val="24"/>
        </w:rPr>
      </w:pPr>
    </w:p>
    <w:p w14:paraId="45A0C461">
      <w:pPr>
        <w:autoSpaceDE w:val="0"/>
        <w:autoSpaceDN w:val="0"/>
        <w:adjustRightInd w:val="0"/>
        <w:spacing w:line="500" w:lineRule="exact"/>
        <w:rPr>
          <w:rFonts w:ascii="宋体" w:hAnsi="宋体" w:eastAsia="宋体" w:cs="Times New Roman"/>
          <w:kern w:val="0"/>
          <w:sz w:val="24"/>
          <w:szCs w:val="24"/>
        </w:rPr>
      </w:pPr>
    </w:p>
    <w:p w14:paraId="408DA5B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3D5FDB58">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13CF4CC">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05F8EBF7">
      <w:pPr>
        <w:keepNext/>
        <w:spacing w:line="500" w:lineRule="exact"/>
        <w:ind w:hanging="284"/>
        <w:jc w:val="center"/>
        <w:textAlignment w:val="baseline"/>
        <w:outlineLvl w:val="1"/>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hint="eastAsia" w:ascii="宋体" w:hAnsi="宋体" w:eastAsia="宋体" w:cs="Times New Roman"/>
          <w:b/>
          <w:bCs/>
          <w:kern w:val="0"/>
          <w:sz w:val="32"/>
          <w:szCs w:val="32"/>
        </w:rPr>
        <w:t>4、资格审查资料</w:t>
      </w:r>
    </w:p>
    <w:p w14:paraId="0AA8593B">
      <w:pPr>
        <w:snapToGrid w:val="0"/>
        <w:spacing w:line="500" w:lineRule="exact"/>
        <w:ind w:right="44" w:rightChars="21"/>
        <w:rPr>
          <w:rFonts w:ascii="宋体" w:hAnsi="宋体" w:eastAsia="宋体" w:cs="Times New Roman"/>
          <w:b/>
          <w:bCs/>
          <w:sz w:val="24"/>
          <w:szCs w:val="24"/>
        </w:rPr>
      </w:pPr>
    </w:p>
    <w:p w14:paraId="0781D3E5">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附件一：</w:t>
      </w:r>
      <w:r>
        <w:rPr>
          <w:rFonts w:hint="eastAsia" w:ascii="Times New Roman" w:hAnsi="Times New Roman" w:eastAsia="宋体" w:cs="Times New Roman"/>
          <w:bCs/>
          <w:szCs w:val="24"/>
        </w:rPr>
        <w:t>满足《中华人民共和国政府采购法》第二十二条规定；</w:t>
      </w:r>
    </w:p>
    <w:p w14:paraId="0D27693F">
      <w:pPr>
        <w:snapToGrid w:val="0"/>
        <w:spacing w:line="500" w:lineRule="exact"/>
        <w:ind w:right="-1" w:firstLine="241" w:firstLineChars="100"/>
        <w:rPr>
          <w:rFonts w:ascii="宋体" w:hAnsi="宋体" w:eastAsia="宋体" w:cs="宋体"/>
          <w:b/>
          <w:sz w:val="24"/>
          <w:szCs w:val="24"/>
        </w:rPr>
      </w:pPr>
      <w:r>
        <w:rPr>
          <w:rFonts w:hint="eastAsia" w:ascii="宋体" w:hAnsi="宋体" w:eastAsia="宋体" w:cs="宋体"/>
          <w:b/>
          <w:sz w:val="24"/>
          <w:szCs w:val="24"/>
        </w:rPr>
        <w:t>附件二：</w:t>
      </w: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056BE4EC">
      <w:pPr>
        <w:snapToGrid w:val="0"/>
        <w:spacing w:line="500" w:lineRule="exact"/>
        <w:ind w:right="-1" w:firstLine="241" w:firstLineChars="100"/>
        <w:rPr>
          <w:rFonts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w:t>
      </w: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480EE7BE">
      <w:pPr>
        <w:snapToGrid w:val="0"/>
        <w:spacing w:line="500" w:lineRule="exact"/>
        <w:ind w:right="-1" w:firstLine="241" w:firstLineChars="100"/>
        <w:rPr>
          <w:rFonts w:hint="eastAsia"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34FEFD76">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五</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本项目不接受联合体投标，供应商提供承诺书；</w:t>
      </w:r>
    </w:p>
    <w:p w14:paraId="4480944B">
      <w:pPr>
        <w:spacing w:line="360" w:lineRule="auto"/>
        <w:ind w:firstLine="210" w:firstLineChars="100"/>
        <w:rPr>
          <w:rFonts w:ascii="Times New Roman" w:hAnsi="Times New Roman" w:eastAsia="宋体" w:cs="Times New Roman"/>
          <w:bCs/>
          <w:szCs w:val="24"/>
        </w:rPr>
      </w:pPr>
    </w:p>
    <w:p w14:paraId="7A229436">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62304AF0">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66CA93BA">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5、中小企业声明函</w:t>
      </w:r>
    </w:p>
    <w:p w14:paraId="69843F46">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37B7C102">
      <w:pPr>
        <w:spacing w:line="360" w:lineRule="auto"/>
        <w:ind w:firstLine="480" w:firstLineChars="200"/>
        <w:rPr>
          <w:rFonts w:ascii="宋体" w:hAnsi="宋体" w:eastAsia="宋体" w:cs="Times New Roman"/>
          <w:sz w:val="24"/>
          <w:szCs w:val="24"/>
        </w:rPr>
      </w:pPr>
    </w:p>
    <w:p w14:paraId="1C9847C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76A163F1">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7150D1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604C72A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34607B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369422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1C4D5D">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409A98DA">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049BFB2A">
      <w:pPr>
        <w:spacing w:line="360" w:lineRule="auto"/>
        <w:jc w:val="center"/>
        <w:rPr>
          <w:rFonts w:ascii="宋体" w:hAnsi="宋体" w:eastAsia="宋体" w:cs="宋体"/>
          <w:b/>
          <w:bCs/>
          <w:sz w:val="32"/>
          <w:szCs w:val="32"/>
        </w:rPr>
      </w:pPr>
      <w:r>
        <w:rPr>
          <w:rFonts w:hint="eastAsia" w:ascii="宋体" w:hAnsi="宋体" w:eastAsia="宋体" w:cs="Times New Roman"/>
          <w:b/>
          <w:bCs/>
          <w:sz w:val="32"/>
          <w:szCs w:val="32"/>
        </w:rPr>
        <w:t>6、</w:t>
      </w:r>
      <w:r>
        <w:rPr>
          <w:rFonts w:ascii="宋体" w:hAnsi="宋体" w:eastAsia="宋体" w:cs="宋体"/>
          <w:b/>
          <w:bCs/>
          <w:sz w:val="32"/>
          <w:szCs w:val="32"/>
        </w:rPr>
        <w:t>残疾人福利性单位声明函</w:t>
      </w:r>
    </w:p>
    <w:p w14:paraId="4539B1A8">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064185C0">
      <w:pPr>
        <w:spacing w:line="360" w:lineRule="auto"/>
        <w:jc w:val="center"/>
        <w:rPr>
          <w:rFonts w:ascii="宋体" w:hAnsi="宋体" w:eastAsia="宋体" w:cs="宋体"/>
          <w:b/>
          <w:bCs/>
          <w:sz w:val="32"/>
          <w:szCs w:val="32"/>
        </w:rPr>
      </w:pPr>
    </w:p>
    <w:p w14:paraId="6C424ACA">
      <w:pPr>
        <w:snapToGrid w:val="0"/>
        <w:spacing w:line="520" w:lineRule="exact"/>
        <w:ind w:left="1177" w:leftChars="-72" w:right="84" w:rightChars="40" w:hanging="1328" w:hangingChars="415"/>
        <w:jc w:val="center"/>
        <w:rPr>
          <w:rFonts w:ascii="宋体" w:hAnsi="宋体" w:eastAsia="宋体" w:cs="宋体"/>
          <w:sz w:val="32"/>
          <w:szCs w:val="32"/>
        </w:rPr>
      </w:pPr>
    </w:p>
    <w:p w14:paraId="6596000F">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5D2B48B2">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11BBE6A7">
      <w:pPr>
        <w:spacing w:line="360" w:lineRule="auto"/>
        <w:jc w:val="center"/>
        <w:rPr>
          <w:rFonts w:ascii="宋体" w:hAnsi="宋体" w:eastAsia="宋体" w:cs="宋体"/>
          <w:b/>
          <w:bCs/>
          <w:sz w:val="32"/>
          <w:szCs w:val="32"/>
        </w:rPr>
      </w:pPr>
    </w:p>
    <w:p w14:paraId="5755215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0C6D1BC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22B1CFC">
      <w:pPr>
        <w:spacing w:line="360" w:lineRule="auto"/>
        <w:jc w:val="center"/>
        <w:rPr>
          <w:rFonts w:ascii="宋体" w:hAnsi="宋体" w:eastAsia="宋体" w:cs="宋体"/>
          <w:b/>
          <w:bCs/>
          <w:sz w:val="32"/>
          <w:szCs w:val="32"/>
        </w:rPr>
      </w:pPr>
    </w:p>
    <w:p w14:paraId="6EA3D102">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54A78075">
      <w:pPr>
        <w:spacing w:line="360" w:lineRule="auto"/>
        <w:jc w:val="center"/>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w:t>
      </w:r>
      <w:r>
        <w:rPr>
          <w:rFonts w:ascii="宋体" w:hAnsi="宋体" w:eastAsia="宋体" w:cs="宋体"/>
          <w:b/>
          <w:bCs/>
          <w:sz w:val="32"/>
          <w:szCs w:val="32"/>
        </w:rPr>
        <w:t>监狱企业证明文件</w:t>
      </w:r>
    </w:p>
    <w:p w14:paraId="24FEDC36">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EDB0D54">
      <w:pPr>
        <w:spacing w:line="360" w:lineRule="auto"/>
        <w:rPr>
          <w:rFonts w:ascii="宋体" w:hAnsi="宋体" w:eastAsia="宋体" w:cs="宋体"/>
          <w:b/>
          <w:bCs/>
          <w:sz w:val="32"/>
          <w:szCs w:val="32"/>
        </w:rPr>
      </w:pPr>
    </w:p>
    <w:p w14:paraId="2722DACC">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0B14BD5E">
      <w:pPr>
        <w:spacing w:line="360" w:lineRule="auto"/>
        <w:ind w:firstLine="720" w:firstLineChars="300"/>
        <w:jc w:val="left"/>
        <w:rPr>
          <w:rFonts w:ascii="宋体" w:hAnsi="宋体" w:eastAsia="宋体" w:cs="宋体"/>
          <w:bCs/>
          <w:sz w:val="24"/>
          <w:szCs w:val="24"/>
        </w:rPr>
      </w:pPr>
    </w:p>
    <w:p w14:paraId="7EB31129">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7BF2EC7D">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59A1DE2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8、人员培训及售后服务承诺</w:t>
      </w:r>
    </w:p>
    <w:p w14:paraId="6954367D">
      <w:pPr>
        <w:snapToGrid w:val="0"/>
        <w:spacing w:line="520" w:lineRule="exact"/>
        <w:ind w:left="48" w:leftChars="-72" w:right="-817" w:rightChars="-389" w:hanging="199" w:hangingChars="62"/>
        <w:rPr>
          <w:rFonts w:ascii="宋体" w:hAnsi="宋体" w:eastAsia="宋体" w:cs="Times New Roman"/>
          <w:b/>
          <w:sz w:val="32"/>
          <w:szCs w:val="32"/>
        </w:rPr>
      </w:pPr>
    </w:p>
    <w:p w14:paraId="68E4E4A1">
      <w:pPr>
        <w:snapToGrid w:val="0"/>
        <w:spacing w:line="520" w:lineRule="exact"/>
        <w:ind w:left="48" w:leftChars="-72" w:right="-817" w:rightChars="-389" w:hanging="199" w:hangingChars="62"/>
        <w:rPr>
          <w:rFonts w:ascii="宋体" w:hAnsi="宋体" w:eastAsia="宋体" w:cs="Times New Roman"/>
          <w:b/>
          <w:sz w:val="32"/>
          <w:szCs w:val="32"/>
        </w:rPr>
      </w:pPr>
    </w:p>
    <w:p w14:paraId="6FC28B04">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落款处需供应商盖章或法定代表人签字或盖章</w:t>
      </w:r>
      <w:r>
        <w:rPr>
          <w:rFonts w:hint="eastAsia" w:ascii="宋体" w:hAnsi="宋体" w:eastAsia="宋体" w:cs="Times New Roman"/>
          <w:b/>
          <w:sz w:val="24"/>
          <w:szCs w:val="24"/>
        </w:rPr>
        <w:t>）</w:t>
      </w:r>
    </w:p>
    <w:p w14:paraId="03CA6851">
      <w:pPr>
        <w:spacing w:afterLines="50" w:line="520" w:lineRule="exact"/>
        <w:jc w:val="center"/>
        <w:rPr>
          <w:rFonts w:ascii="宋体" w:hAnsi="宋体" w:eastAsia="宋体" w:cs="Times New Roman"/>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9</w:t>
      </w:r>
      <w:r>
        <w:rPr>
          <w:rFonts w:hint="eastAsia" w:ascii="宋体" w:hAnsi="宋体" w:eastAsia="宋体" w:cs="Times New Roman"/>
          <w:b/>
          <w:bCs/>
          <w:sz w:val="32"/>
          <w:szCs w:val="32"/>
        </w:rPr>
        <w:t>、</w:t>
      </w:r>
      <w:r>
        <w:rPr>
          <w:rFonts w:hint="eastAsia" w:ascii="宋体" w:hAnsi="宋体" w:eastAsia="宋体" w:cs="Lucida Sans Unicode"/>
          <w:b/>
          <w:sz w:val="32"/>
          <w:szCs w:val="32"/>
        </w:rPr>
        <w:t>磋商货物合格文件</w:t>
      </w:r>
    </w:p>
    <w:p w14:paraId="7B4CA3D4">
      <w:pPr>
        <w:snapToGrid w:val="0"/>
        <w:spacing w:line="520" w:lineRule="exact"/>
        <w:ind w:left="-2" w:leftChars="-72" w:right="-817" w:rightChars="-389" w:hanging="149" w:hangingChars="62"/>
        <w:jc w:val="center"/>
        <w:rPr>
          <w:rFonts w:ascii="宋体" w:hAnsi="宋体" w:eastAsia="宋体" w:cs="Times New Roman"/>
          <w:b/>
          <w:sz w:val="24"/>
          <w:szCs w:val="24"/>
        </w:rPr>
      </w:pPr>
    </w:p>
    <w:p w14:paraId="7169BA58">
      <w:pPr>
        <w:spacing w:line="360" w:lineRule="auto"/>
        <w:ind w:firstLine="420"/>
        <w:jc w:val="left"/>
        <w:rPr>
          <w:rFonts w:ascii="微软雅黑" w:hAnsi="微软雅黑" w:eastAsia="微软雅黑" w:cs="微软雅黑"/>
          <w:b/>
          <w:sz w:val="24"/>
          <w:szCs w:val="24"/>
          <w:u w:color="000000"/>
        </w:rPr>
      </w:pPr>
    </w:p>
    <w:p w14:paraId="599A0D2A">
      <w:pPr>
        <w:spacing w:line="360" w:lineRule="auto"/>
        <w:ind w:firstLine="420"/>
        <w:jc w:val="left"/>
        <w:rPr>
          <w:rFonts w:ascii="微软雅黑" w:hAnsi="微软雅黑" w:eastAsia="微软雅黑" w:cs="微软雅黑"/>
          <w:b/>
          <w:sz w:val="24"/>
          <w:szCs w:val="24"/>
          <w:u w:color="000000"/>
        </w:rPr>
      </w:pPr>
      <w:r>
        <w:rPr>
          <w:rFonts w:ascii="微软雅黑" w:hAnsi="微软雅黑" w:eastAsia="微软雅黑" w:cs="微软雅黑"/>
          <w:b/>
          <w:sz w:val="24"/>
          <w:szCs w:val="24"/>
          <w:u w:color="000000"/>
        </w:rPr>
        <w:br w:type="page"/>
      </w:r>
    </w:p>
    <w:p w14:paraId="563D30BA">
      <w:pPr>
        <w:spacing w:line="360" w:lineRule="auto"/>
        <w:ind w:firstLine="420"/>
        <w:jc w:val="center"/>
        <w:rPr>
          <w:rFonts w:ascii="宋体" w:hAnsi="宋体" w:eastAsia="宋体" w:cs="Times New Roman"/>
          <w:sz w:val="32"/>
          <w:szCs w:val="32"/>
        </w:rPr>
      </w:pPr>
      <w:r>
        <w:rPr>
          <w:rFonts w:ascii="宋体" w:hAnsi="宋体" w:eastAsia="宋体" w:cs="Times New Roman"/>
          <w:b/>
          <w:bCs/>
          <w:sz w:val="32"/>
          <w:szCs w:val="32"/>
        </w:rPr>
        <w:t>10</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63E7D411">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0D959ECF">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p>
    <w:p w14:paraId="7F3B74DD">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1EC20472">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7C1BD6A0">
      <w:pPr>
        <w:spacing w:line="520" w:lineRule="exact"/>
        <w:rPr>
          <w:rFonts w:ascii="宋体" w:hAnsi="宋体" w:eastAsia="宋体" w:cs="Times New Roman"/>
          <w:sz w:val="24"/>
          <w:szCs w:val="28"/>
        </w:rPr>
      </w:pPr>
      <w:r>
        <w:rPr>
          <w:rFonts w:ascii="宋体" w:hAnsi="宋体" w:eastAsia="宋体" w:cs="Times New Roman"/>
          <w:sz w:val="24"/>
          <w:szCs w:val="28"/>
        </w:rPr>
        <w:t>货币单位：元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3B736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ign w:val="center"/>
          </w:tcPr>
          <w:p w14:paraId="2E1C211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序号</w:t>
            </w:r>
          </w:p>
        </w:tc>
        <w:tc>
          <w:tcPr>
            <w:tcW w:w="1260" w:type="dxa"/>
            <w:tcBorders>
              <w:top w:val="single" w:color="auto" w:sz="4" w:space="0"/>
              <w:left w:val="single" w:color="auto" w:sz="4" w:space="0"/>
              <w:bottom w:val="nil"/>
              <w:right w:val="single" w:color="auto" w:sz="4" w:space="0"/>
            </w:tcBorders>
            <w:noWrap/>
            <w:vAlign w:val="center"/>
          </w:tcPr>
          <w:p w14:paraId="4AE1447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设备名称</w:t>
            </w:r>
          </w:p>
        </w:tc>
        <w:tc>
          <w:tcPr>
            <w:tcW w:w="720" w:type="dxa"/>
            <w:tcBorders>
              <w:top w:val="single" w:color="auto" w:sz="4" w:space="0"/>
              <w:left w:val="single" w:color="auto" w:sz="4" w:space="0"/>
              <w:bottom w:val="nil"/>
              <w:right w:val="single" w:color="auto" w:sz="4" w:space="0"/>
            </w:tcBorders>
            <w:noWrap/>
            <w:vAlign w:val="center"/>
          </w:tcPr>
          <w:p w14:paraId="4A29F04E">
            <w:pPr>
              <w:widowControl/>
              <w:snapToGrid w:val="0"/>
              <w:spacing w:line="440" w:lineRule="exact"/>
              <w:jc w:val="left"/>
              <w:rPr>
                <w:rFonts w:ascii="宋体" w:hAnsi="宋体" w:eastAsia="宋体" w:cs="宋体"/>
                <w:kern w:val="0"/>
                <w:sz w:val="22"/>
              </w:rPr>
            </w:pPr>
            <w:r>
              <w:rPr>
                <w:rFonts w:hint="eastAsia" w:ascii="宋体" w:hAnsi="宋体" w:eastAsia="宋体" w:cs="宋体"/>
                <w:kern w:val="0"/>
                <w:sz w:val="22"/>
              </w:rPr>
              <w:t>品牌</w:t>
            </w:r>
          </w:p>
        </w:tc>
        <w:tc>
          <w:tcPr>
            <w:tcW w:w="1260" w:type="dxa"/>
            <w:tcBorders>
              <w:top w:val="single" w:color="auto" w:sz="4" w:space="0"/>
              <w:left w:val="single" w:color="auto" w:sz="4" w:space="0"/>
              <w:bottom w:val="nil"/>
              <w:right w:val="single" w:color="auto" w:sz="4" w:space="0"/>
            </w:tcBorders>
            <w:noWrap/>
            <w:vAlign w:val="center"/>
          </w:tcPr>
          <w:p w14:paraId="0151E37B">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规格型号</w:t>
            </w:r>
          </w:p>
        </w:tc>
        <w:tc>
          <w:tcPr>
            <w:tcW w:w="1152" w:type="dxa"/>
            <w:tcBorders>
              <w:top w:val="single" w:color="auto" w:sz="4" w:space="0"/>
              <w:left w:val="single" w:color="auto" w:sz="4" w:space="0"/>
              <w:bottom w:val="nil"/>
              <w:right w:val="single" w:color="auto" w:sz="4" w:space="0"/>
            </w:tcBorders>
            <w:noWrap/>
            <w:vAlign w:val="center"/>
          </w:tcPr>
          <w:p w14:paraId="4C4996F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pacing w:val="20"/>
                <w:sz w:val="22"/>
              </w:rPr>
              <w:t>原产地</w:t>
            </w:r>
          </w:p>
        </w:tc>
        <w:tc>
          <w:tcPr>
            <w:tcW w:w="720" w:type="dxa"/>
            <w:tcBorders>
              <w:top w:val="single" w:color="auto" w:sz="4" w:space="0"/>
              <w:left w:val="single" w:color="auto" w:sz="4" w:space="0"/>
              <w:bottom w:val="nil"/>
              <w:right w:val="single" w:color="auto" w:sz="4" w:space="0"/>
            </w:tcBorders>
            <w:noWrap/>
            <w:vAlign w:val="center"/>
          </w:tcPr>
          <w:p w14:paraId="23783834">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单位</w:t>
            </w:r>
          </w:p>
        </w:tc>
        <w:tc>
          <w:tcPr>
            <w:tcW w:w="720" w:type="dxa"/>
            <w:tcBorders>
              <w:top w:val="single" w:color="auto" w:sz="4" w:space="0"/>
              <w:left w:val="single" w:color="auto" w:sz="4" w:space="0"/>
              <w:bottom w:val="nil"/>
              <w:right w:val="single" w:color="auto" w:sz="4" w:space="0"/>
            </w:tcBorders>
            <w:noWrap/>
            <w:vAlign w:val="center"/>
          </w:tcPr>
          <w:p w14:paraId="77ABA86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数量</w:t>
            </w:r>
          </w:p>
        </w:tc>
        <w:tc>
          <w:tcPr>
            <w:tcW w:w="900" w:type="dxa"/>
            <w:tcBorders>
              <w:top w:val="single" w:color="auto" w:sz="4" w:space="0"/>
              <w:left w:val="single" w:color="auto" w:sz="4" w:space="0"/>
              <w:bottom w:val="nil"/>
              <w:right w:val="single" w:color="auto" w:sz="4" w:space="0"/>
            </w:tcBorders>
            <w:noWrap/>
            <w:vAlign w:val="center"/>
          </w:tcPr>
          <w:p w14:paraId="697C7025">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单价</w:t>
            </w:r>
          </w:p>
        </w:tc>
        <w:tc>
          <w:tcPr>
            <w:tcW w:w="1440" w:type="dxa"/>
            <w:tcBorders>
              <w:top w:val="single" w:color="auto" w:sz="4" w:space="0"/>
              <w:left w:val="single" w:color="auto" w:sz="4" w:space="0"/>
              <w:bottom w:val="nil"/>
              <w:right w:val="single" w:color="auto" w:sz="4" w:space="0"/>
            </w:tcBorders>
            <w:noWrap/>
            <w:vAlign w:val="center"/>
          </w:tcPr>
          <w:p w14:paraId="5CEF52AA">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总价</w:t>
            </w:r>
          </w:p>
        </w:tc>
      </w:tr>
      <w:tr w14:paraId="4799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C2D0B7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A9DD0CB">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3A4D40B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63F1AE6">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4DFC515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2976A9F">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BD17D8">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8FE7011">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392EC835">
            <w:pPr>
              <w:spacing w:line="440" w:lineRule="exact"/>
              <w:rPr>
                <w:rFonts w:ascii="宋体" w:hAnsi="宋体" w:eastAsia="宋体" w:cs="宋体"/>
                <w:sz w:val="22"/>
              </w:rPr>
            </w:pPr>
          </w:p>
        </w:tc>
      </w:tr>
      <w:tr w14:paraId="100C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624A1D6">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53AADA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7E075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DA6647">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3779C97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EB4761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DE5D7DC">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226BE7C5">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4361AE63">
            <w:pPr>
              <w:spacing w:line="440" w:lineRule="exact"/>
              <w:rPr>
                <w:rFonts w:ascii="宋体" w:hAnsi="宋体" w:eastAsia="宋体" w:cs="宋体"/>
                <w:sz w:val="22"/>
              </w:rPr>
            </w:pPr>
          </w:p>
        </w:tc>
      </w:tr>
      <w:tr w14:paraId="1D843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2FE6A46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2AF228">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76378C2">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90AAA2">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750A4C9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498B82D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0D8625B">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67C8ED0">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61A9CC89">
            <w:pPr>
              <w:spacing w:line="440" w:lineRule="exact"/>
              <w:rPr>
                <w:rFonts w:ascii="宋体" w:hAnsi="宋体" w:eastAsia="宋体" w:cs="宋体"/>
                <w:sz w:val="22"/>
              </w:rPr>
            </w:pPr>
          </w:p>
        </w:tc>
      </w:tr>
      <w:tr w14:paraId="65298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388EBBAB">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5164D54">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798DBE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C224A65">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1738DCA6">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B40E53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1FBC7212">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67082138">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74CF685F">
            <w:pPr>
              <w:spacing w:line="440" w:lineRule="exact"/>
              <w:rPr>
                <w:rFonts w:ascii="宋体" w:hAnsi="宋体" w:eastAsia="宋体" w:cs="宋体"/>
                <w:sz w:val="22"/>
              </w:rPr>
            </w:pPr>
          </w:p>
        </w:tc>
      </w:tr>
      <w:tr w14:paraId="44C6B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03D78C">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0CF84C7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技术服务费(含培训费等)</w:t>
            </w:r>
          </w:p>
        </w:tc>
        <w:tc>
          <w:tcPr>
            <w:tcW w:w="1440" w:type="dxa"/>
            <w:tcBorders>
              <w:top w:val="single" w:color="auto" w:sz="4" w:space="0"/>
              <w:left w:val="single" w:color="auto" w:sz="4" w:space="0"/>
              <w:bottom w:val="single" w:color="auto" w:sz="4" w:space="0"/>
              <w:right w:val="single" w:color="auto" w:sz="4" w:space="0"/>
            </w:tcBorders>
            <w:noWrap/>
          </w:tcPr>
          <w:p w14:paraId="1912295F">
            <w:pPr>
              <w:spacing w:line="440" w:lineRule="exact"/>
              <w:rPr>
                <w:rFonts w:ascii="宋体" w:hAnsi="宋体" w:eastAsia="宋体" w:cs="宋体"/>
                <w:sz w:val="22"/>
              </w:rPr>
            </w:pPr>
          </w:p>
        </w:tc>
      </w:tr>
      <w:tr w14:paraId="37DE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0CF5F66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2D70399">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安装调试费</w:t>
            </w:r>
          </w:p>
        </w:tc>
        <w:tc>
          <w:tcPr>
            <w:tcW w:w="1440" w:type="dxa"/>
            <w:tcBorders>
              <w:top w:val="single" w:color="auto" w:sz="4" w:space="0"/>
              <w:left w:val="single" w:color="auto" w:sz="4" w:space="0"/>
              <w:bottom w:val="single" w:color="auto" w:sz="4" w:space="0"/>
              <w:right w:val="single" w:color="auto" w:sz="4" w:space="0"/>
            </w:tcBorders>
            <w:noWrap/>
          </w:tcPr>
          <w:p w14:paraId="58139719">
            <w:pPr>
              <w:spacing w:line="440" w:lineRule="exact"/>
              <w:rPr>
                <w:rFonts w:ascii="宋体" w:hAnsi="宋体" w:eastAsia="宋体" w:cs="宋体"/>
                <w:sz w:val="22"/>
              </w:rPr>
            </w:pPr>
          </w:p>
        </w:tc>
      </w:tr>
      <w:tr w14:paraId="0439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24B22D">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16DF368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税费</w:t>
            </w:r>
          </w:p>
        </w:tc>
        <w:tc>
          <w:tcPr>
            <w:tcW w:w="1440" w:type="dxa"/>
            <w:tcBorders>
              <w:top w:val="single" w:color="auto" w:sz="4" w:space="0"/>
              <w:left w:val="single" w:color="auto" w:sz="4" w:space="0"/>
              <w:bottom w:val="single" w:color="auto" w:sz="4" w:space="0"/>
              <w:right w:val="single" w:color="auto" w:sz="4" w:space="0"/>
            </w:tcBorders>
            <w:noWrap/>
          </w:tcPr>
          <w:p w14:paraId="1B91E4B3">
            <w:pPr>
              <w:spacing w:line="440" w:lineRule="exact"/>
              <w:rPr>
                <w:rFonts w:ascii="宋体" w:hAnsi="宋体" w:eastAsia="宋体" w:cs="宋体"/>
                <w:sz w:val="22"/>
              </w:rPr>
            </w:pPr>
          </w:p>
        </w:tc>
      </w:tr>
      <w:tr w14:paraId="611C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D2F8F59">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77A9F71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noWrap/>
          </w:tcPr>
          <w:p w14:paraId="56B137B8">
            <w:pPr>
              <w:spacing w:line="440" w:lineRule="exact"/>
              <w:rPr>
                <w:rFonts w:ascii="宋体" w:hAnsi="宋体" w:eastAsia="宋体" w:cs="宋体"/>
                <w:sz w:val="22"/>
              </w:rPr>
            </w:pPr>
          </w:p>
        </w:tc>
      </w:tr>
      <w:tr w14:paraId="1620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393A361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A7DE7CE">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其它</w:t>
            </w:r>
          </w:p>
        </w:tc>
        <w:tc>
          <w:tcPr>
            <w:tcW w:w="1440" w:type="dxa"/>
            <w:tcBorders>
              <w:top w:val="single" w:color="auto" w:sz="4" w:space="0"/>
              <w:left w:val="single" w:color="auto" w:sz="4" w:space="0"/>
              <w:bottom w:val="single" w:color="auto" w:sz="4" w:space="0"/>
              <w:right w:val="single" w:color="auto" w:sz="4" w:space="0"/>
            </w:tcBorders>
            <w:noWrap/>
          </w:tcPr>
          <w:p w14:paraId="56FADCB1">
            <w:pPr>
              <w:spacing w:line="440" w:lineRule="exact"/>
              <w:rPr>
                <w:rFonts w:ascii="宋体" w:hAnsi="宋体" w:eastAsia="宋体" w:cs="宋体"/>
                <w:sz w:val="22"/>
              </w:rPr>
            </w:pPr>
          </w:p>
        </w:tc>
      </w:tr>
      <w:tr w14:paraId="2507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tcPr>
          <w:p w14:paraId="03F1178B">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总价(人民币大写)：                             ￥         元</w:t>
            </w:r>
          </w:p>
        </w:tc>
      </w:tr>
      <w:tr w14:paraId="75ED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tcPr>
          <w:p w14:paraId="6DF6C306">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磋商响应报价：                           ￥         元</w:t>
            </w:r>
          </w:p>
        </w:tc>
      </w:tr>
    </w:tbl>
    <w:p w14:paraId="013E3A4B">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注：1.所有价格以人民币表示。2.若总价与单价不符，以单价为准。3.选配/购项目不包括在本报价表内，应另附表说明（如有）。</w:t>
      </w:r>
    </w:p>
    <w:p w14:paraId="2772976C">
      <w:pPr>
        <w:rPr>
          <w:rFonts w:ascii="宋体" w:hAnsi="宋体" w:eastAsia="宋体" w:cs="Times New Roman"/>
          <w:szCs w:val="21"/>
        </w:rPr>
      </w:pPr>
    </w:p>
    <w:p w14:paraId="6D89205B">
      <w:pPr>
        <w:spacing w:line="480" w:lineRule="auto"/>
        <w:jc w:val="center"/>
        <w:rPr>
          <w:rFonts w:ascii="宋体" w:hAnsi="宋体" w:eastAsia="宋体" w:cs="Times New Roman"/>
          <w:sz w:val="24"/>
          <w:szCs w:val="21"/>
          <w:u w:val="single"/>
        </w:rPr>
      </w:pPr>
      <w:bookmarkStart w:id="15" w:name="_Toc10959"/>
      <w:bookmarkStart w:id="16" w:name="_Toc312141145"/>
      <w:bookmarkStart w:id="17" w:name="_Toc395626672"/>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65044447">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5210EEE6">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34B47893">
      <w:pPr>
        <w:spacing w:line="480" w:lineRule="auto"/>
        <w:jc w:val="center"/>
        <w:rPr>
          <w:rFonts w:ascii="宋体" w:hAnsi="宋体" w:eastAsia="宋体" w:cs="Times New Roman"/>
          <w:sz w:val="24"/>
          <w:szCs w:val="21"/>
        </w:rPr>
      </w:pPr>
    </w:p>
    <w:p w14:paraId="0657B156">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5"/>
    <w:bookmarkEnd w:id="16"/>
    <w:bookmarkEnd w:id="17"/>
    <w:p w14:paraId="6D17D205">
      <w:pPr>
        <w:spacing w:afterLines="100" w:line="520" w:lineRule="exact"/>
        <w:jc w:val="center"/>
        <w:rPr>
          <w:rFonts w:ascii="宋体" w:hAnsi="宋体" w:eastAsia="宋体" w:cs="Times New Roman"/>
          <w:b/>
          <w:sz w:val="24"/>
          <w:szCs w:val="21"/>
        </w:rPr>
      </w:pPr>
      <w:r>
        <w:rPr>
          <w:rFonts w:hint="eastAsia" w:ascii="宋体" w:hAnsi="宋体" w:eastAsia="宋体" w:cs="Times New Roman"/>
          <w:b/>
          <w:bCs/>
          <w:sz w:val="24"/>
          <w:szCs w:val="21"/>
        </w:rPr>
        <w:t>技术参数偏离表</w:t>
      </w:r>
      <w:r>
        <w:rPr>
          <w:rFonts w:hint="eastAsia" w:ascii="宋体" w:hAnsi="宋体" w:eastAsia="宋体" w:cs="Times New Roman"/>
          <w:sz w:val="24"/>
          <w:szCs w:val="21"/>
        </w:rPr>
        <w:t>（格式）</w:t>
      </w:r>
    </w:p>
    <w:p w14:paraId="11E24CF3">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3844705A">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4A8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086E08D">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3EC83F88">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17CC871">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4B2B9DD3">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56023F4A">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4B6C71E5">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3BAA3B72">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0626486F">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2AB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EDB80C">
            <w:pPr>
              <w:spacing w:line="480" w:lineRule="exact"/>
              <w:rPr>
                <w:rFonts w:ascii="宋体" w:hAnsi="宋体" w:eastAsia="宋体" w:cs="Times New Roman"/>
                <w:bCs/>
                <w:sz w:val="22"/>
              </w:rPr>
            </w:pPr>
          </w:p>
        </w:tc>
        <w:tc>
          <w:tcPr>
            <w:tcW w:w="1282" w:type="dxa"/>
            <w:noWrap/>
          </w:tcPr>
          <w:p w14:paraId="7F0D8AD7">
            <w:pPr>
              <w:spacing w:line="480" w:lineRule="exact"/>
              <w:rPr>
                <w:rFonts w:ascii="宋体" w:hAnsi="宋体" w:eastAsia="宋体" w:cs="Times New Roman"/>
                <w:bCs/>
                <w:sz w:val="22"/>
              </w:rPr>
            </w:pPr>
          </w:p>
        </w:tc>
        <w:tc>
          <w:tcPr>
            <w:tcW w:w="2078" w:type="dxa"/>
            <w:noWrap/>
          </w:tcPr>
          <w:p w14:paraId="3AB54FBC">
            <w:pPr>
              <w:spacing w:line="480" w:lineRule="exact"/>
              <w:rPr>
                <w:rFonts w:ascii="宋体" w:hAnsi="宋体" w:eastAsia="宋体" w:cs="Times New Roman"/>
                <w:bCs/>
                <w:sz w:val="22"/>
              </w:rPr>
            </w:pPr>
          </w:p>
        </w:tc>
        <w:tc>
          <w:tcPr>
            <w:tcW w:w="1891" w:type="dxa"/>
            <w:noWrap/>
          </w:tcPr>
          <w:p w14:paraId="280576B3">
            <w:pPr>
              <w:spacing w:line="480" w:lineRule="exact"/>
              <w:rPr>
                <w:rFonts w:ascii="宋体" w:hAnsi="宋体" w:eastAsia="宋体" w:cs="Times New Roman"/>
                <w:bCs/>
                <w:sz w:val="22"/>
              </w:rPr>
            </w:pPr>
          </w:p>
        </w:tc>
        <w:tc>
          <w:tcPr>
            <w:tcW w:w="1973" w:type="dxa"/>
            <w:noWrap/>
          </w:tcPr>
          <w:p w14:paraId="488A86D5">
            <w:pPr>
              <w:spacing w:line="480" w:lineRule="exact"/>
              <w:rPr>
                <w:rFonts w:ascii="宋体" w:hAnsi="宋体" w:eastAsia="宋体" w:cs="Times New Roman"/>
                <w:bCs/>
                <w:sz w:val="22"/>
              </w:rPr>
            </w:pPr>
          </w:p>
        </w:tc>
        <w:tc>
          <w:tcPr>
            <w:tcW w:w="1252" w:type="dxa"/>
            <w:noWrap/>
          </w:tcPr>
          <w:p w14:paraId="2F89E13A">
            <w:pPr>
              <w:spacing w:line="480" w:lineRule="exact"/>
              <w:rPr>
                <w:rFonts w:ascii="宋体" w:hAnsi="宋体" w:eastAsia="宋体" w:cs="Times New Roman"/>
                <w:bCs/>
                <w:sz w:val="22"/>
              </w:rPr>
            </w:pPr>
          </w:p>
        </w:tc>
      </w:tr>
      <w:tr w14:paraId="5A0A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CE1EBC">
            <w:pPr>
              <w:spacing w:line="480" w:lineRule="exact"/>
              <w:rPr>
                <w:rFonts w:ascii="宋体" w:hAnsi="宋体" w:eastAsia="宋体" w:cs="Times New Roman"/>
                <w:bCs/>
                <w:sz w:val="22"/>
              </w:rPr>
            </w:pPr>
          </w:p>
        </w:tc>
        <w:tc>
          <w:tcPr>
            <w:tcW w:w="1282" w:type="dxa"/>
            <w:noWrap/>
          </w:tcPr>
          <w:p w14:paraId="1F35B082">
            <w:pPr>
              <w:spacing w:line="480" w:lineRule="exact"/>
              <w:rPr>
                <w:rFonts w:ascii="宋体" w:hAnsi="宋体" w:eastAsia="宋体" w:cs="Times New Roman"/>
                <w:bCs/>
                <w:sz w:val="22"/>
              </w:rPr>
            </w:pPr>
          </w:p>
        </w:tc>
        <w:tc>
          <w:tcPr>
            <w:tcW w:w="2078" w:type="dxa"/>
            <w:noWrap/>
          </w:tcPr>
          <w:p w14:paraId="3B55BC76">
            <w:pPr>
              <w:spacing w:line="480" w:lineRule="exact"/>
              <w:rPr>
                <w:rFonts w:ascii="宋体" w:hAnsi="宋体" w:eastAsia="宋体" w:cs="Times New Roman"/>
                <w:bCs/>
                <w:sz w:val="22"/>
              </w:rPr>
            </w:pPr>
          </w:p>
        </w:tc>
        <w:tc>
          <w:tcPr>
            <w:tcW w:w="1891" w:type="dxa"/>
            <w:noWrap/>
          </w:tcPr>
          <w:p w14:paraId="3D900ECC">
            <w:pPr>
              <w:spacing w:line="480" w:lineRule="exact"/>
              <w:rPr>
                <w:rFonts w:ascii="宋体" w:hAnsi="宋体" w:eastAsia="宋体" w:cs="Times New Roman"/>
                <w:bCs/>
                <w:sz w:val="22"/>
              </w:rPr>
            </w:pPr>
          </w:p>
        </w:tc>
        <w:tc>
          <w:tcPr>
            <w:tcW w:w="1973" w:type="dxa"/>
            <w:noWrap/>
          </w:tcPr>
          <w:p w14:paraId="03209EC8">
            <w:pPr>
              <w:spacing w:line="480" w:lineRule="exact"/>
              <w:rPr>
                <w:rFonts w:ascii="宋体" w:hAnsi="宋体" w:eastAsia="宋体" w:cs="Times New Roman"/>
                <w:bCs/>
                <w:sz w:val="22"/>
              </w:rPr>
            </w:pPr>
          </w:p>
        </w:tc>
        <w:tc>
          <w:tcPr>
            <w:tcW w:w="1252" w:type="dxa"/>
            <w:noWrap/>
          </w:tcPr>
          <w:p w14:paraId="1D1BDA19">
            <w:pPr>
              <w:spacing w:line="480" w:lineRule="exact"/>
              <w:rPr>
                <w:rFonts w:ascii="宋体" w:hAnsi="宋体" w:eastAsia="宋体" w:cs="Times New Roman"/>
                <w:bCs/>
                <w:sz w:val="22"/>
              </w:rPr>
            </w:pPr>
          </w:p>
        </w:tc>
      </w:tr>
      <w:tr w14:paraId="7B8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D590FE7">
            <w:pPr>
              <w:spacing w:line="480" w:lineRule="exact"/>
              <w:rPr>
                <w:rFonts w:ascii="宋体" w:hAnsi="宋体" w:eastAsia="宋体" w:cs="Times New Roman"/>
                <w:bCs/>
                <w:sz w:val="22"/>
              </w:rPr>
            </w:pPr>
          </w:p>
        </w:tc>
        <w:tc>
          <w:tcPr>
            <w:tcW w:w="1282" w:type="dxa"/>
            <w:noWrap/>
          </w:tcPr>
          <w:p w14:paraId="7870A803">
            <w:pPr>
              <w:spacing w:line="480" w:lineRule="exact"/>
              <w:rPr>
                <w:rFonts w:ascii="宋体" w:hAnsi="宋体" w:eastAsia="宋体" w:cs="Times New Roman"/>
                <w:bCs/>
                <w:sz w:val="22"/>
              </w:rPr>
            </w:pPr>
          </w:p>
        </w:tc>
        <w:tc>
          <w:tcPr>
            <w:tcW w:w="2078" w:type="dxa"/>
            <w:noWrap/>
          </w:tcPr>
          <w:p w14:paraId="25E96A94">
            <w:pPr>
              <w:spacing w:line="480" w:lineRule="exact"/>
              <w:rPr>
                <w:rFonts w:ascii="宋体" w:hAnsi="宋体" w:eastAsia="宋体" w:cs="Times New Roman"/>
                <w:bCs/>
                <w:sz w:val="22"/>
              </w:rPr>
            </w:pPr>
          </w:p>
        </w:tc>
        <w:tc>
          <w:tcPr>
            <w:tcW w:w="1891" w:type="dxa"/>
            <w:noWrap/>
          </w:tcPr>
          <w:p w14:paraId="1E802AE5">
            <w:pPr>
              <w:spacing w:line="480" w:lineRule="exact"/>
              <w:rPr>
                <w:rFonts w:ascii="宋体" w:hAnsi="宋体" w:eastAsia="宋体" w:cs="Times New Roman"/>
                <w:bCs/>
                <w:sz w:val="22"/>
              </w:rPr>
            </w:pPr>
          </w:p>
        </w:tc>
        <w:tc>
          <w:tcPr>
            <w:tcW w:w="1973" w:type="dxa"/>
            <w:noWrap/>
          </w:tcPr>
          <w:p w14:paraId="2FBEF8F2">
            <w:pPr>
              <w:spacing w:line="480" w:lineRule="exact"/>
              <w:rPr>
                <w:rFonts w:ascii="宋体" w:hAnsi="宋体" w:eastAsia="宋体" w:cs="Times New Roman"/>
                <w:bCs/>
                <w:sz w:val="22"/>
              </w:rPr>
            </w:pPr>
          </w:p>
        </w:tc>
        <w:tc>
          <w:tcPr>
            <w:tcW w:w="1252" w:type="dxa"/>
            <w:noWrap/>
          </w:tcPr>
          <w:p w14:paraId="62A8543F">
            <w:pPr>
              <w:spacing w:line="480" w:lineRule="exact"/>
              <w:rPr>
                <w:rFonts w:ascii="宋体" w:hAnsi="宋体" w:eastAsia="宋体" w:cs="Times New Roman"/>
                <w:bCs/>
                <w:sz w:val="22"/>
              </w:rPr>
            </w:pPr>
          </w:p>
        </w:tc>
      </w:tr>
      <w:tr w14:paraId="470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A36D259">
            <w:pPr>
              <w:spacing w:line="480" w:lineRule="exact"/>
              <w:rPr>
                <w:rFonts w:ascii="宋体" w:hAnsi="宋体" w:eastAsia="宋体" w:cs="Times New Roman"/>
                <w:bCs/>
                <w:sz w:val="22"/>
              </w:rPr>
            </w:pPr>
          </w:p>
        </w:tc>
        <w:tc>
          <w:tcPr>
            <w:tcW w:w="1282" w:type="dxa"/>
            <w:noWrap/>
          </w:tcPr>
          <w:p w14:paraId="0E572970">
            <w:pPr>
              <w:spacing w:line="480" w:lineRule="exact"/>
              <w:rPr>
                <w:rFonts w:ascii="宋体" w:hAnsi="宋体" w:eastAsia="宋体" w:cs="Times New Roman"/>
                <w:bCs/>
                <w:sz w:val="22"/>
              </w:rPr>
            </w:pPr>
          </w:p>
        </w:tc>
        <w:tc>
          <w:tcPr>
            <w:tcW w:w="2078" w:type="dxa"/>
            <w:noWrap/>
          </w:tcPr>
          <w:p w14:paraId="14A8BAEE">
            <w:pPr>
              <w:spacing w:line="480" w:lineRule="exact"/>
              <w:rPr>
                <w:rFonts w:ascii="宋体" w:hAnsi="宋体" w:eastAsia="宋体" w:cs="Times New Roman"/>
                <w:bCs/>
                <w:sz w:val="22"/>
              </w:rPr>
            </w:pPr>
          </w:p>
        </w:tc>
        <w:tc>
          <w:tcPr>
            <w:tcW w:w="1891" w:type="dxa"/>
            <w:noWrap/>
          </w:tcPr>
          <w:p w14:paraId="4FB083DF">
            <w:pPr>
              <w:spacing w:line="480" w:lineRule="exact"/>
              <w:rPr>
                <w:rFonts w:ascii="宋体" w:hAnsi="宋体" w:eastAsia="宋体" w:cs="Times New Roman"/>
                <w:bCs/>
                <w:sz w:val="22"/>
              </w:rPr>
            </w:pPr>
          </w:p>
        </w:tc>
        <w:tc>
          <w:tcPr>
            <w:tcW w:w="1973" w:type="dxa"/>
            <w:noWrap/>
          </w:tcPr>
          <w:p w14:paraId="70B08250">
            <w:pPr>
              <w:spacing w:line="480" w:lineRule="exact"/>
              <w:rPr>
                <w:rFonts w:ascii="宋体" w:hAnsi="宋体" w:eastAsia="宋体" w:cs="Times New Roman"/>
                <w:bCs/>
                <w:sz w:val="22"/>
              </w:rPr>
            </w:pPr>
          </w:p>
        </w:tc>
        <w:tc>
          <w:tcPr>
            <w:tcW w:w="1252" w:type="dxa"/>
            <w:noWrap/>
          </w:tcPr>
          <w:p w14:paraId="55475820">
            <w:pPr>
              <w:spacing w:line="480" w:lineRule="exact"/>
              <w:rPr>
                <w:rFonts w:ascii="宋体" w:hAnsi="宋体" w:eastAsia="宋体" w:cs="Times New Roman"/>
                <w:bCs/>
                <w:sz w:val="22"/>
              </w:rPr>
            </w:pPr>
          </w:p>
        </w:tc>
      </w:tr>
      <w:tr w14:paraId="301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66BDC94">
            <w:pPr>
              <w:spacing w:line="480" w:lineRule="exact"/>
              <w:rPr>
                <w:rFonts w:ascii="宋体" w:hAnsi="宋体" w:eastAsia="宋体" w:cs="Times New Roman"/>
                <w:bCs/>
                <w:sz w:val="22"/>
              </w:rPr>
            </w:pPr>
          </w:p>
        </w:tc>
        <w:tc>
          <w:tcPr>
            <w:tcW w:w="1282" w:type="dxa"/>
            <w:noWrap/>
          </w:tcPr>
          <w:p w14:paraId="5C732C4E">
            <w:pPr>
              <w:spacing w:line="480" w:lineRule="exact"/>
              <w:rPr>
                <w:rFonts w:ascii="宋体" w:hAnsi="宋体" w:eastAsia="宋体" w:cs="Times New Roman"/>
                <w:bCs/>
                <w:sz w:val="22"/>
              </w:rPr>
            </w:pPr>
          </w:p>
        </w:tc>
        <w:tc>
          <w:tcPr>
            <w:tcW w:w="2078" w:type="dxa"/>
            <w:noWrap/>
          </w:tcPr>
          <w:p w14:paraId="27625A58">
            <w:pPr>
              <w:spacing w:line="480" w:lineRule="exact"/>
              <w:rPr>
                <w:rFonts w:ascii="宋体" w:hAnsi="宋体" w:eastAsia="宋体" w:cs="Times New Roman"/>
                <w:bCs/>
                <w:sz w:val="22"/>
              </w:rPr>
            </w:pPr>
          </w:p>
        </w:tc>
        <w:tc>
          <w:tcPr>
            <w:tcW w:w="1891" w:type="dxa"/>
            <w:noWrap/>
          </w:tcPr>
          <w:p w14:paraId="5935477F">
            <w:pPr>
              <w:spacing w:line="480" w:lineRule="exact"/>
              <w:rPr>
                <w:rFonts w:ascii="宋体" w:hAnsi="宋体" w:eastAsia="宋体" w:cs="Times New Roman"/>
                <w:bCs/>
                <w:sz w:val="22"/>
              </w:rPr>
            </w:pPr>
          </w:p>
        </w:tc>
        <w:tc>
          <w:tcPr>
            <w:tcW w:w="1973" w:type="dxa"/>
            <w:noWrap/>
          </w:tcPr>
          <w:p w14:paraId="1CB44058">
            <w:pPr>
              <w:spacing w:line="480" w:lineRule="exact"/>
              <w:rPr>
                <w:rFonts w:ascii="宋体" w:hAnsi="宋体" w:eastAsia="宋体" w:cs="Times New Roman"/>
                <w:bCs/>
                <w:sz w:val="22"/>
              </w:rPr>
            </w:pPr>
          </w:p>
        </w:tc>
        <w:tc>
          <w:tcPr>
            <w:tcW w:w="1252" w:type="dxa"/>
            <w:noWrap/>
          </w:tcPr>
          <w:p w14:paraId="26DB5B81">
            <w:pPr>
              <w:spacing w:line="480" w:lineRule="exact"/>
              <w:rPr>
                <w:rFonts w:ascii="宋体" w:hAnsi="宋体" w:eastAsia="宋体" w:cs="Times New Roman"/>
                <w:bCs/>
                <w:sz w:val="22"/>
              </w:rPr>
            </w:pPr>
          </w:p>
        </w:tc>
      </w:tr>
      <w:tr w14:paraId="48E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926A2DE">
            <w:pPr>
              <w:spacing w:line="480" w:lineRule="exact"/>
              <w:rPr>
                <w:rFonts w:ascii="宋体" w:hAnsi="宋体" w:eastAsia="宋体" w:cs="Times New Roman"/>
                <w:bCs/>
                <w:sz w:val="22"/>
              </w:rPr>
            </w:pPr>
          </w:p>
        </w:tc>
        <w:tc>
          <w:tcPr>
            <w:tcW w:w="1282" w:type="dxa"/>
            <w:noWrap/>
          </w:tcPr>
          <w:p w14:paraId="29C676FF">
            <w:pPr>
              <w:spacing w:line="480" w:lineRule="exact"/>
              <w:rPr>
                <w:rFonts w:ascii="宋体" w:hAnsi="宋体" w:eastAsia="宋体" w:cs="Times New Roman"/>
                <w:bCs/>
                <w:sz w:val="22"/>
              </w:rPr>
            </w:pPr>
          </w:p>
        </w:tc>
        <w:tc>
          <w:tcPr>
            <w:tcW w:w="2078" w:type="dxa"/>
            <w:noWrap/>
          </w:tcPr>
          <w:p w14:paraId="6E366428">
            <w:pPr>
              <w:spacing w:line="480" w:lineRule="exact"/>
              <w:rPr>
                <w:rFonts w:ascii="宋体" w:hAnsi="宋体" w:eastAsia="宋体" w:cs="Times New Roman"/>
                <w:bCs/>
                <w:sz w:val="22"/>
              </w:rPr>
            </w:pPr>
          </w:p>
        </w:tc>
        <w:tc>
          <w:tcPr>
            <w:tcW w:w="1891" w:type="dxa"/>
            <w:noWrap/>
          </w:tcPr>
          <w:p w14:paraId="6448D2DD">
            <w:pPr>
              <w:spacing w:line="480" w:lineRule="exact"/>
              <w:rPr>
                <w:rFonts w:ascii="宋体" w:hAnsi="宋体" w:eastAsia="宋体" w:cs="Times New Roman"/>
                <w:bCs/>
                <w:sz w:val="22"/>
              </w:rPr>
            </w:pPr>
          </w:p>
        </w:tc>
        <w:tc>
          <w:tcPr>
            <w:tcW w:w="1973" w:type="dxa"/>
            <w:noWrap/>
          </w:tcPr>
          <w:p w14:paraId="2840E804">
            <w:pPr>
              <w:spacing w:line="480" w:lineRule="exact"/>
              <w:rPr>
                <w:rFonts w:ascii="宋体" w:hAnsi="宋体" w:eastAsia="宋体" w:cs="Times New Roman"/>
                <w:bCs/>
                <w:sz w:val="22"/>
              </w:rPr>
            </w:pPr>
          </w:p>
        </w:tc>
        <w:tc>
          <w:tcPr>
            <w:tcW w:w="1252" w:type="dxa"/>
            <w:noWrap/>
          </w:tcPr>
          <w:p w14:paraId="708978CA">
            <w:pPr>
              <w:spacing w:line="480" w:lineRule="exact"/>
              <w:rPr>
                <w:rFonts w:ascii="宋体" w:hAnsi="宋体" w:eastAsia="宋体" w:cs="Times New Roman"/>
                <w:bCs/>
                <w:sz w:val="22"/>
              </w:rPr>
            </w:pPr>
          </w:p>
        </w:tc>
      </w:tr>
      <w:tr w14:paraId="4DC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E6FC8D7">
            <w:pPr>
              <w:spacing w:line="480" w:lineRule="exact"/>
              <w:rPr>
                <w:rFonts w:ascii="宋体" w:hAnsi="宋体" w:eastAsia="宋体" w:cs="Times New Roman"/>
                <w:bCs/>
                <w:sz w:val="22"/>
              </w:rPr>
            </w:pPr>
          </w:p>
        </w:tc>
        <w:tc>
          <w:tcPr>
            <w:tcW w:w="1282" w:type="dxa"/>
            <w:noWrap/>
          </w:tcPr>
          <w:p w14:paraId="7E56274C">
            <w:pPr>
              <w:spacing w:line="480" w:lineRule="exact"/>
              <w:rPr>
                <w:rFonts w:ascii="宋体" w:hAnsi="宋体" w:eastAsia="宋体" w:cs="Times New Roman"/>
                <w:bCs/>
                <w:sz w:val="22"/>
              </w:rPr>
            </w:pPr>
          </w:p>
        </w:tc>
        <w:tc>
          <w:tcPr>
            <w:tcW w:w="2078" w:type="dxa"/>
            <w:noWrap/>
          </w:tcPr>
          <w:p w14:paraId="10996EBD">
            <w:pPr>
              <w:spacing w:line="480" w:lineRule="exact"/>
              <w:rPr>
                <w:rFonts w:ascii="宋体" w:hAnsi="宋体" w:eastAsia="宋体" w:cs="Times New Roman"/>
                <w:bCs/>
                <w:sz w:val="22"/>
              </w:rPr>
            </w:pPr>
          </w:p>
        </w:tc>
        <w:tc>
          <w:tcPr>
            <w:tcW w:w="1891" w:type="dxa"/>
            <w:noWrap/>
          </w:tcPr>
          <w:p w14:paraId="1ABF0EAC">
            <w:pPr>
              <w:spacing w:line="480" w:lineRule="exact"/>
              <w:rPr>
                <w:rFonts w:ascii="宋体" w:hAnsi="宋体" w:eastAsia="宋体" w:cs="Times New Roman"/>
                <w:bCs/>
                <w:sz w:val="22"/>
              </w:rPr>
            </w:pPr>
          </w:p>
        </w:tc>
        <w:tc>
          <w:tcPr>
            <w:tcW w:w="1973" w:type="dxa"/>
            <w:noWrap/>
          </w:tcPr>
          <w:p w14:paraId="16272E5B">
            <w:pPr>
              <w:spacing w:line="480" w:lineRule="exact"/>
              <w:rPr>
                <w:rFonts w:ascii="宋体" w:hAnsi="宋体" w:eastAsia="宋体" w:cs="Times New Roman"/>
                <w:bCs/>
                <w:sz w:val="22"/>
              </w:rPr>
            </w:pPr>
          </w:p>
        </w:tc>
        <w:tc>
          <w:tcPr>
            <w:tcW w:w="1252" w:type="dxa"/>
            <w:noWrap/>
          </w:tcPr>
          <w:p w14:paraId="59BD4674">
            <w:pPr>
              <w:spacing w:line="480" w:lineRule="exact"/>
              <w:rPr>
                <w:rFonts w:ascii="宋体" w:hAnsi="宋体" w:eastAsia="宋体" w:cs="Times New Roman"/>
                <w:bCs/>
                <w:sz w:val="22"/>
              </w:rPr>
            </w:pPr>
          </w:p>
        </w:tc>
      </w:tr>
      <w:tr w14:paraId="674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7507D1B">
            <w:pPr>
              <w:spacing w:line="480" w:lineRule="exact"/>
              <w:rPr>
                <w:rFonts w:ascii="宋体" w:hAnsi="宋体" w:eastAsia="宋体" w:cs="Times New Roman"/>
                <w:bCs/>
                <w:sz w:val="22"/>
              </w:rPr>
            </w:pPr>
          </w:p>
        </w:tc>
        <w:tc>
          <w:tcPr>
            <w:tcW w:w="1282" w:type="dxa"/>
            <w:noWrap/>
          </w:tcPr>
          <w:p w14:paraId="23A9A837">
            <w:pPr>
              <w:spacing w:line="480" w:lineRule="exact"/>
              <w:rPr>
                <w:rFonts w:ascii="宋体" w:hAnsi="宋体" w:eastAsia="宋体" w:cs="Times New Roman"/>
                <w:bCs/>
                <w:sz w:val="22"/>
              </w:rPr>
            </w:pPr>
          </w:p>
        </w:tc>
        <w:tc>
          <w:tcPr>
            <w:tcW w:w="2078" w:type="dxa"/>
            <w:noWrap/>
          </w:tcPr>
          <w:p w14:paraId="5BA7B93A">
            <w:pPr>
              <w:spacing w:line="480" w:lineRule="exact"/>
              <w:rPr>
                <w:rFonts w:ascii="宋体" w:hAnsi="宋体" w:eastAsia="宋体" w:cs="Times New Roman"/>
                <w:bCs/>
                <w:sz w:val="22"/>
              </w:rPr>
            </w:pPr>
          </w:p>
        </w:tc>
        <w:tc>
          <w:tcPr>
            <w:tcW w:w="1891" w:type="dxa"/>
            <w:noWrap/>
          </w:tcPr>
          <w:p w14:paraId="2DFC6B73">
            <w:pPr>
              <w:spacing w:line="480" w:lineRule="exact"/>
              <w:rPr>
                <w:rFonts w:ascii="宋体" w:hAnsi="宋体" w:eastAsia="宋体" w:cs="Times New Roman"/>
                <w:bCs/>
                <w:sz w:val="22"/>
              </w:rPr>
            </w:pPr>
          </w:p>
        </w:tc>
        <w:tc>
          <w:tcPr>
            <w:tcW w:w="1973" w:type="dxa"/>
            <w:noWrap/>
          </w:tcPr>
          <w:p w14:paraId="2D7FF4BD">
            <w:pPr>
              <w:spacing w:line="480" w:lineRule="exact"/>
              <w:rPr>
                <w:rFonts w:ascii="宋体" w:hAnsi="宋体" w:eastAsia="宋体" w:cs="Times New Roman"/>
                <w:bCs/>
                <w:sz w:val="22"/>
              </w:rPr>
            </w:pPr>
          </w:p>
        </w:tc>
        <w:tc>
          <w:tcPr>
            <w:tcW w:w="1252" w:type="dxa"/>
            <w:noWrap/>
          </w:tcPr>
          <w:p w14:paraId="72A83284">
            <w:pPr>
              <w:spacing w:line="480" w:lineRule="exact"/>
              <w:rPr>
                <w:rFonts w:ascii="宋体" w:hAnsi="宋体" w:eastAsia="宋体" w:cs="Times New Roman"/>
                <w:bCs/>
                <w:sz w:val="22"/>
              </w:rPr>
            </w:pPr>
          </w:p>
        </w:tc>
      </w:tr>
      <w:tr w14:paraId="0C9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5FBD473">
            <w:pPr>
              <w:spacing w:line="480" w:lineRule="exact"/>
              <w:rPr>
                <w:rFonts w:ascii="宋体" w:hAnsi="宋体" w:eastAsia="宋体" w:cs="Times New Roman"/>
                <w:bCs/>
                <w:sz w:val="22"/>
              </w:rPr>
            </w:pPr>
          </w:p>
        </w:tc>
        <w:tc>
          <w:tcPr>
            <w:tcW w:w="1282" w:type="dxa"/>
            <w:noWrap/>
          </w:tcPr>
          <w:p w14:paraId="525A3A3E">
            <w:pPr>
              <w:spacing w:line="480" w:lineRule="exact"/>
              <w:rPr>
                <w:rFonts w:ascii="宋体" w:hAnsi="宋体" w:eastAsia="宋体" w:cs="Times New Roman"/>
                <w:bCs/>
                <w:sz w:val="22"/>
              </w:rPr>
            </w:pPr>
          </w:p>
        </w:tc>
        <w:tc>
          <w:tcPr>
            <w:tcW w:w="2078" w:type="dxa"/>
            <w:noWrap/>
          </w:tcPr>
          <w:p w14:paraId="64969173">
            <w:pPr>
              <w:spacing w:line="480" w:lineRule="exact"/>
              <w:rPr>
                <w:rFonts w:ascii="宋体" w:hAnsi="宋体" w:eastAsia="宋体" w:cs="Times New Roman"/>
                <w:bCs/>
                <w:sz w:val="22"/>
              </w:rPr>
            </w:pPr>
          </w:p>
        </w:tc>
        <w:tc>
          <w:tcPr>
            <w:tcW w:w="1891" w:type="dxa"/>
            <w:noWrap/>
          </w:tcPr>
          <w:p w14:paraId="724721C4">
            <w:pPr>
              <w:spacing w:line="480" w:lineRule="exact"/>
              <w:rPr>
                <w:rFonts w:ascii="宋体" w:hAnsi="宋体" w:eastAsia="宋体" w:cs="Times New Roman"/>
                <w:bCs/>
                <w:sz w:val="22"/>
              </w:rPr>
            </w:pPr>
          </w:p>
        </w:tc>
        <w:tc>
          <w:tcPr>
            <w:tcW w:w="1973" w:type="dxa"/>
            <w:noWrap/>
          </w:tcPr>
          <w:p w14:paraId="1CF75E51">
            <w:pPr>
              <w:spacing w:line="480" w:lineRule="exact"/>
              <w:rPr>
                <w:rFonts w:ascii="宋体" w:hAnsi="宋体" w:eastAsia="宋体" w:cs="Times New Roman"/>
                <w:bCs/>
                <w:sz w:val="22"/>
              </w:rPr>
            </w:pPr>
          </w:p>
        </w:tc>
        <w:tc>
          <w:tcPr>
            <w:tcW w:w="1252" w:type="dxa"/>
            <w:noWrap/>
          </w:tcPr>
          <w:p w14:paraId="3AC06DE8">
            <w:pPr>
              <w:spacing w:line="480" w:lineRule="exact"/>
              <w:rPr>
                <w:rFonts w:ascii="宋体" w:hAnsi="宋体" w:eastAsia="宋体" w:cs="Times New Roman"/>
                <w:bCs/>
                <w:sz w:val="22"/>
              </w:rPr>
            </w:pPr>
          </w:p>
        </w:tc>
      </w:tr>
      <w:tr w14:paraId="013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893749A">
            <w:pPr>
              <w:spacing w:line="480" w:lineRule="exact"/>
              <w:rPr>
                <w:rFonts w:ascii="宋体" w:hAnsi="宋体" w:eastAsia="宋体" w:cs="Times New Roman"/>
                <w:bCs/>
                <w:sz w:val="22"/>
              </w:rPr>
            </w:pPr>
          </w:p>
        </w:tc>
        <w:tc>
          <w:tcPr>
            <w:tcW w:w="1282" w:type="dxa"/>
            <w:noWrap/>
          </w:tcPr>
          <w:p w14:paraId="54A9D5E0">
            <w:pPr>
              <w:spacing w:line="480" w:lineRule="exact"/>
              <w:rPr>
                <w:rFonts w:ascii="宋体" w:hAnsi="宋体" w:eastAsia="宋体" w:cs="Times New Roman"/>
                <w:bCs/>
                <w:sz w:val="22"/>
              </w:rPr>
            </w:pPr>
          </w:p>
        </w:tc>
        <w:tc>
          <w:tcPr>
            <w:tcW w:w="2078" w:type="dxa"/>
            <w:noWrap/>
          </w:tcPr>
          <w:p w14:paraId="47A6C0FE">
            <w:pPr>
              <w:spacing w:line="480" w:lineRule="exact"/>
              <w:rPr>
                <w:rFonts w:ascii="宋体" w:hAnsi="宋体" w:eastAsia="宋体" w:cs="Times New Roman"/>
                <w:bCs/>
                <w:sz w:val="22"/>
              </w:rPr>
            </w:pPr>
          </w:p>
        </w:tc>
        <w:tc>
          <w:tcPr>
            <w:tcW w:w="1891" w:type="dxa"/>
            <w:noWrap/>
          </w:tcPr>
          <w:p w14:paraId="42E9ADD1">
            <w:pPr>
              <w:spacing w:line="480" w:lineRule="exact"/>
              <w:rPr>
                <w:rFonts w:ascii="宋体" w:hAnsi="宋体" w:eastAsia="宋体" w:cs="Times New Roman"/>
                <w:bCs/>
                <w:sz w:val="22"/>
              </w:rPr>
            </w:pPr>
          </w:p>
        </w:tc>
        <w:tc>
          <w:tcPr>
            <w:tcW w:w="1973" w:type="dxa"/>
            <w:noWrap/>
          </w:tcPr>
          <w:p w14:paraId="6AD1DB22">
            <w:pPr>
              <w:spacing w:line="480" w:lineRule="exact"/>
              <w:rPr>
                <w:rFonts w:ascii="宋体" w:hAnsi="宋体" w:eastAsia="宋体" w:cs="Times New Roman"/>
                <w:bCs/>
                <w:sz w:val="22"/>
              </w:rPr>
            </w:pPr>
          </w:p>
        </w:tc>
        <w:tc>
          <w:tcPr>
            <w:tcW w:w="1252" w:type="dxa"/>
            <w:noWrap/>
          </w:tcPr>
          <w:p w14:paraId="64CED95D">
            <w:pPr>
              <w:spacing w:line="480" w:lineRule="exact"/>
              <w:rPr>
                <w:rFonts w:ascii="宋体" w:hAnsi="宋体" w:eastAsia="宋体" w:cs="Times New Roman"/>
                <w:bCs/>
                <w:sz w:val="22"/>
              </w:rPr>
            </w:pPr>
          </w:p>
        </w:tc>
      </w:tr>
      <w:tr w14:paraId="453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7DC22F">
            <w:pPr>
              <w:spacing w:line="480" w:lineRule="exact"/>
              <w:rPr>
                <w:rFonts w:ascii="宋体" w:hAnsi="宋体" w:eastAsia="宋体" w:cs="Times New Roman"/>
                <w:bCs/>
                <w:sz w:val="22"/>
              </w:rPr>
            </w:pPr>
          </w:p>
        </w:tc>
        <w:tc>
          <w:tcPr>
            <w:tcW w:w="1282" w:type="dxa"/>
            <w:noWrap/>
          </w:tcPr>
          <w:p w14:paraId="54B294FD">
            <w:pPr>
              <w:spacing w:line="480" w:lineRule="exact"/>
              <w:rPr>
                <w:rFonts w:ascii="宋体" w:hAnsi="宋体" w:eastAsia="宋体" w:cs="Times New Roman"/>
                <w:bCs/>
                <w:sz w:val="22"/>
              </w:rPr>
            </w:pPr>
          </w:p>
        </w:tc>
        <w:tc>
          <w:tcPr>
            <w:tcW w:w="2078" w:type="dxa"/>
            <w:noWrap/>
          </w:tcPr>
          <w:p w14:paraId="18B2F17F">
            <w:pPr>
              <w:spacing w:line="480" w:lineRule="exact"/>
              <w:rPr>
                <w:rFonts w:ascii="宋体" w:hAnsi="宋体" w:eastAsia="宋体" w:cs="Times New Roman"/>
                <w:bCs/>
                <w:sz w:val="22"/>
              </w:rPr>
            </w:pPr>
          </w:p>
        </w:tc>
        <w:tc>
          <w:tcPr>
            <w:tcW w:w="1891" w:type="dxa"/>
            <w:noWrap/>
          </w:tcPr>
          <w:p w14:paraId="7DEBB4CC">
            <w:pPr>
              <w:spacing w:line="480" w:lineRule="exact"/>
              <w:rPr>
                <w:rFonts w:ascii="宋体" w:hAnsi="宋体" w:eastAsia="宋体" w:cs="Times New Roman"/>
                <w:bCs/>
                <w:sz w:val="22"/>
              </w:rPr>
            </w:pPr>
          </w:p>
        </w:tc>
        <w:tc>
          <w:tcPr>
            <w:tcW w:w="1973" w:type="dxa"/>
            <w:noWrap/>
          </w:tcPr>
          <w:p w14:paraId="074BAB65">
            <w:pPr>
              <w:spacing w:line="480" w:lineRule="exact"/>
              <w:rPr>
                <w:rFonts w:ascii="宋体" w:hAnsi="宋体" w:eastAsia="宋体" w:cs="Times New Roman"/>
                <w:bCs/>
                <w:sz w:val="22"/>
              </w:rPr>
            </w:pPr>
          </w:p>
        </w:tc>
        <w:tc>
          <w:tcPr>
            <w:tcW w:w="1252" w:type="dxa"/>
            <w:noWrap/>
          </w:tcPr>
          <w:p w14:paraId="2AB932C3">
            <w:pPr>
              <w:spacing w:line="480" w:lineRule="exact"/>
              <w:rPr>
                <w:rFonts w:ascii="宋体" w:hAnsi="宋体" w:eastAsia="宋体" w:cs="Times New Roman"/>
                <w:bCs/>
                <w:sz w:val="22"/>
              </w:rPr>
            </w:pPr>
          </w:p>
        </w:tc>
      </w:tr>
    </w:tbl>
    <w:p w14:paraId="34A3A048">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7BE1A28F">
      <w:pPr>
        <w:spacing w:line="480" w:lineRule="exact"/>
        <w:rPr>
          <w:rFonts w:ascii="宋体" w:hAnsi="宋体" w:eastAsia="宋体" w:cs="Times New Roman"/>
          <w:bCs/>
          <w:sz w:val="24"/>
          <w:szCs w:val="24"/>
        </w:rPr>
      </w:pPr>
    </w:p>
    <w:p w14:paraId="6604F89D">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65BC6C73">
      <w:pPr>
        <w:spacing w:line="480" w:lineRule="exact"/>
        <w:ind w:firstLine="120" w:firstLineChars="50"/>
        <w:rPr>
          <w:rFonts w:ascii="宋体" w:hAnsi="宋体" w:eastAsia="宋体" w:cs="Times New Roman"/>
          <w:bCs/>
          <w:sz w:val="24"/>
          <w:szCs w:val="24"/>
        </w:rPr>
      </w:pPr>
    </w:p>
    <w:p w14:paraId="6E83819F">
      <w:pPr>
        <w:spacing w:line="480" w:lineRule="exact"/>
        <w:ind w:firstLine="105" w:firstLineChars="50"/>
        <w:rPr>
          <w:rFonts w:ascii="宋体" w:hAnsi="宋体" w:eastAsia="宋体" w:cs="Times New Roman"/>
          <w:bCs/>
          <w:szCs w:val="21"/>
        </w:rPr>
      </w:pPr>
    </w:p>
    <w:p w14:paraId="78BA0609">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3425642F">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4C915FA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6C07D4E0">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57B595BB">
      <w:pPr>
        <w:spacing w:line="520" w:lineRule="exact"/>
        <w:jc w:val="center"/>
        <w:rPr>
          <w:rFonts w:ascii="宋体" w:hAnsi="宋体" w:eastAsia="宋体" w:cs="Times New Roman"/>
          <w:b/>
          <w:sz w:val="24"/>
          <w:szCs w:val="21"/>
        </w:rPr>
      </w:pPr>
      <w:r>
        <w:rPr>
          <w:rFonts w:hint="eastAsia" w:ascii="宋体" w:hAnsi="宋体" w:eastAsia="宋体" w:cs="Times New Roman"/>
          <w:b/>
          <w:sz w:val="24"/>
          <w:szCs w:val="21"/>
        </w:rPr>
        <w:t>商务响应表</w:t>
      </w:r>
      <w:r>
        <w:rPr>
          <w:rFonts w:hint="eastAsia" w:ascii="宋体" w:hAnsi="宋体" w:eastAsia="宋体" w:cs="Times New Roman"/>
          <w:sz w:val="24"/>
          <w:szCs w:val="21"/>
        </w:rPr>
        <w:t>（格式）</w:t>
      </w:r>
    </w:p>
    <w:p w14:paraId="1A8DFD27">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5CD86868">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6C3A1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7A55AC38">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5F25877E">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3C9DC675">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503AF2B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32BA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96" w:type="dxa"/>
            <w:tcBorders>
              <w:top w:val="single" w:color="auto" w:sz="4" w:space="0"/>
              <w:left w:val="single" w:color="auto" w:sz="4" w:space="0"/>
              <w:bottom w:val="single" w:color="auto" w:sz="4" w:space="0"/>
              <w:right w:val="single" w:color="auto" w:sz="4" w:space="0"/>
            </w:tcBorders>
            <w:noWrap/>
          </w:tcPr>
          <w:p w14:paraId="0E4F268F">
            <w:pPr>
              <w:snapToGrid w:val="0"/>
              <w:spacing w:line="520" w:lineRule="exact"/>
              <w:rPr>
                <w:rFonts w:ascii="宋体" w:hAnsi="宋体" w:eastAsia="宋体" w:cs="宋体"/>
                <w:sz w:val="22"/>
              </w:rPr>
            </w:pPr>
            <w:r>
              <w:rPr>
                <w:rFonts w:hint="eastAsia" w:ascii="宋体" w:hAnsi="宋体" w:eastAsia="宋体" w:cs="Times New Roman"/>
                <w:sz w:val="22"/>
              </w:rPr>
              <w:t>质保期</w:t>
            </w:r>
          </w:p>
        </w:tc>
        <w:tc>
          <w:tcPr>
            <w:tcW w:w="2700" w:type="dxa"/>
            <w:tcBorders>
              <w:top w:val="single" w:color="auto" w:sz="4" w:space="0"/>
              <w:left w:val="single" w:color="auto" w:sz="4" w:space="0"/>
              <w:bottom w:val="single" w:color="auto" w:sz="4" w:space="0"/>
              <w:right w:val="single" w:color="auto" w:sz="4" w:space="0"/>
            </w:tcBorders>
            <w:noWrap/>
          </w:tcPr>
          <w:p w14:paraId="625ADC93">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4270251">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23CBE716">
            <w:pPr>
              <w:spacing w:line="520" w:lineRule="exact"/>
              <w:rPr>
                <w:rFonts w:ascii="宋体" w:hAnsi="宋体" w:eastAsia="宋体" w:cs="宋体"/>
                <w:sz w:val="22"/>
              </w:rPr>
            </w:pPr>
          </w:p>
        </w:tc>
      </w:tr>
      <w:tr w14:paraId="12C18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414F1A4E">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1D1CA4C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7D91BDD">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DDAA2E2">
            <w:pPr>
              <w:spacing w:line="520" w:lineRule="exact"/>
              <w:ind w:right="-107" w:rightChars="-51"/>
              <w:rPr>
                <w:rFonts w:ascii="宋体" w:hAnsi="宋体" w:eastAsia="宋体" w:cs="宋体"/>
                <w:sz w:val="22"/>
              </w:rPr>
            </w:pPr>
          </w:p>
        </w:tc>
      </w:tr>
      <w:tr w14:paraId="16F5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3C46ACA7">
            <w:pPr>
              <w:snapToGrid w:val="0"/>
              <w:spacing w:line="520" w:lineRule="exact"/>
              <w:rPr>
                <w:rFonts w:ascii="宋体" w:hAnsi="宋体" w:eastAsia="宋体" w:cs="宋体"/>
                <w:sz w:val="22"/>
              </w:rPr>
            </w:pPr>
            <w:r>
              <w:rPr>
                <w:rFonts w:hint="eastAsia" w:ascii="宋体" w:hAnsi="宋体" w:eastAsia="宋体" w:cs="Times New Roman"/>
                <w:sz w:val="22"/>
              </w:rPr>
              <w:t>交货时间及地点</w:t>
            </w:r>
          </w:p>
        </w:tc>
        <w:tc>
          <w:tcPr>
            <w:tcW w:w="2700" w:type="dxa"/>
            <w:tcBorders>
              <w:top w:val="single" w:color="auto" w:sz="4" w:space="0"/>
              <w:left w:val="single" w:color="auto" w:sz="4" w:space="0"/>
              <w:bottom w:val="single" w:color="auto" w:sz="4" w:space="0"/>
              <w:right w:val="single" w:color="auto" w:sz="4" w:space="0"/>
            </w:tcBorders>
            <w:noWrap/>
          </w:tcPr>
          <w:p w14:paraId="229F8D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BA0FC6">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6462D11">
            <w:pPr>
              <w:spacing w:line="520" w:lineRule="exact"/>
              <w:rPr>
                <w:rFonts w:ascii="宋体" w:hAnsi="宋体" w:eastAsia="宋体" w:cs="宋体"/>
                <w:sz w:val="22"/>
              </w:rPr>
            </w:pPr>
          </w:p>
        </w:tc>
      </w:tr>
      <w:tr w14:paraId="46AC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72D0868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2902C105">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50BBEB9">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BAAE10E">
            <w:pPr>
              <w:spacing w:line="520" w:lineRule="exact"/>
              <w:rPr>
                <w:rFonts w:ascii="宋体" w:hAnsi="宋体" w:eastAsia="宋体" w:cs="宋体"/>
                <w:sz w:val="22"/>
              </w:rPr>
            </w:pPr>
          </w:p>
        </w:tc>
      </w:tr>
      <w:tr w14:paraId="101A6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30D2241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984E030">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F66E5F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FFE11AC">
            <w:pPr>
              <w:spacing w:line="520" w:lineRule="exact"/>
              <w:rPr>
                <w:rFonts w:ascii="宋体" w:hAnsi="宋体" w:eastAsia="宋体" w:cs="宋体"/>
                <w:sz w:val="22"/>
              </w:rPr>
            </w:pPr>
          </w:p>
        </w:tc>
      </w:tr>
      <w:tr w14:paraId="053E7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1FD0462A">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5CEA26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EF80577">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5C1F149">
            <w:pPr>
              <w:spacing w:line="520" w:lineRule="exact"/>
              <w:rPr>
                <w:rFonts w:ascii="宋体" w:hAnsi="宋体" w:eastAsia="宋体" w:cs="宋体"/>
                <w:sz w:val="22"/>
              </w:rPr>
            </w:pPr>
          </w:p>
        </w:tc>
      </w:tr>
      <w:tr w14:paraId="693D1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237A231D">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47CDCEF6">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997F7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A789D7E">
            <w:pPr>
              <w:spacing w:line="520" w:lineRule="exact"/>
              <w:rPr>
                <w:rFonts w:ascii="宋体" w:hAnsi="宋体" w:eastAsia="宋体" w:cs="宋体"/>
                <w:sz w:val="22"/>
              </w:rPr>
            </w:pPr>
          </w:p>
        </w:tc>
      </w:tr>
    </w:tbl>
    <w:p w14:paraId="714BB262">
      <w:pPr>
        <w:spacing w:line="520" w:lineRule="exact"/>
        <w:ind w:firstLine="2400" w:firstLineChars="1000"/>
        <w:rPr>
          <w:rFonts w:ascii="宋体" w:hAnsi="宋体" w:eastAsia="宋体" w:cs="Times New Roman"/>
          <w:sz w:val="24"/>
          <w:szCs w:val="21"/>
        </w:rPr>
      </w:pPr>
    </w:p>
    <w:p w14:paraId="6F7AA78B">
      <w:pPr>
        <w:spacing w:line="520" w:lineRule="exact"/>
        <w:ind w:firstLine="2400" w:firstLineChars="1000"/>
        <w:rPr>
          <w:rFonts w:ascii="宋体" w:hAnsi="宋体" w:eastAsia="宋体" w:cs="Times New Roman"/>
          <w:sz w:val="24"/>
          <w:szCs w:val="21"/>
        </w:rPr>
      </w:pPr>
    </w:p>
    <w:p w14:paraId="4E05D5F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4BB39F11">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7C69CD71">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2E491CA2">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11</w:t>
      </w:r>
      <w:r>
        <w:rPr>
          <w:rFonts w:hint="eastAsia" w:ascii="宋体" w:hAnsi="宋体" w:eastAsia="宋体" w:cs="Times New Roman"/>
          <w:b/>
          <w:bCs/>
          <w:sz w:val="32"/>
          <w:szCs w:val="32"/>
        </w:rPr>
        <w:t>、磋商响应供应商可提交的其他资料</w:t>
      </w:r>
    </w:p>
    <w:p w14:paraId="06484ED8">
      <w:pPr>
        <w:rPr>
          <w:rFonts w:ascii="Times New Roman" w:hAnsi="Times New Roman" w:eastAsia="宋体" w:cs="Times New Roman"/>
          <w:szCs w:val="21"/>
        </w:rPr>
      </w:pPr>
    </w:p>
    <w:p w14:paraId="7BB9C4C1"/>
    <w:sectPr>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D06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14FC9D36">
                          <w:pPr>
                            <w:pStyle w:val="14"/>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pvBKTcAQAArgMAAA4AAAAAAAAA&#10;AQAgAAAAHwEAAGRycy9lMm9Eb2MueG1sUEsFBgAAAAAGAAYAWQEAAG0FAAAAAA==&#10;">
              <v:fill on="f" focussize="0,0"/>
              <v:stroke on="f"/>
              <v:imagedata o:title=""/>
              <o:lock v:ext="edit" aspectratio="f"/>
              <v:textbox inset="0mm,0mm,0mm,0mm" style="mso-fit-shape-to-text:t;">
                <w:txbxContent>
                  <w:p w14:paraId="14FC9D36">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C714D"/>
    <w:rsid w:val="00DF208C"/>
    <w:rsid w:val="01287101"/>
    <w:rsid w:val="02346795"/>
    <w:rsid w:val="04BA34A8"/>
    <w:rsid w:val="083F337C"/>
    <w:rsid w:val="08900771"/>
    <w:rsid w:val="0ABE2142"/>
    <w:rsid w:val="0C2F5739"/>
    <w:rsid w:val="0D757F40"/>
    <w:rsid w:val="13CA3C1D"/>
    <w:rsid w:val="17D22140"/>
    <w:rsid w:val="17D6125B"/>
    <w:rsid w:val="1947580B"/>
    <w:rsid w:val="1C6B3AA2"/>
    <w:rsid w:val="1E0423C5"/>
    <w:rsid w:val="1E1A4B13"/>
    <w:rsid w:val="2BEF0B9E"/>
    <w:rsid w:val="2BF74278"/>
    <w:rsid w:val="30194999"/>
    <w:rsid w:val="311F0B1F"/>
    <w:rsid w:val="42FB6477"/>
    <w:rsid w:val="486017CE"/>
    <w:rsid w:val="486E1440"/>
    <w:rsid w:val="4B3B6158"/>
    <w:rsid w:val="4E442AE7"/>
    <w:rsid w:val="52444AAB"/>
    <w:rsid w:val="52BB15D7"/>
    <w:rsid w:val="52F6132D"/>
    <w:rsid w:val="573D572E"/>
    <w:rsid w:val="57D32355"/>
    <w:rsid w:val="58316012"/>
    <w:rsid w:val="5A195640"/>
    <w:rsid w:val="5A644679"/>
    <w:rsid w:val="5AFC4FE8"/>
    <w:rsid w:val="5D9C768D"/>
    <w:rsid w:val="611048BB"/>
    <w:rsid w:val="68E65C61"/>
    <w:rsid w:val="72050D94"/>
    <w:rsid w:val="733F2B3D"/>
    <w:rsid w:val="734B7734"/>
    <w:rsid w:val="742C2918"/>
    <w:rsid w:val="7D363A98"/>
    <w:rsid w:val="7DEC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39"/>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1"/>
    <w:link w:val="40"/>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6">
    <w:name w:val="annotation text"/>
    <w:basedOn w:val="1"/>
    <w:link w:val="41"/>
    <w:autoRedefine/>
    <w:qFormat/>
    <w:uiPriority w:val="0"/>
    <w:rPr>
      <w:rFonts w:ascii="Times New Roman" w:hAnsi="Times New Roman" w:eastAsia="宋体" w:cs="Times New Roman"/>
      <w:szCs w:val="21"/>
    </w:rPr>
  </w:style>
  <w:style w:type="paragraph" w:styleId="7">
    <w:name w:val="Body Text"/>
    <w:basedOn w:val="1"/>
    <w:link w:val="42"/>
    <w:autoRedefine/>
    <w:unhideWhenUsed/>
    <w:qFormat/>
    <w:uiPriority w:val="99"/>
    <w:pPr>
      <w:spacing w:after="120"/>
    </w:pPr>
    <w:rPr>
      <w:rFonts w:ascii="Calibri" w:hAnsi="Calibri" w:eastAsia="宋体" w:cs="Times New Roman"/>
      <w:kern w:val="0"/>
      <w:szCs w:val="20"/>
    </w:rPr>
  </w:style>
  <w:style w:type="paragraph" w:styleId="8">
    <w:name w:val="Body Text Indent"/>
    <w:basedOn w:val="1"/>
    <w:link w:val="48"/>
    <w:autoRedefine/>
    <w:semiHidden/>
    <w:unhideWhenUsed/>
    <w:qFormat/>
    <w:uiPriority w:val="99"/>
    <w:pPr>
      <w:spacing w:after="120"/>
      <w:ind w:left="420" w:leftChars="200"/>
    </w:pPr>
    <w:rPr>
      <w:rFonts w:ascii="Times New Roman" w:hAnsi="Times New Roman" w:eastAsia="宋体" w:cs="Times New Roman"/>
      <w:szCs w:val="21"/>
    </w:rPr>
  </w:style>
  <w:style w:type="paragraph" w:styleId="9">
    <w:name w:val="Block Text"/>
    <w:basedOn w:val="1"/>
    <w:next w:val="10"/>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0">
    <w:name w:val="HTML Preformatted"/>
    <w:basedOn w:val="1"/>
    <w:link w:val="43"/>
    <w:autoRedefine/>
    <w:unhideWhenUsed/>
    <w:qFormat/>
    <w:uiPriority w:val="99"/>
    <w:rPr>
      <w:rFonts w:ascii="Courier New" w:hAnsi="Courier New" w:eastAsia="宋体" w:cs="Courier New"/>
      <w:sz w:val="20"/>
      <w:szCs w:val="20"/>
    </w:rPr>
  </w:style>
  <w:style w:type="paragraph" w:styleId="11">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44"/>
    <w:autoRedefine/>
    <w:unhideWhenUsed/>
    <w:qFormat/>
    <w:uiPriority w:val="99"/>
    <w:rPr>
      <w:rFonts w:ascii="宋体" w:hAnsi="宋体" w:eastAsia="宋体" w:cs="Times New Roman"/>
      <w:kern w:val="0"/>
      <w:sz w:val="32"/>
      <w:szCs w:val="32"/>
    </w:rPr>
  </w:style>
  <w:style w:type="paragraph" w:styleId="13">
    <w:name w:val="Body Text Indent 2"/>
    <w:basedOn w:val="1"/>
    <w:link w:val="45"/>
    <w:autoRedefine/>
    <w:qFormat/>
    <w:uiPriority w:val="0"/>
    <w:pPr>
      <w:spacing w:line="360" w:lineRule="auto"/>
      <w:ind w:firstLine="420"/>
    </w:pPr>
    <w:rPr>
      <w:rFonts w:ascii="宋体" w:hAnsi="宋体" w:eastAsia="宋体" w:cs="宋体"/>
      <w:b/>
      <w:kern w:val="1"/>
      <w:sz w:val="24"/>
      <w:szCs w:val="21"/>
    </w:rPr>
  </w:style>
  <w:style w:type="paragraph" w:styleId="14">
    <w:name w:val="Balloon Text"/>
    <w:basedOn w:val="1"/>
    <w:link w:val="46"/>
    <w:autoRedefine/>
    <w:qFormat/>
    <w:uiPriority w:val="99"/>
    <w:rPr>
      <w:rFonts w:ascii="Calibri" w:hAnsi="Calibri" w:eastAsia="宋体" w:cs="Times New Roman"/>
      <w:kern w:val="0"/>
      <w:sz w:val="18"/>
      <w:szCs w:val="18"/>
    </w:rPr>
  </w:style>
  <w:style w:type="paragraph" w:styleId="15">
    <w:name w:val="footer"/>
    <w:basedOn w:val="1"/>
    <w:link w:val="37"/>
    <w:autoRedefine/>
    <w:unhideWhenUsed/>
    <w:qFormat/>
    <w:uiPriority w:val="0"/>
    <w:pPr>
      <w:tabs>
        <w:tab w:val="center" w:pos="4153"/>
        <w:tab w:val="right" w:pos="8306"/>
      </w:tabs>
      <w:snapToGrid w:val="0"/>
      <w:jc w:val="left"/>
    </w:pPr>
    <w:rPr>
      <w:sz w:val="18"/>
      <w:szCs w:val="18"/>
    </w:rPr>
  </w:style>
  <w:style w:type="paragraph" w:styleId="16">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Body Text First Indent"/>
    <w:basedOn w:val="7"/>
    <w:next w:val="1"/>
    <w:link w:val="47"/>
    <w:autoRedefine/>
    <w:qFormat/>
    <w:uiPriority w:val="0"/>
    <w:pPr>
      <w:spacing w:line="360" w:lineRule="auto"/>
      <w:ind w:firstLine="420"/>
    </w:pPr>
    <w:rPr>
      <w:rFonts w:eastAsia="Arial Unicode MS"/>
      <w:color w:val="000000"/>
      <w:sz w:val="28"/>
      <w:szCs w:val="28"/>
    </w:rPr>
  </w:style>
  <w:style w:type="paragraph" w:styleId="19">
    <w:name w:val="Body Text First Indent 2"/>
    <w:basedOn w:val="8"/>
    <w:link w:val="49"/>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b/>
      <w:bCs/>
    </w:rPr>
  </w:style>
  <w:style w:type="character" w:styleId="26">
    <w:name w:val="HTML Definition"/>
    <w:basedOn w:val="22"/>
    <w:autoRedefine/>
    <w:qFormat/>
    <w:uiPriority w:val="0"/>
    <w:rPr>
      <w:rFonts w:ascii="微软雅黑" w:hAnsi="微软雅黑" w:eastAsia="微软雅黑" w:cs="微软雅黑"/>
      <w:color w:val="3D4B64"/>
      <w:sz w:val="19"/>
      <w:szCs w:val="19"/>
    </w:rPr>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autoRedefine/>
    <w:qFormat/>
    <w:uiPriority w:val="0"/>
    <w:rPr>
      <w:color w:val="0563C1"/>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bdr w:val="single" w:color="9A9A9A" w:sz="6" w:space="0"/>
      <w:shd w:val="clear" w:color="auto" w:fill="DBDDE2"/>
    </w:rPr>
  </w:style>
  <w:style w:type="paragraph" w:customStyle="1" w:styleId="35">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6">
    <w:name w:val="页眉 Char"/>
    <w:basedOn w:val="22"/>
    <w:link w:val="16"/>
    <w:autoRedefine/>
    <w:qFormat/>
    <w:uiPriority w:val="0"/>
    <w:rPr>
      <w:sz w:val="18"/>
      <w:szCs w:val="18"/>
    </w:rPr>
  </w:style>
  <w:style w:type="character" w:customStyle="1" w:styleId="37">
    <w:name w:val="页脚 Char"/>
    <w:basedOn w:val="22"/>
    <w:link w:val="15"/>
    <w:autoRedefine/>
    <w:qFormat/>
    <w:uiPriority w:val="0"/>
    <w:rPr>
      <w:sz w:val="18"/>
      <w:szCs w:val="18"/>
    </w:rPr>
  </w:style>
  <w:style w:type="character" w:customStyle="1" w:styleId="38">
    <w:name w:val="标题 1 Char"/>
    <w:basedOn w:val="22"/>
    <w:link w:val="2"/>
    <w:autoRedefine/>
    <w:qFormat/>
    <w:uiPriority w:val="0"/>
    <w:rPr>
      <w:rFonts w:ascii="Calibri" w:hAnsi="Calibri" w:eastAsia="宋体" w:cs="Times New Roman"/>
      <w:b/>
      <w:bCs/>
      <w:kern w:val="44"/>
      <w:sz w:val="44"/>
      <w:szCs w:val="44"/>
    </w:rPr>
  </w:style>
  <w:style w:type="character" w:customStyle="1" w:styleId="39">
    <w:name w:val="标题 2 Char"/>
    <w:basedOn w:val="22"/>
    <w:link w:val="3"/>
    <w:autoRedefine/>
    <w:qFormat/>
    <w:uiPriority w:val="9"/>
    <w:rPr>
      <w:rFonts w:ascii="黑体" w:hAnsi="Arial" w:eastAsia="黑体" w:cs="Times New Roman"/>
      <w:kern w:val="0"/>
      <w:sz w:val="28"/>
      <w:szCs w:val="28"/>
    </w:rPr>
  </w:style>
  <w:style w:type="character" w:customStyle="1" w:styleId="40">
    <w:name w:val="标题 3 Char"/>
    <w:basedOn w:val="22"/>
    <w:link w:val="4"/>
    <w:autoRedefine/>
    <w:qFormat/>
    <w:uiPriority w:val="9"/>
    <w:rPr>
      <w:rFonts w:ascii="Calibri" w:hAnsi="Calibri" w:eastAsia="宋体" w:cs="Times New Roman"/>
      <w:b/>
      <w:bCs/>
      <w:kern w:val="0"/>
      <w:sz w:val="32"/>
      <w:szCs w:val="32"/>
    </w:rPr>
  </w:style>
  <w:style w:type="character" w:customStyle="1" w:styleId="41">
    <w:name w:val="批注文字 Char"/>
    <w:basedOn w:val="22"/>
    <w:link w:val="6"/>
    <w:autoRedefine/>
    <w:qFormat/>
    <w:uiPriority w:val="0"/>
    <w:rPr>
      <w:rFonts w:ascii="Times New Roman" w:hAnsi="Times New Roman" w:eastAsia="宋体" w:cs="Times New Roman"/>
      <w:szCs w:val="21"/>
    </w:rPr>
  </w:style>
  <w:style w:type="character" w:customStyle="1" w:styleId="42">
    <w:name w:val="正文文本 Char"/>
    <w:basedOn w:val="22"/>
    <w:link w:val="7"/>
    <w:autoRedefine/>
    <w:qFormat/>
    <w:uiPriority w:val="99"/>
    <w:rPr>
      <w:rFonts w:ascii="Calibri" w:hAnsi="Calibri" w:eastAsia="宋体" w:cs="Times New Roman"/>
      <w:kern w:val="0"/>
      <w:szCs w:val="20"/>
    </w:rPr>
  </w:style>
  <w:style w:type="character" w:customStyle="1" w:styleId="43">
    <w:name w:val="HTML 预设格式 Char"/>
    <w:basedOn w:val="22"/>
    <w:link w:val="10"/>
    <w:autoRedefine/>
    <w:qFormat/>
    <w:uiPriority w:val="99"/>
    <w:rPr>
      <w:rFonts w:ascii="Courier New" w:hAnsi="Courier New" w:eastAsia="宋体" w:cs="Courier New"/>
      <w:sz w:val="20"/>
      <w:szCs w:val="20"/>
    </w:rPr>
  </w:style>
  <w:style w:type="character" w:customStyle="1" w:styleId="44">
    <w:name w:val="日期 Char"/>
    <w:basedOn w:val="22"/>
    <w:link w:val="12"/>
    <w:autoRedefine/>
    <w:qFormat/>
    <w:uiPriority w:val="99"/>
    <w:rPr>
      <w:rFonts w:ascii="宋体" w:hAnsi="宋体" w:eastAsia="宋体" w:cs="Times New Roman"/>
      <w:kern w:val="0"/>
      <w:sz w:val="32"/>
      <w:szCs w:val="32"/>
    </w:rPr>
  </w:style>
  <w:style w:type="character" w:customStyle="1" w:styleId="45">
    <w:name w:val="正文文本缩进 2 Char"/>
    <w:basedOn w:val="22"/>
    <w:link w:val="13"/>
    <w:autoRedefine/>
    <w:qFormat/>
    <w:uiPriority w:val="0"/>
    <w:rPr>
      <w:rFonts w:ascii="宋体" w:hAnsi="宋体" w:eastAsia="宋体" w:cs="宋体"/>
      <w:b/>
      <w:kern w:val="1"/>
      <w:sz w:val="24"/>
      <w:szCs w:val="21"/>
    </w:rPr>
  </w:style>
  <w:style w:type="character" w:customStyle="1" w:styleId="46">
    <w:name w:val="批注框文本 Char"/>
    <w:basedOn w:val="22"/>
    <w:link w:val="14"/>
    <w:autoRedefine/>
    <w:qFormat/>
    <w:uiPriority w:val="99"/>
    <w:rPr>
      <w:rFonts w:ascii="Calibri" w:hAnsi="Calibri" w:eastAsia="宋体" w:cs="Times New Roman"/>
      <w:kern w:val="0"/>
      <w:sz w:val="18"/>
      <w:szCs w:val="18"/>
    </w:rPr>
  </w:style>
  <w:style w:type="character" w:customStyle="1" w:styleId="47">
    <w:name w:val="正文首行缩进 Char"/>
    <w:basedOn w:val="42"/>
    <w:link w:val="18"/>
    <w:autoRedefine/>
    <w:qFormat/>
    <w:uiPriority w:val="0"/>
    <w:rPr>
      <w:rFonts w:eastAsia="Arial Unicode MS"/>
      <w:color w:val="000000"/>
      <w:sz w:val="28"/>
      <w:szCs w:val="28"/>
    </w:rPr>
  </w:style>
  <w:style w:type="character" w:customStyle="1" w:styleId="48">
    <w:name w:val="正文文本缩进 Char"/>
    <w:basedOn w:val="22"/>
    <w:link w:val="8"/>
    <w:autoRedefine/>
    <w:semiHidden/>
    <w:qFormat/>
    <w:uiPriority w:val="99"/>
    <w:rPr>
      <w:rFonts w:ascii="Times New Roman" w:hAnsi="Times New Roman" w:eastAsia="宋体" w:cs="Times New Roman"/>
      <w:szCs w:val="21"/>
    </w:rPr>
  </w:style>
  <w:style w:type="character" w:customStyle="1" w:styleId="49">
    <w:name w:val="正文首行缩进 2 Char"/>
    <w:basedOn w:val="48"/>
    <w:link w:val="19"/>
    <w:autoRedefine/>
    <w:semiHidden/>
    <w:qFormat/>
    <w:uiPriority w:val="0"/>
    <w:rPr>
      <w:rFonts w:ascii="Calibri" w:hAnsi="Calibri" w:eastAsia="Arial Unicode MS"/>
      <w:color w:val="000000"/>
      <w:kern w:val="0"/>
      <w:sz w:val="20"/>
    </w:rPr>
  </w:style>
  <w:style w:type="paragraph" w:customStyle="1" w:styleId="50">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1">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rPr>
      <w:color w:val="2590EB"/>
    </w:rPr>
  </w:style>
  <w:style w:type="character" w:customStyle="1" w:styleId="54">
    <w:name w:val="hover3"/>
    <w:basedOn w:val="22"/>
    <w:autoRedefine/>
    <w:qFormat/>
    <w:uiPriority w:val="0"/>
  </w:style>
  <w:style w:type="character" w:customStyle="1" w:styleId="55">
    <w:name w:val="mini-outputtext1"/>
    <w:basedOn w:val="22"/>
    <w:autoRedefine/>
    <w:qFormat/>
    <w:uiPriority w:val="0"/>
  </w:style>
  <w:style w:type="character" w:customStyle="1" w:styleId="56">
    <w:name w:val="hover"/>
    <w:basedOn w:val="22"/>
    <w:autoRedefine/>
    <w:qFormat/>
    <w:uiPriority w:val="0"/>
  </w:style>
  <w:style w:type="paragraph" w:styleId="57">
    <w:name w:val="List Paragraph"/>
    <w:basedOn w:val="1"/>
    <w:autoRedefine/>
    <w:qFormat/>
    <w:uiPriority w:val="34"/>
    <w:pPr>
      <w:ind w:firstLine="420" w:firstLineChars="200"/>
    </w:pPr>
  </w:style>
  <w:style w:type="paragraph" w:customStyle="1" w:styleId="58">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59">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0">
    <w:name w:val="正文首行缩进两字符"/>
    <w:basedOn w:val="1"/>
    <w:autoRedefine/>
    <w:qFormat/>
    <w:uiPriority w:val="0"/>
    <w:pPr>
      <w:spacing w:line="360" w:lineRule="auto"/>
      <w:ind w:firstLine="200" w:firstLineChars="200"/>
    </w:p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17699</Words>
  <Characters>19365</Characters>
  <Lines>600</Lines>
  <Paragraphs>652</Paragraphs>
  <TotalTime>124</TotalTime>
  <ScaleCrop>false</ScaleCrop>
  <LinksUpToDate>false</LinksUpToDate>
  <CharactersWithSpaces>19490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日久见人心。</cp:lastModifiedBy>
  <dcterms:modified xsi:type="dcterms:W3CDTF">2025-06-19T10:26:46Z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EA32E5BD61834349A513B1FAA9A4197F_13</vt:lpwstr>
  </property>
  <property fmtid="{D5CDD505-2E9C-101B-9397-08002B2CF9AE}" pid="4" name="KSOTemplateDocerSaveRecord">
    <vt:lpwstr>eyJoZGlkIjoiZGFkMzQ5Yjk2ZGI3MjFhZGM1NzkyOTg2MDVkN2IyYjMiLCJ1c2VySWQiOiIzNjgzNTc2NjEifQ==</vt:lpwstr>
  </property>
</Properties>
</file>