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413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ascii="Calibri" w:hAnsi="Calibri" w:cs="Calibri"/>
          <w:sz w:val="28"/>
          <w:szCs w:val="28"/>
        </w:rPr>
      </w:pPr>
      <w:r>
        <w:rPr>
          <w:rFonts w:hint="eastAsia" w:ascii="宋体" w:hAnsi="宋体" w:eastAsia="宋体" w:cs="宋体"/>
          <w:color w:val="auto"/>
          <w:spacing w:val="-1"/>
          <w:sz w:val="28"/>
          <w:szCs w:val="28"/>
          <w:lang w:eastAsia="zh-CN"/>
        </w:rPr>
        <w:t>黄河流域卢氏北部片区流域水生态保护修复项目（二期）</w:t>
      </w:r>
      <w:r>
        <w:rPr>
          <w:rFonts w:hint="eastAsia" w:ascii="宋体" w:hAnsi="宋体" w:cs="宋体"/>
          <w:color w:val="auto"/>
          <w:spacing w:val="-1"/>
          <w:sz w:val="28"/>
          <w:szCs w:val="28"/>
          <w:lang w:val="en-US" w:eastAsia="zh-CN"/>
        </w:rPr>
        <w:t>四</w:t>
      </w:r>
      <w:r>
        <w:rPr>
          <w:rFonts w:hint="eastAsia" w:ascii="宋体" w:hAnsi="宋体" w:eastAsia="宋体" w:cs="宋体"/>
          <w:color w:val="auto"/>
          <w:spacing w:val="-1"/>
          <w:sz w:val="28"/>
          <w:szCs w:val="28"/>
          <w:lang w:val="en-US" w:eastAsia="zh-CN"/>
        </w:rPr>
        <w:t>标段</w:t>
      </w:r>
      <w:r>
        <w:rPr>
          <w:rFonts w:hint="eastAsia" w:ascii="宋体" w:hAnsi="宋体" w:eastAsia="宋体" w:cs="宋体"/>
          <w:color w:val="333333"/>
          <w:sz w:val="28"/>
          <w:szCs w:val="28"/>
        </w:rPr>
        <w:t>（</w:t>
      </w:r>
      <w:r>
        <w:rPr>
          <w:rFonts w:hint="eastAsia" w:ascii="宋体" w:hAnsi="宋体" w:eastAsia="宋体" w:cs="宋体"/>
          <w:color w:val="auto"/>
          <w:sz w:val="28"/>
          <w:szCs w:val="28"/>
          <w:shd w:val="clear" w:fill="FFFFFF"/>
        </w:rPr>
        <w:t>招标编号为</w:t>
      </w:r>
      <w:r>
        <w:rPr>
          <w:rFonts w:hint="eastAsia" w:ascii="宋体" w:hAnsi="宋体" w:eastAsia="宋体" w:cs="宋体"/>
          <w:color w:val="333333"/>
          <w:sz w:val="28"/>
          <w:szCs w:val="28"/>
        </w:rPr>
        <w:t>：三卢公开采购-2025-43、LSGZ[2025]210-GC052）于</w:t>
      </w:r>
      <w:r>
        <w:rPr>
          <w:rFonts w:hint="eastAsia" w:ascii="宋体" w:hAnsi="宋体" w:eastAsia="宋体" w:cs="宋体"/>
          <w:color w:val="333333"/>
          <w:sz w:val="28"/>
          <w:szCs w:val="28"/>
          <w:highlight w:val="none"/>
        </w:rPr>
        <w:t>2025年</w:t>
      </w:r>
      <w:r>
        <w:rPr>
          <w:rFonts w:hint="eastAsia" w:ascii="宋体" w:hAnsi="宋体" w:cs="宋体"/>
          <w:color w:val="333333"/>
          <w:sz w:val="28"/>
          <w:szCs w:val="28"/>
          <w:highlight w:val="none"/>
          <w:lang w:val="en-US" w:eastAsia="zh-CN"/>
        </w:rPr>
        <w:t>09</w:t>
      </w:r>
      <w:r>
        <w:rPr>
          <w:rFonts w:hint="eastAsia" w:ascii="宋体" w:hAnsi="宋体" w:eastAsia="宋体" w:cs="宋体"/>
          <w:color w:val="333333"/>
          <w:sz w:val="28"/>
          <w:szCs w:val="28"/>
          <w:highlight w:val="none"/>
        </w:rPr>
        <w:t>月</w:t>
      </w:r>
      <w:r>
        <w:rPr>
          <w:rFonts w:hint="eastAsia" w:ascii="宋体" w:hAnsi="宋体" w:cs="宋体"/>
          <w:color w:val="333333"/>
          <w:sz w:val="28"/>
          <w:szCs w:val="28"/>
          <w:highlight w:val="none"/>
          <w:lang w:val="en-US" w:eastAsia="zh-CN"/>
        </w:rPr>
        <w:t>18</w:t>
      </w:r>
      <w:r>
        <w:rPr>
          <w:rFonts w:hint="eastAsia" w:ascii="宋体" w:hAnsi="宋体" w:eastAsia="宋体" w:cs="宋体"/>
          <w:color w:val="333333"/>
          <w:sz w:val="28"/>
          <w:szCs w:val="28"/>
          <w:highlight w:val="none"/>
        </w:rPr>
        <w:t>日在三门峡市</w:t>
      </w:r>
      <w:r>
        <w:rPr>
          <w:rFonts w:hint="eastAsia" w:ascii="宋体" w:hAnsi="宋体" w:cs="宋体"/>
          <w:color w:val="333333"/>
          <w:sz w:val="28"/>
          <w:szCs w:val="28"/>
          <w:highlight w:val="none"/>
          <w:lang w:val="en-US" w:eastAsia="zh-CN"/>
        </w:rPr>
        <w:t>卢氏县</w:t>
      </w:r>
      <w:r>
        <w:rPr>
          <w:rFonts w:hint="eastAsia" w:ascii="宋体" w:hAnsi="宋体" w:eastAsia="宋体" w:cs="宋体"/>
          <w:color w:val="333333"/>
          <w:sz w:val="28"/>
          <w:szCs w:val="28"/>
          <w:highlight w:val="none"/>
        </w:rPr>
        <w:t xml:space="preserve">公共资源交易中心依法进行公开开标、评标后，评标委员会按照招标文件规定的评标标准和方法进行了评审，现将本次招标的评标结果公示如下： </w:t>
      </w:r>
    </w:p>
    <w:p w14:paraId="7D787A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default" w:ascii="Calibri" w:hAnsi="Calibri" w:cs="Calibri"/>
          <w:sz w:val="21"/>
          <w:szCs w:val="21"/>
        </w:rPr>
      </w:pPr>
      <w:r>
        <w:rPr>
          <w:rFonts w:hint="eastAsia" w:ascii="宋体" w:hAnsi="宋体" w:eastAsia="宋体" w:cs="宋体"/>
          <w:color w:val="333333"/>
          <w:sz w:val="28"/>
          <w:szCs w:val="28"/>
        </w:rPr>
        <w:t>一、中标候选人情况（以下顺序不分先后）</w:t>
      </w:r>
    </w:p>
    <w:tbl>
      <w:tblPr>
        <w:tblStyle w:val="5"/>
        <w:tblW w:w="954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191"/>
        <w:gridCol w:w="2052"/>
        <w:gridCol w:w="1300"/>
        <w:gridCol w:w="2539"/>
        <w:gridCol w:w="1458"/>
      </w:tblGrid>
      <w:tr w14:paraId="019A4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0" w:type="dxa"/>
          <w:jc w:val="center"/>
        </w:trPr>
        <w:tc>
          <w:tcPr>
            <w:tcW w:w="2191" w:type="dxa"/>
            <w:tcBorders>
              <w:top w:val="single" w:color="000000" w:sz="8" w:space="0"/>
              <w:left w:val="single" w:color="000000" w:sz="8" w:space="0"/>
              <w:bottom w:val="single" w:color="000000" w:sz="8" w:space="0"/>
              <w:right w:val="single" w:color="000000" w:sz="8" w:space="0"/>
            </w:tcBorders>
            <w:noWrap w:val="0"/>
            <w:tcMar>
              <w:top w:w="75" w:type="dxa"/>
              <w:left w:w="75" w:type="dxa"/>
              <w:bottom w:w="75" w:type="dxa"/>
              <w:right w:w="75" w:type="dxa"/>
            </w:tcMar>
            <w:vAlign w:val="center"/>
          </w:tcPr>
          <w:p w14:paraId="77BF04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color w:val="333333"/>
                <w:sz w:val="28"/>
                <w:szCs w:val="28"/>
              </w:rPr>
              <w:t>中标候选人名称</w:t>
            </w:r>
          </w:p>
        </w:tc>
        <w:tc>
          <w:tcPr>
            <w:tcW w:w="2052" w:type="dxa"/>
            <w:tcBorders>
              <w:top w:val="single" w:color="auto" w:sz="8" w:space="0"/>
              <w:left w:val="nil"/>
              <w:bottom w:val="single" w:color="auto" w:sz="8" w:space="0"/>
              <w:right w:val="single" w:color="auto" w:sz="8" w:space="0"/>
            </w:tcBorders>
            <w:noWrap w:val="0"/>
            <w:tcMar>
              <w:top w:w="75" w:type="dxa"/>
              <w:left w:w="75" w:type="dxa"/>
              <w:bottom w:w="75" w:type="dxa"/>
              <w:right w:w="75" w:type="dxa"/>
            </w:tcMar>
            <w:vAlign w:val="center"/>
          </w:tcPr>
          <w:p w14:paraId="3D22D4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color w:val="333333"/>
                <w:sz w:val="28"/>
                <w:szCs w:val="28"/>
              </w:rPr>
              <w:t>投标报价(元)</w:t>
            </w:r>
          </w:p>
        </w:tc>
        <w:tc>
          <w:tcPr>
            <w:tcW w:w="1300" w:type="dxa"/>
            <w:tcBorders>
              <w:top w:val="single" w:color="auto" w:sz="8" w:space="0"/>
              <w:left w:val="nil"/>
              <w:bottom w:val="single" w:color="auto" w:sz="8" w:space="0"/>
              <w:right w:val="single" w:color="auto" w:sz="8" w:space="0"/>
            </w:tcBorders>
            <w:noWrap w:val="0"/>
            <w:tcMar>
              <w:top w:w="75" w:type="dxa"/>
              <w:left w:w="75" w:type="dxa"/>
              <w:bottom w:w="75" w:type="dxa"/>
              <w:right w:w="75" w:type="dxa"/>
            </w:tcMar>
            <w:vAlign w:val="center"/>
          </w:tcPr>
          <w:p w14:paraId="1DAC57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color w:val="333333"/>
                <w:sz w:val="28"/>
                <w:szCs w:val="28"/>
              </w:rPr>
              <w:t>项目经理</w:t>
            </w:r>
          </w:p>
        </w:tc>
        <w:tc>
          <w:tcPr>
            <w:tcW w:w="2539" w:type="dxa"/>
            <w:tcBorders>
              <w:top w:val="single" w:color="auto" w:sz="8" w:space="0"/>
              <w:left w:val="nil"/>
              <w:bottom w:val="single" w:color="auto" w:sz="8" w:space="0"/>
              <w:right w:val="single" w:color="auto" w:sz="8" w:space="0"/>
            </w:tcBorders>
            <w:noWrap w:val="0"/>
            <w:tcMar>
              <w:top w:w="75" w:type="dxa"/>
              <w:left w:w="75" w:type="dxa"/>
              <w:bottom w:w="75" w:type="dxa"/>
              <w:right w:w="75" w:type="dxa"/>
            </w:tcMar>
            <w:vAlign w:val="center"/>
          </w:tcPr>
          <w:p w14:paraId="53745F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color w:val="333333"/>
                <w:sz w:val="28"/>
                <w:szCs w:val="28"/>
              </w:rPr>
              <w:t>质量要求</w:t>
            </w:r>
          </w:p>
        </w:tc>
        <w:tc>
          <w:tcPr>
            <w:tcW w:w="1458" w:type="dxa"/>
            <w:tcBorders>
              <w:top w:val="single" w:color="auto" w:sz="8" w:space="0"/>
              <w:left w:val="nil"/>
              <w:bottom w:val="single" w:color="auto" w:sz="8" w:space="0"/>
              <w:right w:val="single" w:color="auto" w:sz="8" w:space="0"/>
            </w:tcBorders>
            <w:noWrap w:val="0"/>
            <w:tcMar>
              <w:top w:w="75" w:type="dxa"/>
              <w:left w:w="75" w:type="dxa"/>
              <w:bottom w:w="75" w:type="dxa"/>
              <w:right w:w="75" w:type="dxa"/>
            </w:tcMar>
            <w:vAlign w:val="center"/>
          </w:tcPr>
          <w:p w14:paraId="6CCEA0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color w:val="333333"/>
                <w:sz w:val="28"/>
                <w:szCs w:val="28"/>
              </w:rPr>
              <w:t>计划工期</w:t>
            </w:r>
          </w:p>
        </w:tc>
      </w:tr>
      <w:tr w14:paraId="1BE37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2" w:hRule="atLeast"/>
          <w:tblCellSpacing w:w="0" w:type="dxa"/>
          <w:jc w:val="center"/>
        </w:trPr>
        <w:tc>
          <w:tcPr>
            <w:tcW w:w="2191" w:type="dxa"/>
            <w:tcBorders>
              <w:top w:val="nil"/>
              <w:left w:val="single" w:color="auto" w:sz="8" w:space="0"/>
              <w:bottom w:val="single" w:color="auto" w:sz="8" w:space="0"/>
              <w:right w:val="single" w:color="auto" w:sz="8" w:space="0"/>
            </w:tcBorders>
            <w:noWrap w:val="0"/>
            <w:tcMar>
              <w:top w:w="75" w:type="dxa"/>
              <w:left w:w="75" w:type="dxa"/>
              <w:bottom w:w="75" w:type="dxa"/>
              <w:right w:w="75" w:type="dxa"/>
            </w:tcMar>
            <w:vAlign w:val="center"/>
          </w:tcPr>
          <w:p w14:paraId="35930A21">
            <w:pPr>
              <w:keepNext w:val="0"/>
              <w:keepLines w:val="0"/>
              <w:widowControl/>
              <w:suppressLineNumbers w:val="0"/>
              <w:shd w:val="clear" w:fill="FFFFFF"/>
              <w:bidi w:val="0"/>
              <w:spacing w:before="12" w:beforeAutospacing="0" w:line="12" w:lineRule="atLeast"/>
              <w:ind w:left="0" w:right="0"/>
              <w:jc w:val="both"/>
              <w:rPr>
                <w:rFonts w:hint="eastAsia" w:ascii="宋体" w:hAnsi="宋体" w:eastAsia="宋体" w:cs="宋体"/>
                <w:sz w:val="28"/>
                <w:szCs w:val="28"/>
                <w:lang w:eastAsia="zh-CN"/>
              </w:rPr>
            </w:pPr>
          </w:p>
          <w:p w14:paraId="656B6471">
            <w:pPr>
              <w:keepNext w:val="0"/>
              <w:keepLines w:val="0"/>
              <w:widowControl/>
              <w:suppressLineNumbers w:val="0"/>
              <w:shd w:val="clear" w:fill="FFFFFF"/>
              <w:bidi w:val="0"/>
              <w:spacing w:before="12" w:beforeAutospacing="0" w:line="12" w:lineRule="atLeast"/>
              <w:ind w:left="0" w:right="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豪伟建筑工程有限公司</w:t>
            </w:r>
          </w:p>
        </w:tc>
        <w:tc>
          <w:tcPr>
            <w:tcW w:w="2052"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1A8635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3921995.33</w:t>
            </w:r>
          </w:p>
        </w:tc>
        <w:tc>
          <w:tcPr>
            <w:tcW w:w="1300"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4F519B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王丽军</w:t>
            </w:r>
          </w:p>
        </w:tc>
        <w:tc>
          <w:tcPr>
            <w:tcW w:w="2539"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2541C7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sz w:val="28"/>
                <w:szCs w:val="28"/>
              </w:rPr>
              <w:t>达到国家现行建设工程施工质量验收规范合格标准</w:t>
            </w:r>
          </w:p>
        </w:tc>
        <w:tc>
          <w:tcPr>
            <w:tcW w:w="1458"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294967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sz w:val="28"/>
                <w:szCs w:val="28"/>
                <w:lang w:val="en-US" w:eastAsia="zh-CN"/>
              </w:rPr>
              <w:t>90</w:t>
            </w:r>
            <w:r>
              <w:rPr>
                <w:rFonts w:hint="eastAsia" w:ascii="宋体" w:hAnsi="宋体" w:eastAsia="宋体" w:cs="宋体"/>
                <w:sz w:val="28"/>
                <w:szCs w:val="28"/>
              </w:rPr>
              <w:t xml:space="preserve">日历天 </w:t>
            </w:r>
          </w:p>
        </w:tc>
      </w:tr>
      <w:tr w14:paraId="4F6F6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0" w:type="dxa"/>
          <w:jc w:val="center"/>
        </w:trPr>
        <w:tc>
          <w:tcPr>
            <w:tcW w:w="2191" w:type="dxa"/>
            <w:tcBorders>
              <w:top w:val="nil"/>
              <w:left w:val="single" w:color="auto" w:sz="8" w:space="0"/>
              <w:bottom w:val="single" w:color="auto" w:sz="8" w:space="0"/>
              <w:right w:val="single" w:color="auto" w:sz="8" w:space="0"/>
            </w:tcBorders>
            <w:noWrap w:val="0"/>
            <w:tcMar>
              <w:top w:w="75" w:type="dxa"/>
              <w:left w:w="75" w:type="dxa"/>
              <w:bottom w:w="75" w:type="dxa"/>
              <w:right w:w="75" w:type="dxa"/>
            </w:tcMar>
            <w:vAlign w:val="center"/>
          </w:tcPr>
          <w:p w14:paraId="277A5746">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lang w:eastAsia="zh-CN"/>
              </w:rPr>
            </w:pPr>
            <w:r>
              <w:rPr>
                <w:rFonts w:hint="eastAsia" w:ascii="宋体" w:hAnsi="宋体" w:eastAsia="宋体" w:cs="宋体"/>
                <w:i w:val="0"/>
                <w:iCs w:val="0"/>
                <w:color w:val="000000"/>
                <w:sz w:val="28"/>
                <w:szCs w:val="28"/>
                <w:lang w:eastAsia="zh-CN"/>
              </w:rPr>
              <w:t>河南水诚建设工程有限公司</w:t>
            </w:r>
          </w:p>
        </w:tc>
        <w:tc>
          <w:tcPr>
            <w:tcW w:w="2052"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060B33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3832394.69</w:t>
            </w:r>
          </w:p>
        </w:tc>
        <w:tc>
          <w:tcPr>
            <w:tcW w:w="1300"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53C8BB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马佩丽</w:t>
            </w:r>
          </w:p>
        </w:tc>
        <w:tc>
          <w:tcPr>
            <w:tcW w:w="2539"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457D10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sz w:val="28"/>
                <w:szCs w:val="28"/>
              </w:rPr>
              <w:t>达到国家现行建设工程施工质量验收规范合格标准</w:t>
            </w:r>
          </w:p>
        </w:tc>
        <w:tc>
          <w:tcPr>
            <w:tcW w:w="1458"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19E618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sz w:val="28"/>
                <w:szCs w:val="28"/>
                <w:lang w:val="en-US" w:eastAsia="zh-CN"/>
              </w:rPr>
              <w:t>90</w:t>
            </w:r>
            <w:r>
              <w:rPr>
                <w:rFonts w:hint="eastAsia" w:ascii="宋体" w:hAnsi="宋体" w:eastAsia="宋体" w:cs="宋体"/>
                <w:sz w:val="28"/>
                <w:szCs w:val="28"/>
              </w:rPr>
              <w:t>日历天</w:t>
            </w:r>
          </w:p>
        </w:tc>
      </w:tr>
      <w:tr w14:paraId="074B0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0" w:type="dxa"/>
          <w:jc w:val="center"/>
        </w:trPr>
        <w:tc>
          <w:tcPr>
            <w:tcW w:w="2191" w:type="dxa"/>
            <w:tcBorders>
              <w:top w:val="nil"/>
              <w:left w:val="single" w:color="auto" w:sz="8" w:space="0"/>
              <w:bottom w:val="single" w:color="auto" w:sz="8" w:space="0"/>
              <w:right w:val="single" w:color="auto" w:sz="8" w:space="0"/>
            </w:tcBorders>
            <w:noWrap w:val="0"/>
            <w:tcMar>
              <w:top w:w="75" w:type="dxa"/>
              <w:left w:w="75" w:type="dxa"/>
              <w:bottom w:w="75" w:type="dxa"/>
              <w:right w:w="75" w:type="dxa"/>
            </w:tcMar>
            <w:vAlign w:val="center"/>
          </w:tcPr>
          <w:p w14:paraId="0FCFE76F">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sz w:val="28"/>
                <w:szCs w:val="28"/>
              </w:rPr>
              <w:t>泓天建设有限公司</w:t>
            </w:r>
          </w:p>
        </w:tc>
        <w:tc>
          <w:tcPr>
            <w:tcW w:w="2052"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4FC8F2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3978267.26</w:t>
            </w:r>
          </w:p>
        </w:tc>
        <w:tc>
          <w:tcPr>
            <w:tcW w:w="1300"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00280B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郭玉鹏</w:t>
            </w:r>
          </w:p>
        </w:tc>
        <w:tc>
          <w:tcPr>
            <w:tcW w:w="2539"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774010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sz w:val="28"/>
                <w:szCs w:val="28"/>
              </w:rPr>
              <w:t>达到国家现行建设工程施工质量验收规范合格标准</w:t>
            </w:r>
          </w:p>
        </w:tc>
        <w:tc>
          <w:tcPr>
            <w:tcW w:w="1458"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71B113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sz w:val="28"/>
                <w:szCs w:val="28"/>
                <w:lang w:val="en-US" w:eastAsia="zh-CN"/>
              </w:rPr>
              <w:t>90</w:t>
            </w:r>
            <w:r>
              <w:rPr>
                <w:rFonts w:hint="eastAsia" w:ascii="宋体" w:hAnsi="宋体" w:eastAsia="宋体" w:cs="宋体"/>
                <w:sz w:val="28"/>
                <w:szCs w:val="28"/>
              </w:rPr>
              <w:t>日历天</w:t>
            </w:r>
          </w:p>
        </w:tc>
      </w:tr>
      <w:tr w14:paraId="728FB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0" w:type="dxa"/>
          <w:jc w:val="center"/>
        </w:trPr>
        <w:tc>
          <w:tcPr>
            <w:tcW w:w="2191" w:type="dxa"/>
            <w:tcBorders>
              <w:top w:val="nil"/>
              <w:left w:val="single" w:color="auto" w:sz="8" w:space="0"/>
              <w:bottom w:val="single" w:color="auto" w:sz="8" w:space="0"/>
              <w:right w:val="single" w:color="auto" w:sz="8" w:space="0"/>
            </w:tcBorders>
            <w:noWrap w:val="0"/>
            <w:tcMar>
              <w:top w:w="75" w:type="dxa"/>
              <w:left w:w="75" w:type="dxa"/>
              <w:bottom w:w="75" w:type="dxa"/>
              <w:right w:w="75" w:type="dxa"/>
            </w:tcMar>
            <w:vAlign w:val="center"/>
          </w:tcPr>
          <w:p w14:paraId="78A76803">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lang w:val="en-US" w:eastAsia="zh-CN"/>
              </w:rPr>
            </w:pPr>
            <w:r>
              <w:rPr>
                <w:rFonts w:hint="eastAsia" w:ascii="宋体" w:hAnsi="宋体" w:eastAsia="宋体" w:cs="宋体"/>
                <w:i w:val="0"/>
                <w:iCs w:val="0"/>
                <w:color w:val="000000"/>
                <w:sz w:val="28"/>
                <w:szCs w:val="28"/>
                <w:lang w:val="en-US" w:eastAsia="zh-CN"/>
              </w:rPr>
              <w:t>中原豫达建设工</w:t>
            </w:r>
          </w:p>
          <w:p w14:paraId="6384ABB6">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lang w:val="en-US" w:eastAsia="zh-CN"/>
              </w:rPr>
              <w:t>程有限公司</w:t>
            </w:r>
          </w:p>
        </w:tc>
        <w:tc>
          <w:tcPr>
            <w:tcW w:w="2052"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589DA6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4010227.68</w:t>
            </w:r>
          </w:p>
        </w:tc>
        <w:tc>
          <w:tcPr>
            <w:tcW w:w="1300"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041A25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lang w:eastAsia="zh-CN"/>
              </w:rPr>
            </w:pPr>
            <w:r>
              <w:rPr>
                <w:rFonts w:hint="eastAsia" w:ascii="宋体" w:hAnsi="宋体" w:eastAsia="宋体" w:cs="宋体"/>
                <w:sz w:val="28"/>
                <w:szCs w:val="28"/>
                <w:highlight w:val="none"/>
                <w:lang w:val="en-US" w:eastAsia="zh-CN"/>
              </w:rPr>
              <w:t>周晓娟</w:t>
            </w:r>
          </w:p>
        </w:tc>
        <w:tc>
          <w:tcPr>
            <w:tcW w:w="2539"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0A464A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sz w:val="28"/>
                <w:szCs w:val="28"/>
              </w:rPr>
              <w:t>达到国家现行建设工程施工质量验收规范合格标准</w:t>
            </w:r>
          </w:p>
        </w:tc>
        <w:tc>
          <w:tcPr>
            <w:tcW w:w="1458"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4104D0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sz w:val="28"/>
                <w:szCs w:val="28"/>
                <w:lang w:val="en-US" w:eastAsia="zh-CN"/>
              </w:rPr>
              <w:t>90</w:t>
            </w:r>
            <w:r>
              <w:rPr>
                <w:rFonts w:hint="eastAsia" w:ascii="宋体" w:hAnsi="宋体" w:eastAsia="宋体" w:cs="宋体"/>
                <w:sz w:val="28"/>
                <w:szCs w:val="28"/>
              </w:rPr>
              <w:t>日历天</w:t>
            </w:r>
          </w:p>
        </w:tc>
      </w:tr>
    </w:tbl>
    <w:p w14:paraId="2049D0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宋体" w:hAnsi="宋体" w:eastAsia="宋体" w:cs="宋体"/>
          <w:color w:val="333333"/>
          <w:sz w:val="28"/>
          <w:szCs w:val="28"/>
        </w:rPr>
      </w:pPr>
    </w:p>
    <w:p w14:paraId="4894B2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560" w:firstLineChars="200"/>
        <w:jc w:val="left"/>
        <w:rPr>
          <w:rFonts w:hint="default" w:ascii="Calibri" w:hAnsi="Calibri" w:cs="Calibri"/>
          <w:sz w:val="21"/>
          <w:szCs w:val="21"/>
        </w:rPr>
      </w:pPr>
      <w:r>
        <w:rPr>
          <w:rFonts w:hint="eastAsia" w:ascii="宋体" w:hAnsi="宋体" w:eastAsia="宋体" w:cs="宋体"/>
          <w:color w:val="333333"/>
          <w:sz w:val="28"/>
          <w:szCs w:val="28"/>
        </w:rPr>
        <w:t>1.1中标候选人项目管理人员情况</w:t>
      </w:r>
    </w:p>
    <w:tbl>
      <w:tblPr>
        <w:tblStyle w:val="5"/>
        <w:tblW w:w="9097" w:type="dxa"/>
        <w:tblCellSpacing w:w="0" w:type="dxa"/>
        <w:tblInd w:w="-13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727"/>
        <w:gridCol w:w="1488"/>
        <w:gridCol w:w="1230"/>
        <w:gridCol w:w="1570"/>
        <w:gridCol w:w="2082"/>
      </w:tblGrid>
      <w:tr w14:paraId="59EC4A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32" w:hRule="atLeast"/>
          <w:tblCellSpacing w:w="0" w:type="dxa"/>
        </w:trPr>
        <w:tc>
          <w:tcPr>
            <w:tcW w:w="272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D01A995">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中标候选人名称</w:t>
            </w:r>
          </w:p>
        </w:tc>
        <w:tc>
          <w:tcPr>
            <w:tcW w:w="1488"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76EE7C8">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职务</w:t>
            </w:r>
          </w:p>
        </w:tc>
        <w:tc>
          <w:tcPr>
            <w:tcW w:w="123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BCCE99F">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姓名</w:t>
            </w:r>
          </w:p>
        </w:tc>
        <w:tc>
          <w:tcPr>
            <w:tcW w:w="157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41B1C9F">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证书名称</w:t>
            </w:r>
          </w:p>
        </w:tc>
        <w:tc>
          <w:tcPr>
            <w:tcW w:w="2082"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2C98F76">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证书编号</w:t>
            </w:r>
          </w:p>
        </w:tc>
      </w:tr>
      <w:tr w14:paraId="7DAF92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67" w:hRule="atLeast"/>
          <w:tblCellSpacing w:w="0" w:type="dxa"/>
        </w:trPr>
        <w:tc>
          <w:tcPr>
            <w:tcW w:w="2727"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B2D3827">
            <w:pPr>
              <w:keepNext w:val="0"/>
              <w:keepLines w:val="0"/>
              <w:widowControl/>
              <w:suppressLineNumbers w:val="0"/>
              <w:shd w:val="clear" w:fill="FFFFFF"/>
              <w:bidi w:val="0"/>
              <w:spacing w:before="12" w:beforeAutospacing="0" w:line="12" w:lineRule="atLeast"/>
              <w:ind w:left="0" w:right="0"/>
              <w:jc w:val="left"/>
              <w:rPr>
                <w:rFonts w:hint="eastAsia" w:ascii="宋体" w:hAnsi="宋体" w:eastAsia="宋体" w:cs="宋体"/>
                <w:sz w:val="28"/>
                <w:szCs w:val="28"/>
                <w:lang w:eastAsia="zh-CN"/>
              </w:rPr>
            </w:pPr>
          </w:p>
          <w:p w14:paraId="6B4FDB58">
            <w:pPr>
              <w:keepNext w:val="0"/>
              <w:keepLines w:val="0"/>
              <w:widowControl/>
              <w:suppressLineNumbers w:val="0"/>
              <w:shd w:val="clear" w:fill="FFFFFF"/>
              <w:bidi w:val="0"/>
              <w:spacing w:before="12" w:beforeAutospacing="0" w:line="12" w:lineRule="atLeast"/>
              <w:ind w:left="0" w:right="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豪伟建筑工程有限公司</w:t>
            </w:r>
          </w:p>
          <w:p w14:paraId="55E5CC1A">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eastAsia" w:ascii="宋体" w:hAnsi="宋体" w:eastAsia="宋体" w:cs="宋体"/>
                <w:sz w:val="28"/>
                <w:szCs w:val="28"/>
                <w:highlight w:val="yellow"/>
              </w:rPr>
            </w:pPr>
            <w:r>
              <w:rPr>
                <w:rFonts w:hint="eastAsia" w:ascii="宋体" w:hAnsi="宋体" w:eastAsia="宋体" w:cs="宋体"/>
                <w:i w:val="0"/>
                <w:iCs w:val="0"/>
                <w:color w:val="000000"/>
                <w:sz w:val="28"/>
                <w:szCs w:val="28"/>
                <w:lang w:val="en-US" w:eastAsia="zh-CN"/>
              </w:rPr>
              <w:t xml:space="preserve"> </w:t>
            </w:r>
          </w:p>
        </w:tc>
        <w:tc>
          <w:tcPr>
            <w:tcW w:w="148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90B51D8">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项目经理</w:t>
            </w:r>
          </w:p>
        </w:tc>
        <w:tc>
          <w:tcPr>
            <w:tcW w:w="123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7F9B668">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王丽军</w:t>
            </w:r>
          </w:p>
        </w:tc>
        <w:tc>
          <w:tcPr>
            <w:tcW w:w="157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8889A4F">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lang w:val="en-US" w:eastAsia="zh-CN"/>
              </w:rPr>
              <w:t>二</w:t>
            </w:r>
            <w:r>
              <w:rPr>
                <w:rFonts w:hint="eastAsia" w:ascii="宋体" w:hAnsi="宋体" w:eastAsia="宋体" w:cs="宋体"/>
                <w:i w:val="0"/>
                <w:iCs w:val="0"/>
                <w:color w:val="000000"/>
                <w:sz w:val="28"/>
                <w:szCs w:val="28"/>
                <w:highlight w:val="none"/>
              </w:rPr>
              <w:t>级建造师</w:t>
            </w:r>
          </w:p>
        </w:tc>
        <w:tc>
          <w:tcPr>
            <w:tcW w:w="208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8FC11EC">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豫241141452017</w:t>
            </w:r>
          </w:p>
        </w:tc>
      </w:tr>
      <w:tr w14:paraId="19831F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06" w:hRule="atLeast"/>
          <w:tblCellSpacing w:w="0" w:type="dxa"/>
        </w:trPr>
        <w:tc>
          <w:tcPr>
            <w:tcW w:w="2727" w:type="dxa"/>
            <w:vMerge w:val="continue"/>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EB3F65C">
            <w:pPr>
              <w:rPr>
                <w:rFonts w:hint="eastAsia" w:ascii="宋体" w:hAnsi="宋体" w:eastAsia="宋体" w:cs="宋体"/>
                <w:sz w:val="28"/>
                <w:szCs w:val="28"/>
                <w:highlight w:val="yellow"/>
              </w:rPr>
            </w:pPr>
          </w:p>
        </w:tc>
        <w:tc>
          <w:tcPr>
            <w:tcW w:w="148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F94E425">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技术负责人</w:t>
            </w:r>
          </w:p>
        </w:tc>
        <w:tc>
          <w:tcPr>
            <w:tcW w:w="123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AF5E02B">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岳鹏展</w:t>
            </w:r>
          </w:p>
        </w:tc>
        <w:tc>
          <w:tcPr>
            <w:tcW w:w="157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7E74FBA">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中级工程师</w:t>
            </w:r>
          </w:p>
        </w:tc>
        <w:tc>
          <w:tcPr>
            <w:tcW w:w="208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AE73D3A">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C202409721421</w:t>
            </w:r>
          </w:p>
          <w:p w14:paraId="7C8BF5C8">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00000098</w:t>
            </w:r>
          </w:p>
        </w:tc>
      </w:tr>
      <w:tr w14:paraId="02ACDB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82" w:hRule="atLeast"/>
          <w:tblCellSpacing w:w="0" w:type="dxa"/>
        </w:trPr>
        <w:tc>
          <w:tcPr>
            <w:tcW w:w="2727"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1BA140F">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eastAsia" w:ascii="宋体" w:hAnsi="宋体" w:eastAsia="宋体" w:cs="宋体"/>
                <w:sz w:val="28"/>
                <w:szCs w:val="28"/>
                <w:highlight w:val="yellow"/>
              </w:rPr>
            </w:pPr>
            <w:r>
              <w:rPr>
                <w:rFonts w:hint="eastAsia" w:ascii="宋体" w:hAnsi="宋体" w:eastAsia="宋体" w:cs="宋体"/>
                <w:i w:val="0"/>
                <w:iCs w:val="0"/>
                <w:color w:val="000000"/>
                <w:sz w:val="28"/>
                <w:szCs w:val="28"/>
                <w:lang w:eastAsia="zh-CN"/>
              </w:rPr>
              <w:t>河南水诚建设工程有限公司</w:t>
            </w:r>
            <w:r>
              <w:rPr>
                <w:rFonts w:hint="eastAsia" w:ascii="宋体" w:hAnsi="宋体" w:eastAsia="宋体" w:cs="宋体"/>
                <w:i w:val="0"/>
                <w:iCs w:val="0"/>
                <w:color w:val="000000"/>
                <w:sz w:val="28"/>
                <w:szCs w:val="28"/>
              </w:rPr>
              <w:t> </w:t>
            </w:r>
            <w:r>
              <w:rPr>
                <w:rFonts w:hint="eastAsia" w:ascii="宋体" w:hAnsi="宋体" w:eastAsia="宋体" w:cs="宋体"/>
                <w:i w:val="0"/>
                <w:iCs w:val="0"/>
                <w:color w:val="000000"/>
                <w:sz w:val="28"/>
                <w:szCs w:val="28"/>
                <w:lang w:val="en-US" w:eastAsia="zh-CN"/>
              </w:rPr>
              <w:t xml:space="preserve"> </w:t>
            </w:r>
          </w:p>
        </w:tc>
        <w:tc>
          <w:tcPr>
            <w:tcW w:w="148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DA3FAD9">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项目经理</w:t>
            </w:r>
          </w:p>
        </w:tc>
        <w:tc>
          <w:tcPr>
            <w:tcW w:w="123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50F8040">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马佩丽</w:t>
            </w:r>
          </w:p>
        </w:tc>
        <w:tc>
          <w:tcPr>
            <w:tcW w:w="157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036605C">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二级建造师</w:t>
            </w:r>
          </w:p>
        </w:tc>
        <w:tc>
          <w:tcPr>
            <w:tcW w:w="208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A38A150">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豫241141458977</w:t>
            </w:r>
          </w:p>
        </w:tc>
      </w:tr>
      <w:tr w14:paraId="23838A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06" w:hRule="atLeast"/>
          <w:tblCellSpacing w:w="0" w:type="dxa"/>
        </w:trPr>
        <w:tc>
          <w:tcPr>
            <w:tcW w:w="2727" w:type="dxa"/>
            <w:vMerge w:val="continue"/>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A40E3D1">
            <w:pPr>
              <w:rPr>
                <w:rFonts w:hint="eastAsia" w:ascii="宋体" w:hAnsi="宋体" w:eastAsia="宋体" w:cs="宋体"/>
                <w:sz w:val="28"/>
                <w:szCs w:val="28"/>
                <w:highlight w:val="yellow"/>
              </w:rPr>
            </w:pPr>
          </w:p>
        </w:tc>
        <w:tc>
          <w:tcPr>
            <w:tcW w:w="148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3EFC6A3">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 技术负责人</w:t>
            </w:r>
          </w:p>
        </w:tc>
        <w:tc>
          <w:tcPr>
            <w:tcW w:w="123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F505CC2">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刘北德</w:t>
            </w:r>
          </w:p>
        </w:tc>
        <w:tc>
          <w:tcPr>
            <w:tcW w:w="157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0B287E2">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中级工程师</w:t>
            </w:r>
          </w:p>
        </w:tc>
        <w:tc>
          <w:tcPr>
            <w:tcW w:w="208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74776CD">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highlight w:val="none"/>
              </w:rPr>
            </w:pPr>
            <w:r>
              <w:rPr>
                <w:rFonts w:hint="eastAsia" w:ascii="宋体" w:hAnsi="宋体" w:eastAsia="宋体" w:cs="宋体"/>
                <w:i w:val="0"/>
                <w:iCs w:val="0"/>
                <w:color w:val="000000"/>
                <w:sz w:val="28"/>
                <w:szCs w:val="28"/>
                <w:highlight w:val="none"/>
              </w:rPr>
              <w:t>C202109500503</w:t>
            </w:r>
          </w:p>
          <w:p w14:paraId="10A9D376">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00000020</w:t>
            </w:r>
          </w:p>
        </w:tc>
      </w:tr>
      <w:tr w14:paraId="4B5E09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2" w:hRule="atLeast"/>
          <w:tblCellSpacing w:w="0" w:type="dxa"/>
        </w:trPr>
        <w:tc>
          <w:tcPr>
            <w:tcW w:w="2727"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61C6FF0">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eastAsia" w:ascii="宋体" w:hAnsi="宋体" w:eastAsia="宋体" w:cs="宋体"/>
                <w:sz w:val="28"/>
                <w:szCs w:val="28"/>
                <w:highlight w:val="yellow"/>
              </w:rPr>
            </w:pPr>
            <w:r>
              <w:rPr>
                <w:rFonts w:hint="eastAsia" w:ascii="宋体" w:hAnsi="宋体" w:eastAsia="宋体" w:cs="宋体"/>
                <w:sz w:val="28"/>
                <w:szCs w:val="28"/>
              </w:rPr>
              <w:t>泓天建设有限公司</w:t>
            </w:r>
          </w:p>
        </w:tc>
        <w:tc>
          <w:tcPr>
            <w:tcW w:w="148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608F7F0">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项目经理</w:t>
            </w:r>
          </w:p>
        </w:tc>
        <w:tc>
          <w:tcPr>
            <w:tcW w:w="123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1767207">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郭玉鹏</w:t>
            </w:r>
          </w:p>
        </w:tc>
        <w:tc>
          <w:tcPr>
            <w:tcW w:w="157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14E4C63">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二级建造师</w:t>
            </w:r>
          </w:p>
        </w:tc>
        <w:tc>
          <w:tcPr>
            <w:tcW w:w="208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8FB8184">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highlight w:val="none"/>
              </w:rPr>
            </w:pPr>
            <w:r>
              <w:rPr>
                <w:rFonts w:hint="eastAsia" w:ascii="宋体" w:hAnsi="宋体" w:eastAsia="宋体" w:cs="宋体"/>
                <w:i w:val="0"/>
                <w:iCs w:val="0"/>
                <w:color w:val="000000"/>
                <w:sz w:val="28"/>
                <w:szCs w:val="28"/>
                <w:highlight w:val="none"/>
              </w:rPr>
              <w:t>晋</w:t>
            </w:r>
          </w:p>
          <w:p w14:paraId="1F1F2D65">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2142013201433451</w:t>
            </w:r>
          </w:p>
        </w:tc>
      </w:tr>
      <w:tr w14:paraId="65118F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06" w:hRule="atLeast"/>
          <w:tblCellSpacing w:w="0" w:type="dxa"/>
        </w:trPr>
        <w:tc>
          <w:tcPr>
            <w:tcW w:w="2727" w:type="dxa"/>
            <w:vMerge w:val="continue"/>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F281BFB">
            <w:pPr>
              <w:rPr>
                <w:rFonts w:hint="eastAsia" w:ascii="宋体" w:hAnsi="宋体" w:eastAsia="宋体" w:cs="宋体"/>
                <w:sz w:val="28"/>
                <w:szCs w:val="28"/>
                <w:highlight w:val="yellow"/>
              </w:rPr>
            </w:pPr>
          </w:p>
        </w:tc>
        <w:tc>
          <w:tcPr>
            <w:tcW w:w="148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1A089D3">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技术负责人</w:t>
            </w:r>
          </w:p>
        </w:tc>
        <w:tc>
          <w:tcPr>
            <w:tcW w:w="123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F1AF899">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邵北涛</w:t>
            </w:r>
          </w:p>
        </w:tc>
        <w:tc>
          <w:tcPr>
            <w:tcW w:w="157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EC7D3D9">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cs="宋体"/>
                <w:i w:val="0"/>
                <w:iCs w:val="0"/>
                <w:color w:val="000000"/>
                <w:sz w:val="28"/>
                <w:szCs w:val="28"/>
                <w:highlight w:val="none"/>
                <w:lang w:val="en-US" w:eastAsia="zh-CN"/>
              </w:rPr>
              <w:t>高</w:t>
            </w:r>
            <w:r>
              <w:rPr>
                <w:rFonts w:hint="eastAsia" w:ascii="宋体" w:hAnsi="宋体" w:eastAsia="宋体" w:cs="宋体"/>
                <w:i w:val="0"/>
                <w:iCs w:val="0"/>
                <w:color w:val="000000"/>
                <w:sz w:val="28"/>
                <w:szCs w:val="28"/>
                <w:highlight w:val="none"/>
              </w:rPr>
              <w:t>级工程师</w:t>
            </w:r>
          </w:p>
        </w:tc>
        <w:tc>
          <w:tcPr>
            <w:tcW w:w="208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A8049F5">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陕人社职字【2020】</w:t>
            </w:r>
          </w:p>
          <w:p w14:paraId="764C84AA">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23号（管理号</w:t>
            </w:r>
          </w:p>
          <w:p w14:paraId="33006CDD">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20200023SZB00</w:t>
            </w:r>
          </w:p>
          <w:p w14:paraId="1E4D24D6">
            <w:pPr>
              <w:pStyle w:val="4"/>
              <w:keepNext w:val="0"/>
              <w:keepLines w:val="0"/>
              <w:widowControl/>
              <w:suppressLineNumbers w:val="0"/>
              <w:spacing w:before="0" w:beforeAutospacing="0" w:after="0" w:afterAutospacing="0" w:line="560" w:lineRule="atLeast"/>
              <w:ind w:left="0" w:right="0"/>
              <w:jc w:val="both"/>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0001230）</w:t>
            </w:r>
          </w:p>
        </w:tc>
      </w:tr>
      <w:tr w14:paraId="1BE029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8" w:hRule="atLeast"/>
          <w:tblCellSpacing w:w="0" w:type="dxa"/>
        </w:trPr>
        <w:tc>
          <w:tcPr>
            <w:tcW w:w="2727"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76257CE">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lang w:val="en-US" w:eastAsia="zh-CN"/>
              </w:rPr>
            </w:pPr>
            <w:r>
              <w:rPr>
                <w:rFonts w:hint="eastAsia" w:ascii="宋体" w:hAnsi="宋体" w:eastAsia="宋体" w:cs="宋体"/>
                <w:i w:val="0"/>
                <w:iCs w:val="0"/>
                <w:color w:val="000000"/>
                <w:sz w:val="28"/>
                <w:szCs w:val="28"/>
                <w:lang w:val="en-US" w:eastAsia="zh-CN"/>
              </w:rPr>
              <w:t>中原豫达建设工</w:t>
            </w:r>
          </w:p>
          <w:p w14:paraId="07FB09CD">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lang w:val="en-US" w:eastAsia="zh-CN"/>
              </w:rPr>
              <w:t>程有限公司</w:t>
            </w:r>
            <w:r>
              <w:rPr>
                <w:rFonts w:hint="eastAsia" w:ascii="宋体" w:hAnsi="宋体" w:eastAsia="宋体" w:cs="宋体"/>
                <w:i w:val="0"/>
                <w:iCs w:val="0"/>
                <w:color w:val="000000"/>
                <w:sz w:val="28"/>
                <w:szCs w:val="28"/>
                <w:highlight w:val="none"/>
              </w:rPr>
              <w:t xml:space="preserve"> </w:t>
            </w:r>
          </w:p>
        </w:tc>
        <w:tc>
          <w:tcPr>
            <w:tcW w:w="148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1E8196F">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项目经理</w:t>
            </w:r>
          </w:p>
        </w:tc>
        <w:tc>
          <w:tcPr>
            <w:tcW w:w="123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D5BECA0">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周晓娟</w:t>
            </w:r>
          </w:p>
        </w:tc>
        <w:tc>
          <w:tcPr>
            <w:tcW w:w="157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F8F0D6B">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cs="宋体"/>
                <w:i w:val="0"/>
                <w:iCs w:val="0"/>
                <w:color w:val="000000"/>
                <w:sz w:val="28"/>
                <w:szCs w:val="28"/>
                <w:highlight w:val="none"/>
                <w:lang w:val="en-US" w:eastAsia="zh-CN"/>
              </w:rPr>
              <w:t>二</w:t>
            </w:r>
            <w:r>
              <w:rPr>
                <w:rFonts w:hint="eastAsia" w:ascii="宋体" w:hAnsi="宋体" w:eastAsia="宋体" w:cs="宋体"/>
                <w:i w:val="0"/>
                <w:iCs w:val="0"/>
                <w:color w:val="000000"/>
                <w:sz w:val="28"/>
                <w:szCs w:val="28"/>
                <w:highlight w:val="none"/>
              </w:rPr>
              <w:t>级建造师</w:t>
            </w:r>
          </w:p>
        </w:tc>
        <w:tc>
          <w:tcPr>
            <w:tcW w:w="208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B8C2FB5">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川2512020202123392</w:t>
            </w:r>
          </w:p>
        </w:tc>
      </w:tr>
      <w:tr w14:paraId="63298D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06" w:hRule="atLeast"/>
          <w:tblCellSpacing w:w="0" w:type="dxa"/>
        </w:trPr>
        <w:tc>
          <w:tcPr>
            <w:tcW w:w="2727" w:type="dxa"/>
            <w:vMerge w:val="continue"/>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2CFA472">
            <w:pPr>
              <w:rPr>
                <w:rFonts w:hint="eastAsia" w:ascii="宋体" w:hAnsi="宋体" w:eastAsia="宋体" w:cs="宋体"/>
                <w:sz w:val="28"/>
                <w:szCs w:val="28"/>
                <w:highlight w:val="none"/>
              </w:rPr>
            </w:pPr>
          </w:p>
        </w:tc>
        <w:tc>
          <w:tcPr>
            <w:tcW w:w="148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13C2EB3">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 技术负责人</w:t>
            </w:r>
          </w:p>
        </w:tc>
        <w:tc>
          <w:tcPr>
            <w:tcW w:w="123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EF8A4DF">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王兵兵</w:t>
            </w:r>
          </w:p>
        </w:tc>
        <w:tc>
          <w:tcPr>
            <w:tcW w:w="157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E159556">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中级工程师</w:t>
            </w:r>
          </w:p>
        </w:tc>
        <w:tc>
          <w:tcPr>
            <w:tcW w:w="208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16B6B21">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C20230972149903400623</w:t>
            </w:r>
          </w:p>
        </w:tc>
      </w:tr>
    </w:tbl>
    <w:p w14:paraId="5D6068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eastAsia" w:ascii="宋体" w:hAnsi="宋体" w:eastAsia="宋体" w:cs="宋体"/>
          <w:i w:val="0"/>
          <w:iCs w:val="0"/>
          <w:color w:val="000000"/>
          <w:sz w:val="28"/>
          <w:szCs w:val="28"/>
        </w:rPr>
      </w:pPr>
    </w:p>
    <w:p w14:paraId="4C656D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default" w:ascii="宋体" w:hAnsi="宋体" w:eastAsia="宋体" w:cs="宋体"/>
          <w:i w:val="0"/>
          <w:iCs w:val="0"/>
          <w:color w:val="000000"/>
          <w:sz w:val="28"/>
          <w:szCs w:val="28"/>
        </w:rPr>
      </w:pPr>
      <w:r>
        <w:rPr>
          <w:rFonts w:hint="eastAsia" w:ascii="宋体" w:hAnsi="宋体" w:eastAsia="宋体" w:cs="宋体"/>
          <w:i w:val="0"/>
          <w:iCs w:val="0"/>
          <w:color w:val="000000"/>
          <w:sz w:val="28"/>
          <w:szCs w:val="28"/>
        </w:rPr>
        <w:t>1.2中标候选人企业业绩：</w:t>
      </w:r>
    </w:p>
    <w:tbl>
      <w:tblPr>
        <w:tblStyle w:val="5"/>
        <w:tblW w:w="8895"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264"/>
        <w:gridCol w:w="2747"/>
        <w:gridCol w:w="1388"/>
        <w:gridCol w:w="1712"/>
        <w:gridCol w:w="1784"/>
      </w:tblGrid>
      <w:tr w14:paraId="5F679A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0" w:hRule="atLeast"/>
          <w:tblCellSpacing w:w="0" w:type="dxa"/>
          <w:jc w:val="center"/>
        </w:trPr>
        <w:tc>
          <w:tcPr>
            <w:tcW w:w="1264" w:type="dxa"/>
            <w:tcBorders>
              <w:top w:val="single" w:color="auto" w:sz="4" w:space="0"/>
              <w:left w:val="inset" w:color="000000" w:sz="8"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360EC3B">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中标候选人名称</w:t>
            </w:r>
          </w:p>
        </w:tc>
        <w:tc>
          <w:tcPr>
            <w:tcW w:w="27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1B7887E0">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工程名称</w:t>
            </w:r>
          </w:p>
        </w:tc>
        <w:tc>
          <w:tcPr>
            <w:tcW w:w="138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34DEB9FF">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建设单位</w:t>
            </w:r>
          </w:p>
        </w:tc>
        <w:tc>
          <w:tcPr>
            <w:tcW w:w="1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3242516">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合同签订时间</w:t>
            </w:r>
          </w:p>
        </w:tc>
        <w:tc>
          <w:tcPr>
            <w:tcW w:w="178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7A6245B1">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合同金额</w:t>
            </w:r>
          </w:p>
          <w:p w14:paraId="5922F568">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(万元)</w:t>
            </w:r>
          </w:p>
        </w:tc>
      </w:tr>
      <w:tr w14:paraId="1A67E3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2" w:hRule="atLeast"/>
          <w:tblCellSpacing w:w="0" w:type="dxa"/>
          <w:jc w:val="center"/>
        </w:trPr>
        <w:tc>
          <w:tcPr>
            <w:tcW w:w="1264"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125BF6E">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豪伟建筑工程有限公司</w:t>
            </w:r>
          </w:p>
        </w:tc>
        <w:tc>
          <w:tcPr>
            <w:tcW w:w="27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1BAB7F5">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灵宝市2022年国家水土保持重点工程二标段</w:t>
            </w:r>
          </w:p>
        </w:tc>
        <w:tc>
          <w:tcPr>
            <w:tcW w:w="138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287F6494">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灵宝市水土保持工程建设管理局</w:t>
            </w:r>
          </w:p>
        </w:tc>
        <w:tc>
          <w:tcPr>
            <w:tcW w:w="1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759A956D">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lang w:val="en-US" w:eastAsia="zh-CN"/>
              </w:rPr>
            </w:pPr>
            <w:r>
              <w:rPr>
                <w:rFonts w:hint="eastAsia" w:ascii="宋体" w:hAnsi="宋体" w:eastAsia="宋体" w:cs="宋体"/>
                <w:i w:val="0"/>
                <w:iCs w:val="0"/>
                <w:color w:val="000000"/>
                <w:sz w:val="28"/>
                <w:szCs w:val="28"/>
                <w:highlight w:val="none"/>
              </w:rPr>
              <w:t>202</w:t>
            </w:r>
            <w:r>
              <w:rPr>
                <w:rFonts w:hint="eastAsia" w:ascii="宋体" w:hAnsi="宋体" w:eastAsia="宋体" w:cs="宋体"/>
                <w:i w:val="0"/>
                <w:iCs w:val="0"/>
                <w:color w:val="000000"/>
                <w:sz w:val="28"/>
                <w:szCs w:val="28"/>
                <w:highlight w:val="none"/>
                <w:lang w:val="en-US" w:eastAsia="zh-CN"/>
              </w:rPr>
              <w:t>2</w:t>
            </w:r>
            <w:r>
              <w:rPr>
                <w:rFonts w:hint="eastAsia" w:ascii="宋体" w:hAnsi="宋体" w:eastAsia="宋体" w:cs="宋体"/>
                <w:i w:val="0"/>
                <w:iCs w:val="0"/>
                <w:color w:val="000000"/>
                <w:sz w:val="28"/>
                <w:szCs w:val="28"/>
                <w:highlight w:val="none"/>
              </w:rPr>
              <w:t>.5.1</w:t>
            </w:r>
            <w:r>
              <w:rPr>
                <w:rFonts w:hint="eastAsia" w:ascii="宋体" w:hAnsi="宋体" w:eastAsia="宋体" w:cs="宋体"/>
                <w:i w:val="0"/>
                <w:iCs w:val="0"/>
                <w:color w:val="000000"/>
                <w:sz w:val="28"/>
                <w:szCs w:val="28"/>
                <w:highlight w:val="none"/>
                <w:lang w:val="en-US" w:eastAsia="zh-CN"/>
              </w:rPr>
              <w:t>3</w:t>
            </w:r>
          </w:p>
        </w:tc>
        <w:tc>
          <w:tcPr>
            <w:tcW w:w="178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6B5813E">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228.859206</w:t>
            </w:r>
          </w:p>
        </w:tc>
      </w:tr>
      <w:tr w14:paraId="02FF13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6" w:hRule="atLeast"/>
          <w:tblCellSpacing w:w="0" w:type="dxa"/>
          <w:jc w:val="center"/>
        </w:trPr>
        <w:tc>
          <w:tcPr>
            <w:tcW w:w="1264"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9EC4018">
            <w:pPr>
              <w:rPr>
                <w:rFonts w:hint="eastAsia" w:ascii="宋体" w:hAnsi="宋体" w:eastAsia="宋体" w:cs="宋体"/>
                <w:sz w:val="28"/>
                <w:szCs w:val="28"/>
                <w:highlight w:val="none"/>
              </w:rPr>
            </w:pPr>
          </w:p>
        </w:tc>
        <w:tc>
          <w:tcPr>
            <w:tcW w:w="27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3BE2C00E">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卢氏县2022年水毁堤防修复项目-北山区域（十一至十四标段）十四标段</w:t>
            </w:r>
          </w:p>
        </w:tc>
        <w:tc>
          <w:tcPr>
            <w:tcW w:w="138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39E3AD7C">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卢氏县水利局</w:t>
            </w:r>
          </w:p>
        </w:tc>
        <w:tc>
          <w:tcPr>
            <w:tcW w:w="1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7391EB41">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202</w:t>
            </w:r>
            <w:r>
              <w:rPr>
                <w:rFonts w:hint="eastAsia" w:ascii="宋体" w:hAnsi="宋体" w:eastAsia="宋体" w:cs="宋体"/>
                <w:i w:val="0"/>
                <w:iCs w:val="0"/>
                <w:color w:val="000000"/>
                <w:sz w:val="28"/>
                <w:szCs w:val="28"/>
                <w:highlight w:val="none"/>
                <w:lang w:val="en-US" w:eastAsia="zh-CN"/>
              </w:rPr>
              <w:t>2</w:t>
            </w:r>
            <w:r>
              <w:rPr>
                <w:rFonts w:hint="eastAsia" w:ascii="宋体" w:hAnsi="宋体" w:eastAsia="宋体" w:cs="宋体"/>
                <w:i w:val="0"/>
                <w:iCs w:val="0"/>
                <w:color w:val="000000"/>
                <w:sz w:val="28"/>
                <w:szCs w:val="28"/>
                <w:highlight w:val="none"/>
              </w:rPr>
              <w:t>.</w:t>
            </w:r>
            <w:r>
              <w:rPr>
                <w:rFonts w:hint="eastAsia" w:ascii="宋体" w:hAnsi="宋体" w:eastAsia="宋体" w:cs="宋体"/>
                <w:i w:val="0"/>
                <w:iCs w:val="0"/>
                <w:color w:val="000000"/>
                <w:sz w:val="28"/>
                <w:szCs w:val="28"/>
                <w:highlight w:val="none"/>
                <w:lang w:val="en-US" w:eastAsia="zh-CN"/>
              </w:rPr>
              <w:t>6</w:t>
            </w:r>
            <w:r>
              <w:rPr>
                <w:rFonts w:hint="eastAsia" w:ascii="宋体" w:hAnsi="宋体" w:eastAsia="宋体" w:cs="宋体"/>
                <w:i w:val="0"/>
                <w:iCs w:val="0"/>
                <w:color w:val="000000"/>
                <w:sz w:val="28"/>
                <w:szCs w:val="28"/>
                <w:highlight w:val="none"/>
              </w:rPr>
              <w:t>.1</w:t>
            </w:r>
          </w:p>
        </w:tc>
        <w:tc>
          <w:tcPr>
            <w:tcW w:w="178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99EB05B">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84.711608</w:t>
            </w:r>
          </w:p>
        </w:tc>
      </w:tr>
      <w:tr w14:paraId="58FD1A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844" w:hRule="atLeast"/>
          <w:tblCellSpacing w:w="0" w:type="dxa"/>
          <w:jc w:val="center"/>
        </w:trPr>
        <w:tc>
          <w:tcPr>
            <w:tcW w:w="1264"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3C99055A">
            <w:pPr>
              <w:rPr>
                <w:rFonts w:hint="eastAsia" w:ascii="宋体" w:hAnsi="宋体" w:eastAsia="宋体" w:cs="宋体"/>
                <w:sz w:val="28"/>
                <w:szCs w:val="28"/>
                <w:highlight w:val="none"/>
              </w:rPr>
            </w:pPr>
          </w:p>
        </w:tc>
        <w:tc>
          <w:tcPr>
            <w:tcW w:w="27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1D693E9F">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卢氏县2022年抗旱应急项目（土建工程）（三至五标段）四标段</w:t>
            </w:r>
          </w:p>
        </w:tc>
        <w:tc>
          <w:tcPr>
            <w:tcW w:w="138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2946A73C">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卢氏县水利局</w:t>
            </w:r>
          </w:p>
        </w:tc>
        <w:tc>
          <w:tcPr>
            <w:tcW w:w="1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52502195">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lang w:val="en-US" w:eastAsia="zh-CN"/>
              </w:rPr>
            </w:pPr>
            <w:r>
              <w:rPr>
                <w:rFonts w:hint="eastAsia" w:ascii="宋体" w:hAnsi="宋体" w:eastAsia="宋体" w:cs="宋体"/>
                <w:i w:val="0"/>
                <w:iCs w:val="0"/>
                <w:color w:val="000000"/>
                <w:sz w:val="28"/>
                <w:szCs w:val="28"/>
                <w:highlight w:val="none"/>
              </w:rPr>
              <w:t>202</w:t>
            </w:r>
            <w:r>
              <w:rPr>
                <w:rFonts w:hint="eastAsia" w:ascii="宋体" w:hAnsi="宋体" w:eastAsia="宋体" w:cs="宋体"/>
                <w:i w:val="0"/>
                <w:iCs w:val="0"/>
                <w:color w:val="000000"/>
                <w:sz w:val="28"/>
                <w:szCs w:val="28"/>
                <w:highlight w:val="none"/>
                <w:lang w:val="en-US" w:eastAsia="zh-CN"/>
              </w:rPr>
              <w:t>3.3.4</w:t>
            </w:r>
          </w:p>
        </w:tc>
        <w:tc>
          <w:tcPr>
            <w:tcW w:w="178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761236C0">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90.810557</w:t>
            </w:r>
          </w:p>
        </w:tc>
      </w:tr>
      <w:tr w14:paraId="2D283C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4" w:hRule="atLeast"/>
          <w:tblCellSpacing w:w="0" w:type="dxa"/>
          <w:jc w:val="center"/>
        </w:trPr>
        <w:tc>
          <w:tcPr>
            <w:tcW w:w="1264" w:type="dxa"/>
            <w:vMerge w:val="restart"/>
            <w:tcBorders>
              <w:top w:val="single" w:color="auto" w:sz="4" w:space="0"/>
              <w:left w:val="single" w:color="auto" w:sz="4" w:space="0"/>
              <w:right w:val="inset" w:color="auto" w:sz="8" w:space="0"/>
            </w:tcBorders>
            <w:shd w:val="clear" w:color="auto" w:fill="FFFFFF"/>
            <w:noWrap w:val="0"/>
            <w:tcMar>
              <w:top w:w="0" w:type="dxa"/>
              <w:left w:w="0" w:type="dxa"/>
              <w:bottom w:w="0" w:type="dxa"/>
              <w:right w:w="0" w:type="dxa"/>
            </w:tcMar>
            <w:vAlign w:val="center"/>
          </w:tcPr>
          <w:p w14:paraId="3EE8C1FD">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lang w:eastAsia="zh-CN"/>
              </w:rPr>
              <w:t>河南水诚建设工程有限公司</w:t>
            </w:r>
          </w:p>
        </w:tc>
        <w:tc>
          <w:tcPr>
            <w:tcW w:w="2747" w:type="dxa"/>
            <w:tcBorders>
              <w:top w:val="single" w:color="auto" w:sz="4" w:space="0"/>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4C5B6F69">
            <w:pPr>
              <w:pStyle w:val="4"/>
              <w:keepNext w:val="0"/>
              <w:keepLines w:val="0"/>
              <w:widowControl/>
              <w:suppressLineNumbers w:val="0"/>
              <w:tabs>
                <w:tab w:val="left" w:pos="1376"/>
              </w:tabs>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景县2023年度地下水超采综合治理农业灌溉水源置换项目一标段</w:t>
            </w:r>
          </w:p>
        </w:tc>
        <w:tc>
          <w:tcPr>
            <w:tcW w:w="1388" w:type="dxa"/>
            <w:tcBorders>
              <w:top w:val="single" w:color="auto" w:sz="4" w:space="0"/>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50F2B4C2">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景县江江河灌区管理中心</w:t>
            </w:r>
          </w:p>
        </w:tc>
        <w:tc>
          <w:tcPr>
            <w:tcW w:w="1712" w:type="dxa"/>
            <w:tcBorders>
              <w:top w:val="single" w:color="auto" w:sz="4" w:space="0"/>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6AEFC3B1">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eastAsia="宋体" w:cs="宋体"/>
                <w:i w:val="0"/>
                <w:iCs w:val="0"/>
                <w:color w:val="000000"/>
                <w:sz w:val="28"/>
                <w:szCs w:val="28"/>
                <w:highlight w:val="none"/>
              </w:rPr>
              <w:t>2023.5.</w:t>
            </w:r>
            <w:r>
              <w:rPr>
                <w:rFonts w:hint="eastAsia" w:ascii="宋体" w:hAnsi="宋体" w:eastAsia="宋体" w:cs="宋体"/>
                <w:i w:val="0"/>
                <w:iCs w:val="0"/>
                <w:color w:val="000000"/>
                <w:sz w:val="28"/>
                <w:szCs w:val="28"/>
                <w:highlight w:val="none"/>
                <w:lang w:val="en-US" w:eastAsia="zh-CN"/>
              </w:rPr>
              <w:t>30</w:t>
            </w:r>
          </w:p>
        </w:tc>
        <w:tc>
          <w:tcPr>
            <w:tcW w:w="1784" w:type="dxa"/>
            <w:tcBorders>
              <w:top w:val="single" w:color="auto" w:sz="4" w:space="0"/>
              <w:left w:val="nil"/>
              <w:bottom w:val="inset" w:color="auto" w:sz="8" w:space="0"/>
              <w:right w:val="single" w:color="auto" w:sz="4" w:space="0"/>
            </w:tcBorders>
            <w:shd w:val="clear" w:color="auto" w:fill="FFFFFF"/>
            <w:noWrap w:val="0"/>
            <w:tcMar>
              <w:top w:w="0" w:type="dxa"/>
              <w:left w:w="0" w:type="dxa"/>
              <w:bottom w:w="0" w:type="dxa"/>
              <w:right w:w="0" w:type="dxa"/>
            </w:tcMar>
            <w:vAlign w:val="center"/>
          </w:tcPr>
          <w:p w14:paraId="222E1CD0">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3957</w:t>
            </w:r>
            <w:r>
              <w:rPr>
                <w:rFonts w:hint="eastAsia" w:ascii="宋体" w:hAnsi="宋体" w:eastAsia="宋体" w:cs="宋体"/>
                <w:i w:val="0"/>
                <w:iCs w:val="0"/>
                <w:color w:val="000000"/>
                <w:sz w:val="28"/>
                <w:szCs w:val="28"/>
                <w:highlight w:val="none"/>
                <w:lang w:val="en-US" w:eastAsia="zh-CN"/>
              </w:rPr>
              <w:t>.</w:t>
            </w:r>
            <w:r>
              <w:rPr>
                <w:rFonts w:hint="eastAsia" w:ascii="宋体" w:hAnsi="宋体" w:eastAsia="宋体" w:cs="宋体"/>
                <w:i w:val="0"/>
                <w:iCs w:val="0"/>
                <w:color w:val="000000"/>
                <w:sz w:val="28"/>
                <w:szCs w:val="28"/>
                <w:highlight w:val="none"/>
              </w:rPr>
              <w:t>043553</w:t>
            </w:r>
          </w:p>
        </w:tc>
      </w:tr>
      <w:tr w14:paraId="1B48F1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4" w:hRule="atLeast"/>
          <w:tblCellSpacing w:w="0" w:type="dxa"/>
          <w:jc w:val="center"/>
        </w:trPr>
        <w:tc>
          <w:tcPr>
            <w:tcW w:w="1264" w:type="dxa"/>
            <w:vMerge w:val="continue"/>
            <w:tcBorders>
              <w:top w:val="nil"/>
              <w:left w:val="single" w:color="auto" w:sz="4" w:space="0"/>
              <w:right w:val="inset" w:color="auto" w:sz="8" w:space="0"/>
            </w:tcBorders>
            <w:shd w:val="clear" w:color="auto" w:fill="FFFFFF"/>
            <w:noWrap w:val="0"/>
            <w:tcMar>
              <w:top w:w="0" w:type="dxa"/>
              <w:left w:w="0" w:type="dxa"/>
              <w:bottom w:w="0" w:type="dxa"/>
              <w:right w:w="0" w:type="dxa"/>
            </w:tcMar>
            <w:vAlign w:val="center"/>
          </w:tcPr>
          <w:p w14:paraId="2DBDF701">
            <w:pPr>
              <w:rPr>
                <w:rFonts w:hint="eastAsia" w:ascii="宋体" w:hAnsi="宋体" w:eastAsia="宋体" w:cs="宋体"/>
                <w:sz w:val="28"/>
                <w:szCs w:val="28"/>
                <w:highlight w:val="none"/>
              </w:rPr>
            </w:pPr>
          </w:p>
        </w:tc>
        <w:tc>
          <w:tcPr>
            <w:tcW w:w="2747"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3F00AD6E">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highlight w:val="none"/>
                <w:lang w:eastAsia="zh-CN"/>
              </w:rPr>
            </w:pPr>
            <w:r>
              <w:rPr>
                <w:rFonts w:hint="eastAsia" w:ascii="宋体" w:hAnsi="宋体" w:eastAsia="宋体" w:cs="宋体"/>
                <w:i w:val="0"/>
                <w:iCs w:val="0"/>
                <w:color w:val="000000"/>
                <w:sz w:val="28"/>
                <w:szCs w:val="28"/>
                <w:highlight w:val="none"/>
              </w:rPr>
              <w:t>卢氏县2022年双龙湾镇黑沟河小流域治理项目(第三标段</w:t>
            </w:r>
            <w:r>
              <w:rPr>
                <w:rFonts w:hint="eastAsia" w:ascii="宋体" w:hAnsi="宋体" w:eastAsia="宋体" w:cs="宋体"/>
                <w:i w:val="0"/>
                <w:iCs w:val="0"/>
                <w:color w:val="000000"/>
                <w:sz w:val="28"/>
                <w:szCs w:val="28"/>
                <w:highlight w:val="none"/>
                <w:lang w:eastAsia="zh-CN"/>
              </w:rPr>
              <w:t>）</w:t>
            </w:r>
          </w:p>
        </w:tc>
        <w:tc>
          <w:tcPr>
            <w:tcW w:w="1388"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388C6152">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卢氏县水利局</w:t>
            </w:r>
          </w:p>
        </w:tc>
        <w:tc>
          <w:tcPr>
            <w:tcW w:w="1712"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0548A0FF">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eastAsia="宋体" w:cs="宋体"/>
                <w:i w:val="0"/>
                <w:iCs w:val="0"/>
                <w:color w:val="000000"/>
                <w:sz w:val="28"/>
                <w:szCs w:val="28"/>
                <w:highlight w:val="none"/>
              </w:rPr>
              <w:t>202</w:t>
            </w:r>
            <w:r>
              <w:rPr>
                <w:rFonts w:hint="eastAsia" w:ascii="宋体" w:hAnsi="宋体" w:eastAsia="宋体" w:cs="宋体"/>
                <w:i w:val="0"/>
                <w:iCs w:val="0"/>
                <w:color w:val="000000"/>
                <w:sz w:val="28"/>
                <w:szCs w:val="28"/>
                <w:highlight w:val="none"/>
                <w:lang w:val="en-US" w:eastAsia="zh-CN"/>
              </w:rPr>
              <w:t>2</w:t>
            </w:r>
            <w:r>
              <w:rPr>
                <w:rFonts w:hint="eastAsia" w:ascii="宋体" w:hAnsi="宋体" w:eastAsia="宋体" w:cs="宋体"/>
                <w:i w:val="0"/>
                <w:iCs w:val="0"/>
                <w:color w:val="000000"/>
                <w:sz w:val="28"/>
                <w:szCs w:val="28"/>
                <w:highlight w:val="none"/>
              </w:rPr>
              <w:t>.</w:t>
            </w:r>
            <w:r>
              <w:rPr>
                <w:rFonts w:hint="eastAsia" w:ascii="宋体" w:hAnsi="宋体" w:eastAsia="宋体" w:cs="宋体"/>
                <w:i w:val="0"/>
                <w:iCs w:val="0"/>
                <w:color w:val="000000"/>
                <w:sz w:val="28"/>
                <w:szCs w:val="28"/>
                <w:highlight w:val="none"/>
                <w:lang w:val="en-US" w:eastAsia="zh-CN"/>
              </w:rPr>
              <w:t>5</w:t>
            </w:r>
            <w:r>
              <w:rPr>
                <w:rFonts w:hint="eastAsia" w:ascii="宋体" w:hAnsi="宋体" w:eastAsia="宋体" w:cs="宋体"/>
                <w:i w:val="0"/>
                <w:iCs w:val="0"/>
                <w:color w:val="000000"/>
                <w:sz w:val="28"/>
                <w:szCs w:val="28"/>
                <w:highlight w:val="none"/>
              </w:rPr>
              <w:t>.</w:t>
            </w:r>
            <w:r>
              <w:rPr>
                <w:rFonts w:hint="eastAsia" w:ascii="宋体" w:hAnsi="宋体" w:eastAsia="宋体" w:cs="宋体"/>
                <w:i w:val="0"/>
                <w:iCs w:val="0"/>
                <w:color w:val="000000"/>
                <w:sz w:val="28"/>
                <w:szCs w:val="28"/>
                <w:highlight w:val="none"/>
                <w:lang w:val="en-US" w:eastAsia="zh-CN"/>
              </w:rPr>
              <w:t>18</w:t>
            </w:r>
          </w:p>
        </w:tc>
        <w:tc>
          <w:tcPr>
            <w:tcW w:w="1784" w:type="dxa"/>
            <w:tcBorders>
              <w:top w:val="nil"/>
              <w:left w:val="nil"/>
              <w:bottom w:val="inset" w:color="auto" w:sz="8" w:space="0"/>
              <w:right w:val="single" w:color="auto" w:sz="4" w:space="0"/>
            </w:tcBorders>
            <w:shd w:val="clear" w:color="auto" w:fill="FFFFFF"/>
            <w:noWrap w:val="0"/>
            <w:tcMar>
              <w:top w:w="0" w:type="dxa"/>
              <w:left w:w="0" w:type="dxa"/>
              <w:bottom w:w="0" w:type="dxa"/>
              <w:right w:w="0" w:type="dxa"/>
            </w:tcMar>
            <w:vAlign w:val="center"/>
          </w:tcPr>
          <w:p w14:paraId="4248BC4B">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128</w:t>
            </w:r>
            <w:r>
              <w:rPr>
                <w:rFonts w:hint="eastAsia" w:ascii="宋体" w:hAnsi="宋体" w:eastAsia="宋体" w:cs="宋体"/>
                <w:i w:val="0"/>
                <w:iCs w:val="0"/>
                <w:color w:val="000000"/>
                <w:sz w:val="28"/>
                <w:szCs w:val="28"/>
                <w:highlight w:val="none"/>
                <w:lang w:val="en-US" w:eastAsia="zh-CN"/>
              </w:rPr>
              <w:t>.</w:t>
            </w:r>
            <w:r>
              <w:rPr>
                <w:rFonts w:hint="eastAsia" w:ascii="宋体" w:hAnsi="宋体" w:eastAsia="宋体" w:cs="宋体"/>
                <w:i w:val="0"/>
                <w:iCs w:val="0"/>
                <w:color w:val="000000"/>
                <w:sz w:val="28"/>
                <w:szCs w:val="28"/>
                <w:highlight w:val="none"/>
              </w:rPr>
              <w:t>247423</w:t>
            </w:r>
          </w:p>
        </w:tc>
      </w:tr>
      <w:tr w14:paraId="66F740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4" w:hRule="atLeast"/>
          <w:tblCellSpacing w:w="0" w:type="dxa"/>
          <w:jc w:val="center"/>
        </w:trPr>
        <w:tc>
          <w:tcPr>
            <w:tcW w:w="1264" w:type="dxa"/>
            <w:vMerge w:val="continue"/>
            <w:tcBorders>
              <w:left w:val="single" w:color="auto" w:sz="4" w:space="0"/>
              <w:right w:val="inset" w:color="auto" w:sz="8" w:space="0"/>
            </w:tcBorders>
            <w:shd w:val="clear" w:color="auto" w:fill="FFFFFF"/>
            <w:noWrap w:val="0"/>
            <w:tcMar>
              <w:top w:w="0" w:type="dxa"/>
              <w:left w:w="0" w:type="dxa"/>
              <w:bottom w:w="0" w:type="dxa"/>
              <w:right w:w="0" w:type="dxa"/>
            </w:tcMar>
            <w:vAlign w:val="center"/>
          </w:tcPr>
          <w:p w14:paraId="1DCF5CF7">
            <w:pPr>
              <w:rPr>
                <w:rFonts w:hint="eastAsia" w:ascii="宋体" w:hAnsi="宋体" w:eastAsia="宋体" w:cs="宋体"/>
                <w:sz w:val="28"/>
                <w:szCs w:val="28"/>
                <w:highlight w:val="none"/>
              </w:rPr>
            </w:pPr>
          </w:p>
        </w:tc>
        <w:tc>
          <w:tcPr>
            <w:tcW w:w="2747"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268D147B">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highlight w:val="none"/>
              </w:rPr>
            </w:pPr>
            <w:r>
              <w:rPr>
                <w:rFonts w:hint="eastAsia" w:ascii="宋体" w:hAnsi="宋体" w:eastAsia="宋体" w:cs="宋体"/>
                <w:i w:val="0"/>
                <w:iCs w:val="0"/>
                <w:color w:val="000000"/>
                <w:sz w:val="28"/>
                <w:szCs w:val="28"/>
                <w:highlight w:val="none"/>
              </w:rPr>
              <w:t>卢氏县2022年水毁堤防修复项目(北山区域第七标段)工程</w:t>
            </w:r>
          </w:p>
        </w:tc>
        <w:tc>
          <w:tcPr>
            <w:tcW w:w="1388"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26E04AA9">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highlight w:val="none"/>
              </w:rPr>
            </w:pPr>
            <w:r>
              <w:rPr>
                <w:rFonts w:hint="eastAsia" w:ascii="宋体" w:hAnsi="宋体" w:eastAsia="宋体" w:cs="宋体"/>
                <w:i w:val="0"/>
                <w:iCs w:val="0"/>
                <w:color w:val="000000"/>
                <w:sz w:val="28"/>
                <w:szCs w:val="28"/>
                <w:highlight w:val="none"/>
              </w:rPr>
              <w:t>卢氏县水利局</w:t>
            </w:r>
          </w:p>
        </w:tc>
        <w:tc>
          <w:tcPr>
            <w:tcW w:w="1712"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7ACD2F58">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i w:val="0"/>
                <w:iCs w:val="0"/>
                <w:color w:val="000000"/>
                <w:sz w:val="28"/>
                <w:szCs w:val="28"/>
                <w:highlight w:val="none"/>
                <w:lang w:val="en-US" w:eastAsia="zh-CN"/>
              </w:rPr>
            </w:pPr>
            <w:r>
              <w:rPr>
                <w:rFonts w:hint="eastAsia" w:ascii="宋体" w:hAnsi="宋体" w:eastAsia="宋体" w:cs="宋体"/>
                <w:i w:val="0"/>
                <w:iCs w:val="0"/>
                <w:color w:val="000000"/>
                <w:sz w:val="28"/>
                <w:szCs w:val="28"/>
                <w:highlight w:val="none"/>
                <w:lang w:val="en-US" w:eastAsia="zh-CN"/>
              </w:rPr>
              <w:t>2022.6.1</w:t>
            </w:r>
          </w:p>
        </w:tc>
        <w:tc>
          <w:tcPr>
            <w:tcW w:w="1784" w:type="dxa"/>
            <w:tcBorders>
              <w:top w:val="nil"/>
              <w:left w:val="nil"/>
              <w:bottom w:val="inset" w:color="auto" w:sz="8" w:space="0"/>
              <w:right w:val="single" w:color="auto" w:sz="4" w:space="0"/>
            </w:tcBorders>
            <w:shd w:val="clear" w:color="auto" w:fill="FFFFFF"/>
            <w:noWrap w:val="0"/>
            <w:tcMar>
              <w:top w:w="0" w:type="dxa"/>
              <w:left w:w="0" w:type="dxa"/>
              <w:bottom w:w="0" w:type="dxa"/>
              <w:right w:w="0" w:type="dxa"/>
            </w:tcMar>
            <w:vAlign w:val="center"/>
          </w:tcPr>
          <w:p w14:paraId="3CCADFB1">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highlight w:val="none"/>
              </w:rPr>
            </w:pPr>
            <w:r>
              <w:rPr>
                <w:rFonts w:hint="eastAsia" w:ascii="宋体" w:hAnsi="宋体" w:eastAsia="宋体" w:cs="宋体"/>
                <w:i w:val="0"/>
                <w:iCs w:val="0"/>
                <w:color w:val="000000"/>
                <w:sz w:val="28"/>
                <w:szCs w:val="28"/>
                <w:highlight w:val="none"/>
              </w:rPr>
              <w:t>92</w:t>
            </w:r>
            <w:r>
              <w:rPr>
                <w:rFonts w:hint="eastAsia" w:ascii="宋体" w:hAnsi="宋体" w:eastAsia="宋体" w:cs="宋体"/>
                <w:i w:val="0"/>
                <w:iCs w:val="0"/>
                <w:color w:val="000000"/>
                <w:sz w:val="28"/>
                <w:szCs w:val="28"/>
                <w:highlight w:val="none"/>
                <w:lang w:val="en-US" w:eastAsia="zh-CN"/>
              </w:rPr>
              <w:t>.</w:t>
            </w:r>
            <w:r>
              <w:rPr>
                <w:rFonts w:hint="eastAsia" w:ascii="宋体" w:hAnsi="宋体" w:eastAsia="宋体" w:cs="宋体"/>
                <w:i w:val="0"/>
                <w:iCs w:val="0"/>
                <w:color w:val="000000"/>
                <w:sz w:val="28"/>
                <w:szCs w:val="28"/>
                <w:highlight w:val="none"/>
              </w:rPr>
              <w:t>692359</w:t>
            </w:r>
          </w:p>
        </w:tc>
      </w:tr>
      <w:tr w14:paraId="45B19B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4" w:hRule="atLeast"/>
          <w:tblCellSpacing w:w="0" w:type="dxa"/>
          <w:jc w:val="center"/>
        </w:trPr>
        <w:tc>
          <w:tcPr>
            <w:tcW w:w="1264" w:type="dxa"/>
            <w:vMerge w:val="continue"/>
            <w:tcBorders>
              <w:left w:val="single" w:color="auto" w:sz="4" w:space="0"/>
              <w:right w:val="inset" w:color="auto" w:sz="8" w:space="0"/>
            </w:tcBorders>
            <w:shd w:val="clear" w:color="auto" w:fill="FFFFFF"/>
            <w:noWrap w:val="0"/>
            <w:tcMar>
              <w:top w:w="0" w:type="dxa"/>
              <w:left w:w="0" w:type="dxa"/>
              <w:bottom w:w="0" w:type="dxa"/>
              <w:right w:w="0" w:type="dxa"/>
            </w:tcMar>
            <w:vAlign w:val="center"/>
          </w:tcPr>
          <w:p w14:paraId="459623F3">
            <w:pPr>
              <w:rPr>
                <w:rFonts w:hint="eastAsia" w:ascii="宋体" w:hAnsi="宋体" w:eastAsia="宋体" w:cs="宋体"/>
                <w:sz w:val="28"/>
                <w:szCs w:val="28"/>
                <w:highlight w:val="none"/>
              </w:rPr>
            </w:pPr>
          </w:p>
        </w:tc>
        <w:tc>
          <w:tcPr>
            <w:tcW w:w="2747"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472626F4">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highlight w:val="none"/>
              </w:rPr>
            </w:pPr>
            <w:r>
              <w:rPr>
                <w:rFonts w:hint="eastAsia" w:ascii="宋体" w:hAnsi="宋体" w:eastAsia="宋体" w:cs="宋体"/>
                <w:i w:val="0"/>
                <w:iCs w:val="0"/>
                <w:color w:val="000000"/>
                <w:sz w:val="28"/>
                <w:szCs w:val="28"/>
                <w:highlight w:val="none"/>
              </w:rPr>
              <w:t>卢氏县2022年水毁堤防修复项目(南山区域第七标段)工程</w:t>
            </w:r>
          </w:p>
        </w:tc>
        <w:tc>
          <w:tcPr>
            <w:tcW w:w="1388"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280C96D6">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highlight w:val="none"/>
              </w:rPr>
            </w:pPr>
            <w:r>
              <w:rPr>
                <w:rFonts w:hint="eastAsia" w:ascii="宋体" w:hAnsi="宋体" w:eastAsia="宋体" w:cs="宋体"/>
                <w:i w:val="0"/>
                <w:iCs w:val="0"/>
                <w:color w:val="000000"/>
                <w:sz w:val="28"/>
                <w:szCs w:val="28"/>
                <w:highlight w:val="none"/>
              </w:rPr>
              <w:t>卢氏县水利局</w:t>
            </w:r>
          </w:p>
        </w:tc>
        <w:tc>
          <w:tcPr>
            <w:tcW w:w="1712"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2AB3B06E">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i w:val="0"/>
                <w:iCs w:val="0"/>
                <w:color w:val="000000"/>
                <w:sz w:val="28"/>
                <w:szCs w:val="28"/>
                <w:highlight w:val="none"/>
                <w:lang w:val="en-US" w:eastAsia="zh-CN"/>
              </w:rPr>
            </w:pPr>
            <w:r>
              <w:rPr>
                <w:rFonts w:hint="eastAsia" w:ascii="宋体" w:hAnsi="宋体" w:eastAsia="宋体" w:cs="宋体"/>
                <w:i w:val="0"/>
                <w:iCs w:val="0"/>
                <w:color w:val="000000"/>
                <w:sz w:val="28"/>
                <w:szCs w:val="28"/>
                <w:highlight w:val="none"/>
                <w:lang w:val="en-US" w:eastAsia="zh-CN"/>
              </w:rPr>
              <w:t>2022.6.1</w:t>
            </w:r>
          </w:p>
        </w:tc>
        <w:tc>
          <w:tcPr>
            <w:tcW w:w="1784" w:type="dxa"/>
            <w:tcBorders>
              <w:top w:val="nil"/>
              <w:left w:val="nil"/>
              <w:bottom w:val="inset" w:color="auto" w:sz="8" w:space="0"/>
              <w:right w:val="single" w:color="auto" w:sz="4" w:space="0"/>
            </w:tcBorders>
            <w:shd w:val="clear" w:color="auto" w:fill="FFFFFF"/>
            <w:noWrap w:val="0"/>
            <w:tcMar>
              <w:top w:w="0" w:type="dxa"/>
              <w:left w:w="0" w:type="dxa"/>
              <w:bottom w:w="0" w:type="dxa"/>
              <w:right w:w="0" w:type="dxa"/>
            </w:tcMar>
            <w:vAlign w:val="center"/>
          </w:tcPr>
          <w:p w14:paraId="552FAE39">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i w:val="0"/>
                <w:iCs w:val="0"/>
                <w:color w:val="000000"/>
                <w:sz w:val="28"/>
                <w:szCs w:val="28"/>
                <w:highlight w:val="none"/>
                <w:lang w:val="en-US" w:eastAsia="zh-CN"/>
              </w:rPr>
            </w:pPr>
            <w:r>
              <w:rPr>
                <w:rFonts w:hint="eastAsia" w:ascii="宋体" w:hAnsi="宋体" w:eastAsia="宋体" w:cs="宋体"/>
                <w:i w:val="0"/>
                <w:iCs w:val="0"/>
                <w:color w:val="000000"/>
                <w:sz w:val="28"/>
                <w:szCs w:val="28"/>
                <w:highlight w:val="none"/>
                <w:lang w:val="en-US" w:eastAsia="zh-CN"/>
              </w:rPr>
              <w:t>59.442672</w:t>
            </w:r>
          </w:p>
        </w:tc>
      </w:tr>
      <w:tr w14:paraId="69C02F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4" w:hRule="atLeast"/>
          <w:tblCellSpacing w:w="0" w:type="dxa"/>
          <w:jc w:val="center"/>
        </w:trPr>
        <w:tc>
          <w:tcPr>
            <w:tcW w:w="1264" w:type="dxa"/>
            <w:vMerge w:val="continue"/>
            <w:tcBorders>
              <w:left w:val="single" w:color="auto" w:sz="4" w:space="0"/>
              <w:bottom w:val="outset" w:color="auto" w:sz="8" w:space="0"/>
              <w:right w:val="inset" w:color="auto" w:sz="8" w:space="0"/>
            </w:tcBorders>
            <w:shd w:val="clear" w:color="auto" w:fill="FFFFFF"/>
            <w:noWrap w:val="0"/>
            <w:tcMar>
              <w:top w:w="0" w:type="dxa"/>
              <w:left w:w="0" w:type="dxa"/>
              <w:bottom w:w="0" w:type="dxa"/>
              <w:right w:w="0" w:type="dxa"/>
            </w:tcMar>
            <w:vAlign w:val="center"/>
          </w:tcPr>
          <w:p w14:paraId="7B1E9B3A">
            <w:pPr>
              <w:rPr>
                <w:rFonts w:hint="eastAsia" w:ascii="宋体" w:hAnsi="宋体" w:eastAsia="宋体" w:cs="宋体"/>
                <w:sz w:val="28"/>
                <w:szCs w:val="28"/>
                <w:highlight w:val="none"/>
              </w:rPr>
            </w:pPr>
          </w:p>
        </w:tc>
        <w:tc>
          <w:tcPr>
            <w:tcW w:w="2747"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3621B402">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highlight w:val="none"/>
              </w:rPr>
            </w:pPr>
            <w:r>
              <w:rPr>
                <w:rFonts w:hint="eastAsia" w:ascii="宋体" w:hAnsi="宋体" w:eastAsia="宋体" w:cs="宋体"/>
                <w:i w:val="0"/>
                <w:iCs w:val="0"/>
                <w:color w:val="000000"/>
                <w:sz w:val="28"/>
                <w:szCs w:val="28"/>
                <w:highlight w:val="none"/>
              </w:rPr>
              <w:t>卢氏县2024年坡耕地水土流失综合治理项目三标段</w:t>
            </w:r>
          </w:p>
        </w:tc>
        <w:tc>
          <w:tcPr>
            <w:tcW w:w="1388"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2CED3630">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highlight w:val="none"/>
              </w:rPr>
            </w:pPr>
            <w:r>
              <w:rPr>
                <w:rFonts w:hint="eastAsia" w:ascii="宋体" w:hAnsi="宋体" w:eastAsia="宋体" w:cs="宋体"/>
                <w:i w:val="0"/>
                <w:iCs w:val="0"/>
                <w:color w:val="000000"/>
                <w:sz w:val="28"/>
                <w:szCs w:val="28"/>
                <w:highlight w:val="none"/>
              </w:rPr>
              <w:t>卢氏县水利局</w:t>
            </w:r>
          </w:p>
        </w:tc>
        <w:tc>
          <w:tcPr>
            <w:tcW w:w="1712"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2E69A29A">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i w:val="0"/>
                <w:iCs w:val="0"/>
                <w:color w:val="000000"/>
                <w:sz w:val="28"/>
                <w:szCs w:val="28"/>
                <w:highlight w:val="none"/>
                <w:lang w:val="en-US" w:eastAsia="zh-CN"/>
              </w:rPr>
            </w:pPr>
            <w:r>
              <w:rPr>
                <w:rFonts w:hint="eastAsia" w:ascii="宋体" w:hAnsi="宋体" w:eastAsia="宋体" w:cs="宋体"/>
                <w:i w:val="0"/>
                <w:iCs w:val="0"/>
                <w:color w:val="000000"/>
                <w:sz w:val="28"/>
                <w:szCs w:val="28"/>
                <w:highlight w:val="none"/>
                <w:lang w:val="en-US" w:eastAsia="zh-CN"/>
              </w:rPr>
              <w:t>2024.11.28</w:t>
            </w:r>
          </w:p>
        </w:tc>
        <w:tc>
          <w:tcPr>
            <w:tcW w:w="1784" w:type="dxa"/>
            <w:tcBorders>
              <w:top w:val="nil"/>
              <w:left w:val="nil"/>
              <w:bottom w:val="inset" w:color="auto" w:sz="8" w:space="0"/>
              <w:right w:val="single" w:color="auto" w:sz="4" w:space="0"/>
            </w:tcBorders>
            <w:shd w:val="clear" w:color="auto" w:fill="FFFFFF"/>
            <w:noWrap w:val="0"/>
            <w:tcMar>
              <w:top w:w="0" w:type="dxa"/>
              <w:left w:w="0" w:type="dxa"/>
              <w:bottom w:w="0" w:type="dxa"/>
              <w:right w:w="0" w:type="dxa"/>
            </w:tcMar>
            <w:vAlign w:val="center"/>
          </w:tcPr>
          <w:p w14:paraId="6A4D0A36">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i w:val="0"/>
                <w:iCs w:val="0"/>
                <w:color w:val="000000"/>
                <w:sz w:val="28"/>
                <w:szCs w:val="28"/>
                <w:highlight w:val="none"/>
                <w:lang w:val="en-US" w:eastAsia="zh-CN"/>
              </w:rPr>
            </w:pPr>
            <w:r>
              <w:rPr>
                <w:rFonts w:hint="eastAsia" w:ascii="宋体" w:hAnsi="宋体" w:eastAsia="宋体" w:cs="宋体"/>
                <w:i w:val="0"/>
                <w:iCs w:val="0"/>
                <w:color w:val="000000"/>
                <w:sz w:val="28"/>
                <w:szCs w:val="28"/>
                <w:highlight w:val="none"/>
                <w:lang w:val="en-US" w:eastAsia="zh-CN"/>
              </w:rPr>
              <w:t>94</w:t>
            </w:r>
          </w:p>
        </w:tc>
      </w:tr>
      <w:tr w14:paraId="56392F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blCellSpacing w:w="0" w:type="dxa"/>
          <w:jc w:val="center"/>
        </w:trPr>
        <w:tc>
          <w:tcPr>
            <w:tcW w:w="1264" w:type="dxa"/>
            <w:vMerge w:val="restart"/>
            <w:tcBorders>
              <w:top w:val="inset" w:color="000000" w:sz="8" w:space="0"/>
              <w:left w:val="single" w:color="auto" w:sz="4" w:space="0"/>
              <w:bottom w:val="outset" w:color="000000" w:sz="8" w:space="0"/>
              <w:right w:val="inset" w:color="000000" w:sz="8" w:space="0"/>
            </w:tcBorders>
            <w:shd w:val="clear" w:color="auto" w:fill="FFFFFF"/>
            <w:noWrap w:val="0"/>
            <w:tcMar>
              <w:top w:w="0" w:type="dxa"/>
              <w:left w:w="0" w:type="dxa"/>
              <w:bottom w:w="0" w:type="dxa"/>
              <w:right w:w="0" w:type="dxa"/>
            </w:tcMar>
            <w:vAlign w:val="center"/>
          </w:tcPr>
          <w:p w14:paraId="30C6644B">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rPr>
              <w:t>泓天建设有限公司</w:t>
            </w:r>
            <w:r>
              <w:rPr>
                <w:rFonts w:hint="eastAsia" w:ascii="宋体" w:hAnsi="宋体" w:eastAsia="宋体" w:cs="宋体"/>
                <w:i w:val="0"/>
                <w:iCs w:val="0"/>
                <w:color w:val="000000"/>
                <w:sz w:val="28"/>
                <w:szCs w:val="28"/>
                <w:lang w:val="en-US" w:eastAsia="zh-CN"/>
              </w:rPr>
              <w:t xml:space="preserve"> </w:t>
            </w:r>
          </w:p>
        </w:tc>
        <w:tc>
          <w:tcPr>
            <w:tcW w:w="2747" w:type="dxa"/>
            <w:tcBorders>
              <w:top w:val="single" w:color="000000" w:sz="4" w:space="0"/>
              <w:left w:val="single" w:color="000000" w:sz="4" w:space="0"/>
              <w:bottom w:val="single" w:color="000000" w:sz="4" w:space="0"/>
              <w:right w:val="inset" w:color="auto" w:sz="8" w:space="0"/>
            </w:tcBorders>
            <w:shd w:val="clear" w:color="auto" w:fill="FFFFFF"/>
            <w:noWrap w:val="0"/>
            <w:tcMar>
              <w:top w:w="0" w:type="dxa"/>
              <w:left w:w="0" w:type="dxa"/>
              <w:bottom w:w="0" w:type="dxa"/>
              <w:right w:w="0" w:type="dxa"/>
            </w:tcMar>
            <w:vAlign w:val="center"/>
          </w:tcPr>
          <w:p w14:paraId="108B630A">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民权县程庄镇人民政府 2023 年程庄镇东</w:t>
            </w:r>
          </w:p>
          <w:p w14:paraId="6265B007">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申集村农田水利(机井)项目</w:t>
            </w:r>
          </w:p>
        </w:tc>
        <w:tc>
          <w:tcPr>
            <w:tcW w:w="1388" w:type="dxa"/>
            <w:tcBorders>
              <w:top w:val="single" w:color="000000" w:sz="4" w:space="0"/>
              <w:left w:val="nil"/>
              <w:bottom w:val="single" w:color="000000" w:sz="4" w:space="0"/>
              <w:right w:val="inset" w:color="auto" w:sz="8" w:space="0"/>
            </w:tcBorders>
            <w:shd w:val="clear" w:color="auto" w:fill="FFFFFF"/>
            <w:noWrap w:val="0"/>
            <w:tcMar>
              <w:top w:w="0" w:type="dxa"/>
              <w:left w:w="0" w:type="dxa"/>
              <w:bottom w:w="0" w:type="dxa"/>
              <w:right w:w="0" w:type="dxa"/>
            </w:tcMar>
            <w:vAlign w:val="center"/>
          </w:tcPr>
          <w:p w14:paraId="71B1666B">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民权县程庄镇</w:t>
            </w:r>
          </w:p>
        </w:tc>
        <w:tc>
          <w:tcPr>
            <w:tcW w:w="1712" w:type="dxa"/>
            <w:tcBorders>
              <w:top w:val="single" w:color="000000" w:sz="4" w:space="0"/>
              <w:left w:val="nil"/>
              <w:bottom w:val="single" w:color="000000" w:sz="4" w:space="0"/>
              <w:right w:val="inset" w:color="auto" w:sz="8" w:space="0"/>
            </w:tcBorders>
            <w:shd w:val="clear" w:color="auto" w:fill="FFFFFF"/>
            <w:noWrap w:val="0"/>
            <w:tcMar>
              <w:top w:w="0" w:type="dxa"/>
              <w:left w:w="0" w:type="dxa"/>
              <w:bottom w:w="0" w:type="dxa"/>
              <w:right w:w="0" w:type="dxa"/>
            </w:tcMar>
            <w:vAlign w:val="center"/>
          </w:tcPr>
          <w:p w14:paraId="0291CA38">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2023.8.11</w:t>
            </w:r>
          </w:p>
        </w:tc>
        <w:tc>
          <w:tcPr>
            <w:tcW w:w="1784" w:type="dxa"/>
            <w:tcBorders>
              <w:top w:val="single" w:color="000000" w:sz="4" w:space="0"/>
              <w:left w:val="nil"/>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6F0FAB6E">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89</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rPr>
              <w:t>795</w:t>
            </w:r>
          </w:p>
        </w:tc>
      </w:tr>
      <w:tr w14:paraId="684A55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73" w:hRule="atLeast"/>
          <w:tblCellSpacing w:w="0" w:type="dxa"/>
          <w:jc w:val="center"/>
        </w:trPr>
        <w:tc>
          <w:tcPr>
            <w:tcW w:w="1264" w:type="dxa"/>
            <w:vMerge w:val="continue"/>
            <w:tcBorders>
              <w:left w:val="single" w:color="auto" w:sz="4" w:space="0"/>
              <w:bottom w:val="single" w:color="auto" w:sz="4" w:space="0"/>
              <w:right w:val="inset" w:color="000000" w:sz="8" w:space="0"/>
            </w:tcBorders>
            <w:shd w:val="clear" w:color="auto" w:fill="FFFFFF"/>
            <w:noWrap w:val="0"/>
            <w:tcMar>
              <w:top w:w="0" w:type="dxa"/>
              <w:left w:w="0" w:type="dxa"/>
              <w:bottom w:w="0" w:type="dxa"/>
              <w:right w:w="0" w:type="dxa"/>
            </w:tcMar>
            <w:vAlign w:val="center"/>
          </w:tcPr>
          <w:p w14:paraId="511F9723">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p>
        </w:tc>
        <w:tc>
          <w:tcPr>
            <w:tcW w:w="2747" w:type="dxa"/>
            <w:tcBorders>
              <w:top w:val="single" w:color="000000" w:sz="4" w:space="0"/>
              <w:left w:val="single" w:color="000000" w:sz="4" w:space="0"/>
              <w:bottom w:val="single" w:color="000000" w:sz="4" w:space="0"/>
              <w:right w:val="inset" w:color="auto" w:sz="8" w:space="0"/>
            </w:tcBorders>
            <w:shd w:val="clear" w:color="auto" w:fill="FFFFFF"/>
            <w:noWrap w:val="0"/>
            <w:tcMar>
              <w:top w:w="0" w:type="dxa"/>
              <w:left w:w="0" w:type="dxa"/>
              <w:bottom w:w="0" w:type="dxa"/>
              <w:right w:w="0" w:type="dxa"/>
            </w:tcMar>
            <w:vAlign w:val="center"/>
          </w:tcPr>
          <w:p w14:paraId="7621AEF1">
            <w:pPr>
              <w:pStyle w:val="4"/>
              <w:keepNext w:val="0"/>
              <w:keepLines w:val="0"/>
              <w:widowControl/>
              <w:suppressLineNumbers w:val="0"/>
              <w:spacing w:before="0" w:beforeAutospacing="0" w:after="0" w:afterAutospacing="0" w:line="560" w:lineRule="atLeast"/>
              <w:ind w:left="0" w:right="0"/>
              <w:jc w:val="both"/>
              <w:textAlignment w:val="center"/>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rPr>
              <w:t>保亭黎族苗族自治县2024年林贡田洋、番松田洋等19个田</w:t>
            </w:r>
          </w:p>
          <w:p w14:paraId="7F4FEDB4">
            <w:pPr>
              <w:pStyle w:val="4"/>
              <w:keepNext w:val="0"/>
              <w:keepLines w:val="0"/>
              <w:widowControl/>
              <w:suppressLineNumbers w:val="0"/>
              <w:spacing w:before="0" w:beforeAutospacing="0" w:after="0" w:afterAutospacing="0" w:line="560" w:lineRule="atLeast"/>
              <w:ind w:left="0" w:right="0"/>
              <w:jc w:val="both"/>
              <w:textAlignment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洋高标准农田建设项目(五标段)</w:t>
            </w:r>
          </w:p>
        </w:tc>
        <w:tc>
          <w:tcPr>
            <w:tcW w:w="1388" w:type="dxa"/>
            <w:tcBorders>
              <w:top w:val="single" w:color="000000" w:sz="4" w:space="0"/>
              <w:left w:val="nil"/>
              <w:bottom w:val="single" w:color="000000" w:sz="4" w:space="0"/>
              <w:right w:val="inset" w:color="auto" w:sz="8" w:space="0"/>
            </w:tcBorders>
            <w:shd w:val="clear" w:color="auto" w:fill="FFFFFF"/>
            <w:noWrap w:val="0"/>
            <w:tcMar>
              <w:top w:w="0" w:type="dxa"/>
              <w:left w:w="0" w:type="dxa"/>
              <w:bottom w:w="0" w:type="dxa"/>
              <w:right w:w="0" w:type="dxa"/>
            </w:tcMar>
            <w:vAlign w:val="center"/>
          </w:tcPr>
          <w:p w14:paraId="356F355E">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保亭黎族苗族自治县农业综合建设服务中心</w:t>
            </w:r>
          </w:p>
        </w:tc>
        <w:tc>
          <w:tcPr>
            <w:tcW w:w="1712" w:type="dxa"/>
            <w:tcBorders>
              <w:top w:val="single" w:color="000000" w:sz="4" w:space="0"/>
              <w:left w:val="nil"/>
              <w:bottom w:val="single" w:color="000000" w:sz="4" w:space="0"/>
              <w:right w:val="inset" w:color="auto" w:sz="8" w:space="0"/>
            </w:tcBorders>
            <w:shd w:val="clear" w:color="auto" w:fill="FFFFFF"/>
            <w:noWrap w:val="0"/>
            <w:tcMar>
              <w:top w:w="0" w:type="dxa"/>
              <w:left w:w="0" w:type="dxa"/>
              <w:bottom w:w="0" w:type="dxa"/>
              <w:right w:w="0" w:type="dxa"/>
            </w:tcMar>
            <w:vAlign w:val="center"/>
          </w:tcPr>
          <w:p w14:paraId="44741E40">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cs="宋体"/>
                <w:sz w:val="28"/>
                <w:szCs w:val="28"/>
                <w:highlight w:val="none"/>
                <w:lang w:val="en-US" w:eastAsia="zh-CN"/>
              </w:rPr>
            </w:pPr>
            <w:r>
              <w:rPr>
                <w:rFonts w:hint="eastAsia" w:ascii="宋体" w:hAnsi="宋体" w:cs="宋体"/>
                <w:sz w:val="28"/>
                <w:szCs w:val="28"/>
                <w:highlight w:val="none"/>
                <w:lang w:val="en-US" w:eastAsia="zh-CN"/>
              </w:rPr>
              <w:t>2024.6.5</w:t>
            </w:r>
          </w:p>
        </w:tc>
        <w:tc>
          <w:tcPr>
            <w:tcW w:w="1784" w:type="dxa"/>
            <w:tcBorders>
              <w:top w:val="single" w:color="000000" w:sz="4" w:space="0"/>
              <w:left w:val="nil"/>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2F692DF1">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214</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rPr>
              <w:t>825008</w:t>
            </w:r>
          </w:p>
        </w:tc>
      </w:tr>
      <w:tr w14:paraId="1AFADA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19" w:hRule="atLeast"/>
          <w:tblCellSpacing w:w="0" w:type="dxa"/>
          <w:jc w:val="center"/>
        </w:trPr>
        <w:tc>
          <w:tcPr>
            <w:tcW w:w="1264"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24F6266C">
            <w:pPr>
              <w:rPr>
                <w:rFonts w:hint="eastAsia" w:ascii="宋体" w:hAnsi="宋体" w:eastAsia="宋体" w:cs="宋体"/>
                <w:sz w:val="28"/>
                <w:szCs w:val="28"/>
                <w:highlight w:val="none"/>
              </w:rPr>
            </w:pPr>
          </w:p>
        </w:tc>
        <w:tc>
          <w:tcPr>
            <w:tcW w:w="27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4CC78B32">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eastAsia" w:ascii="宋体" w:hAnsi="宋体" w:eastAsia="宋体" w:cs="宋体"/>
                <w:kern w:val="0"/>
                <w:sz w:val="28"/>
                <w:szCs w:val="28"/>
                <w:highlight w:val="none"/>
                <w:lang w:val="en-US" w:eastAsia="zh-CN" w:bidi="ar"/>
              </w:rPr>
            </w:pPr>
            <w:r>
              <w:rPr>
                <w:rFonts w:hint="eastAsia" w:ascii="宋体" w:hAnsi="宋体" w:eastAsia="宋体" w:cs="宋体"/>
                <w:sz w:val="28"/>
                <w:szCs w:val="28"/>
                <w:highlight w:val="none"/>
              </w:rPr>
              <w:t>卢氏县汤河乡2024年灾后应急恢复项目</w:t>
            </w:r>
          </w:p>
        </w:tc>
        <w:tc>
          <w:tcPr>
            <w:tcW w:w="138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5D496AF7">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p>
          <w:p w14:paraId="596D37CC">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eastAsia" w:ascii="宋体" w:hAnsi="宋体" w:eastAsia="宋体" w:cs="宋体"/>
                <w:kern w:val="0"/>
                <w:sz w:val="28"/>
                <w:szCs w:val="28"/>
                <w:highlight w:val="none"/>
                <w:lang w:val="en-US" w:eastAsia="zh-CN" w:bidi="ar"/>
              </w:rPr>
            </w:pPr>
            <w:r>
              <w:rPr>
                <w:rFonts w:hint="eastAsia" w:ascii="宋体" w:hAnsi="宋体" w:eastAsia="宋体" w:cs="宋体"/>
                <w:sz w:val="28"/>
                <w:szCs w:val="28"/>
                <w:highlight w:val="none"/>
              </w:rPr>
              <w:t>卢氏县汤河乡人民政府</w:t>
            </w:r>
          </w:p>
        </w:tc>
        <w:tc>
          <w:tcPr>
            <w:tcW w:w="1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48E0BA52">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default" w:ascii="宋体" w:hAnsi="宋体" w:eastAsia="宋体" w:cs="宋体"/>
                <w:kern w:val="0"/>
                <w:sz w:val="28"/>
                <w:szCs w:val="28"/>
                <w:highlight w:val="none"/>
                <w:lang w:val="en-US" w:eastAsia="zh-CN" w:bidi="ar"/>
              </w:rPr>
            </w:pPr>
            <w:r>
              <w:rPr>
                <w:rFonts w:hint="eastAsia" w:ascii="宋体" w:hAnsi="宋体" w:cs="宋体"/>
                <w:sz w:val="28"/>
                <w:szCs w:val="28"/>
                <w:highlight w:val="none"/>
                <w:lang w:val="en-US" w:eastAsia="zh-CN"/>
              </w:rPr>
              <w:br w:type="textWrapping"/>
            </w:r>
            <w:r>
              <w:rPr>
                <w:rFonts w:hint="eastAsia" w:ascii="宋体" w:hAnsi="宋体" w:cs="宋体"/>
                <w:sz w:val="28"/>
                <w:szCs w:val="28"/>
                <w:highlight w:val="none"/>
                <w:lang w:val="en-US" w:eastAsia="zh-CN"/>
              </w:rPr>
              <w:t>2024.11.22</w:t>
            </w:r>
          </w:p>
        </w:tc>
        <w:tc>
          <w:tcPr>
            <w:tcW w:w="178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1A75449A">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p>
          <w:p w14:paraId="4C8DD862">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eastAsia" w:ascii="宋体" w:hAnsi="宋体" w:eastAsia="宋体" w:cs="宋体"/>
                <w:kern w:val="0"/>
                <w:sz w:val="28"/>
                <w:szCs w:val="28"/>
                <w:highlight w:val="none"/>
                <w:lang w:val="en-US" w:eastAsia="zh-CN" w:bidi="ar"/>
              </w:rPr>
            </w:pPr>
            <w:r>
              <w:rPr>
                <w:rFonts w:hint="eastAsia" w:ascii="宋体" w:hAnsi="宋体" w:eastAsia="宋体" w:cs="宋体"/>
                <w:sz w:val="28"/>
                <w:szCs w:val="28"/>
                <w:highlight w:val="none"/>
              </w:rPr>
              <w:t>224</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rPr>
              <w:t>76</w:t>
            </w:r>
          </w:p>
        </w:tc>
      </w:tr>
      <w:tr w14:paraId="758FA6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19" w:hRule="atLeast"/>
          <w:tblCellSpacing w:w="0" w:type="dxa"/>
          <w:jc w:val="center"/>
        </w:trPr>
        <w:tc>
          <w:tcPr>
            <w:tcW w:w="1264"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412BA2AA">
            <w:pPr>
              <w:rPr>
                <w:rFonts w:hint="eastAsia" w:ascii="宋体" w:hAnsi="宋体" w:eastAsia="宋体" w:cs="宋体"/>
                <w:sz w:val="28"/>
                <w:szCs w:val="28"/>
                <w:highlight w:val="none"/>
              </w:rPr>
            </w:pPr>
          </w:p>
        </w:tc>
        <w:tc>
          <w:tcPr>
            <w:tcW w:w="27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1ED6ADCF">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卢氏县汤河乡2024年灾后应急恢复项目</w:t>
            </w:r>
          </w:p>
          <w:p w14:paraId="1198E200">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p>
          <w:p w14:paraId="35A8F4AE">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eastAsia" w:ascii="宋体" w:hAnsi="宋体" w:eastAsia="宋体" w:cs="宋体"/>
                <w:kern w:val="0"/>
                <w:sz w:val="28"/>
                <w:szCs w:val="28"/>
                <w:highlight w:val="none"/>
                <w:lang w:val="en-US" w:eastAsia="zh-CN" w:bidi="ar"/>
              </w:rPr>
            </w:pPr>
            <w:r>
              <w:rPr>
                <w:rFonts w:hint="eastAsia" w:ascii="宋体" w:hAnsi="宋体" w:cs="宋体"/>
                <w:sz w:val="28"/>
                <w:szCs w:val="28"/>
                <w:highlight w:val="none"/>
                <w:lang w:val="en-US" w:eastAsia="zh-CN"/>
              </w:rPr>
              <w:t xml:space="preserve"> </w:t>
            </w:r>
          </w:p>
        </w:tc>
        <w:tc>
          <w:tcPr>
            <w:tcW w:w="138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71BBE8E6">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怀来县官厅库区建设管理中心</w:t>
            </w:r>
          </w:p>
        </w:tc>
        <w:tc>
          <w:tcPr>
            <w:tcW w:w="1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7918B0F6">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2022.5.9</w:t>
            </w:r>
          </w:p>
        </w:tc>
        <w:tc>
          <w:tcPr>
            <w:tcW w:w="178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1AD84AAA">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129</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rPr>
              <w:t>609068</w:t>
            </w:r>
          </w:p>
        </w:tc>
      </w:tr>
    </w:tbl>
    <w:p w14:paraId="29E3CD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eastAsia" w:ascii="宋体" w:hAnsi="宋体" w:eastAsia="宋体" w:cs="宋体"/>
          <w:color w:val="auto"/>
          <w:sz w:val="28"/>
          <w:szCs w:val="28"/>
          <w:highlight w:val="none"/>
          <w:shd w:val="clear" w:fill="FFFFFF"/>
        </w:rPr>
      </w:pPr>
    </w:p>
    <w:p w14:paraId="235461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eastAsia" w:ascii="宋体" w:hAnsi="宋体" w:eastAsia="宋体" w:cs="宋体"/>
          <w:i w:val="0"/>
          <w:iCs w:val="0"/>
          <w:color w:val="000000"/>
          <w:sz w:val="28"/>
          <w:szCs w:val="28"/>
          <w:highlight w:val="none"/>
        </w:rPr>
      </w:pPr>
      <w:r>
        <w:rPr>
          <w:rFonts w:hint="eastAsia" w:ascii="宋体" w:hAnsi="宋体" w:eastAsia="宋体" w:cs="宋体"/>
          <w:color w:val="auto"/>
          <w:sz w:val="28"/>
          <w:szCs w:val="28"/>
          <w:highlight w:val="none"/>
          <w:shd w:val="clear" w:fill="FFFFFF"/>
        </w:rPr>
        <w:t>1.3中标候选人项目负责人业绩</w:t>
      </w:r>
    </w:p>
    <w:tbl>
      <w:tblPr>
        <w:tblStyle w:val="5"/>
        <w:tblW w:w="833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264"/>
        <w:gridCol w:w="2747"/>
        <w:gridCol w:w="1034"/>
        <w:gridCol w:w="1657"/>
        <w:gridCol w:w="1634"/>
      </w:tblGrid>
      <w:tr w14:paraId="486559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0" w:hRule="atLeast"/>
          <w:tblCellSpacing w:w="0" w:type="dxa"/>
          <w:jc w:val="center"/>
        </w:trPr>
        <w:tc>
          <w:tcPr>
            <w:tcW w:w="1264" w:type="dxa"/>
            <w:tcBorders>
              <w:top w:val="single" w:color="auto" w:sz="4" w:space="0"/>
              <w:left w:val="inset" w:color="000000" w:sz="8"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765374D4">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中标候选人名称</w:t>
            </w:r>
          </w:p>
        </w:tc>
        <w:tc>
          <w:tcPr>
            <w:tcW w:w="27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54122FDD">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工程名称</w:t>
            </w:r>
          </w:p>
        </w:tc>
        <w:tc>
          <w:tcPr>
            <w:tcW w:w="10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58E28EF8">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建设单位</w:t>
            </w:r>
          </w:p>
        </w:tc>
        <w:tc>
          <w:tcPr>
            <w:tcW w:w="165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F101B78">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合同签订时间</w:t>
            </w:r>
          </w:p>
        </w:tc>
        <w:tc>
          <w:tcPr>
            <w:tcW w:w="16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470B345B">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合同金额</w:t>
            </w:r>
          </w:p>
          <w:p w14:paraId="117CDDB9">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(万元)</w:t>
            </w:r>
          </w:p>
        </w:tc>
      </w:tr>
      <w:tr w14:paraId="7A1DED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844" w:hRule="atLeast"/>
          <w:tblCellSpacing w:w="0" w:type="dxa"/>
          <w:jc w:val="center"/>
        </w:trPr>
        <w:tc>
          <w:tcPr>
            <w:tcW w:w="1264" w:type="dxa"/>
            <w:vMerge w:val="restart"/>
            <w:tcBorders>
              <w:top w:val="single" w:color="auto" w:sz="4" w:space="0"/>
              <w:left w:val="single" w:color="auto" w:sz="4" w:space="0"/>
              <w:right w:val="single" w:color="auto" w:sz="4" w:space="0"/>
            </w:tcBorders>
            <w:shd w:val="clear" w:color="auto" w:fill="FFFFFF"/>
            <w:noWrap w:val="0"/>
            <w:tcMar>
              <w:top w:w="0" w:type="dxa"/>
              <w:left w:w="0" w:type="dxa"/>
              <w:bottom w:w="0" w:type="dxa"/>
              <w:right w:w="0" w:type="dxa"/>
            </w:tcMar>
            <w:vAlign w:val="center"/>
          </w:tcPr>
          <w:p w14:paraId="1EC548D9">
            <w:pPr>
              <w:jc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豪伟建筑工程有限公司</w:t>
            </w:r>
          </w:p>
        </w:tc>
        <w:tc>
          <w:tcPr>
            <w:tcW w:w="27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44E99BF">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卢氏县文峪乡黑了宿</w:t>
            </w:r>
          </w:p>
          <w:p w14:paraId="2131A917">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村饮水工程兴贤大道损毁维修项目</w:t>
            </w:r>
          </w:p>
        </w:tc>
        <w:tc>
          <w:tcPr>
            <w:tcW w:w="10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31061BB6">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卢氏县文峪乡黑了宿村民委员会</w:t>
            </w:r>
          </w:p>
        </w:tc>
        <w:tc>
          <w:tcPr>
            <w:tcW w:w="165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1AFD104D">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2023.11.23</w:t>
            </w:r>
          </w:p>
        </w:tc>
        <w:tc>
          <w:tcPr>
            <w:tcW w:w="16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3C5CDBAE">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25.7</w:t>
            </w:r>
          </w:p>
        </w:tc>
      </w:tr>
      <w:tr w14:paraId="699B3B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2" w:hRule="atLeast"/>
          <w:tblCellSpacing w:w="0" w:type="dxa"/>
          <w:jc w:val="center"/>
        </w:trPr>
        <w:tc>
          <w:tcPr>
            <w:tcW w:w="1264" w:type="dxa"/>
            <w:vMerge w:val="continue"/>
            <w:tcBorders>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53D21CA5">
            <w:pPr>
              <w:jc w:val="center"/>
              <w:rPr>
                <w:rFonts w:hint="eastAsia" w:ascii="宋体" w:hAnsi="宋体" w:eastAsia="宋体" w:cs="宋体"/>
                <w:i w:val="0"/>
                <w:iCs w:val="0"/>
                <w:color w:val="000000"/>
                <w:sz w:val="28"/>
                <w:szCs w:val="28"/>
                <w:highlight w:val="none"/>
              </w:rPr>
            </w:pPr>
          </w:p>
        </w:tc>
        <w:tc>
          <w:tcPr>
            <w:tcW w:w="27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326F5A5E">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柘城县农村饮水工程提升保障项目(第一批)</w:t>
            </w:r>
          </w:p>
        </w:tc>
        <w:tc>
          <w:tcPr>
            <w:tcW w:w="10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4F60C7B1">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柘城县</w:t>
            </w:r>
            <w:r>
              <w:rPr>
                <w:rFonts w:hint="eastAsia" w:ascii="宋体" w:hAnsi="宋体" w:cs="宋体"/>
                <w:sz w:val="28"/>
                <w:szCs w:val="28"/>
                <w:highlight w:val="none"/>
                <w:lang w:val="en-US" w:eastAsia="zh-CN"/>
              </w:rPr>
              <w:t>水利局</w:t>
            </w:r>
          </w:p>
        </w:tc>
        <w:tc>
          <w:tcPr>
            <w:tcW w:w="165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CDE324B">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cs="宋体"/>
                <w:sz w:val="28"/>
                <w:szCs w:val="28"/>
                <w:highlight w:val="none"/>
                <w:lang w:val="en-US" w:eastAsia="zh-CN"/>
              </w:rPr>
            </w:pPr>
            <w:r>
              <w:rPr>
                <w:rFonts w:hint="eastAsia" w:ascii="宋体" w:hAnsi="宋体" w:cs="宋体"/>
                <w:sz w:val="28"/>
                <w:szCs w:val="28"/>
                <w:highlight w:val="none"/>
                <w:lang w:val="en-US" w:eastAsia="zh-CN"/>
              </w:rPr>
              <w:t>2023.8.23</w:t>
            </w:r>
          </w:p>
        </w:tc>
        <w:tc>
          <w:tcPr>
            <w:tcW w:w="16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0DC98287">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 xml:space="preserve">107.527869 </w:t>
            </w:r>
          </w:p>
        </w:tc>
      </w:tr>
      <w:tr w14:paraId="4AB64B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4" w:hRule="atLeast"/>
          <w:tblCellSpacing w:w="0" w:type="dxa"/>
          <w:jc w:val="center"/>
        </w:trPr>
        <w:tc>
          <w:tcPr>
            <w:tcW w:w="1264" w:type="dxa"/>
            <w:vMerge w:val="restart"/>
            <w:tcBorders>
              <w:top w:val="single" w:color="auto" w:sz="4" w:space="0"/>
              <w:left w:val="single" w:color="auto" w:sz="4" w:space="0"/>
              <w:right w:val="inset" w:color="auto" w:sz="8" w:space="0"/>
            </w:tcBorders>
            <w:shd w:val="clear" w:color="auto" w:fill="FFFFFF"/>
            <w:noWrap w:val="0"/>
            <w:tcMar>
              <w:top w:w="0" w:type="dxa"/>
              <w:left w:w="0" w:type="dxa"/>
              <w:bottom w:w="0" w:type="dxa"/>
              <w:right w:w="0" w:type="dxa"/>
            </w:tcMar>
            <w:vAlign w:val="center"/>
          </w:tcPr>
          <w:p w14:paraId="3ADADAED">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lang w:eastAsia="zh-CN"/>
              </w:rPr>
              <w:t>河南水诚建设工程有限公司</w:t>
            </w:r>
          </w:p>
        </w:tc>
        <w:tc>
          <w:tcPr>
            <w:tcW w:w="2747" w:type="dxa"/>
            <w:tcBorders>
              <w:top w:val="single" w:color="auto" w:sz="4" w:space="0"/>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1B9BCD0F">
            <w:pPr>
              <w:pStyle w:val="4"/>
              <w:keepNext w:val="0"/>
              <w:keepLines w:val="0"/>
              <w:widowControl/>
              <w:suppressLineNumbers w:val="0"/>
              <w:tabs>
                <w:tab w:val="left" w:pos="1376"/>
              </w:tabs>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鲁山县澎河灌区续建配套与现代化改造项目(2024年度)</w:t>
            </w:r>
          </w:p>
        </w:tc>
        <w:tc>
          <w:tcPr>
            <w:tcW w:w="1034" w:type="dxa"/>
            <w:tcBorders>
              <w:top w:val="single" w:color="auto" w:sz="4" w:space="0"/>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7C3686E4">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鲁山县水利局</w:t>
            </w:r>
          </w:p>
        </w:tc>
        <w:tc>
          <w:tcPr>
            <w:tcW w:w="1657" w:type="dxa"/>
            <w:tcBorders>
              <w:top w:val="single" w:color="auto" w:sz="4" w:space="0"/>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38C1B7A6">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2024.5.15</w:t>
            </w:r>
          </w:p>
        </w:tc>
        <w:tc>
          <w:tcPr>
            <w:tcW w:w="1634" w:type="dxa"/>
            <w:tcBorders>
              <w:top w:val="single" w:color="auto" w:sz="4" w:space="0"/>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7D616BC1">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244</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rPr>
              <w:t>078406</w:t>
            </w:r>
          </w:p>
        </w:tc>
      </w:tr>
      <w:tr w14:paraId="3AB642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4" w:hRule="atLeast"/>
          <w:tblCellSpacing w:w="0" w:type="dxa"/>
          <w:jc w:val="center"/>
        </w:trPr>
        <w:tc>
          <w:tcPr>
            <w:tcW w:w="1264" w:type="dxa"/>
            <w:vMerge w:val="continue"/>
            <w:tcBorders>
              <w:left w:val="single" w:color="auto" w:sz="4" w:space="0"/>
              <w:right w:val="inset" w:color="auto" w:sz="8" w:space="0"/>
            </w:tcBorders>
            <w:shd w:val="clear" w:color="auto" w:fill="FFFFFF"/>
            <w:noWrap w:val="0"/>
            <w:tcMar>
              <w:top w:w="0" w:type="dxa"/>
              <w:left w:w="0" w:type="dxa"/>
              <w:bottom w:w="0" w:type="dxa"/>
              <w:right w:w="0" w:type="dxa"/>
            </w:tcMar>
            <w:vAlign w:val="center"/>
          </w:tcPr>
          <w:p w14:paraId="36306C9D">
            <w:pPr>
              <w:rPr>
                <w:rFonts w:hint="eastAsia" w:ascii="宋体" w:hAnsi="宋体" w:eastAsia="宋体" w:cs="宋体"/>
                <w:sz w:val="28"/>
                <w:szCs w:val="28"/>
                <w:highlight w:val="none"/>
              </w:rPr>
            </w:pPr>
          </w:p>
        </w:tc>
        <w:tc>
          <w:tcPr>
            <w:tcW w:w="2747"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53BC1369">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highlight w:val="none"/>
                <w:lang w:eastAsia="zh-CN"/>
              </w:rPr>
            </w:pPr>
            <w:r>
              <w:rPr>
                <w:rFonts w:hint="eastAsia" w:ascii="宋体" w:hAnsi="宋体" w:eastAsia="宋体" w:cs="宋体"/>
                <w:i w:val="0"/>
                <w:iCs w:val="0"/>
                <w:color w:val="000000"/>
                <w:sz w:val="28"/>
                <w:szCs w:val="28"/>
                <w:highlight w:val="none"/>
                <w:lang w:eastAsia="zh-CN"/>
              </w:rPr>
              <w:t>郏县2023年度地下水超采综合治理项目</w:t>
            </w:r>
          </w:p>
        </w:tc>
        <w:tc>
          <w:tcPr>
            <w:tcW w:w="103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7B362419">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郏县水利局</w:t>
            </w:r>
          </w:p>
        </w:tc>
        <w:tc>
          <w:tcPr>
            <w:tcW w:w="1657"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59D21D91">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2023.10.8</w:t>
            </w:r>
          </w:p>
        </w:tc>
        <w:tc>
          <w:tcPr>
            <w:tcW w:w="163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27D979BD">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386</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rPr>
              <w:t>9189</w:t>
            </w:r>
          </w:p>
        </w:tc>
      </w:tr>
      <w:tr w14:paraId="603D9D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29" w:hRule="atLeast"/>
          <w:tblCellSpacing w:w="0" w:type="dxa"/>
          <w:jc w:val="center"/>
        </w:trPr>
        <w:tc>
          <w:tcPr>
            <w:tcW w:w="1264" w:type="dxa"/>
            <w:tcBorders>
              <w:top w:val="inset" w:color="000000" w:sz="8" w:space="0"/>
              <w:left w:val="inset" w:color="000000" w:sz="8" w:space="0"/>
              <w:bottom w:val="outset" w:color="000000" w:sz="8" w:space="0"/>
              <w:right w:val="inset" w:color="000000" w:sz="8" w:space="0"/>
            </w:tcBorders>
            <w:shd w:val="clear" w:color="auto" w:fill="FFFFFF"/>
            <w:noWrap w:val="0"/>
            <w:tcMar>
              <w:top w:w="0" w:type="dxa"/>
              <w:left w:w="0" w:type="dxa"/>
              <w:bottom w:w="0" w:type="dxa"/>
              <w:right w:w="0" w:type="dxa"/>
            </w:tcMar>
            <w:vAlign w:val="center"/>
          </w:tcPr>
          <w:p w14:paraId="7E879AB7">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rPr>
              <w:t>泓天建设有限公司</w:t>
            </w:r>
            <w:r>
              <w:rPr>
                <w:rFonts w:hint="eastAsia" w:ascii="宋体" w:hAnsi="宋体" w:eastAsia="宋体" w:cs="宋体"/>
                <w:i w:val="0"/>
                <w:iCs w:val="0"/>
                <w:color w:val="000000"/>
                <w:sz w:val="28"/>
                <w:szCs w:val="28"/>
                <w:lang w:val="en-US" w:eastAsia="zh-CN"/>
              </w:rPr>
              <w:t xml:space="preserve"> </w:t>
            </w:r>
          </w:p>
        </w:tc>
        <w:tc>
          <w:tcPr>
            <w:tcW w:w="2747"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728FF9BE">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北镇市涝区系统治理</w:t>
            </w:r>
          </w:p>
          <w:p w14:paraId="4D255B77">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工程(2023-2025)年项目-9个新建排水站工程</w:t>
            </w:r>
          </w:p>
        </w:tc>
        <w:tc>
          <w:tcPr>
            <w:tcW w:w="103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6A8A8C36">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北镇市水利工程建设管理处</w:t>
            </w:r>
          </w:p>
        </w:tc>
        <w:tc>
          <w:tcPr>
            <w:tcW w:w="1657"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54F9F77E">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2024.6.5</w:t>
            </w:r>
          </w:p>
        </w:tc>
        <w:tc>
          <w:tcPr>
            <w:tcW w:w="163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3E68601C">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1909.24244</w:t>
            </w:r>
          </w:p>
        </w:tc>
      </w:tr>
      <w:tr w14:paraId="73017E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887" w:hRule="atLeast"/>
          <w:tblCellSpacing w:w="0" w:type="dxa"/>
          <w:jc w:val="center"/>
        </w:trPr>
        <w:tc>
          <w:tcPr>
            <w:tcW w:w="1264" w:type="dxa"/>
            <w:tcBorders>
              <w:top w:val="nil"/>
              <w:left w:val="inset" w:color="auto" w:sz="8" w:space="0"/>
              <w:bottom w:val="outset" w:color="auto" w:sz="8" w:space="0"/>
              <w:right w:val="inset" w:color="auto" w:sz="8" w:space="0"/>
            </w:tcBorders>
            <w:shd w:val="clear" w:color="auto" w:fill="FFFFFF"/>
            <w:noWrap w:val="0"/>
            <w:tcMar>
              <w:top w:w="0" w:type="dxa"/>
              <w:left w:w="0" w:type="dxa"/>
              <w:bottom w:w="0" w:type="dxa"/>
              <w:right w:w="0" w:type="dxa"/>
            </w:tcMar>
            <w:vAlign w:val="center"/>
          </w:tcPr>
          <w:p w14:paraId="2AD20A34">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lang w:val="en-US" w:eastAsia="zh-CN"/>
              </w:rPr>
            </w:pPr>
            <w:r>
              <w:rPr>
                <w:rFonts w:hint="eastAsia" w:ascii="宋体" w:hAnsi="宋体" w:eastAsia="宋体" w:cs="宋体"/>
                <w:i w:val="0"/>
                <w:iCs w:val="0"/>
                <w:color w:val="000000"/>
                <w:sz w:val="28"/>
                <w:szCs w:val="28"/>
                <w:lang w:val="en-US" w:eastAsia="zh-CN"/>
              </w:rPr>
              <w:t>中原豫达建设工</w:t>
            </w:r>
          </w:p>
          <w:p w14:paraId="00BC2613">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lang w:val="en-US" w:eastAsia="zh-CN"/>
              </w:rPr>
              <w:t>程有限公司</w:t>
            </w:r>
          </w:p>
        </w:tc>
        <w:tc>
          <w:tcPr>
            <w:tcW w:w="2747" w:type="dxa"/>
            <w:tcBorders>
              <w:top w:val="nil"/>
              <w:left w:val="nil"/>
              <w:right w:val="inset" w:color="auto" w:sz="8" w:space="0"/>
            </w:tcBorders>
            <w:shd w:val="clear" w:color="auto" w:fill="FFFFFF"/>
            <w:noWrap w:val="0"/>
            <w:tcMar>
              <w:top w:w="0" w:type="dxa"/>
              <w:left w:w="0" w:type="dxa"/>
              <w:bottom w:w="0" w:type="dxa"/>
              <w:right w:w="0" w:type="dxa"/>
            </w:tcMar>
            <w:vAlign w:val="center"/>
          </w:tcPr>
          <w:p w14:paraId="19F2A760">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汝州市鲜川河山洪沟治理工程施工及监</w:t>
            </w:r>
          </w:p>
          <w:p w14:paraId="3EDA9E38">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理(第一标段)</w:t>
            </w:r>
          </w:p>
        </w:tc>
        <w:tc>
          <w:tcPr>
            <w:tcW w:w="1034" w:type="dxa"/>
            <w:tcBorders>
              <w:top w:val="nil"/>
              <w:left w:val="nil"/>
              <w:right w:val="inset" w:color="auto" w:sz="8" w:space="0"/>
            </w:tcBorders>
            <w:shd w:val="clear" w:color="auto" w:fill="FFFFFF"/>
            <w:noWrap w:val="0"/>
            <w:tcMar>
              <w:top w:w="0" w:type="dxa"/>
              <w:left w:w="0" w:type="dxa"/>
              <w:bottom w:w="0" w:type="dxa"/>
              <w:right w:w="0" w:type="dxa"/>
            </w:tcMar>
            <w:vAlign w:val="center"/>
          </w:tcPr>
          <w:p w14:paraId="0C7B3C5D">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汝州市发展和改革委员会</w:t>
            </w:r>
          </w:p>
        </w:tc>
        <w:tc>
          <w:tcPr>
            <w:tcW w:w="1657" w:type="dxa"/>
            <w:tcBorders>
              <w:top w:val="nil"/>
              <w:left w:val="nil"/>
              <w:right w:val="inset" w:color="auto" w:sz="8" w:space="0"/>
            </w:tcBorders>
            <w:shd w:val="clear" w:color="auto" w:fill="FFFFFF"/>
            <w:noWrap w:val="0"/>
            <w:tcMar>
              <w:top w:w="0" w:type="dxa"/>
              <w:left w:w="0" w:type="dxa"/>
              <w:bottom w:w="0" w:type="dxa"/>
              <w:right w:w="0" w:type="dxa"/>
            </w:tcMar>
            <w:vAlign w:val="center"/>
          </w:tcPr>
          <w:p w14:paraId="33826629">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2024.5.8</w:t>
            </w:r>
          </w:p>
        </w:tc>
        <w:tc>
          <w:tcPr>
            <w:tcW w:w="163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6BEBADE9">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112</w:t>
            </w:r>
            <w:r>
              <w:rPr>
                <w:rFonts w:hint="eastAsia" w:ascii="宋体" w:hAnsi="宋体" w:cs="宋体"/>
                <w:sz w:val="28"/>
                <w:szCs w:val="28"/>
                <w:highlight w:val="none"/>
                <w:lang w:val="en-US" w:eastAsia="zh-CN"/>
              </w:rPr>
              <w:t>4.</w:t>
            </w:r>
            <w:r>
              <w:rPr>
                <w:rFonts w:hint="default" w:ascii="宋体" w:hAnsi="宋体" w:eastAsia="宋体" w:cs="宋体"/>
                <w:sz w:val="28"/>
                <w:szCs w:val="28"/>
                <w:highlight w:val="none"/>
                <w:lang w:val="en-US" w:eastAsia="zh-CN"/>
              </w:rPr>
              <w:t>823238</w:t>
            </w:r>
          </w:p>
        </w:tc>
      </w:tr>
    </w:tbl>
    <w:p w14:paraId="64DFDF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eastAsia" w:ascii="宋体" w:hAnsi="宋体" w:eastAsia="宋体" w:cs="宋体"/>
          <w:i w:val="0"/>
          <w:iCs w:val="0"/>
          <w:color w:val="000000"/>
          <w:sz w:val="28"/>
          <w:szCs w:val="28"/>
        </w:rPr>
      </w:pPr>
    </w:p>
    <w:p w14:paraId="1333CC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default" w:ascii="Calibri" w:hAnsi="Calibri" w:cs="Calibri"/>
          <w:sz w:val="21"/>
          <w:szCs w:val="21"/>
        </w:rPr>
      </w:pPr>
      <w:r>
        <w:rPr>
          <w:rFonts w:hint="eastAsia" w:ascii="宋体" w:hAnsi="宋体" w:eastAsia="宋体" w:cs="宋体"/>
          <w:i w:val="0"/>
          <w:iCs w:val="0"/>
          <w:color w:val="000000"/>
          <w:sz w:val="28"/>
          <w:szCs w:val="28"/>
        </w:rPr>
        <w:t>二、中标候选人响应招标文件要求的资格能力条件</w:t>
      </w:r>
    </w:p>
    <w:p w14:paraId="46B4E5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default" w:ascii="Calibri" w:hAnsi="Calibri" w:cs="Calibri"/>
          <w:sz w:val="21"/>
          <w:szCs w:val="21"/>
        </w:rPr>
      </w:pPr>
      <w:r>
        <w:rPr>
          <w:rFonts w:hint="eastAsia" w:ascii="宋体" w:hAnsi="宋体" w:eastAsia="宋体" w:cs="宋体"/>
          <w:i w:val="0"/>
          <w:iCs w:val="0"/>
          <w:color w:val="000000"/>
          <w:sz w:val="28"/>
          <w:szCs w:val="28"/>
        </w:rPr>
        <w:t>2.1招标文件要求的资格能力条件</w:t>
      </w:r>
    </w:p>
    <w:tbl>
      <w:tblPr>
        <w:tblStyle w:val="5"/>
        <w:tblW w:w="9204"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01"/>
        <w:gridCol w:w="8503"/>
      </w:tblGrid>
      <w:tr w14:paraId="59F933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7" w:hRule="atLeast"/>
          <w:tblCellSpacing w:w="0" w:type="dxa"/>
          <w:jc w:val="center"/>
        </w:trPr>
        <w:tc>
          <w:tcPr>
            <w:tcW w:w="701" w:type="dxa"/>
            <w:tcBorders>
              <w:top w:val="inset" w:color="000000" w:sz="8" w:space="0"/>
              <w:left w:val="inset" w:color="000000" w:sz="8" w:space="0"/>
              <w:bottom w:val="inset" w:color="000000" w:sz="8" w:space="0"/>
              <w:right w:val="inset" w:color="000000" w:sz="8" w:space="0"/>
            </w:tcBorders>
            <w:shd w:val="clear" w:color="auto" w:fill="FFFFFF"/>
            <w:noWrap w:val="0"/>
            <w:tcMar>
              <w:top w:w="0" w:type="dxa"/>
              <w:left w:w="0" w:type="dxa"/>
              <w:bottom w:w="0" w:type="dxa"/>
              <w:right w:w="0" w:type="dxa"/>
            </w:tcMar>
            <w:vAlign w:val="center"/>
          </w:tcPr>
          <w:p w14:paraId="4DEA8E30">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序号</w:t>
            </w:r>
          </w:p>
        </w:tc>
        <w:tc>
          <w:tcPr>
            <w:tcW w:w="8503" w:type="dxa"/>
            <w:tcBorders>
              <w:top w:val="inset" w:color="auto" w:sz="8" w:space="0"/>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7FA5C421">
            <w:pPr>
              <w:pStyle w:val="4"/>
              <w:keepNext w:val="0"/>
              <w:keepLines w:val="0"/>
              <w:widowControl/>
              <w:suppressLineNumbers w:val="0"/>
              <w:spacing w:before="0" w:beforeAutospacing="0" w:after="0" w:afterAutospacing="0" w:line="560" w:lineRule="atLeast"/>
              <w:ind w:left="0" w:right="0"/>
              <w:jc w:val="left"/>
              <w:textAlignment w:val="center"/>
              <w:rPr>
                <w:rFonts w:hint="default" w:ascii="Calibri" w:hAnsi="Calibri" w:cs="Calibri"/>
                <w:sz w:val="21"/>
                <w:szCs w:val="21"/>
              </w:rPr>
            </w:pPr>
            <w:r>
              <w:rPr>
                <w:rFonts w:hint="eastAsia" w:ascii="宋体" w:hAnsi="宋体" w:eastAsia="宋体" w:cs="宋体"/>
                <w:i w:val="0"/>
                <w:iCs w:val="0"/>
                <w:color w:val="000000"/>
                <w:sz w:val="28"/>
                <w:szCs w:val="28"/>
              </w:rPr>
              <w:t>资格能力条件</w:t>
            </w:r>
          </w:p>
        </w:tc>
      </w:tr>
      <w:tr w14:paraId="65D4C9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5" w:hRule="atLeast"/>
          <w:tblCellSpacing w:w="0" w:type="dxa"/>
          <w:jc w:val="center"/>
        </w:trPr>
        <w:tc>
          <w:tcPr>
            <w:tcW w:w="701" w:type="dxa"/>
            <w:tcBorders>
              <w:top w:val="nil"/>
              <w:left w:val="inset" w:color="auto" w:sz="8" w:space="0"/>
              <w:bottom w:val="inset" w:color="auto" w:sz="8" w:space="0"/>
              <w:right w:val="inset" w:color="auto" w:sz="8" w:space="0"/>
            </w:tcBorders>
            <w:shd w:val="clear" w:color="auto" w:fill="FFFFFF"/>
            <w:noWrap w:val="0"/>
            <w:tcMar>
              <w:top w:w="0" w:type="dxa"/>
              <w:left w:w="0" w:type="dxa"/>
              <w:bottom w:w="0" w:type="dxa"/>
              <w:right w:w="0" w:type="dxa"/>
            </w:tcMar>
            <w:vAlign w:val="center"/>
          </w:tcPr>
          <w:p w14:paraId="79A30164">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1</w:t>
            </w:r>
          </w:p>
        </w:tc>
        <w:tc>
          <w:tcPr>
            <w:tcW w:w="8503"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50B33BEA">
            <w:pPr>
              <w:pStyle w:val="4"/>
              <w:keepNext w:val="0"/>
              <w:keepLines w:val="0"/>
              <w:widowControl/>
              <w:suppressLineNumbers w:val="0"/>
              <w:spacing w:before="0" w:beforeAutospacing="0" w:after="0" w:afterAutospacing="0" w:line="560" w:lineRule="atLeast"/>
              <w:ind w:left="0" w:right="0"/>
              <w:jc w:val="left"/>
              <w:textAlignment w:val="center"/>
              <w:rPr>
                <w:rFonts w:hint="default" w:ascii="Calibri" w:hAnsi="Calibri" w:cs="Calibri"/>
                <w:sz w:val="28"/>
                <w:szCs w:val="28"/>
              </w:rPr>
            </w:pPr>
            <w:r>
              <w:rPr>
                <w:rFonts w:hint="eastAsia" w:cs="Calibri"/>
                <w:sz w:val="28"/>
                <w:szCs w:val="28"/>
                <w:lang w:val="en-US" w:eastAsia="zh-CN"/>
              </w:rPr>
              <w:t>在中国境内注册具有独立法人资格，持有国家工商行政管理部门核发的真实有效的企业法人营业执照；</w:t>
            </w:r>
          </w:p>
        </w:tc>
      </w:tr>
      <w:tr w14:paraId="22EBEB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01" w:type="dxa"/>
            <w:tcBorders>
              <w:top w:val="nil"/>
              <w:left w:val="inset" w:color="auto" w:sz="8" w:space="0"/>
              <w:bottom w:val="inset" w:color="auto" w:sz="8" w:space="0"/>
              <w:right w:val="inset" w:color="auto" w:sz="8" w:space="0"/>
            </w:tcBorders>
            <w:shd w:val="clear" w:color="auto" w:fill="FFFFFF"/>
            <w:noWrap w:val="0"/>
            <w:tcMar>
              <w:top w:w="0" w:type="dxa"/>
              <w:left w:w="0" w:type="dxa"/>
              <w:bottom w:w="0" w:type="dxa"/>
              <w:right w:w="0" w:type="dxa"/>
            </w:tcMar>
            <w:vAlign w:val="center"/>
          </w:tcPr>
          <w:p w14:paraId="0F417178">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2</w:t>
            </w:r>
          </w:p>
        </w:tc>
        <w:tc>
          <w:tcPr>
            <w:tcW w:w="8503"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41AB6F3E">
            <w:pPr>
              <w:pStyle w:val="4"/>
              <w:keepNext w:val="0"/>
              <w:keepLines w:val="0"/>
              <w:widowControl/>
              <w:suppressLineNumbers w:val="0"/>
              <w:spacing w:before="0" w:beforeAutospacing="0" w:after="0" w:afterAutospacing="0" w:line="560" w:lineRule="atLeast"/>
              <w:ind w:left="0" w:right="0"/>
              <w:jc w:val="left"/>
              <w:textAlignment w:val="center"/>
              <w:rPr>
                <w:rFonts w:hint="default" w:ascii="Calibri" w:hAnsi="Calibri" w:cs="Calibri"/>
                <w:sz w:val="28"/>
                <w:szCs w:val="28"/>
              </w:rPr>
            </w:pPr>
            <w:r>
              <w:rPr>
                <w:rFonts w:hint="default" w:ascii="Calibri" w:hAnsi="Calibri" w:cs="Calibri"/>
                <w:sz w:val="28"/>
                <w:szCs w:val="28"/>
                <w:lang w:eastAsia="zh-CN"/>
              </w:rPr>
              <w:t>投标人须具备水利水电工程施工总承包叁级及以上资质；并具有有效的安全生产许可证；在人员、设备、资金等方面具有相应的施工能力；</w:t>
            </w:r>
          </w:p>
        </w:tc>
      </w:tr>
      <w:tr w14:paraId="279452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01" w:type="dxa"/>
            <w:tcBorders>
              <w:top w:val="nil"/>
              <w:left w:val="inset" w:color="auto" w:sz="8" w:space="0"/>
              <w:bottom w:val="inset" w:color="auto" w:sz="8" w:space="0"/>
              <w:right w:val="inset" w:color="auto" w:sz="8" w:space="0"/>
            </w:tcBorders>
            <w:shd w:val="clear" w:color="auto" w:fill="FFFFFF"/>
            <w:noWrap w:val="0"/>
            <w:tcMar>
              <w:top w:w="0" w:type="dxa"/>
              <w:left w:w="0" w:type="dxa"/>
              <w:bottom w:w="0" w:type="dxa"/>
              <w:right w:w="0" w:type="dxa"/>
            </w:tcMar>
            <w:vAlign w:val="center"/>
          </w:tcPr>
          <w:p w14:paraId="59C2F59A">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3</w:t>
            </w:r>
          </w:p>
        </w:tc>
        <w:tc>
          <w:tcPr>
            <w:tcW w:w="8503"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4FCCE454">
            <w:pPr>
              <w:pStyle w:val="4"/>
              <w:keepNext w:val="0"/>
              <w:keepLines w:val="0"/>
              <w:widowControl/>
              <w:suppressLineNumbers w:val="0"/>
              <w:spacing w:before="0" w:beforeAutospacing="0" w:after="0" w:afterAutospacing="0" w:line="560" w:lineRule="atLeast"/>
              <w:ind w:left="0" w:right="0"/>
              <w:jc w:val="left"/>
              <w:textAlignment w:val="center"/>
              <w:rPr>
                <w:rFonts w:hint="default" w:ascii="Calibri" w:hAnsi="Calibri" w:cs="Calibri"/>
                <w:sz w:val="28"/>
                <w:szCs w:val="28"/>
              </w:rPr>
            </w:pPr>
            <w:r>
              <w:rPr>
                <w:rFonts w:hint="default" w:ascii="Calibri" w:hAnsi="Calibri" w:cs="Calibri"/>
                <w:sz w:val="28"/>
                <w:szCs w:val="28"/>
              </w:rPr>
              <w:t>投标人拟派项目经理须具备水利水电专业贰级及以上注册建造师执业资格和有效的安全生产考核合格证，为本单位员工（提供劳动合同），已参加社会保险（提供近3个月养老保险缴纳证明材料），未在其他在建工程项目中担任项目经理；</w:t>
            </w:r>
          </w:p>
        </w:tc>
      </w:tr>
      <w:tr w14:paraId="5A630D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01" w:type="dxa"/>
            <w:tcBorders>
              <w:top w:val="nil"/>
              <w:left w:val="inset" w:color="auto" w:sz="8" w:space="0"/>
              <w:bottom w:val="inset" w:color="auto" w:sz="8" w:space="0"/>
              <w:right w:val="inset" w:color="auto" w:sz="8" w:space="0"/>
            </w:tcBorders>
            <w:shd w:val="clear" w:color="auto" w:fill="FFFFFF"/>
            <w:noWrap w:val="0"/>
            <w:tcMar>
              <w:top w:w="0" w:type="dxa"/>
              <w:left w:w="0" w:type="dxa"/>
              <w:bottom w:w="0" w:type="dxa"/>
              <w:right w:w="0" w:type="dxa"/>
            </w:tcMar>
            <w:vAlign w:val="center"/>
          </w:tcPr>
          <w:p w14:paraId="4FEAF35B">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4</w:t>
            </w:r>
          </w:p>
        </w:tc>
        <w:tc>
          <w:tcPr>
            <w:tcW w:w="8503"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5E9D794E">
            <w:pPr>
              <w:pStyle w:val="4"/>
              <w:keepNext w:val="0"/>
              <w:keepLines w:val="0"/>
              <w:widowControl/>
              <w:suppressLineNumbers w:val="0"/>
              <w:spacing w:before="0" w:beforeAutospacing="0" w:after="0" w:afterAutospacing="0" w:line="560" w:lineRule="atLeast"/>
              <w:ind w:left="0" w:right="0"/>
              <w:jc w:val="left"/>
              <w:textAlignment w:val="center"/>
              <w:rPr>
                <w:rFonts w:hint="default" w:ascii="Calibri" w:hAnsi="Calibri" w:cs="Calibri"/>
                <w:sz w:val="28"/>
                <w:szCs w:val="28"/>
              </w:rPr>
            </w:pPr>
            <w:r>
              <w:rPr>
                <w:rFonts w:hint="default" w:ascii="Calibri" w:hAnsi="Calibri" w:cs="Calibri"/>
                <w:sz w:val="28"/>
                <w:szCs w:val="28"/>
                <w:lang w:eastAsia="zh-CN"/>
              </w:rPr>
              <w:t>技术负责人应具有水利相关专业中级及以上技术职称；为本单位员工（提供劳动合同），已参加社会保险（提供近</w:t>
            </w:r>
            <w:r>
              <w:rPr>
                <w:rFonts w:hint="default" w:ascii="Calibri" w:hAnsi="Calibri" w:cs="Calibri"/>
                <w:sz w:val="28"/>
                <w:szCs w:val="28"/>
                <w:lang w:val="en-US" w:eastAsia="zh-CN"/>
              </w:rPr>
              <w:t>3</w:t>
            </w:r>
            <w:r>
              <w:rPr>
                <w:rFonts w:hint="default" w:ascii="Calibri" w:hAnsi="Calibri" w:cs="Calibri"/>
                <w:sz w:val="28"/>
                <w:szCs w:val="28"/>
                <w:lang w:eastAsia="zh-CN"/>
              </w:rPr>
              <w:t>个月养老保险缴纳证明材料）；</w:t>
            </w:r>
          </w:p>
        </w:tc>
      </w:tr>
      <w:tr w14:paraId="06F9E2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01" w:type="dxa"/>
            <w:tcBorders>
              <w:top w:val="nil"/>
              <w:left w:val="inset" w:color="auto" w:sz="8" w:space="0"/>
              <w:bottom w:val="inset" w:color="auto" w:sz="8" w:space="0"/>
              <w:right w:val="inset" w:color="auto" w:sz="8" w:space="0"/>
            </w:tcBorders>
            <w:shd w:val="clear" w:color="auto" w:fill="FFFFFF"/>
            <w:noWrap w:val="0"/>
            <w:tcMar>
              <w:top w:w="0" w:type="dxa"/>
              <w:left w:w="0" w:type="dxa"/>
              <w:bottom w:w="0" w:type="dxa"/>
              <w:right w:w="0" w:type="dxa"/>
            </w:tcMar>
            <w:vAlign w:val="center"/>
          </w:tcPr>
          <w:p w14:paraId="76A1F90A">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5</w:t>
            </w:r>
          </w:p>
        </w:tc>
        <w:tc>
          <w:tcPr>
            <w:tcW w:w="8503"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4E23BD23">
            <w:pPr>
              <w:pStyle w:val="4"/>
              <w:keepNext w:val="0"/>
              <w:keepLines w:val="0"/>
              <w:widowControl/>
              <w:suppressLineNumbers w:val="0"/>
              <w:spacing w:before="0" w:beforeAutospacing="0" w:after="0" w:afterAutospacing="0" w:line="560" w:lineRule="atLeast"/>
              <w:ind w:left="0" w:right="0"/>
              <w:jc w:val="left"/>
              <w:textAlignment w:val="center"/>
              <w:rPr>
                <w:rFonts w:hint="default" w:ascii="Calibri" w:hAnsi="Calibri" w:cs="Calibri"/>
                <w:sz w:val="28"/>
                <w:szCs w:val="28"/>
              </w:rPr>
            </w:pPr>
            <w:r>
              <w:rPr>
                <w:rFonts w:hint="default" w:ascii="Calibri" w:hAnsi="Calibri" w:cs="Calibri"/>
                <w:sz w:val="28"/>
                <w:szCs w:val="28"/>
              </w:rPr>
              <w:t>投标人及其主要执（从）业人员须在“全国水利建设市场监管平台”进行信息公开（以网上公示为准，提供网页截图），委托代理人须为“全国水利建设市场监管平台”公开的人员（需提供社保、身份证扫描件、授权委托书并加盖单位公章）；</w:t>
            </w:r>
          </w:p>
        </w:tc>
      </w:tr>
      <w:tr w14:paraId="517725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01" w:type="dxa"/>
            <w:tcBorders>
              <w:top w:val="nil"/>
              <w:left w:val="inset" w:color="auto" w:sz="8" w:space="0"/>
              <w:bottom w:val="inset" w:color="auto" w:sz="8" w:space="0"/>
              <w:right w:val="inset" w:color="auto" w:sz="8" w:space="0"/>
            </w:tcBorders>
            <w:shd w:val="clear" w:color="auto" w:fill="FFFFFF"/>
            <w:noWrap w:val="0"/>
            <w:tcMar>
              <w:top w:w="0" w:type="dxa"/>
              <w:left w:w="0" w:type="dxa"/>
              <w:bottom w:w="0" w:type="dxa"/>
              <w:right w:w="0" w:type="dxa"/>
            </w:tcMar>
            <w:vAlign w:val="center"/>
          </w:tcPr>
          <w:p w14:paraId="0E5510F1">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6</w:t>
            </w:r>
          </w:p>
        </w:tc>
        <w:tc>
          <w:tcPr>
            <w:tcW w:w="8503"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07961E45">
            <w:pPr>
              <w:pStyle w:val="4"/>
              <w:keepNext w:val="0"/>
              <w:keepLines w:val="0"/>
              <w:widowControl/>
              <w:suppressLineNumbers w:val="0"/>
              <w:spacing w:before="0" w:beforeAutospacing="0" w:after="0" w:afterAutospacing="0" w:line="560" w:lineRule="atLeast"/>
              <w:ind w:left="0" w:right="0"/>
              <w:jc w:val="left"/>
              <w:textAlignment w:val="center"/>
              <w:rPr>
                <w:rFonts w:hint="default" w:ascii="Calibri" w:hAnsi="Calibri" w:cs="Calibri"/>
                <w:sz w:val="28"/>
                <w:szCs w:val="28"/>
              </w:rPr>
            </w:pPr>
            <w:r>
              <w:rPr>
                <w:rFonts w:hint="default" w:ascii="Calibri" w:hAnsi="Calibri" w:cs="Calibri"/>
                <w:sz w:val="28"/>
                <w:szCs w:val="28"/>
                <w:lang w:eastAsia="zh-CN"/>
              </w:rPr>
              <w:t>参加政府采购活动前3年内无行贿犯罪记录，（开标时提供《中国裁判文书网》查询结果网页截图或企业自行承诺的无行贿犯罪承诺书，查询&lt;承诺&gt; 对象为“企业，法定代表人，项目经理 ”）；</w:t>
            </w:r>
          </w:p>
        </w:tc>
      </w:tr>
      <w:tr w14:paraId="7C6551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01" w:type="dxa"/>
            <w:tcBorders>
              <w:top w:val="nil"/>
              <w:left w:val="inset" w:color="auto" w:sz="8" w:space="0"/>
              <w:bottom w:val="inset" w:color="auto" w:sz="8" w:space="0"/>
              <w:right w:val="inset" w:color="auto" w:sz="8" w:space="0"/>
            </w:tcBorders>
            <w:shd w:val="clear" w:color="auto" w:fill="FFFFFF"/>
            <w:noWrap w:val="0"/>
            <w:tcMar>
              <w:top w:w="0" w:type="dxa"/>
              <w:left w:w="0" w:type="dxa"/>
              <w:bottom w:w="0" w:type="dxa"/>
              <w:right w:w="0" w:type="dxa"/>
            </w:tcMar>
            <w:vAlign w:val="center"/>
          </w:tcPr>
          <w:p w14:paraId="1CDECB34">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7</w:t>
            </w:r>
          </w:p>
        </w:tc>
        <w:tc>
          <w:tcPr>
            <w:tcW w:w="8503"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54EB8ED3">
            <w:pPr>
              <w:keepNext w:val="0"/>
              <w:keepLines w:val="0"/>
              <w:pageBreakBefore w:val="0"/>
              <w:widowControl/>
              <w:kinsoku/>
              <w:wordWrap w:val="0"/>
              <w:overflowPunct/>
              <w:topLinePunct w:val="0"/>
              <w:autoSpaceDE w:val="0"/>
              <w:autoSpaceDN w:val="0"/>
              <w:bidi w:val="0"/>
              <w:adjustRightInd w:val="0"/>
              <w:snapToGrid w:val="0"/>
              <w:spacing w:line="560" w:lineRule="exact"/>
              <w:textAlignment w:val="baseline"/>
              <w:rPr>
                <w:rFonts w:hint="default" w:ascii="Calibri" w:hAnsi="Calibri" w:cs="Calibri"/>
                <w:sz w:val="28"/>
                <w:szCs w:val="28"/>
              </w:rPr>
            </w:pPr>
            <w:r>
              <w:rPr>
                <w:rFonts w:hint="default" w:ascii="Calibri" w:hAnsi="Calibri" w:cs="Calibri"/>
                <w:sz w:val="28"/>
                <w:szCs w:val="28"/>
              </w:rPr>
              <w:t>投标人自行出具本企业无商业贿赂和不正当竞争行为承诺书（对象为企业、法定代表人、拟派项目经理）；</w:t>
            </w:r>
          </w:p>
        </w:tc>
      </w:tr>
      <w:tr w14:paraId="54EEB0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604" w:hRule="atLeast"/>
          <w:tblCellSpacing w:w="0" w:type="dxa"/>
          <w:jc w:val="center"/>
        </w:trPr>
        <w:tc>
          <w:tcPr>
            <w:tcW w:w="701" w:type="dxa"/>
            <w:tcBorders>
              <w:top w:val="single" w:color="auto" w:sz="4" w:space="0"/>
              <w:left w:val="single" w:color="auto" w:sz="4" w:space="0"/>
              <w:bottom w:val="single" w:color="auto" w:sz="4" w:space="0"/>
              <w:right w:val="inset" w:color="auto" w:sz="8" w:space="0"/>
            </w:tcBorders>
            <w:shd w:val="clear" w:color="auto" w:fill="FFFFFF"/>
            <w:noWrap w:val="0"/>
            <w:tcMar>
              <w:top w:w="0" w:type="dxa"/>
              <w:left w:w="0" w:type="dxa"/>
              <w:bottom w:w="0" w:type="dxa"/>
              <w:right w:w="0" w:type="dxa"/>
            </w:tcMar>
            <w:vAlign w:val="center"/>
          </w:tcPr>
          <w:p w14:paraId="644B988B">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8</w:t>
            </w:r>
          </w:p>
        </w:tc>
        <w:tc>
          <w:tcPr>
            <w:tcW w:w="8503" w:type="dxa"/>
            <w:tcBorders>
              <w:top w:val="single" w:color="auto" w:sz="4" w:space="0"/>
              <w:left w:val="nil"/>
              <w:bottom w:val="single" w:color="auto" w:sz="4" w:space="0"/>
              <w:right w:val="single" w:color="auto" w:sz="4" w:space="0"/>
            </w:tcBorders>
            <w:shd w:val="clear" w:color="auto" w:fill="FFFFFF"/>
            <w:noWrap w:val="0"/>
            <w:tcMar>
              <w:top w:w="0" w:type="dxa"/>
              <w:left w:w="0" w:type="dxa"/>
              <w:bottom w:w="0" w:type="dxa"/>
              <w:right w:w="0" w:type="dxa"/>
            </w:tcMar>
            <w:vAlign w:val="center"/>
          </w:tcPr>
          <w:p w14:paraId="4D621124">
            <w:pPr>
              <w:keepNext w:val="0"/>
              <w:keepLines w:val="0"/>
              <w:pageBreakBefore w:val="0"/>
              <w:widowControl/>
              <w:kinsoku/>
              <w:wordWrap w:val="0"/>
              <w:overflowPunct/>
              <w:topLinePunct w:val="0"/>
              <w:autoSpaceDE w:val="0"/>
              <w:autoSpaceDN w:val="0"/>
              <w:bidi w:val="0"/>
              <w:adjustRightInd w:val="0"/>
              <w:snapToGrid w:val="0"/>
              <w:spacing w:line="560" w:lineRule="exact"/>
              <w:textAlignment w:val="baseline"/>
              <w:rPr>
                <w:rFonts w:hint="default" w:ascii="Calibri" w:hAnsi="Calibri" w:cs="Calibri"/>
                <w:sz w:val="28"/>
                <w:szCs w:val="28"/>
              </w:rPr>
            </w:pPr>
            <w:r>
              <w:rPr>
                <w:rFonts w:hint="default" w:ascii="Calibri" w:hAnsi="Calibri" w:cs="Calibri"/>
                <w:sz w:val="28"/>
                <w:szCs w:val="28"/>
                <w:lang w:val="en-US" w:eastAsia="zh-CN"/>
              </w:rPr>
              <w:t>根据《关于在政府采购活动中查询及使用信用记录有关问题的通知》(财库[2016]125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tc>
      </w:tr>
      <w:tr w14:paraId="7FBFB0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2" w:hRule="atLeast"/>
          <w:tblCellSpacing w:w="0" w:type="dxa"/>
          <w:jc w:val="center"/>
        </w:trPr>
        <w:tc>
          <w:tcPr>
            <w:tcW w:w="70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1ACE6F0">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9</w:t>
            </w:r>
          </w:p>
        </w:tc>
        <w:tc>
          <w:tcPr>
            <w:tcW w:w="850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013D1E86">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Calibri" w:hAnsi="Calibri" w:cs="Calibri"/>
                <w:sz w:val="28"/>
                <w:szCs w:val="28"/>
              </w:rPr>
            </w:pPr>
            <w:r>
              <w:rPr>
                <w:rFonts w:hint="eastAsia" w:ascii="宋体" w:hAnsi="宋体" w:cs="宋体"/>
                <w:color w:val="auto"/>
                <w:sz w:val="28"/>
                <w:szCs w:val="28"/>
                <w:lang w:val="en-US" w:eastAsia="zh-CN"/>
              </w:rPr>
              <w:t xml:space="preserve"> 单位负责人为同一人或者存在控股、管理关系的不同单位，不得参加同一标段投标或者未划分标段的同一招标项目投标，提供“国家企业信用信息公示系统”中查询打印的相关信息（须显示基础信息中的“营业执照信息”和“股东信息”），查询时间自本公告发布之日起，截图要显示查询时间；</w:t>
            </w:r>
          </w:p>
        </w:tc>
      </w:tr>
      <w:tr w14:paraId="469449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2" w:hRule="atLeast"/>
          <w:tblCellSpacing w:w="0" w:type="dxa"/>
          <w:jc w:val="center"/>
        </w:trPr>
        <w:tc>
          <w:tcPr>
            <w:tcW w:w="70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238173EA">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i w:val="0"/>
                <w:iCs w:val="0"/>
                <w:color w:val="000000"/>
                <w:sz w:val="28"/>
                <w:szCs w:val="28"/>
                <w:lang w:val="en-US" w:eastAsia="zh-CN"/>
              </w:rPr>
            </w:pPr>
            <w:r>
              <w:rPr>
                <w:rFonts w:hint="eastAsia" w:ascii="宋体" w:hAnsi="宋体" w:cs="宋体"/>
                <w:i w:val="0"/>
                <w:iCs w:val="0"/>
                <w:color w:val="000000"/>
                <w:sz w:val="28"/>
                <w:szCs w:val="28"/>
                <w:lang w:val="en-US" w:eastAsia="zh-CN"/>
              </w:rPr>
              <w:t>10</w:t>
            </w:r>
          </w:p>
        </w:tc>
        <w:tc>
          <w:tcPr>
            <w:tcW w:w="850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55ACFBC3">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本次招标不接受联合体投标；</w:t>
            </w:r>
          </w:p>
        </w:tc>
      </w:tr>
      <w:tr w14:paraId="3CE257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2" w:hRule="atLeast"/>
          <w:tblCellSpacing w:w="0" w:type="dxa"/>
          <w:jc w:val="center"/>
        </w:trPr>
        <w:tc>
          <w:tcPr>
            <w:tcW w:w="70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4B5780F8">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cs="宋体"/>
                <w:i w:val="0"/>
                <w:iCs w:val="0"/>
                <w:color w:val="000000"/>
                <w:sz w:val="28"/>
                <w:szCs w:val="28"/>
                <w:lang w:val="en-US" w:eastAsia="zh-CN"/>
              </w:rPr>
            </w:pPr>
            <w:r>
              <w:rPr>
                <w:rFonts w:hint="eastAsia" w:ascii="宋体" w:hAnsi="宋体" w:cs="宋体"/>
                <w:i w:val="0"/>
                <w:iCs w:val="0"/>
                <w:color w:val="000000"/>
                <w:sz w:val="28"/>
                <w:szCs w:val="28"/>
                <w:lang w:val="en-US" w:eastAsia="zh-CN"/>
              </w:rPr>
              <w:t>11</w:t>
            </w:r>
          </w:p>
        </w:tc>
        <w:tc>
          <w:tcPr>
            <w:tcW w:w="850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067949C9">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本次招标实行资格后审，资格审查的具体要求见招标文件；</w:t>
            </w:r>
          </w:p>
        </w:tc>
      </w:tr>
    </w:tbl>
    <w:p w14:paraId="15E675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eastAsia" w:ascii="宋体" w:hAnsi="宋体" w:eastAsia="宋体" w:cs="宋体"/>
          <w:i w:val="0"/>
          <w:iCs w:val="0"/>
          <w:color w:val="000000"/>
          <w:sz w:val="28"/>
          <w:szCs w:val="28"/>
        </w:rPr>
      </w:pPr>
    </w:p>
    <w:p w14:paraId="38EA6A4E">
      <w:pPr>
        <w:pStyle w:val="4"/>
        <w:keepNext w:val="0"/>
        <w:keepLines w:val="0"/>
        <w:widowControl/>
        <w:suppressLineNumbers w:val="0"/>
        <w:shd w:val="clear" w:fill="FFFFFF"/>
        <w:spacing w:before="0" w:beforeAutospacing="0" w:after="0" w:afterAutospacing="0" w:line="315" w:lineRule="atLeast"/>
        <w:ind w:left="0" w:right="0"/>
        <w:rPr>
          <w:rFonts w:hint="default" w:ascii="Calibri" w:hAnsi="Calibri" w:cs="Calibri"/>
          <w:sz w:val="21"/>
          <w:szCs w:val="21"/>
        </w:rPr>
      </w:pPr>
      <w:r>
        <w:rPr>
          <w:rFonts w:hint="eastAsia" w:ascii="宋体" w:hAnsi="宋体" w:eastAsia="宋体" w:cs="宋体"/>
          <w:i w:val="0"/>
          <w:iCs w:val="0"/>
          <w:color w:val="000000"/>
          <w:sz w:val="28"/>
          <w:szCs w:val="28"/>
        </w:rPr>
        <w:t>2.2</w:t>
      </w:r>
      <w:r>
        <w:rPr>
          <w:rFonts w:hint="eastAsia" w:ascii="宋体" w:hAnsi="宋体" w:eastAsia="宋体" w:cs="宋体"/>
          <w:color w:val="auto"/>
          <w:sz w:val="28"/>
          <w:szCs w:val="28"/>
          <w:shd w:val="clear" w:fill="FFFFFF"/>
        </w:rPr>
        <w:t>中标候选人响应招标文件要求的资格能力条件情况</w:t>
      </w:r>
    </w:p>
    <w:tbl>
      <w:tblPr>
        <w:tblStyle w:val="5"/>
        <w:tblW w:w="8799"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4905"/>
        <w:gridCol w:w="3894"/>
      </w:tblGrid>
      <w:tr w14:paraId="4400FD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31" w:hRule="atLeast"/>
          <w:tblCellSpacing w:w="0" w:type="dxa"/>
          <w:jc w:val="center"/>
        </w:trPr>
        <w:tc>
          <w:tcPr>
            <w:tcW w:w="490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23936990">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rPr>
            </w:pPr>
            <w:r>
              <w:rPr>
                <w:rFonts w:hint="eastAsia" w:ascii="宋体" w:hAnsi="宋体" w:eastAsia="宋体" w:cs="宋体"/>
                <w:i w:val="0"/>
                <w:iCs w:val="0"/>
                <w:color w:val="000000"/>
                <w:sz w:val="28"/>
                <w:szCs w:val="28"/>
              </w:rPr>
              <w:t>中标候选人</w:t>
            </w:r>
          </w:p>
        </w:tc>
        <w:tc>
          <w:tcPr>
            <w:tcW w:w="3894" w:type="dxa"/>
            <w:tcBorders>
              <w:top w:val="inset" w:color="auto" w:sz="8" w:space="0"/>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7524D2CA">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rPr>
            </w:pPr>
            <w:r>
              <w:rPr>
                <w:rFonts w:hint="eastAsia" w:ascii="宋体" w:hAnsi="宋体" w:eastAsia="宋体" w:cs="宋体"/>
                <w:color w:val="auto"/>
                <w:sz w:val="28"/>
                <w:szCs w:val="28"/>
              </w:rPr>
              <w:t>响应情况</w:t>
            </w:r>
          </w:p>
        </w:tc>
      </w:tr>
      <w:tr w14:paraId="190AFF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05" w:hRule="atLeast"/>
          <w:tblCellSpacing w:w="0" w:type="dxa"/>
          <w:jc w:val="center"/>
        </w:trPr>
        <w:tc>
          <w:tcPr>
            <w:tcW w:w="4905"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6657EDD8">
            <w:pPr>
              <w:keepNext w:val="0"/>
              <w:keepLines w:val="0"/>
              <w:widowControl/>
              <w:suppressLineNumbers w:val="0"/>
              <w:shd w:val="clear" w:fill="FFFFFF"/>
              <w:bidi w:val="0"/>
              <w:spacing w:before="12" w:beforeAutospacing="0" w:line="12" w:lineRule="atLeast"/>
              <w:ind w:right="0"/>
              <w:jc w:val="center"/>
              <w:rPr>
                <w:rFonts w:hint="default" w:ascii="Calibri" w:hAnsi="Calibri" w:cs="Calibri"/>
                <w:sz w:val="28"/>
                <w:szCs w:val="28"/>
                <w:highlight w:val="yellow"/>
              </w:rPr>
            </w:pPr>
            <w:r>
              <w:rPr>
                <w:rFonts w:hint="eastAsia" w:ascii="sans-serif" w:hAnsi="sans-serif" w:eastAsia="宋体" w:cs="sans-serif"/>
                <w:sz w:val="28"/>
                <w:szCs w:val="28"/>
                <w:lang w:eastAsia="zh-CN"/>
              </w:rPr>
              <w:t>豪伟建筑工程有限公司</w:t>
            </w:r>
          </w:p>
        </w:tc>
        <w:tc>
          <w:tcPr>
            <w:tcW w:w="389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00AA969C">
            <w:pPr>
              <w:pStyle w:val="4"/>
              <w:keepNext w:val="0"/>
              <w:keepLines w:val="0"/>
              <w:widowControl/>
              <w:suppressLineNumbers w:val="0"/>
              <w:spacing w:before="0" w:beforeAutospacing="0" w:after="0" w:afterAutospacing="0" w:line="560" w:lineRule="atLeast"/>
              <w:ind w:left="0" w:right="0"/>
              <w:jc w:val="center"/>
              <w:textAlignment w:val="center"/>
              <w:rPr>
                <w:rFonts w:hint="eastAsia" w:ascii="Calibri" w:hAnsi="Calibri" w:eastAsia="宋体" w:cs="Calibri"/>
                <w:sz w:val="28"/>
                <w:szCs w:val="28"/>
                <w:lang w:eastAsia="zh-CN"/>
              </w:rPr>
            </w:pPr>
            <w:r>
              <w:rPr>
                <w:rFonts w:hint="eastAsia" w:ascii="宋体" w:hAnsi="宋体" w:eastAsia="宋体" w:cs="宋体"/>
                <w:color w:val="auto"/>
                <w:sz w:val="28"/>
                <w:szCs w:val="28"/>
              </w:rPr>
              <w:t>响应</w:t>
            </w:r>
          </w:p>
        </w:tc>
      </w:tr>
      <w:tr w14:paraId="768022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9" w:hRule="atLeast"/>
          <w:tblCellSpacing w:w="0" w:type="dxa"/>
          <w:jc w:val="center"/>
        </w:trPr>
        <w:tc>
          <w:tcPr>
            <w:tcW w:w="4905"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4696C9F0">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default" w:ascii="Calibri" w:hAnsi="Calibri" w:cs="Calibri"/>
                <w:sz w:val="28"/>
                <w:szCs w:val="28"/>
                <w:highlight w:val="yellow"/>
              </w:rPr>
            </w:pPr>
            <w:r>
              <w:rPr>
                <w:rFonts w:hint="eastAsia" w:ascii="宋体" w:hAnsi="宋体" w:cs="宋体"/>
                <w:i w:val="0"/>
                <w:iCs w:val="0"/>
                <w:color w:val="000000"/>
                <w:sz w:val="28"/>
                <w:szCs w:val="28"/>
                <w:lang w:eastAsia="zh-CN"/>
              </w:rPr>
              <w:t>河南水诚建设工程有限公司</w:t>
            </w:r>
            <w:r>
              <w:rPr>
                <w:rFonts w:hint="eastAsia" w:ascii="宋体" w:hAnsi="宋体" w:eastAsia="宋体" w:cs="宋体"/>
                <w:i w:val="0"/>
                <w:iCs w:val="0"/>
                <w:color w:val="000000"/>
                <w:sz w:val="28"/>
                <w:szCs w:val="28"/>
              </w:rPr>
              <w:t> </w:t>
            </w:r>
            <w:r>
              <w:rPr>
                <w:rFonts w:hint="eastAsia" w:ascii="宋体" w:hAnsi="宋体" w:cs="宋体"/>
                <w:i w:val="0"/>
                <w:iCs w:val="0"/>
                <w:color w:val="000000"/>
                <w:sz w:val="28"/>
                <w:szCs w:val="28"/>
                <w:lang w:val="en-US" w:eastAsia="zh-CN"/>
              </w:rPr>
              <w:t xml:space="preserve"> </w:t>
            </w:r>
          </w:p>
        </w:tc>
        <w:tc>
          <w:tcPr>
            <w:tcW w:w="389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58A07BDE">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rPr>
            </w:pPr>
            <w:r>
              <w:rPr>
                <w:rFonts w:hint="eastAsia" w:ascii="宋体" w:hAnsi="宋体" w:eastAsia="宋体" w:cs="宋体"/>
                <w:color w:val="auto"/>
                <w:sz w:val="28"/>
                <w:szCs w:val="28"/>
              </w:rPr>
              <w:t>响应</w:t>
            </w:r>
          </w:p>
        </w:tc>
      </w:tr>
      <w:tr w14:paraId="41475D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9" w:hRule="atLeast"/>
          <w:tblCellSpacing w:w="0" w:type="dxa"/>
          <w:jc w:val="center"/>
        </w:trPr>
        <w:tc>
          <w:tcPr>
            <w:tcW w:w="4905"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68ED06F3">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default" w:ascii="Calibri" w:hAnsi="Calibri" w:cs="Calibri"/>
                <w:sz w:val="28"/>
                <w:szCs w:val="28"/>
                <w:highlight w:val="yellow"/>
              </w:rPr>
            </w:pPr>
            <w:r>
              <w:rPr>
                <w:rFonts w:hint="eastAsia" w:ascii="宋体" w:hAnsi="宋体" w:cs="宋体"/>
                <w:i w:val="0"/>
                <w:iCs w:val="0"/>
                <w:color w:val="000000"/>
                <w:sz w:val="28"/>
                <w:szCs w:val="28"/>
                <w:lang w:val="en-US" w:eastAsia="zh-CN"/>
              </w:rPr>
              <w:t>河南联润建筑工程有限公司</w:t>
            </w:r>
          </w:p>
        </w:tc>
        <w:tc>
          <w:tcPr>
            <w:tcW w:w="389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098A72E3">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rPr>
            </w:pPr>
            <w:r>
              <w:rPr>
                <w:rFonts w:hint="eastAsia" w:ascii="宋体" w:hAnsi="宋体" w:eastAsia="宋体" w:cs="宋体"/>
                <w:color w:val="auto"/>
                <w:sz w:val="28"/>
                <w:szCs w:val="28"/>
              </w:rPr>
              <w:t>响应</w:t>
            </w:r>
          </w:p>
        </w:tc>
      </w:tr>
      <w:tr w14:paraId="2C88D9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9" w:hRule="atLeast"/>
          <w:tblCellSpacing w:w="0" w:type="dxa"/>
          <w:jc w:val="center"/>
        </w:trPr>
        <w:tc>
          <w:tcPr>
            <w:tcW w:w="4905"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33F1CD12">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default" w:ascii="Calibri" w:hAnsi="Calibri" w:cs="Calibri"/>
                <w:sz w:val="28"/>
                <w:szCs w:val="28"/>
                <w:highlight w:val="yellow"/>
              </w:rPr>
            </w:pPr>
            <w:r>
              <w:rPr>
                <w:rFonts w:hint="eastAsia" w:ascii="宋体" w:hAnsi="宋体" w:cs="宋体"/>
                <w:i w:val="0"/>
                <w:iCs w:val="0"/>
                <w:color w:val="000000"/>
                <w:sz w:val="28"/>
                <w:szCs w:val="28"/>
                <w:lang w:val="en-US" w:eastAsia="zh-CN"/>
              </w:rPr>
              <w:t xml:space="preserve">河南树岩建设工程有限公司 </w:t>
            </w:r>
            <w:r>
              <w:rPr>
                <w:rFonts w:hint="eastAsia" w:ascii="宋体" w:hAnsi="宋体" w:eastAsia="宋体" w:cs="宋体"/>
                <w:i w:val="0"/>
                <w:iCs w:val="0"/>
                <w:color w:val="000000"/>
                <w:sz w:val="28"/>
                <w:szCs w:val="28"/>
              </w:rPr>
              <w:t xml:space="preserve"> </w:t>
            </w:r>
          </w:p>
        </w:tc>
        <w:tc>
          <w:tcPr>
            <w:tcW w:w="389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4C5B97A1">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rPr>
            </w:pPr>
            <w:r>
              <w:rPr>
                <w:rFonts w:hint="eastAsia" w:ascii="宋体" w:hAnsi="宋体" w:eastAsia="宋体" w:cs="宋体"/>
                <w:color w:val="auto"/>
                <w:sz w:val="28"/>
                <w:szCs w:val="28"/>
              </w:rPr>
              <w:t>响应</w:t>
            </w:r>
          </w:p>
        </w:tc>
      </w:tr>
    </w:tbl>
    <w:p w14:paraId="69E667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eastAsia" w:ascii="Calibri" w:hAnsi="Calibri" w:eastAsia="宋体" w:cs="Calibri"/>
          <w:sz w:val="21"/>
          <w:szCs w:val="21"/>
          <w:highlight w:val="none"/>
          <w:lang w:val="en-US" w:eastAsia="zh-CN"/>
        </w:rPr>
      </w:pPr>
      <w:r>
        <w:rPr>
          <w:rFonts w:hint="eastAsia" w:ascii="宋体" w:hAnsi="宋体" w:eastAsia="宋体" w:cs="宋体"/>
          <w:i w:val="0"/>
          <w:iCs w:val="0"/>
          <w:color w:val="000000"/>
          <w:sz w:val="28"/>
          <w:szCs w:val="28"/>
          <w:highlight w:val="none"/>
        </w:rPr>
        <w:t>三、无效投标人情况及原因：</w:t>
      </w:r>
      <w:r>
        <w:rPr>
          <w:rFonts w:hint="eastAsia" w:ascii="宋体" w:hAnsi="宋体" w:cs="宋体"/>
          <w:i w:val="0"/>
          <w:iCs w:val="0"/>
          <w:color w:val="000000"/>
          <w:sz w:val="28"/>
          <w:szCs w:val="28"/>
          <w:highlight w:val="none"/>
          <w:lang w:val="en-US" w:eastAsia="zh-CN"/>
        </w:rPr>
        <w:t>无</w:t>
      </w:r>
    </w:p>
    <w:p w14:paraId="36206D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default" w:ascii="Calibri" w:hAnsi="Calibri" w:cs="Calibri"/>
          <w:sz w:val="21"/>
          <w:szCs w:val="21"/>
        </w:rPr>
      </w:pPr>
      <w:r>
        <w:rPr>
          <w:rFonts w:hint="eastAsia" w:ascii="宋体" w:hAnsi="宋体" w:eastAsia="宋体" w:cs="宋体"/>
          <w:i w:val="0"/>
          <w:iCs w:val="0"/>
          <w:color w:val="000000"/>
          <w:sz w:val="28"/>
          <w:szCs w:val="28"/>
        </w:rPr>
        <w:t>四、报价修正：无  </w:t>
      </w:r>
      <w:bookmarkStart w:id="0" w:name="_GoBack"/>
      <w:bookmarkEnd w:id="0"/>
    </w:p>
    <w:p w14:paraId="7C23E2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default" w:ascii="Calibri" w:hAnsi="Calibri" w:cs="Calibri"/>
          <w:sz w:val="21"/>
          <w:szCs w:val="21"/>
        </w:rPr>
      </w:pPr>
      <w:r>
        <w:rPr>
          <w:rFonts w:hint="eastAsia" w:ascii="宋体" w:hAnsi="宋体" w:eastAsia="宋体" w:cs="宋体"/>
          <w:i w:val="0"/>
          <w:iCs w:val="0"/>
          <w:color w:val="000000"/>
          <w:sz w:val="28"/>
          <w:szCs w:val="28"/>
        </w:rPr>
        <w:t>五、所有投标人评审情况     </w:t>
      </w:r>
    </w:p>
    <w:tbl>
      <w:tblPr>
        <w:tblStyle w:val="5"/>
        <w:tblW w:w="882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3182"/>
        <w:gridCol w:w="2173"/>
        <w:gridCol w:w="1417"/>
        <w:gridCol w:w="2054"/>
      </w:tblGrid>
      <w:tr w14:paraId="01F741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1" w:hRule="atLeast"/>
          <w:tblCellSpacing w:w="0" w:type="dxa"/>
          <w:jc w:val="center"/>
        </w:trPr>
        <w:tc>
          <w:tcPr>
            <w:tcW w:w="3182"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D863324">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rPr>
            </w:pPr>
            <w:r>
              <w:rPr>
                <w:rFonts w:hint="eastAsia" w:ascii="宋体" w:hAnsi="宋体" w:eastAsia="宋体" w:cs="宋体"/>
                <w:i w:val="0"/>
                <w:iCs w:val="0"/>
                <w:color w:val="000000"/>
                <w:sz w:val="28"/>
                <w:szCs w:val="28"/>
              </w:rPr>
              <w:t>单位名称</w:t>
            </w:r>
          </w:p>
        </w:tc>
        <w:tc>
          <w:tcPr>
            <w:tcW w:w="217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7BA551C6">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rPr>
            </w:pPr>
            <w:r>
              <w:rPr>
                <w:rFonts w:hint="eastAsia" w:ascii="宋体" w:hAnsi="宋体" w:eastAsia="宋体" w:cs="宋体"/>
                <w:i w:val="0"/>
                <w:iCs w:val="0"/>
                <w:color w:val="000000"/>
                <w:sz w:val="28"/>
                <w:szCs w:val="28"/>
              </w:rPr>
              <w:t>投标报价（元）</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06C1038">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rPr>
            </w:pPr>
            <w:r>
              <w:rPr>
                <w:rFonts w:hint="eastAsia" w:ascii="宋体" w:hAnsi="宋体" w:eastAsia="宋体" w:cs="宋体"/>
                <w:i w:val="0"/>
                <w:iCs w:val="0"/>
                <w:color w:val="000000"/>
                <w:sz w:val="28"/>
                <w:szCs w:val="28"/>
              </w:rPr>
              <w:t>技术标评审结果</w:t>
            </w:r>
          </w:p>
        </w:tc>
        <w:tc>
          <w:tcPr>
            <w:tcW w:w="205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29027EBA">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rPr>
            </w:pPr>
            <w:r>
              <w:rPr>
                <w:rFonts w:hint="eastAsia" w:ascii="宋体" w:hAnsi="宋体" w:eastAsia="宋体" w:cs="宋体"/>
                <w:i w:val="0"/>
                <w:iCs w:val="0"/>
                <w:color w:val="000000"/>
                <w:sz w:val="28"/>
                <w:szCs w:val="28"/>
              </w:rPr>
              <w:t>综合标评审结果</w:t>
            </w:r>
          </w:p>
        </w:tc>
      </w:tr>
      <w:tr w14:paraId="23DDFD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26" w:hRule="atLeast"/>
          <w:tblCellSpacing w:w="0" w:type="dxa"/>
          <w:jc w:val="center"/>
        </w:trPr>
        <w:tc>
          <w:tcPr>
            <w:tcW w:w="318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7B671632">
            <w:pPr>
              <w:keepNext w:val="0"/>
              <w:keepLines w:val="0"/>
              <w:widowControl/>
              <w:suppressLineNumbers w:val="0"/>
              <w:shd w:val="clear" w:fill="FFFFFF"/>
              <w:bidi w:val="0"/>
              <w:spacing w:before="12" w:beforeAutospacing="0" w:line="12" w:lineRule="atLeast"/>
              <w:ind w:left="0" w:right="0"/>
              <w:jc w:val="left"/>
              <w:rPr>
                <w:rFonts w:hint="eastAsia" w:ascii="sans-serif" w:hAnsi="sans-serif" w:eastAsia="宋体" w:cs="sans-serif"/>
                <w:sz w:val="28"/>
                <w:szCs w:val="28"/>
                <w:lang w:eastAsia="zh-CN"/>
              </w:rPr>
            </w:pPr>
          </w:p>
          <w:p w14:paraId="51AD4186">
            <w:pPr>
              <w:keepNext w:val="0"/>
              <w:keepLines w:val="0"/>
              <w:widowControl/>
              <w:suppressLineNumbers w:val="0"/>
              <w:shd w:val="clear" w:fill="FFFFFF"/>
              <w:bidi w:val="0"/>
              <w:spacing w:before="12" w:beforeAutospacing="0" w:line="12" w:lineRule="atLeast"/>
              <w:ind w:left="0" w:right="0"/>
              <w:jc w:val="left"/>
              <w:rPr>
                <w:rFonts w:hint="eastAsia" w:ascii="sans-serif" w:hAnsi="sans-serif" w:eastAsia="宋体" w:cs="sans-serif"/>
                <w:sz w:val="28"/>
                <w:szCs w:val="28"/>
                <w:lang w:eastAsia="zh-CN"/>
              </w:rPr>
            </w:pPr>
            <w:r>
              <w:rPr>
                <w:rFonts w:hint="eastAsia" w:ascii="sans-serif" w:hAnsi="sans-serif" w:eastAsia="宋体" w:cs="sans-serif"/>
                <w:sz w:val="28"/>
                <w:szCs w:val="28"/>
                <w:lang w:eastAsia="zh-CN"/>
              </w:rPr>
              <w:t>豪伟建筑工程有限公司</w:t>
            </w:r>
          </w:p>
          <w:p w14:paraId="4FA8C584">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default" w:ascii="Calibri" w:hAnsi="Calibri" w:cs="Calibri"/>
                <w:sz w:val="28"/>
                <w:szCs w:val="28"/>
                <w:highlight w:val="yellow"/>
              </w:rPr>
            </w:pPr>
            <w:r>
              <w:rPr>
                <w:rFonts w:hint="eastAsia" w:ascii="宋体" w:hAnsi="宋体" w:cs="宋体"/>
                <w:i w:val="0"/>
                <w:iCs w:val="0"/>
                <w:color w:val="000000"/>
                <w:sz w:val="28"/>
                <w:szCs w:val="28"/>
                <w:lang w:val="en-US" w:eastAsia="zh-CN"/>
              </w:rPr>
              <w:t xml:space="preserve"> </w:t>
            </w:r>
          </w:p>
        </w:tc>
        <w:tc>
          <w:tcPr>
            <w:tcW w:w="217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376600DD">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highlight w:val="none"/>
              </w:rPr>
            </w:pPr>
            <w:r>
              <w:rPr>
                <w:rFonts w:hint="eastAsia" w:ascii="宋体" w:hAnsi="宋体" w:eastAsia="宋体" w:cs="宋体"/>
                <w:i w:val="0"/>
                <w:iCs w:val="0"/>
                <w:color w:val="000000"/>
                <w:sz w:val="28"/>
                <w:szCs w:val="28"/>
                <w:highlight w:val="none"/>
              </w:rPr>
              <w:t xml:space="preserve">3480863.90 </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27703B7A">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highlight w:val="none"/>
              </w:rPr>
            </w:pPr>
            <w:r>
              <w:rPr>
                <w:rFonts w:hint="eastAsia" w:ascii="宋体" w:hAnsi="宋体" w:eastAsia="宋体" w:cs="宋体"/>
                <w:i w:val="0"/>
                <w:iCs w:val="0"/>
                <w:color w:val="000000"/>
                <w:sz w:val="28"/>
                <w:szCs w:val="28"/>
                <w:highlight w:val="none"/>
              </w:rPr>
              <w:t>通过</w:t>
            </w:r>
          </w:p>
        </w:tc>
        <w:tc>
          <w:tcPr>
            <w:tcW w:w="205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15DE3A88">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highlight w:val="none"/>
              </w:rPr>
            </w:pPr>
            <w:r>
              <w:rPr>
                <w:rFonts w:hint="eastAsia" w:ascii="宋体" w:hAnsi="宋体" w:eastAsia="宋体" w:cs="宋体"/>
                <w:i w:val="0"/>
                <w:iCs w:val="0"/>
                <w:color w:val="000000"/>
                <w:sz w:val="28"/>
                <w:szCs w:val="28"/>
                <w:highlight w:val="none"/>
              </w:rPr>
              <w:t>通过</w:t>
            </w:r>
          </w:p>
        </w:tc>
      </w:tr>
      <w:tr w14:paraId="1E3C7E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24" w:hRule="atLeast"/>
          <w:tblCellSpacing w:w="0" w:type="dxa"/>
          <w:jc w:val="center"/>
        </w:trPr>
        <w:tc>
          <w:tcPr>
            <w:tcW w:w="318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38A08D50">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default" w:ascii="Calibri" w:hAnsi="Calibri" w:cs="Calibri"/>
                <w:sz w:val="28"/>
                <w:szCs w:val="28"/>
                <w:highlight w:val="yellow"/>
              </w:rPr>
            </w:pPr>
            <w:r>
              <w:rPr>
                <w:rFonts w:hint="eastAsia" w:ascii="宋体" w:hAnsi="宋体" w:cs="宋体"/>
                <w:i w:val="0"/>
                <w:iCs w:val="0"/>
                <w:color w:val="000000"/>
                <w:sz w:val="28"/>
                <w:szCs w:val="28"/>
                <w:lang w:eastAsia="zh-CN"/>
              </w:rPr>
              <w:t>河南水诚建设工程有限公司</w:t>
            </w:r>
            <w:r>
              <w:rPr>
                <w:rFonts w:hint="eastAsia" w:ascii="宋体" w:hAnsi="宋体" w:eastAsia="宋体" w:cs="宋体"/>
                <w:i w:val="0"/>
                <w:iCs w:val="0"/>
                <w:color w:val="000000"/>
                <w:sz w:val="28"/>
                <w:szCs w:val="28"/>
              </w:rPr>
              <w:t> </w:t>
            </w:r>
            <w:r>
              <w:rPr>
                <w:rFonts w:hint="eastAsia" w:ascii="宋体" w:hAnsi="宋体" w:cs="宋体"/>
                <w:i w:val="0"/>
                <w:iCs w:val="0"/>
                <w:color w:val="000000"/>
                <w:sz w:val="28"/>
                <w:szCs w:val="28"/>
                <w:lang w:val="en-US" w:eastAsia="zh-CN"/>
              </w:rPr>
              <w:t xml:space="preserve"> </w:t>
            </w:r>
          </w:p>
        </w:tc>
        <w:tc>
          <w:tcPr>
            <w:tcW w:w="217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5AA19305">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highlight w:val="none"/>
              </w:rPr>
            </w:pPr>
            <w:r>
              <w:rPr>
                <w:rFonts w:hint="eastAsia" w:ascii="宋体" w:hAnsi="宋体" w:eastAsia="宋体" w:cs="宋体"/>
                <w:i w:val="0"/>
                <w:iCs w:val="0"/>
                <w:color w:val="000000"/>
                <w:sz w:val="28"/>
                <w:szCs w:val="28"/>
                <w:highlight w:val="none"/>
              </w:rPr>
              <w:t>3583424.51</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5F1656EB">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highlight w:val="none"/>
              </w:rPr>
            </w:pPr>
            <w:r>
              <w:rPr>
                <w:rFonts w:hint="eastAsia" w:ascii="宋体" w:hAnsi="宋体" w:eastAsia="宋体" w:cs="宋体"/>
                <w:i w:val="0"/>
                <w:iCs w:val="0"/>
                <w:color w:val="000000"/>
                <w:sz w:val="28"/>
                <w:szCs w:val="28"/>
                <w:highlight w:val="none"/>
              </w:rPr>
              <w:t>通过</w:t>
            </w:r>
          </w:p>
        </w:tc>
        <w:tc>
          <w:tcPr>
            <w:tcW w:w="205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05DB0416">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highlight w:val="none"/>
              </w:rPr>
            </w:pPr>
            <w:r>
              <w:rPr>
                <w:rFonts w:hint="eastAsia" w:ascii="宋体" w:hAnsi="宋体" w:eastAsia="宋体" w:cs="宋体"/>
                <w:i w:val="0"/>
                <w:iCs w:val="0"/>
                <w:color w:val="000000"/>
                <w:sz w:val="28"/>
                <w:szCs w:val="28"/>
                <w:highlight w:val="none"/>
              </w:rPr>
              <w:t>通过</w:t>
            </w:r>
          </w:p>
        </w:tc>
      </w:tr>
      <w:tr w14:paraId="0DBCE1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5" w:hRule="atLeast"/>
          <w:tblCellSpacing w:w="0" w:type="dxa"/>
          <w:jc w:val="center"/>
        </w:trPr>
        <w:tc>
          <w:tcPr>
            <w:tcW w:w="318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3DDCD239">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default" w:ascii="Calibri" w:hAnsi="Calibri" w:cs="Calibri"/>
                <w:sz w:val="28"/>
                <w:szCs w:val="28"/>
                <w:highlight w:val="yellow"/>
              </w:rPr>
            </w:pPr>
            <w:r>
              <w:rPr>
                <w:rFonts w:hint="eastAsia" w:ascii="宋体" w:hAnsi="宋体" w:cs="宋体"/>
                <w:i w:val="0"/>
                <w:iCs w:val="0"/>
                <w:color w:val="000000"/>
                <w:sz w:val="28"/>
                <w:szCs w:val="28"/>
                <w:lang w:val="en-US" w:eastAsia="zh-CN"/>
              </w:rPr>
              <w:t xml:space="preserve">河南联润建筑工程有限公司 </w:t>
            </w:r>
            <w:r>
              <w:rPr>
                <w:rFonts w:hint="eastAsia" w:ascii="宋体" w:hAnsi="宋体" w:eastAsia="宋体" w:cs="宋体"/>
                <w:i w:val="0"/>
                <w:iCs w:val="0"/>
                <w:color w:val="000000"/>
                <w:sz w:val="28"/>
                <w:szCs w:val="28"/>
              </w:rPr>
              <w:t xml:space="preserve"> </w:t>
            </w:r>
          </w:p>
        </w:tc>
        <w:tc>
          <w:tcPr>
            <w:tcW w:w="217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922B5DC">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highlight w:val="none"/>
              </w:rPr>
            </w:pPr>
            <w:r>
              <w:rPr>
                <w:rFonts w:hint="eastAsia" w:ascii="宋体" w:hAnsi="宋体" w:eastAsia="宋体" w:cs="宋体"/>
                <w:i w:val="0"/>
                <w:iCs w:val="0"/>
                <w:color w:val="000000"/>
                <w:sz w:val="28"/>
                <w:szCs w:val="28"/>
                <w:highlight w:val="none"/>
              </w:rPr>
              <w:t>3597783.19</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560F0701">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highlight w:val="none"/>
              </w:rPr>
            </w:pPr>
            <w:r>
              <w:rPr>
                <w:rFonts w:hint="eastAsia" w:ascii="宋体" w:hAnsi="宋体" w:eastAsia="宋体" w:cs="宋体"/>
                <w:i w:val="0"/>
                <w:iCs w:val="0"/>
                <w:color w:val="000000"/>
                <w:sz w:val="28"/>
                <w:szCs w:val="28"/>
                <w:highlight w:val="none"/>
              </w:rPr>
              <w:t>通过</w:t>
            </w:r>
          </w:p>
        </w:tc>
        <w:tc>
          <w:tcPr>
            <w:tcW w:w="205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28847F28">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highlight w:val="none"/>
              </w:rPr>
            </w:pPr>
            <w:r>
              <w:rPr>
                <w:rFonts w:hint="eastAsia" w:ascii="宋体" w:hAnsi="宋体" w:eastAsia="宋体" w:cs="宋体"/>
                <w:i w:val="0"/>
                <w:iCs w:val="0"/>
                <w:color w:val="000000"/>
                <w:sz w:val="28"/>
                <w:szCs w:val="28"/>
                <w:highlight w:val="none"/>
              </w:rPr>
              <w:t>通过</w:t>
            </w:r>
          </w:p>
        </w:tc>
      </w:tr>
      <w:tr w14:paraId="1C4723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5" w:hRule="atLeast"/>
          <w:tblCellSpacing w:w="0" w:type="dxa"/>
          <w:jc w:val="center"/>
        </w:trPr>
        <w:tc>
          <w:tcPr>
            <w:tcW w:w="318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15A2D053">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default" w:ascii="Calibri" w:hAnsi="Calibri" w:cs="Calibri"/>
                <w:sz w:val="28"/>
                <w:szCs w:val="28"/>
                <w:highlight w:val="yellow"/>
              </w:rPr>
            </w:pPr>
            <w:r>
              <w:rPr>
                <w:rFonts w:hint="eastAsia" w:ascii="宋体" w:hAnsi="宋体" w:cs="宋体"/>
                <w:i w:val="0"/>
                <w:iCs w:val="0"/>
                <w:color w:val="000000"/>
                <w:sz w:val="28"/>
                <w:szCs w:val="28"/>
                <w:lang w:val="en-US" w:eastAsia="zh-CN"/>
              </w:rPr>
              <w:t>河南树岩建设工程有限公司</w:t>
            </w:r>
            <w:r>
              <w:rPr>
                <w:rFonts w:hint="eastAsia" w:ascii="宋体" w:hAnsi="宋体" w:eastAsia="宋体" w:cs="宋体"/>
                <w:i w:val="0"/>
                <w:iCs w:val="0"/>
                <w:color w:val="000000"/>
                <w:sz w:val="28"/>
                <w:szCs w:val="28"/>
              </w:rPr>
              <w:t xml:space="preserve"> </w:t>
            </w:r>
          </w:p>
        </w:tc>
        <w:tc>
          <w:tcPr>
            <w:tcW w:w="217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35F4220E">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highlight w:val="none"/>
              </w:rPr>
            </w:pPr>
            <w:r>
              <w:rPr>
                <w:rFonts w:hint="eastAsia" w:ascii="宋体" w:hAnsi="宋体" w:eastAsia="宋体" w:cs="宋体"/>
                <w:i w:val="0"/>
                <w:iCs w:val="0"/>
                <w:color w:val="000000"/>
                <w:sz w:val="28"/>
                <w:szCs w:val="28"/>
                <w:highlight w:val="none"/>
              </w:rPr>
              <w:t> 3620110.89</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276F0367">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highlight w:val="none"/>
              </w:rPr>
            </w:pPr>
            <w:r>
              <w:rPr>
                <w:rFonts w:hint="eastAsia" w:ascii="宋体" w:hAnsi="宋体" w:eastAsia="宋体" w:cs="宋体"/>
                <w:i w:val="0"/>
                <w:iCs w:val="0"/>
                <w:color w:val="000000"/>
                <w:sz w:val="28"/>
                <w:szCs w:val="28"/>
                <w:highlight w:val="none"/>
              </w:rPr>
              <w:t>通过</w:t>
            </w:r>
          </w:p>
        </w:tc>
        <w:tc>
          <w:tcPr>
            <w:tcW w:w="205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76CA09CC">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highlight w:val="none"/>
              </w:rPr>
            </w:pPr>
            <w:r>
              <w:rPr>
                <w:rFonts w:hint="eastAsia" w:ascii="宋体" w:hAnsi="宋体" w:eastAsia="宋体" w:cs="宋体"/>
                <w:i w:val="0"/>
                <w:iCs w:val="0"/>
                <w:color w:val="000000"/>
                <w:sz w:val="28"/>
                <w:szCs w:val="28"/>
                <w:highlight w:val="none"/>
              </w:rPr>
              <w:t>通过</w:t>
            </w:r>
          </w:p>
        </w:tc>
      </w:tr>
    </w:tbl>
    <w:p w14:paraId="4BFEA9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left"/>
        <w:textAlignment w:val="center"/>
        <w:rPr>
          <w:rFonts w:hint="default" w:ascii="Calibri" w:hAnsi="Calibri" w:cs="Calibri"/>
          <w:sz w:val="21"/>
          <w:szCs w:val="21"/>
          <w:highlight w:val="none"/>
        </w:rPr>
      </w:pPr>
      <w:r>
        <w:rPr>
          <w:rFonts w:hint="eastAsia" w:ascii="宋体" w:hAnsi="宋体" w:eastAsia="宋体" w:cs="宋体"/>
          <w:i w:val="0"/>
          <w:iCs w:val="0"/>
          <w:color w:val="000000"/>
          <w:sz w:val="28"/>
          <w:szCs w:val="28"/>
        </w:rPr>
        <w:t>六、公示时间：</w:t>
      </w:r>
      <w:r>
        <w:rPr>
          <w:rFonts w:hint="eastAsia" w:ascii="宋体" w:hAnsi="宋体" w:eastAsia="宋体" w:cs="宋体"/>
          <w:i w:val="0"/>
          <w:iCs w:val="0"/>
          <w:color w:val="000000"/>
          <w:sz w:val="28"/>
          <w:szCs w:val="28"/>
          <w:highlight w:val="none"/>
        </w:rPr>
        <w:t>2025年0</w:t>
      </w:r>
      <w:r>
        <w:rPr>
          <w:rFonts w:hint="eastAsia" w:ascii="宋体" w:hAnsi="宋体" w:cs="宋体"/>
          <w:i w:val="0"/>
          <w:iCs w:val="0"/>
          <w:color w:val="000000"/>
          <w:sz w:val="28"/>
          <w:szCs w:val="28"/>
          <w:highlight w:val="none"/>
          <w:lang w:val="en-US" w:eastAsia="zh-CN"/>
        </w:rPr>
        <w:t>9</w:t>
      </w:r>
      <w:r>
        <w:rPr>
          <w:rFonts w:hint="eastAsia" w:ascii="宋体" w:hAnsi="宋体" w:eastAsia="宋体" w:cs="宋体"/>
          <w:i w:val="0"/>
          <w:iCs w:val="0"/>
          <w:color w:val="000000"/>
          <w:sz w:val="28"/>
          <w:szCs w:val="28"/>
          <w:highlight w:val="none"/>
        </w:rPr>
        <w:t>月</w:t>
      </w:r>
      <w:r>
        <w:rPr>
          <w:rFonts w:hint="eastAsia" w:ascii="宋体" w:hAnsi="宋体" w:cs="宋体"/>
          <w:i w:val="0"/>
          <w:iCs w:val="0"/>
          <w:color w:val="000000"/>
          <w:sz w:val="28"/>
          <w:szCs w:val="28"/>
          <w:highlight w:val="none"/>
          <w:lang w:val="en-US" w:eastAsia="zh-CN"/>
        </w:rPr>
        <w:t>20</w:t>
      </w:r>
      <w:r>
        <w:rPr>
          <w:rFonts w:hint="eastAsia" w:ascii="宋体" w:hAnsi="宋体" w:eastAsia="宋体" w:cs="宋体"/>
          <w:i w:val="0"/>
          <w:iCs w:val="0"/>
          <w:color w:val="000000"/>
          <w:sz w:val="28"/>
          <w:szCs w:val="28"/>
          <w:highlight w:val="none"/>
        </w:rPr>
        <w:t>日至2025年0</w:t>
      </w:r>
      <w:r>
        <w:rPr>
          <w:rFonts w:hint="eastAsia" w:ascii="宋体" w:hAnsi="宋体" w:cs="宋体"/>
          <w:i w:val="0"/>
          <w:iCs w:val="0"/>
          <w:color w:val="000000"/>
          <w:sz w:val="28"/>
          <w:szCs w:val="28"/>
          <w:highlight w:val="none"/>
          <w:lang w:val="en-US" w:eastAsia="zh-CN"/>
        </w:rPr>
        <w:t>9</w:t>
      </w:r>
      <w:r>
        <w:rPr>
          <w:rFonts w:hint="eastAsia" w:ascii="宋体" w:hAnsi="宋体" w:eastAsia="宋体" w:cs="宋体"/>
          <w:i w:val="0"/>
          <w:iCs w:val="0"/>
          <w:color w:val="000000"/>
          <w:sz w:val="28"/>
          <w:szCs w:val="28"/>
          <w:highlight w:val="none"/>
        </w:rPr>
        <w:t>月2</w:t>
      </w:r>
      <w:r>
        <w:rPr>
          <w:rFonts w:hint="eastAsia" w:ascii="宋体" w:hAnsi="宋体" w:cs="宋体"/>
          <w:i w:val="0"/>
          <w:iCs w:val="0"/>
          <w:color w:val="000000"/>
          <w:sz w:val="28"/>
          <w:szCs w:val="28"/>
          <w:highlight w:val="none"/>
          <w:lang w:val="en-US" w:eastAsia="zh-CN"/>
        </w:rPr>
        <w:t>2</w:t>
      </w:r>
      <w:r>
        <w:rPr>
          <w:rFonts w:hint="eastAsia" w:ascii="宋体" w:hAnsi="宋体" w:eastAsia="宋体" w:cs="宋体"/>
          <w:i w:val="0"/>
          <w:iCs w:val="0"/>
          <w:color w:val="000000"/>
          <w:sz w:val="28"/>
          <w:szCs w:val="28"/>
          <w:highlight w:val="none"/>
        </w:rPr>
        <w:t xml:space="preserve">日 </w:t>
      </w:r>
    </w:p>
    <w:p w14:paraId="4BC90C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left"/>
        <w:textAlignment w:val="center"/>
        <w:rPr>
          <w:rFonts w:hint="default" w:ascii="Calibri" w:hAnsi="Calibri" w:cs="Calibri"/>
          <w:sz w:val="21"/>
          <w:szCs w:val="21"/>
        </w:rPr>
      </w:pPr>
      <w:r>
        <w:rPr>
          <w:rFonts w:hint="eastAsia" w:ascii="宋体" w:hAnsi="宋体" w:eastAsia="宋体" w:cs="宋体"/>
          <w:i w:val="0"/>
          <w:iCs w:val="0"/>
          <w:color w:val="000000"/>
          <w:sz w:val="28"/>
          <w:szCs w:val="28"/>
        </w:rPr>
        <w:t>七、招标文件规定公示的其他内容</w:t>
      </w:r>
    </w:p>
    <w:p w14:paraId="48DD56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default" w:ascii="Calibri" w:hAnsi="Calibri" w:cs="Calibri"/>
          <w:sz w:val="21"/>
          <w:szCs w:val="21"/>
        </w:rPr>
      </w:pPr>
      <w:r>
        <w:rPr>
          <w:rFonts w:hint="eastAsia" w:ascii="宋体" w:hAnsi="宋体" w:eastAsia="宋体" w:cs="宋体"/>
          <w:i w:val="0"/>
          <w:iCs w:val="0"/>
          <w:color w:val="000000"/>
          <w:sz w:val="28"/>
          <w:szCs w:val="28"/>
        </w:rPr>
        <w:t>（</w:t>
      </w:r>
      <w:r>
        <w:rPr>
          <w:rFonts w:hint="eastAsia" w:ascii="宋体" w:hAnsi="宋体" w:cs="宋体"/>
          <w:i w:val="0"/>
          <w:iCs w:val="0"/>
          <w:color w:val="000000"/>
          <w:sz w:val="28"/>
          <w:szCs w:val="28"/>
          <w:lang w:val="en-US" w:eastAsia="zh-CN"/>
        </w:rPr>
        <w:t>一</w:t>
      </w:r>
      <w:r>
        <w:rPr>
          <w:rFonts w:hint="eastAsia" w:ascii="宋体" w:hAnsi="宋体" w:eastAsia="宋体" w:cs="宋体"/>
          <w:i w:val="0"/>
          <w:iCs w:val="0"/>
          <w:color w:val="000000"/>
          <w:sz w:val="28"/>
          <w:szCs w:val="28"/>
        </w:rPr>
        <w:t>）开标信息</w:t>
      </w:r>
    </w:p>
    <w:p w14:paraId="5A4B80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default" w:ascii="Calibri" w:hAnsi="Calibri" w:cs="Calibri"/>
          <w:sz w:val="21"/>
          <w:szCs w:val="21"/>
          <w:highlight w:val="none"/>
        </w:rPr>
      </w:pPr>
      <w:r>
        <w:rPr>
          <w:rFonts w:hint="eastAsia" w:ascii="宋体" w:hAnsi="宋体" w:eastAsia="宋体" w:cs="宋体"/>
          <w:i w:val="0"/>
          <w:iCs w:val="0"/>
          <w:color w:val="000000"/>
          <w:sz w:val="28"/>
          <w:szCs w:val="28"/>
        </w:rPr>
        <w:t>1.开标时间：</w:t>
      </w:r>
      <w:r>
        <w:rPr>
          <w:rFonts w:hint="eastAsia" w:ascii="宋体" w:hAnsi="宋体" w:eastAsia="宋体" w:cs="宋体"/>
          <w:i w:val="0"/>
          <w:iCs w:val="0"/>
          <w:color w:val="000000"/>
          <w:sz w:val="28"/>
          <w:szCs w:val="28"/>
          <w:highlight w:val="none"/>
        </w:rPr>
        <w:t>2025年0</w:t>
      </w:r>
      <w:r>
        <w:rPr>
          <w:rFonts w:hint="eastAsia" w:ascii="宋体" w:hAnsi="宋体" w:cs="宋体"/>
          <w:i w:val="0"/>
          <w:iCs w:val="0"/>
          <w:color w:val="000000"/>
          <w:sz w:val="28"/>
          <w:szCs w:val="28"/>
          <w:highlight w:val="none"/>
          <w:lang w:val="en-US" w:eastAsia="zh-CN"/>
        </w:rPr>
        <w:t>9</w:t>
      </w:r>
      <w:r>
        <w:rPr>
          <w:rFonts w:hint="eastAsia" w:ascii="宋体" w:hAnsi="宋体" w:eastAsia="宋体" w:cs="宋体"/>
          <w:i w:val="0"/>
          <w:iCs w:val="0"/>
          <w:color w:val="000000"/>
          <w:sz w:val="28"/>
          <w:szCs w:val="28"/>
          <w:highlight w:val="none"/>
        </w:rPr>
        <w:t>月1</w:t>
      </w:r>
      <w:r>
        <w:rPr>
          <w:rFonts w:hint="eastAsia" w:ascii="宋体" w:hAnsi="宋体" w:cs="宋体"/>
          <w:i w:val="0"/>
          <w:iCs w:val="0"/>
          <w:color w:val="000000"/>
          <w:sz w:val="28"/>
          <w:szCs w:val="28"/>
          <w:highlight w:val="none"/>
          <w:lang w:val="en-US" w:eastAsia="zh-CN"/>
        </w:rPr>
        <w:t>8</w:t>
      </w:r>
      <w:r>
        <w:rPr>
          <w:rFonts w:hint="eastAsia" w:ascii="宋体" w:hAnsi="宋体" w:eastAsia="宋体" w:cs="宋体"/>
          <w:i w:val="0"/>
          <w:iCs w:val="0"/>
          <w:color w:val="000000"/>
          <w:sz w:val="28"/>
          <w:szCs w:val="28"/>
          <w:highlight w:val="none"/>
        </w:rPr>
        <w:t>日08时</w:t>
      </w:r>
      <w:r>
        <w:rPr>
          <w:rFonts w:hint="eastAsia" w:ascii="宋体" w:hAnsi="宋体" w:cs="宋体"/>
          <w:i w:val="0"/>
          <w:iCs w:val="0"/>
          <w:color w:val="000000"/>
          <w:sz w:val="28"/>
          <w:szCs w:val="28"/>
          <w:highlight w:val="none"/>
          <w:lang w:val="en-US" w:eastAsia="zh-CN"/>
        </w:rPr>
        <w:t>4</w:t>
      </w:r>
      <w:r>
        <w:rPr>
          <w:rFonts w:hint="eastAsia" w:ascii="宋体" w:hAnsi="宋体" w:eastAsia="宋体" w:cs="宋体"/>
          <w:i w:val="0"/>
          <w:iCs w:val="0"/>
          <w:color w:val="000000"/>
          <w:sz w:val="28"/>
          <w:szCs w:val="28"/>
          <w:highlight w:val="none"/>
        </w:rPr>
        <w:t>0分；</w:t>
      </w:r>
    </w:p>
    <w:p w14:paraId="2CF1B9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default" w:ascii="Calibri" w:hAnsi="Calibri" w:cs="Calibri"/>
          <w:sz w:val="21"/>
          <w:szCs w:val="21"/>
          <w:highlight w:val="none"/>
        </w:rPr>
      </w:pPr>
      <w:r>
        <w:rPr>
          <w:rFonts w:hint="eastAsia" w:ascii="宋体" w:hAnsi="宋体" w:eastAsia="宋体" w:cs="宋体"/>
          <w:i w:val="0"/>
          <w:iCs w:val="0"/>
          <w:color w:val="000000"/>
          <w:sz w:val="28"/>
          <w:szCs w:val="28"/>
        </w:rPr>
        <w:t>2.开标地点：</w:t>
      </w:r>
      <w:r>
        <w:rPr>
          <w:rFonts w:hint="eastAsia" w:ascii="宋体" w:hAnsi="宋体" w:cs="宋体"/>
          <w:i w:val="0"/>
          <w:iCs w:val="0"/>
          <w:color w:val="000000"/>
          <w:sz w:val="28"/>
          <w:szCs w:val="28"/>
          <w:highlight w:val="none"/>
          <w:lang w:val="en-US" w:eastAsia="zh-CN"/>
        </w:rPr>
        <w:t>卢氏县</w:t>
      </w:r>
      <w:r>
        <w:rPr>
          <w:rFonts w:hint="eastAsia" w:ascii="宋体" w:hAnsi="宋体" w:eastAsia="宋体" w:cs="宋体"/>
          <w:i w:val="0"/>
          <w:iCs w:val="0"/>
          <w:color w:val="000000"/>
          <w:sz w:val="28"/>
          <w:szCs w:val="28"/>
          <w:highlight w:val="none"/>
        </w:rPr>
        <w:t>公共资源交易中心</w:t>
      </w:r>
      <w:r>
        <w:rPr>
          <w:rFonts w:hint="eastAsia" w:ascii="宋体" w:hAnsi="宋体" w:cs="宋体"/>
          <w:i w:val="0"/>
          <w:iCs w:val="0"/>
          <w:color w:val="000000"/>
          <w:sz w:val="28"/>
          <w:szCs w:val="28"/>
          <w:highlight w:val="none"/>
          <w:lang w:val="en-US" w:eastAsia="zh-CN"/>
        </w:rPr>
        <w:t>四</w:t>
      </w:r>
      <w:r>
        <w:rPr>
          <w:rFonts w:hint="eastAsia" w:ascii="宋体" w:hAnsi="宋体" w:eastAsia="宋体" w:cs="宋体"/>
          <w:i w:val="0"/>
          <w:iCs w:val="0"/>
          <w:color w:val="000000"/>
          <w:sz w:val="28"/>
          <w:szCs w:val="28"/>
          <w:highlight w:val="none"/>
        </w:rPr>
        <w:t>楼开标</w:t>
      </w:r>
      <w:r>
        <w:rPr>
          <w:rFonts w:hint="eastAsia" w:ascii="宋体" w:hAnsi="宋体" w:cs="宋体"/>
          <w:i w:val="0"/>
          <w:iCs w:val="0"/>
          <w:color w:val="000000"/>
          <w:sz w:val="28"/>
          <w:szCs w:val="28"/>
          <w:highlight w:val="none"/>
          <w:lang w:val="en-US" w:eastAsia="zh-CN"/>
        </w:rPr>
        <w:t>一</w:t>
      </w:r>
      <w:r>
        <w:rPr>
          <w:rFonts w:hint="eastAsia" w:ascii="宋体" w:hAnsi="宋体" w:eastAsia="宋体" w:cs="宋体"/>
          <w:i w:val="0"/>
          <w:iCs w:val="0"/>
          <w:color w:val="000000"/>
          <w:sz w:val="28"/>
          <w:szCs w:val="28"/>
          <w:highlight w:val="none"/>
        </w:rPr>
        <w:t>室、评标一室</w:t>
      </w:r>
    </w:p>
    <w:p w14:paraId="29BC32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default" w:ascii="Calibri" w:hAnsi="Calibri" w:cs="Calibri"/>
          <w:sz w:val="21"/>
          <w:szCs w:val="21"/>
        </w:rPr>
      </w:pPr>
      <w:r>
        <w:rPr>
          <w:rFonts w:hint="eastAsia" w:ascii="宋体" w:hAnsi="宋体" w:eastAsia="宋体" w:cs="宋体"/>
          <w:i w:val="0"/>
          <w:iCs w:val="0"/>
          <w:color w:val="000000"/>
          <w:sz w:val="28"/>
          <w:szCs w:val="28"/>
        </w:rPr>
        <w:t>（</w:t>
      </w:r>
      <w:r>
        <w:rPr>
          <w:rFonts w:hint="eastAsia" w:ascii="宋体" w:hAnsi="宋体" w:cs="宋体"/>
          <w:i w:val="0"/>
          <w:iCs w:val="0"/>
          <w:color w:val="000000"/>
          <w:sz w:val="28"/>
          <w:szCs w:val="28"/>
          <w:lang w:val="en-US" w:eastAsia="zh-CN"/>
        </w:rPr>
        <w:t>二</w:t>
      </w:r>
      <w:r>
        <w:rPr>
          <w:rFonts w:hint="eastAsia" w:ascii="宋体" w:hAnsi="宋体" w:eastAsia="宋体" w:cs="宋体"/>
          <w:i w:val="0"/>
          <w:iCs w:val="0"/>
          <w:color w:val="000000"/>
          <w:sz w:val="28"/>
          <w:szCs w:val="28"/>
        </w:rPr>
        <w:t>）发布公告媒介</w:t>
      </w:r>
    </w:p>
    <w:p w14:paraId="070AF2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default" w:ascii="Calibri" w:hAnsi="Calibri" w:cs="Calibri"/>
          <w:sz w:val="21"/>
          <w:szCs w:val="21"/>
        </w:rPr>
      </w:pPr>
      <w:r>
        <w:rPr>
          <w:rFonts w:hint="eastAsia" w:ascii="宋体" w:hAnsi="宋体" w:eastAsia="宋体" w:cs="宋体"/>
          <w:i w:val="0"/>
          <w:iCs w:val="0"/>
          <w:color w:val="000000"/>
          <w:sz w:val="28"/>
          <w:szCs w:val="28"/>
        </w:rPr>
        <w:t>本次中标候选人公示同时在《中国招标投标公共服务平台》、《河南省政府采购网》、《三门峡市公共资源交易中心网》等媒体公开发布。</w:t>
      </w:r>
    </w:p>
    <w:p w14:paraId="486C24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lang w:val="en-US" w:eastAsia="zh-CN"/>
        </w:rPr>
        <w:t>八、</w:t>
      </w:r>
      <w:r>
        <w:rPr>
          <w:rFonts w:hint="eastAsia" w:ascii="宋体" w:hAnsi="宋体" w:eastAsia="宋体" w:cs="宋体"/>
          <w:i w:val="0"/>
          <w:iCs w:val="0"/>
          <w:color w:val="000000"/>
          <w:sz w:val="28"/>
          <w:szCs w:val="28"/>
        </w:rPr>
        <w:t>联系方式</w:t>
      </w:r>
    </w:p>
    <w:p w14:paraId="765568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监督单位：卢氏县水利局</w:t>
      </w:r>
    </w:p>
    <w:p w14:paraId="619496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联系人：李万辉 、张毅</w:t>
      </w:r>
    </w:p>
    <w:p w14:paraId="42F6C4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电话：13603817017、0398-7872266</w:t>
      </w:r>
      <w:r>
        <w:rPr>
          <w:rFonts w:hint="eastAsia" w:ascii="宋体" w:hAnsi="宋体" w:eastAsia="宋体" w:cs="宋体"/>
          <w:sz w:val="28"/>
          <w:szCs w:val="28"/>
          <w:lang w:val="en-US" w:eastAsia="zh-CN"/>
        </w:rPr>
        <w:tab/>
      </w:r>
    </w:p>
    <w:p w14:paraId="6DB7F1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地址：卢氏县中兴路中段</w:t>
      </w:r>
    </w:p>
    <w:p w14:paraId="66E8EA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560" w:firstLineChars="20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招标人：卢氏县官道口镇人民政府</w:t>
      </w:r>
    </w:p>
    <w:p w14:paraId="52A8E3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联系人：王建明</w:t>
      </w:r>
    </w:p>
    <w:p w14:paraId="30BE9A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电话：18739813517、18539813068</w:t>
      </w:r>
    </w:p>
    <w:p w14:paraId="0E0168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地址：河南省三门峡市卢氏县官道口镇官道口街</w:t>
      </w:r>
    </w:p>
    <w:p w14:paraId="446AEB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招标代理机构：河南龙冉工程管理有限公司</w:t>
      </w:r>
    </w:p>
    <w:p w14:paraId="4FC0E7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联系人：强丽</w:t>
      </w:r>
    </w:p>
    <w:p w14:paraId="376825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电话：15138181013、13253923252</w:t>
      </w:r>
    </w:p>
    <w:p w14:paraId="6FA48E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地址：卢氏县东明镇华商城南门3号楼2楼201</w:t>
      </w:r>
    </w:p>
    <w:p w14:paraId="778AD7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rPr>
      </w:pPr>
    </w:p>
    <w:p w14:paraId="387C714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投标人或其他利害关系人对评标结果有异议的，可在公示期内以书面形式向招标人或招标代理机构提出，逾期将不予受理。招标人未在规定时间内答复或异议提出人对招标人的异议答复不满的，可向有关行政监督部门进行投诉；投诉事项未提出异议的，将不予受理。</w:t>
      </w:r>
    </w:p>
    <w:p w14:paraId="58832B23"/>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ZWVmNTI4OWI1M2VkNjM2NDE3YjU2M2Q5NzAwZTIifQ=="/>
  </w:docVars>
  <w:rsids>
    <w:rsidRoot w:val="7C597217"/>
    <w:rsid w:val="002E1F6F"/>
    <w:rsid w:val="01CC567E"/>
    <w:rsid w:val="0701218C"/>
    <w:rsid w:val="08FB2C0B"/>
    <w:rsid w:val="09AE39DC"/>
    <w:rsid w:val="0A36039E"/>
    <w:rsid w:val="0A6A5213"/>
    <w:rsid w:val="0E504247"/>
    <w:rsid w:val="12AF7A7A"/>
    <w:rsid w:val="16D12CB5"/>
    <w:rsid w:val="176C149D"/>
    <w:rsid w:val="17AB1930"/>
    <w:rsid w:val="18720CCA"/>
    <w:rsid w:val="1A14489E"/>
    <w:rsid w:val="1C66172A"/>
    <w:rsid w:val="215A2E55"/>
    <w:rsid w:val="279A7D67"/>
    <w:rsid w:val="28CD7CC8"/>
    <w:rsid w:val="2B585F6F"/>
    <w:rsid w:val="2CA47E85"/>
    <w:rsid w:val="2CB40784"/>
    <w:rsid w:val="2E0262DB"/>
    <w:rsid w:val="30B618BA"/>
    <w:rsid w:val="31E05C3F"/>
    <w:rsid w:val="35F14A33"/>
    <w:rsid w:val="38E46545"/>
    <w:rsid w:val="3DF70654"/>
    <w:rsid w:val="3FD85478"/>
    <w:rsid w:val="401A656E"/>
    <w:rsid w:val="444E6B63"/>
    <w:rsid w:val="475E7DF6"/>
    <w:rsid w:val="4909304D"/>
    <w:rsid w:val="4A934E3E"/>
    <w:rsid w:val="4ACF52E6"/>
    <w:rsid w:val="4CCE3E8B"/>
    <w:rsid w:val="503A2AB3"/>
    <w:rsid w:val="53545650"/>
    <w:rsid w:val="55147FC0"/>
    <w:rsid w:val="59E20F76"/>
    <w:rsid w:val="5F622E4B"/>
    <w:rsid w:val="625C73EB"/>
    <w:rsid w:val="6DB752B8"/>
    <w:rsid w:val="6FD610D6"/>
    <w:rsid w:val="71FB452B"/>
    <w:rsid w:val="74E042F3"/>
    <w:rsid w:val="75C62E6D"/>
    <w:rsid w:val="77322B45"/>
    <w:rsid w:val="7C597217"/>
    <w:rsid w:val="7D3D6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style>
  <w:style w:type="paragraph" w:styleId="3">
    <w:name w:val="Plain Text"/>
    <w:basedOn w:val="1"/>
    <w:next w:val="2"/>
    <w:autoRedefine/>
    <w:unhideWhenUsed/>
    <w:qFormat/>
    <w:uiPriority w:val="0"/>
    <w:rPr>
      <w:rFonts w:hint="eastAsia" w:ascii="宋体" w:hAnsi="Courier New"/>
      <w:sz w:val="21"/>
      <w:szCs w:val="21"/>
    </w:r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customStyle="1" w:styleId="7">
    <w:name w:val="Default"/>
    <w:basedOn w:val="3"/>
    <w:autoRedefine/>
    <w:qFormat/>
    <w:uiPriority w:val="0"/>
    <w:pPr>
      <w:autoSpaceDE w:val="0"/>
      <w:autoSpaceDN w:val="0"/>
      <w:adjustRightInd w:val="0"/>
    </w:pPr>
    <w:rPr>
      <w:rFonts w:cs="宋体"/>
      <w:color w:val="000000"/>
      <w:sz w:val="24"/>
      <w:szCs w:val="24"/>
    </w:rPr>
  </w:style>
  <w:style w:type="character" w:customStyle="1" w:styleId="8">
    <w:name w:val="toolbarlabel"/>
    <w:basedOn w:val="6"/>
    <w:autoRedefine/>
    <w:qFormat/>
    <w:uiPriority w:val="0"/>
    <w:rPr>
      <w:color w:val="333333"/>
      <w:sz w:val="14"/>
      <w:szCs w:val="1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1245</Words>
  <Characters>1739</Characters>
  <Lines>0</Lines>
  <Paragraphs>0</Paragraphs>
  <TotalTime>0</TotalTime>
  <ScaleCrop>false</ScaleCrop>
  <LinksUpToDate>false</LinksUpToDate>
  <CharactersWithSpaces>1753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2025-09-17T03:08:00Z</dcterms:created>
  <dc:creator>百事可乐</dc:creator>
  <cp:lastModifiedBy>水以载舟亦能覆舟</cp:lastModifiedBy>
  <dcterms:modified xsi:type="dcterms:W3CDTF">2025-09-19T11:26:19Z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034CDAE72A7141F4967BE1FDF1A22EA8_11</vt:lpwstr>
  </property>
  <property fmtid="{D5CDD505-2E9C-101B-9397-08002B2CF9AE}" pid="4" name="KSOTemplateDocerSaveRecord">
    <vt:lpwstr>eyJoZGlkIjoiOWEyOTkxYTFhYTcyYWIxOTU2ODBjNGM2OGZmZWYyZTkiLCJ1c2VySWQiOiIzMDE2NDgwNDYifQ==</vt:lpwstr>
  </property>
</Properties>
</file>