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275E3">
      <w:pPr>
        <w:spacing w:line="480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招标控制价编制说明</w:t>
      </w:r>
    </w:p>
    <w:p w14:paraId="4341635A">
      <w:pPr>
        <w:spacing w:line="360" w:lineRule="auto"/>
        <w:ind w:firstLine="602" w:firstLineChars="200"/>
        <w:jc w:val="left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一、工程概况：</w:t>
      </w:r>
    </w:p>
    <w:p w14:paraId="3E8D3E06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本工程为</w:t>
      </w:r>
      <w:r>
        <w:rPr>
          <w:rFonts w:hint="eastAsia" w:ascii="宋体" w:hAnsi="宋体" w:eastAsia="宋体" w:cs="宋体"/>
          <w:bCs/>
          <w:kern w:val="0"/>
          <w:sz w:val="28"/>
          <w:szCs w:val="28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宋体"/>
          <w:bCs/>
          <w:kern w:val="0"/>
          <w:sz w:val="28"/>
          <w:szCs w:val="28"/>
        </w:rPr>
        <w:t>，包含花墙砌筑、地面铺装。</w:t>
      </w:r>
    </w:p>
    <w:p w14:paraId="4B914D36">
      <w:pPr>
        <w:spacing w:line="360" w:lineRule="auto"/>
        <w:ind w:firstLine="602" w:firstLineChars="200"/>
        <w:jc w:val="left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二、编制依据：</w:t>
      </w:r>
    </w:p>
    <w:p w14:paraId="204BF313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1.设计施工图纸；</w:t>
      </w:r>
    </w:p>
    <w:p w14:paraId="1CB8ED4E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2.《建设工程工程量清单计价规范》（GB50500-2013）；</w:t>
      </w:r>
    </w:p>
    <w:p w14:paraId="7D749529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3.《河南省房屋建筑与装饰工程预算定额》（HA01-31-2016）；《河南省市政工程预算定额》（HA A 1-31-2016）。</w:t>
      </w:r>
    </w:p>
    <w:p w14:paraId="7C8B3F33">
      <w:pPr>
        <w:spacing w:line="360" w:lineRule="auto"/>
        <w:ind w:firstLine="602" w:firstLineChars="200"/>
        <w:jc w:val="left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三、计价标准：</w:t>
      </w:r>
    </w:p>
    <w:p w14:paraId="05048ABB">
      <w:pPr>
        <w:spacing w:line="600" w:lineRule="exact"/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1.人工费、材料费、机械费、管理费等执行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第15期价格指数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8"/>
          <w:szCs w:val="28"/>
        </w:rPr>
        <w:t>；</w:t>
      </w:r>
    </w:p>
    <w:p w14:paraId="1A4ADD83">
      <w:pPr>
        <w:spacing w:line="600" w:lineRule="exact"/>
        <w:ind w:firstLine="57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2.材料价格依据《三门峡工程标准造价信息》202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8"/>
          <w:szCs w:val="28"/>
        </w:rPr>
        <w:t>年第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8"/>
          <w:szCs w:val="28"/>
        </w:rPr>
        <w:t>期卢氏分部，卢氏信息价未发布的参考三门峡市区信息价，卢氏信息价和三门峡市区信息价均为发布的采用市场询价计算，以上材料价格均为除税价；</w:t>
      </w:r>
    </w:p>
    <w:p w14:paraId="45209932">
      <w:pPr>
        <w:spacing w:line="600" w:lineRule="exact"/>
        <w:ind w:firstLine="57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</w:t>
      </w:r>
      <w:r>
        <w:rPr>
          <w:rFonts w:ascii="宋体" w:hAnsi="宋体" w:eastAsia="宋体" w:cs="宋体"/>
          <w:bCs/>
          <w:sz w:val="28"/>
          <w:szCs w:val="28"/>
        </w:rPr>
        <w:t xml:space="preserve"> 夜间施工增加费</w:t>
      </w:r>
      <w:r>
        <w:rPr>
          <w:rFonts w:hint="eastAsia" w:ascii="宋体" w:hAnsi="宋体" w:eastAsia="宋体" w:cs="宋体"/>
          <w:bCs/>
          <w:sz w:val="28"/>
          <w:szCs w:val="28"/>
        </w:rPr>
        <w:t>、</w:t>
      </w:r>
      <w:r>
        <w:rPr>
          <w:rFonts w:ascii="宋体" w:hAnsi="宋体" w:eastAsia="宋体" w:cs="宋体"/>
          <w:bCs/>
          <w:sz w:val="28"/>
          <w:szCs w:val="28"/>
        </w:rPr>
        <w:t>二次搬运费</w:t>
      </w:r>
      <w:r>
        <w:rPr>
          <w:rFonts w:hint="eastAsia" w:ascii="宋体" w:hAnsi="宋体" w:eastAsia="宋体" w:cs="宋体"/>
          <w:bCs/>
          <w:sz w:val="28"/>
          <w:szCs w:val="28"/>
        </w:rPr>
        <w:t>、</w:t>
      </w:r>
      <w:r>
        <w:rPr>
          <w:rFonts w:ascii="宋体" w:hAnsi="宋体" w:eastAsia="宋体" w:cs="宋体"/>
          <w:bCs/>
          <w:sz w:val="28"/>
          <w:szCs w:val="28"/>
        </w:rPr>
        <w:t>冬雨季施工增加费</w:t>
      </w:r>
      <w:r>
        <w:rPr>
          <w:rFonts w:hint="eastAsia" w:ascii="宋体" w:hAnsi="宋体" w:eastAsia="宋体" w:cs="宋体"/>
          <w:bCs/>
          <w:sz w:val="28"/>
          <w:szCs w:val="28"/>
        </w:rPr>
        <w:t>依据豫建设标〔2017〕99号文足额计取；</w:t>
      </w:r>
    </w:p>
    <w:p w14:paraId="0EA1EC42">
      <w:pPr>
        <w:spacing w:line="600" w:lineRule="exact"/>
        <w:ind w:firstLine="57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4.本工程采用一般计税法，增值税依据建办标函〔2019〕193号以9%计取。</w:t>
      </w:r>
    </w:p>
    <w:sectPr>
      <w:pgSz w:w="11906" w:h="16838"/>
      <w:pgMar w:top="1134" w:right="1077" w:bottom="1134" w:left="1077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yYjViMDA2MDAyYjZjMjA0ZjM0YWZiZWE5NDVlODAifQ=="/>
  </w:docVars>
  <w:rsids>
    <w:rsidRoot w:val="00E605CD"/>
    <w:rsid w:val="00025CBE"/>
    <w:rsid w:val="0003243C"/>
    <w:rsid w:val="000622FE"/>
    <w:rsid w:val="000A0DDA"/>
    <w:rsid w:val="000A21F6"/>
    <w:rsid w:val="000E632F"/>
    <w:rsid w:val="000F0369"/>
    <w:rsid w:val="001146AD"/>
    <w:rsid w:val="0011730A"/>
    <w:rsid w:val="00126AED"/>
    <w:rsid w:val="00131135"/>
    <w:rsid w:val="001357EC"/>
    <w:rsid w:val="001540C0"/>
    <w:rsid w:val="001760D9"/>
    <w:rsid w:val="00195D46"/>
    <w:rsid w:val="00196A38"/>
    <w:rsid w:val="001B7337"/>
    <w:rsid w:val="001F5B06"/>
    <w:rsid w:val="00215848"/>
    <w:rsid w:val="00222954"/>
    <w:rsid w:val="00224907"/>
    <w:rsid w:val="002515F9"/>
    <w:rsid w:val="00257337"/>
    <w:rsid w:val="00274351"/>
    <w:rsid w:val="00295667"/>
    <w:rsid w:val="002B4CD2"/>
    <w:rsid w:val="00300BCD"/>
    <w:rsid w:val="0032455C"/>
    <w:rsid w:val="00332B43"/>
    <w:rsid w:val="0033455F"/>
    <w:rsid w:val="003404F0"/>
    <w:rsid w:val="003465A8"/>
    <w:rsid w:val="0036114E"/>
    <w:rsid w:val="00395F9C"/>
    <w:rsid w:val="003D0FD9"/>
    <w:rsid w:val="003D139F"/>
    <w:rsid w:val="003E30B6"/>
    <w:rsid w:val="004228C0"/>
    <w:rsid w:val="00431BD4"/>
    <w:rsid w:val="00470748"/>
    <w:rsid w:val="004708F8"/>
    <w:rsid w:val="00495D34"/>
    <w:rsid w:val="004C0B1F"/>
    <w:rsid w:val="004E6E64"/>
    <w:rsid w:val="004E7432"/>
    <w:rsid w:val="004F5A48"/>
    <w:rsid w:val="00532B56"/>
    <w:rsid w:val="00545782"/>
    <w:rsid w:val="00575859"/>
    <w:rsid w:val="00575FAE"/>
    <w:rsid w:val="00597DCD"/>
    <w:rsid w:val="005A3D8E"/>
    <w:rsid w:val="005C7AD3"/>
    <w:rsid w:val="005D1AA9"/>
    <w:rsid w:val="0060192D"/>
    <w:rsid w:val="0067640D"/>
    <w:rsid w:val="006A78E5"/>
    <w:rsid w:val="006B4C44"/>
    <w:rsid w:val="006E4A17"/>
    <w:rsid w:val="006F152E"/>
    <w:rsid w:val="00724163"/>
    <w:rsid w:val="00740249"/>
    <w:rsid w:val="00797D68"/>
    <w:rsid w:val="007B0AA6"/>
    <w:rsid w:val="007B691E"/>
    <w:rsid w:val="007C42E3"/>
    <w:rsid w:val="00837FD2"/>
    <w:rsid w:val="008A148A"/>
    <w:rsid w:val="008D2ACA"/>
    <w:rsid w:val="008D308F"/>
    <w:rsid w:val="00957E4F"/>
    <w:rsid w:val="00981224"/>
    <w:rsid w:val="00983394"/>
    <w:rsid w:val="009A642F"/>
    <w:rsid w:val="009B69B6"/>
    <w:rsid w:val="009D1FC7"/>
    <w:rsid w:val="009F28C4"/>
    <w:rsid w:val="00A20203"/>
    <w:rsid w:val="00A32825"/>
    <w:rsid w:val="00A332DC"/>
    <w:rsid w:val="00A370DF"/>
    <w:rsid w:val="00A47C95"/>
    <w:rsid w:val="00A56710"/>
    <w:rsid w:val="00A56A8C"/>
    <w:rsid w:val="00A7466F"/>
    <w:rsid w:val="00AC494E"/>
    <w:rsid w:val="00AD1A3A"/>
    <w:rsid w:val="00AD3058"/>
    <w:rsid w:val="00B12490"/>
    <w:rsid w:val="00B238BC"/>
    <w:rsid w:val="00B31DFD"/>
    <w:rsid w:val="00BA3809"/>
    <w:rsid w:val="00BB1BA9"/>
    <w:rsid w:val="00BE44B8"/>
    <w:rsid w:val="00C14C4F"/>
    <w:rsid w:val="00C21C2E"/>
    <w:rsid w:val="00C27A9F"/>
    <w:rsid w:val="00C530B1"/>
    <w:rsid w:val="00C70A05"/>
    <w:rsid w:val="00C92D5E"/>
    <w:rsid w:val="00C9414D"/>
    <w:rsid w:val="00CA7F4C"/>
    <w:rsid w:val="00CF54BA"/>
    <w:rsid w:val="00CF67D1"/>
    <w:rsid w:val="00D21A8C"/>
    <w:rsid w:val="00D67EEE"/>
    <w:rsid w:val="00DE25D6"/>
    <w:rsid w:val="00DF3893"/>
    <w:rsid w:val="00E00202"/>
    <w:rsid w:val="00E30909"/>
    <w:rsid w:val="00E605CD"/>
    <w:rsid w:val="00E7023D"/>
    <w:rsid w:val="00E77DB8"/>
    <w:rsid w:val="00E92F13"/>
    <w:rsid w:val="00F00CCF"/>
    <w:rsid w:val="00F06C6E"/>
    <w:rsid w:val="00FA083A"/>
    <w:rsid w:val="0DCD73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华文细黑" w:hAnsi="华文细黑" w:eastAsia="黑体" w:cs="Times New Roman"/>
      <w:kern w:val="2"/>
      <w:sz w:val="30"/>
      <w:szCs w:val="1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6">
    <w:name w:val="页眉 字符"/>
    <w:basedOn w:val="5"/>
    <w:link w:val="3"/>
    <w:uiPriority w:val="99"/>
    <w:rPr>
      <w:rFonts w:ascii="华文细黑" w:hAnsi="华文细黑" w:eastAsia="黑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华文细黑" w:hAnsi="华文细黑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418</Words>
  <Characters>521</Characters>
  <Lines>3</Lines>
  <Paragraphs>1</Paragraphs>
  <TotalTime>212</TotalTime>
  <ScaleCrop>false</ScaleCrop>
  <LinksUpToDate>false</LinksUpToDate>
  <CharactersWithSpaces>525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2017-05-10T09:25:00Z</dcterms:created>
  <dc:creator>深度联盟http:/sdwm.org</dc:creator>
  <cp:lastModifiedBy>WPS_1178226366</cp:lastModifiedBy>
  <dcterms:modified xsi:type="dcterms:W3CDTF">2024-07-17T08:55:55Z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55BD5EAF49DA4FE1957CFA1512329B30_12</vt:lpwstr>
  </property>
</Properties>
</file>