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E0621">
      <w:pPr>
        <w:spacing w:line="480" w:lineRule="auto"/>
        <w:jc w:val="both"/>
        <w:rPr>
          <w:rFonts w:hint="eastAsia" w:cs="宋体" w:asciiTheme="minorEastAsia" w:hAnsiTheme="minorEastAsia" w:eastAsiaTheme="minorEastAsia"/>
          <w:b/>
          <w:bCs/>
          <w:sz w:val="52"/>
          <w:szCs w:val="52"/>
          <w:lang w:val="en-US" w:eastAsia="zh-CN"/>
        </w:rPr>
      </w:pPr>
      <w:bookmarkStart w:id="213" w:name="_GoBack"/>
      <w:bookmarkEnd w:id="213"/>
    </w:p>
    <w:p w14:paraId="5C93BB48">
      <w:pPr>
        <w:spacing w:line="480" w:lineRule="auto"/>
        <w:jc w:val="center"/>
        <w:rPr>
          <w:rFonts w:hint="eastAsia" w:cs="宋体" w:asciiTheme="minorEastAsia" w:hAnsiTheme="minorEastAsia" w:eastAsiaTheme="minorEastAsia"/>
          <w:b/>
          <w:bCs/>
          <w:sz w:val="52"/>
          <w:szCs w:val="52"/>
          <w:lang w:val="en-US" w:eastAsia="zh-CN"/>
        </w:rPr>
      </w:pPr>
      <w:r>
        <w:rPr>
          <w:rFonts w:hint="eastAsia" w:cs="宋体" w:asciiTheme="minorEastAsia" w:hAnsiTheme="minorEastAsia" w:eastAsiaTheme="minorEastAsia"/>
          <w:b/>
          <w:bCs/>
          <w:sz w:val="52"/>
          <w:szCs w:val="52"/>
          <w:lang w:val="en-US" w:eastAsia="zh-CN"/>
        </w:rPr>
        <w:t>2025年渑池县泓熹现代工厂化设施渔业养殖场示范基地项目</w:t>
      </w:r>
    </w:p>
    <w:p w14:paraId="4981B862">
      <w:pPr>
        <w:pStyle w:val="20"/>
      </w:pPr>
    </w:p>
    <w:p w14:paraId="7A18FF4D">
      <w:pPr>
        <w:spacing w:line="48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竞争性磋商文件</w:t>
      </w:r>
    </w:p>
    <w:p w14:paraId="49F407EE">
      <w:pPr>
        <w:spacing w:line="540" w:lineRule="exact"/>
        <w:rPr>
          <w:rFonts w:cs="宋体" w:asciiTheme="minorEastAsia" w:hAnsiTheme="minorEastAsia" w:eastAsiaTheme="minorEastAsia"/>
          <w:sz w:val="28"/>
          <w:szCs w:val="28"/>
        </w:rPr>
      </w:pPr>
    </w:p>
    <w:p w14:paraId="66A59AF0">
      <w:pPr>
        <w:widowControl/>
        <w:shd w:val="clear" w:color="auto" w:fill="FFFFFF"/>
        <w:spacing w:line="390" w:lineRule="atLeas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rPr>
        <w:t>项目编号：</w:t>
      </w:r>
      <w:r>
        <w:rPr>
          <w:rFonts w:hint="eastAsia" w:cs="宋体" w:asciiTheme="minorEastAsia" w:hAnsiTheme="minorEastAsia" w:eastAsiaTheme="minorEastAsia"/>
          <w:sz w:val="28"/>
          <w:szCs w:val="28"/>
          <w:lang w:val="en-US" w:eastAsia="zh-CN"/>
        </w:rPr>
        <w:t>渑池竞磋采购-2025-182、MCGZ[2025]301-ZC236</w:t>
      </w:r>
    </w:p>
    <w:p w14:paraId="2557D730">
      <w:pPr>
        <w:spacing w:line="540" w:lineRule="exact"/>
        <w:rPr>
          <w:rFonts w:cs="宋体" w:asciiTheme="minorEastAsia" w:hAnsiTheme="minorEastAsia" w:eastAsiaTheme="minorEastAsia"/>
          <w:sz w:val="28"/>
          <w:szCs w:val="28"/>
        </w:rPr>
      </w:pPr>
    </w:p>
    <w:p w14:paraId="2E36D81B">
      <w:pPr>
        <w:spacing w:line="360" w:lineRule="auto"/>
        <w:rPr>
          <w:rFonts w:asciiTheme="minorEastAsia" w:hAnsiTheme="minorEastAsia" w:eastAsiaTheme="minorEastAsia"/>
        </w:rPr>
      </w:pPr>
    </w:p>
    <w:p w14:paraId="1CF85C24">
      <w:pPr>
        <w:spacing w:line="360" w:lineRule="auto"/>
        <w:jc w:val="center"/>
        <w:rPr>
          <w:rFonts w:cs="黑体" w:asciiTheme="minorEastAsia" w:hAnsiTheme="minorEastAsia" w:eastAsiaTheme="minorEastAsia"/>
          <w:b/>
          <w:bCs/>
          <w:sz w:val="30"/>
          <w:szCs w:val="30"/>
        </w:rPr>
      </w:pPr>
      <w:r>
        <w:rPr>
          <w:rFonts w:cs="黑体" w:asciiTheme="minorEastAsia" w:hAnsiTheme="minorEastAsia" w:eastAsiaTheme="minorEastAsia"/>
          <w:b/>
          <w:sz w:val="30"/>
          <w:szCs w:val="30"/>
        </w:rPr>
        <w:drawing>
          <wp:inline distT="0" distB="0" distL="0" distR="0">
            <wp:extent cx="2314575" cy="2619375"/>
            <wp:effectExtent l="19050" t="0" r="9525" b="0"/>
            <wp:docPr id="1" name="图片 3" descr="wps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7207"/>
                    <pic:cNvPicPr>
                      <a:picLocks noChangeAspect="1" noChangeArrowheads="1"/>
                    </pic:cNvPicPr>
                  </pic:nvPicPr>
                  <pic:blipFill>
                    <a:blip r:embed="rId14"/>
                    <a:srcRect/>
                    <a:stretch>
                      <a:fillRect/>
                    </a:stretch>
                  </pic:blipFill>
                  <pic:spPr>
                    <a:xfrm>
                      <a:off x="0" y="0"/>
                      <a:ext cx="2314575" cy="2619375"/>
                    </a:xfrm>
                    <a:prstGeom prst="rect">
                      <a:avLst/>
                    </a:prstGeom>
                    <a:noFill/>
                    <a:ln w="9525">
                      <a:noFill/>
                      <a:miter lim="800000"/>
                      <a:headEnd/>
                      <a:tailEnd/>
                    </a:ln>
                  </pic:spPr>
                </pic:pic>
              </a:graphicData>
            </a:graphic>
          </wp:inline>
        </w:drawing>
      </w:r>
    </w:p>
    <w:p w14:paraId="776A5A29">
      <w:pPr>
        <w:spacing w:line="540" w:lineRule="exact"/>
        <w:rPr>
          <w:rFonts w:cs="黑体" w:asciiTheme="minorEastAsia" w:hAnsiTheme="minorEastAsia" w:eastAsiaTheme="minorEastAsia"/>
          <w:szCs w:val="21"/>
        </w:rPr>
      </w:pPr>
    </w:p>
    <w:p w14:paraId="7D2BF1D8">
      <w:pPr>
        <w:spacing w:line="360" w:lineRule="auto"/>
        <w:ind w:firstLine="630" w:firstLineChars="300"/>
        <w:jc w:val="center"/>
        <w:rPr>
          <w:rFonts w:cs="黑体" w:asciiTheme="minorEastAsia" w:hAnsiTheme="minorEastAsia" w:eastAsiaTheme="minorEastAsia"/>
          <w:szCs w:val="21"/>
        </w:rPr>
      </w:pPr>
    </w:p>
    <w:p w14:paraId="5FB461F4">
      <w:pPr>
        <w:spacing w:line="360" w:lineRule="auto"/>
        <w:ind w:firstLine="1950" w:firstLineChars="650"/>
        <w:jc w:val="left"/>
        <w:rPr>
          <w:rFonts w:hint="eastAsia" w:cs="宋体" w:asciiTheme="minorEastAsia" w:hAnsiTheme="minorEastAsia" w:eastAsiaTheme="minorEastAsia"/>
          <w:sz w:val="30"/>
          <w:szCs w:val="30"/>
          <w:lang w:val="en-US" w:eastAsia="zh-CN"/>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sz w:val="30"/>
          <w:szCs w:val="30"/>
          <w:lang w:val="en-US" w:eastAsia="zh-CN"/>
        </w:rPr>
        <w:t>渑池县农业农村局</w:t>
      </w:r>
    </w:p>
    <w:p w14:paraId="236ED73A">
      <w:pPr>
        <w:spacing w:line="360" w:lineRule="auto"/>
        <w:ind w:firstLine="1950" w:firstLineChars="650"/>
        <w:jc w:val="left"/>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pacing w:val="10"/>
          <w:sz w:val="30"/>
          <w:szCs w:val="30"/>
        </w:rPr>
        <w:t>河南飞洋建设工程咨询有限公司</w:t>
      </w:r>
    </w:p>
    <w:p w14:paraId="26BC6EA0">
      <w:pPr>
        <w:tabs>
          <w:tab w:val="left" w:pos="8820"/>
          <w:tab w:val="left" w:pos="9000"/>
        </w:tabs>
        <w:spacing w:line="360" w:lineRule="auto"/>
        <w:ind w:firstLine="1950" w:firstLineChars="650"/>
        <w:jc w:val="left"/>
        <w:rPr>
          <w:rFonts w:cs="宋体" w:asciiTheme="minorEastAsia" w:hAnsiTheme="minorEastAsia" w:eastAsiaTheme="minorEastAsia"/>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五</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十二</w:t>
      </w:r>
      <w:r>
        <w:rPr>
          <w:rFonts w:hint="eastAsia" w:cs="宋体" w:asciiTheme="minorEastAsia" w:hAnsiTheme="minorEastAsia" w:eastAsiaTheme="minorEastAsia"/>
          <w:spacing w:val="20"/>
          <w:sz w:val="30"/>
          <w:szCs w:val="30"/>
        </w:rPr>
        <w:t>月</w:t>
      </w:r>
    </w:p>
    <w:p w14:paraId="5CDF7687">
      <w:pPr>
        <w:jc w:val="center"/>
        <w:rPr>
          <w:rFonts w:asciiTheme="minorEastAsia" w:hAnsiTheme="minorEastAsia" w:eastAsiaTheme="minorEastAsia"/>
          <w:sz w:val="44"/>
          <w:szCs w:val="44"/>
        </w:rPr>
      </w:pPr>
      <w:r>
        <w:rPr>
          <w:rFonts w:asciiTheme="minorEastAsia" w:hAnsiTheme="minorEastAsia" w:eastAsiaTheme="minorEastAsia"/>
          <w:sz w:val="44"/>
          <w:szCs w:val="44"/>
        </w:rPr>
        <w:t>目录</w:t>
      </w:r>
    </w:p>
    <w:p w14:paraId="6A1BFAF0">
      <w:pPr>
        <w:pStyle w:val="378"/>
        <w:tabs>
          <w:tab w:val="right" w:leader="dot" w:pos="9184"/>
        </w:tabs>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TOC \o "1-1" \h \u </w:instrText>
      </w:r>
      <w:r>
        <w:rPr>
          <w:rFonts w:asciiTheme="minorEastAsia" w:hAnsiTheme="minorEastAsia" w:eastAsiaTheme="minorEastAsia"/>
          <w:sz w:val="32"/>
          <w:szCs w:val="32"/>
        </w:rPr>
        <w:fldChar w:fldCharType="separate"/>
      </w:r>
      <w:r>
        <w:fldChar w:fldCharType="begin"/>
      </w:r>
      <w:r>
        <w:instrText xml:space="preserve"> HYPERLINK \l "_Toc27943" </w:instrText>
      </w:r>
      <w:r>
        <w:fldChar w:fldCharType="separate"/>
      </w:r>
      <w:r>
        <w:rPr>
          <w:rFonts w:hint="eastAsia" w:asciiTheme="minorEastAsia" w:hAnsiTheme="minorEastAsia" w:eastAsiaTheme="minorEastAsia"/>
          <w:bCs/>
          <w:sz w:val="32"/>
          <w:szCs w:val="32"/>
        </w:rPr>
        <w:t>第一章竞争性磋商公告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_Toc27943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4FC4E16">
      <w:pPr>
        <w:pStyle w:val="378"/>
        <w:tabs>
          <w:tab w:val="right" w:leader="dot" w:pos="9184"/>
        </w:tabs>
        <w:rPr>
          <w:rFonts w:asciiTheme="minorEastAsia" w:hAnsiTheme="minorEastAsia" w:eastAsiaTheme="minorEastAsia"/>
          <w:sz w:val="32"/>
          <w:szCs w:val="32"/>
        </w:rPr>
      </w:pPr>
      <w:r>
        <w:fldChar w:fldCharType="begin"/>
      </w:r>
      <w:r>
        <w:instrText xml:space="preserve"> HYPERLINK \l "_Toc23783" </w:instrText>
      </w:r>
      <w:r>
        <w:fldChar w:fldCharType="separate"/>
      </w:r>
      <w:r>
        <w:rPr>
          <w:rFonts w:hint="eastAsia" w:asciiTheme="minorEastAsia" w:hAnsiTheme="minorEastAsia" w:eastAsiaTheme="minorEastAsia"/>
          <w:bCs/>
          <w:sz w:val="32"/>
          <w:szCs w:val="32"/>
        </w:rPr>
        <w:t>第二章 响应人须知</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fldChar w:fldCharType="end"/>
      </w:r>
    </w:p>
    <w:p w14:paraId="1B6A3291">
      <w:pPr>
        <w:pStyle w:val="378"/>
        <w:tabs>
          <w:tab w:val="right" w:leader="dot" w:pos="9184"/>
        </w:tabs>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第三章 磋商办法</w:t>
      </w:r>
      <w:r>
        <w:rPr>
          <w:rFonts w:asciiTheme="minorEastAsia" w:hAnsiTheme="minorEastAsia" w:eastAsiaTheme="minorEastAsia"/>
          <w:sz w:val="32"/>
          <w:szCs w:val="32"/>
        </w:rPr>
        <w:tab/>
      </w: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2</w:t>
      </w:r>
    </w:p>
    <w:p w14:paraId="6B14D349">
      <w:pPr>
        <w:pStyle w:val="378"/>
        <w:tabs>
          <w:tab w:val="right" w:leader="dot" w:pos="9184"/>
        </w:tabs>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第四章 合同条款与格式</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29</w:t>
      </w:r>
    </w:p>
    <w:p w14:paraId="508DFA28">
      <w:pPr>
        <w:pStyle w:val="378"/>
        <w:tabs>
          <w:tab w:val="right" w:leader="dot" w:pos="9184"/>
        </w:tabs>
        <w:rPr>
          <w:rFonts w:hint="eastAsia" w:asciiTheme="minorEastAsia" w:hAnsiTheme="minorEastAsia" w:eastAsiaTheme="minorEastAsia"/>
          <w:sz w:val="32"/>
          <w:szCs w:val="32"/>
          <w:lang w:val="en-US" w:eastAsia="zh-CN"/>
        </w:rPr>
      </w:pPr>
      <w:r>
        <w:fldChar w:fldCharType="begin"/>
      </w:r>
      <w:r>
        <w:instrText xml:space="preserve"> HYPERLINK \l "_Toc17939" </w:instrText>
      </w:r>
      <w:r>
        <w:fldChar w:fldCharType="separate"/>
      </w:r>
      <w:r>
        <w:rPr>
          <w:rFonts w:hint="eastAsia" w:asciiTheme="minorEastAsia" w:hAnsiTheme="minorEastAsia" w:eastAsiaTheme="minorEastAsia"/>
          <w:bCs/>
          <w:sz w:val="32"/>
          <w:szCs w:val="32"/>
        </w:rPr>
        <w:t>第五章 工程量清单</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14:paraId="331C1CDE">
      <w:pPr>
        <w:pStyle w:val="378"/>
        <w:tabs>
          <w:tab w:val="right" w:leader="dot" w:pos="9184"/>
        </w:tabs>
        <w:rPr>
          <w:rFonts w:asciiTheme="minorEastAsia" w:hAnsiTheme="minorEastAsia" w:eastAsiaTheme="minorEastAsia"/>
          <w:sz w:val="32"/>
          <w:szCs w:val="32"/>
        </w:rPr>
      </w:pPr>
      <w:r>
        <w:fldChar w:fldCharType="begin"/>
      </w:r>
      <w:r>
        <w:instrText xml:space="preserve"> HYPERLINK \l "_Toc31915" </w:instrText>
      </w:r>
      <w:r>
        <w:fldChar w:fldCharType="separate"/>
      </w:r>
      <w:r>
        <w:rPr>
          <w:rFonts w:hint="eastAsia" w:asciiTheme="minorEastAsia" w:hAnsiTheme="minorEastAsia" w:eastAsiaTheme="minorEastAsia"/>
          <w:bCs/>
          <w:sz w:val="32"/>
          <w:szCs w:val="32"/>
        </w:rPr>
        <w:t>第六章 技术要求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_Toc31915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D2BBF5B">
      <w:pPr>
        <w:pStyle w:val="378"/>
        <w:tabs>
          <w:tab w:val="right" w:leader="dot" w:pos="9184"/>
        </w:tabs>
        <w:rPr>
          <w:rFonts w:asciiTheme="minorEastAsia" w:hAnsiTheme="minorEastAsia" w:eastAsiaTheme="minorEastAsia"/>
          <w:sz w:val="32"/>
          <w:szCs w:val="32"/>
        </w:rPr>
      </w:pPr>
      <w:r>
        <w:fldChar w:fldCharType="begin"/>
      </w:r>
      <w:r>
        <w:instrText xml:space="preserve"> HYPERLINK \l "_Toc25440" </w:instrText>
      </w:r>
      <w:r>
        <w:fldChar w:fldCharType="separate"/>
      </w:r>
      <w:r>
        <w:rPr>
          <w:rFonts w:hint="eastAsia" w:asciiTheme="minorEastAsia" w:hAnsiTheme="minorEastAsia" w:eastAsiaTheme="minorEastAsia"/>
          <w:bCs/>
          <w:sz w:val="32"/>
          <w:szCs w:val="32"/>
        </w:rPr>
        <w:t>第七章 响应文件格式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_Toc25440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7F5D414">
      <w:pPr>
        <w:pStyle w:val="378"/>
        <w:tabs>
          <w:tab w:val="right" w:leader="dot" w:pos="9184"/>
        </w:tabs>
        <w:rPr>
          <w:rFonts w:asciiTheme="minorEastAsia" w:hAnsiTheme="minorEastAsia" w:eastAsiaTheme="minorEastAsia"/>
          <w:sz w:val="32"/>
          <w:szCs w:val="32"/>
        </w:rPr>
      </w:pPr>
    </w:p>
    <w:p w14:paraId="083211AB">
      <w:pPr>
        <w:rPr>
          <w:rFonts w:asciiTheme="minorEastAsia" w:hAnsiTheme="minorEastAsia" w:eastAsiaTheme="minorEastAsia"/>
        </w:rPr>
      </w:pPr>
      <w:r>
        <w:rPr>
          <w:rFonts w:asciiTheme="minorEastAsia" w:hAnsiTheme="minorEastAsia" w:eastAsiaTheme="minorEastAsia"/>
          <w:sz w:val="32"/>
          <w:szCs w:val="32"/>
        </w:rPr>
        <w:fldChar w:fldCharType="end"/>
      </w:r>
    </w:p>
    <w:p w14:paraId="21406CDB">
      <w:pPr>
        <w:jc w:val="center"/>
        <w:outlineLvl w:val="0"/>
        <w:rPr>
          <w:rFonts w:asciiTheme="minorEastAsia" w:hAnsiTheme="minorEastAsia" w:eastAsiaTheme="minorEastAsia"/>
          <w:b/>
          <w:bCs/>
          <w:sz w:val="30"/>
          <w:szCs w:val="30"/>
        </w:rPr>
      </w:pPr>
      <w:bookmarkStart w:id="0" w:name="_Toc27943"/>
    </w:p>
    <w:p w14:paraId="1AEE24F3">
      <w:pPr>
        <w:tabs>
          <w:tab w:val="left" w:pos="2050"/>
        </w:tabs>
        <w:jc w:val="left"/>
        <w:rPr>
          <w:rFonts w:asciiTheme="minorEastAsia" w:hAnsiTheme="minorEastAsia" w:eastAsiaTheme="minorEastAsia"/>
        </w:rPr>
        <w:sectPr>
          <w:footerReference r:id="rId9" w:type="default"/>
          <w:pgSz w:w="11906" w:h="16838"/>
          <w:pgMar w:top="1440" w:right="1361" w:bottom="1440" w:left="1361" w:header="720" w:footer="720" w:gutter="0"/>
          <w:pgNumType w:start="1"/>
          <w:cols w:space="720" w:num="1"/>
          <w:docGrid w:type="lines" w:linePitch="312" w:charSpace="0"/>
        </w:sectPr>
      </w:pPr>
      <w:r>
        <w:rPr>
          <w:rFonts w:hint="eastAsia" w:asciiTheme="minorEastAsia" w:hAnsiTheme="minorEastAsia" w:eastAsiaTheme="minorEastAsia"/>
        </w:rPr>
        <w:tab/>
      </w:r>
    </w:p>
    <w:p w14:paraId="31C65DD2">
      <w:pPr>
        <w:jc w:val="center"/>
        <w:outlineLvl w:val="0"/>
        <w:rPr>
          <w:rFonts w:cs="宋体" w:asciiTheme="minorEastAsia" w:hAnsiTheme="minorEastAsia" w:eastAsiaTheme="minorEastAsia"/>
          <w:b/>
          <w:bCs/>
          <w:kern w:val="0"/>
          <w:sz w:val="30"/>
          <w:szCs w:val="30"/>
        </w:rPr>
      </w:pPr>
      <w:r>
        <w:rPr>
          <w:rFonts w:hint="eastAsia" w:asciiTheme="minorEastAsia" w:hAnsiTheme="minorEastAsia" w:eastAsiaTheme="minorEastAsia"/>
          <w:b/>
          <w:bCs/>
          <w:sz w:val="30"/>
          <w:szCs w:val="30"/>
        </w:rPr>
        <w:t>第一章</w:t>
      </w:r>
      <w:bookmarkStart w:id="1" w:name="_Toc10008"/>
      <w:bookmarkStart w:id="2" w:name="_Toc25373"/>
      <w:r>
        <w:rPr>
          <w:rFonts w:hint="eastAsia" w:asciiTheme="minorEastAsia" w:hAnsiTheme="minorEastAsia" w:eastAsiaTheme="minorEastAsia"/>
          <w:b/>
          <w:bCs/>
          <w:sz w:val="30"/>
          <w:szCs w:val="30"/>
        </w:rPr>
        <w:t>竞争性磋商公告</w:t>
      </w:r>
      <w:bookmarkEnd w:id="0"/>
      <w:bookmarkEnd w:id="1"/>
      <w:bookmarkEnd w:id="2"/>
    </w:p>
    <w:p w14:paraId="41417D4D">
      <w:pPr>
        <w:spacing w:line="480" w:lineRule="exact"/>
        <w:ind w:firstLine="480" w:firstLineChars="200"/>
        <w:jc w:val="left"/>
        <w:rPr>
          <w:rFonts w:cs="宋体" w:asciiTheme="minorEastAsia" w:hAnsiTheme="minorEastAsia" w:eastAsiaTheme="minorEastAsia"/>
          <w:kern w:val="0"/>
          <w:sz w:val="24"/>
          <w:szCs w:val="24"/>
        </w:rPr>
      </w:pPr>
      <w:bookmarkStart w:id="3" w:name="_Toc23783"/>
      <w:bookmarkStart w:id="4" w:name="_Toc3672"/>
      <w:bookmarkStart w:id="5" w:name="_Toc5191"/>
      <w:r>
        <w:rPr>
          <w:rFonts w:hint="eastAsia" w:cs="宋体" w:asciiTheme="minorEastAsia" w:hAnsiTheme="minorEastAsia" w:eastAsiaTheme="minorEastAsia"/>
          <w:kern w:val="0"/>
          <w:sz w:val="24"/>
          <w:szCs w:val="24"/>
        </w:rPr>
        <w:t xml:space="preserve">项目概况: </w:t>
      </w:r>
    </w:p>
    <w:p w14:paraId="50CA268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2025年渑池县泓熹现代工厂化设施渔业养殖场示范基地项目</w:t>
      </w:r>
      <w:r>
        <w:rPr>
          <w:rFonts w:hint="eastAsia" w:cs="宋体" w:asciiTheme="minorEastAsia" w:hAnsiTheme="minorEastAsia" w:eastAsiaTheme="minorEastAsia"/>
          <w:kern w:val="0"/>
          <w:sz w:val="24"/>
          <w:szCs w:val="24"/>
        </w:rPr>
        <w:t>的潜在投标人应在三门峡市公共资源交易中心网（网址：http://gzjy.smx.gov.cn/）获取磋商文件，并于</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12</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24</w:t>
      </w:r>
      <w:r>
        <w:rPr>
          <w:rFonts w:hint="eastAsia" w:cs="宋体" w:asciiTheme="minorEastAsia" w:hAnsiTheme="minorEastAsia" w:eastAsiaTheme="minorEastAsia"/>
          <w:color w:val="auto"/>
          <w:kern w:val="0"/>
          <w:sz w:val="24"/>
          <w:szCs w:val="24"/>
          <w:highlight w:val="none"/>
        </w:rPr>
        <w:t>日08时</w:t>
      </w:r>
      <w:r>
        <w:rPr>
          <w:rFonts w:hint="eastAsia" w:cs="宋体" w:asciiTheme="minorEastAsia" w:hAnsiTheme="minorEastAsia" w:eastAsiaTheme="minorEastAsia"/>
          <w:color w:val="auto"/>
          <w:kern w:val="0"/>
          <w:sz w:val="24"/>
          <w:szCs w:val="24"/>
          <w:highlight w:val="none"/>
          <w:lang w:val="en-US" w:eastAsia="zh-CN"/>
        </w:rPr>
        <w:t>2</w:t>
      </w:r>
      <w:r>
        <w:rPr>
          <w:rFonts w:hint="eastAsia" w:cs="宋体" w:asciiTheme="minorEastAsia" w:hAnsiTheme="minorEastAsia" w:eastAsiaTheme="minorEastAsia"/>
          <w:color w:val="auto"/>
          <w:kern w:val="0"/>
          <w:sz w:val="24"/>
          <w:szCs w:val="24"/>
          <w:highlight w:val="none"/>
        </w:rPr>
        <w:t>0分</w:t>
      </w:r>
      <w:r>
        <w:rPr>
          <w:rFonts w:hint="eastAsia" w:cs="宋体" w:asciiTheme="minorEastAsia" w:hAnsiTheme="minorEastAsia" w:eastAsiaTheme="minorEastAsia"/>
          <w:kern w:val="0"/>
          <w:sz w:val="24"/>
          <w:szCs w:val="24"/>
        </w:rPr>
        <w:t>（北京时间）前递交投标文件。</w:t>
      </w:r>
    </w:p>
    <w:p w14:paraId="639A667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14:paraId="4A67F377">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1、项目编号：渑池竞磋采购-2025-182、MCGZ[2025]301-ZC236</w:t>
      </w:r>
    </w:p>
    <w:p w14:paraId="327BD99F">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2025年渑池县泓熹现代工厂化设施渔业养殖场示范基地项目</w:t>
      </w:r>
    </w:p>
    <w:p w14:paraId="3621AD3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30AD165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4、预算金额：¥1171073.49元；</w:t>
      </w:r>
    </w:p>
    <w:p w14:paraId="51234209">
      <w:pPr>
        <w:spacing w:line="480" w:lineRule="exact"/>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最高限价：¥1171073.49元；</w:t>
      </w:r>
    </w:p>
    <w:tbl>
      <w:tblPr>
        <w:tblStyle w:val="51"/>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009"/>
        <w:gridCol w:w="2709"/>
        <w:gridCol w:w="1878"/>
        <w:gridCol w:w="2161"/>
      </w:tblGrid>
      <w:tr w14:paraId="1383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60" w:type="dxa"/>
            <w:shd w:val="clear" w:color="auto" w:fill="auto"/>
            <w:noWrap/>
            <w:vAlign w:val="center"/>
          </w:tcPr>
          <w:p w14:paraId="75EB0D15">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3009" w:type="dxa"/>
            <w:shd w:val="clear" w:color="auto" w:fill="auto"/>
            <w:noWrap/>
            <w:vAlign w:val="center"/>
          </w:tcPr>
          <w:p w14:paraId="5FD9DEEC">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包号</w:t>
            </w:r>
          </w:p>
        </w:tc>
        <w:tc>
          <w:tcPr>
            <w:tcW w:w="2709" w:type="dxa"/>
            <w:shd w:val="clear" w:color="auto" w:fill="auto"/>
            <w:noWrap/>
            <w:vAlign w:val="center"/>
          </w:tcPr>
          <w:p w14:paraId="14BB78F3">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878" w:type="dxa"/>
            <w:shd w:val="clear" w:color="auto" w:fill="auto"/>
            <w:noWrap/>
            <w:vAlign w:val="center"/>
          </w:tcPr>
          <w:p w14:paraId="5725600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2161" w:type="dxa"/>
            <w:shd w:val="clear" w:color="auto" w:fill="auto"/>
            <w:noWrap/>
            <w:vAlign w:val="center"/>
          </w:tcPr>
          <w:p w14:paraId="339A584C">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包最高限价（元）</w:t>
            </w:r>
          </w:p>
        </w:tc>
      </w:tr>
      <w:tr w14:paraId="022D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60" w:type="dxa"/>
            <w:shd w:val="clear" w:color="auto" w:fill="auto"/>
            <w:noWrap/>
            <w:vAlign w:val="center"/>
          </w:tcPr>
          <w:p w14:paraId="779F205E">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009" w:type="dxa"/>
            <w:shd w:val="clear" w:color="auto" w:fill="auto"/>
            <w:noWrap/>
            <w:vAlign w:val="center"/>
          </w:tcPr>
          <w:p w14:paraId="52D73E5E">
            <w:pPr>
              <w:spacing w:line="480" w:lineRule="exact"/>
              <w:jc w:val="both"/>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eastAsia="zh-CN"/>
              </w:rPr>
              <w:t>MCGZ[2025]301-ZC236</w:t>
            </w:r>
            <w:r>
              <w:rPr>
                <w:rFonts w:hint="eastAsia" w:cs="宋体" w:asciiTheme="minorEastAsia" w:hAnsiTheme="minorEastAsia" w:eastAsiaTheme="minorEastAsia"/>
                <w:kern w:val="0"/>
                <w:sz w:val="24"/>
                <w:szCs w:val="24"/>
                <w:lang w:val="en-US" w:eastAsia="zh-CN"/>
              </w:rPr>
              <w:t>-1</w:t>
            </w:r>
          </w:p>
        </w:tc>
        <w:tc>
          <w:tcPr>
            <w:tcW w:w="2709" w:type="dxa"/>
            <w:shd w:val="clear" w:color="auto" w:fill="auto"/>
            <w:noWrap/>
            <w:vAlign w:val="center"/>
          </w:tcPr>
          <w:p w14:paraId="12AC256B">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2025年渑池县泓熹现代工厂化设施渔业养殖场示范基地项目</w:t>
            </w:r>
          </w:p>
        </w:tc>
        <w:tc>
          <w:tcPr>
            <w:tcW w:w="1878" w:type="dxa"/>
            <w:shd w:val="clear" w:color="auto" w:fill="auto"/>
            <w:noWrap/>
            <w:vAlign w:val="center"/>
          </w:tcPr>
          <w:p w14:paraId="16576CA2">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1171073.49</w:t>
            </w:r>
          </w:p>
        </w:tc>
        <w:tc>
          <w:tcPr>
            <w:tcW w:w="2161" w:type="dxa"/>
            <w:shd w:val="clear" w:color="auto" w:fill="auto"/>
            <w:noWrap/>
            <w:vAlign w:val="center"/>
          </w:tcPr>
          <w:p w14:paraId="73BD259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1171073.49</w:t>
            </w:r>
          </w:p>
        </w:tc>
      </w:tr>
    </w:tbl>
    <w:p w14:paraId="151C840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6224C59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p>
    <w:p w14:paraId="6C266231">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项目主要建设内容：本工程为2025年渑池县泓熹现代工厂化设施渔业养殖场示范基地项目，主要包含室外沉淀池、 PP养殖桶基础、管道井、土方平整、地面硬化等工程。（具体内容详见施工图纸和工程量清单）；</w:t>
      </w:r>
    </w:p>
    <w:p w14:paraId="41FC3C2E">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5.2资金来源：财政资金，已落实</w:t>
      </w:r>
    </w:p>
    <w:p w14:paraId="19AC352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5.3建设地点：渑池县</w:t>
      </w:r>
    </w:p>
    <w:p w14:paraId="5E43F28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5.4计划工期：</w:t>
      </w:r>
      <w:r>
        <w:rPr>
          <w:rFonts w:hint="eastAsia" w:cs="宋体" w:asciiTheme="minorEastAsia" w:hAnsiTheme="minorEastAsia" w:eastAsiaTheme="minorEastAsia"/>
          <w:kern w:val="0"/>
          <w:sz w:val="24"/>
          <w:szCs w:val="24"/>
          <w:highlight w:val="none"/>
          <w:lang w:val="en-US" w:eastAsia="zh-CN"/>
        </w:rPr>
        <w:t>60</w:t>
      </w:r>
      <w:r>
        <w:rPr>
          <w:rFonts w:hint="eastAsia" w:cs="宋体" w:asciiTheme="minorEastAsia" w:hAnsiTheme="minorEastAsia" w:eastAsiaTheme="minorEastAsia"/>
          <w:kern w:val="0"/>
          <w:sz w:val="24"/>
          <w:szCs w:val="24"/>
          <w:highlight w:val="none"/>
        </w:rPr>
        <w:t>日历天</w:t>
      </w:r>
    </w:p>
    <w:p w14:paraId="4F830DF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5.5质量要求：达到国家现行建设工程质量验收规范合格标准</w:t>
      </w:r>
    </w:p>
    <w:p w14:paraId="6EE03E5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5.6磋商范围：磋商文件及工程量清单范围内的全部内容</w:t>
      </w:r>
    </w:p>
    <w:p w14:paraId="13EF7A6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5.7、标段划分：1个标段</w:t>
      </w:r>
    </w:p>
    <w:p w14:paraId="7E4FACD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39CBD83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57CB6B59">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05B3359B">
      <w:pPr>
        <w:pStyle w:val="3"/>
        <w:rPr>
          <w:rFonts w:hint="eastAsia" w:eastAsiaTheme="minorEastAsia"/>
          <w:lang w:val="en-US" w:eastAsia="zh-CN"/>
        </w:rPr>
      </w:pPr>
      <w:r>
        <w:rPr>
          <w:rFonts w:hint="eastAsia" w:cs="宋体" w:asciiTheme="minorEastAsia" w:hAnsiTheme="minorEastAsia" w:eastAsiaTheme="minorEastAsia"/>
          <w:kern w:val="0"/>
          <w:sz w:val="24"/>
          <w:szCs w:val="24"/>
          <w:lang w:val="en-US" w:eastAsia="zh-CN"/>
        </w:rPr>
        <w:t>9、是否专门面向中小企业：是</w:t>
      </w:r>
    </w:p>
    <w:p w14:paraId="26A87FE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二、申请人资格要求：</w:t>
      </w:r>
    </w:p>
    <w:p w14:paraId="45C1704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4B6AB21E">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2、落实政府采购政策满足的资格要求：</w:t>
      </w:r>
      <w:r>
        <w:rPr>
          <w:rFonts w:hint="eastAsia" w:cs="宋体" w:asciiTheme="minorEastAsia" w:hAnsiTheme="minorEastAsia" w:eastAsiaTheme="minorEastAsia"/>
          <w:kern w:val="0"/>
          <w:sz w:val="24"/>
          <w:szCs w:val="24"/>
          <w:lang w:val="en-US" w:eastAsia="zh-CN"/>
        </w:rPr>
        <w:t>无</w:t>
      </w:r>
      <w:r>
        <w:rPr>
          <w:rFonts w:hint="eastAsia" w:cs="宋体" w:asciiTheme="minorEastAsia" w:hAnsiTheme="minorEastAsia" w:eastAsiaTheme="minorEastAsia"/>
          <w:kern w:val="0"/>
          <w:sz w:val="24"/>
          <w:szCs w:val="24"/>
        </w:rPr>
        <w:t xml:space="preserve">。 </w:t>
      </w:r>
    </w:p>
    <w:p w14:paraId="60139EC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3419E2F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3.1、响应人须具备独立法人资格，具有有效的营业执照；</w:t>
      </w:r>
    </w:p>
    <w:p w14:paraId="68B16A1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3.2、响应人须具备</w:t>
      </w:r>
      <w:r>
        <w:rPr>
          <w:rFonts w:hint="eastAsia" w:ascii="宋体" w:hAnsi="宋体" w:cs="宋体"/>
          <w:b w:val="0"/>
          <w:i w:val="0"/>
          <w:caps w:val="0"/>
          <w:color w:val="auto"/>
          <w:spacing w:val="0"/>
          <w:w w:val="100"/>
          <w:sz w:val="24"/>
          <w:szCs w:val="24"/>
          <w:highlight w:val="none"/>
          <w:lang w:eastAsia="zh-CN"/>
        </w:rPr>
        <w:t>建筑工程施工总承包叁级</w:t>
      </w:r>
      <w:r>
        <w:rPr>
          <w:rFonts w:hint="eastAsia" w:cs="宋体" w:asciiTheme="minorEastAsia" w:hAnsiTheme="minorEastAsia" w:eastAsiaTheme="minorEastAsia"/>
          <w:kern w:val="0"/>
          <w:sz w:val="24"/>
          <w:szCs w:val="24"/>
        </w:rPr>
        <w:t>及以上资质，且具有有效的安全生产许可证，并在人员、设备、资金等方面具有相应的施工能力；</w:t>
      </w:r>
    </w:p>
    <w:p w14:paraId="72C46B4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3.3、拟派项目经理须具备</w:t>
      </w:r>
      <w:r>
        <w:rPr>
          <w:rFonts w:hint="eastAsia" w:cs="宋体" w:asciiTheme="minorEastAsia" w:hAnsiTheme="minorEastAsia" w:eastAsiaTheme="minorEastAsia"/>
          <w:kern w:val="0"/>
          <w:sz w:val="24"/>
          <w:szCs w:val="24"/>
          <w:lang w:val="en-US" w:eastAsia="zh-CN"/>
        </w:rPr>
        <w:t>相关专业</w:t>
      </w:r>
      <w:r>
        <w:rPr>
          <w:rFonts w:hint="eastAsia" w:cs="宋体" w:asciiTheme="minorEastAsia" w:hAnsiTheme="minorEastAsia" w:eastAsiaTheme="minorEastAsia"/>
          <w:kern w:val="0"/>
          <w:sz w:val="24"/>
          <w:szCs w:val="24"/>
        </w:rPr>
        <w:t>二级及以上注册建造师证书和安全生产考核合格证书，且未担任其他在建工程项目的项目经理。与响应人签订劳动合同、具有</w:t>
      </w:r>
      <w:r>
        <w:rPr>
          <w:rFonts w:hint="eastAsia" w:cs="宋体" w:asciiTheme="minorEastAsia" w:hAnsiTheme="minorEastAsia" w:eastAsiaTheme="minorEastAsia"/>
          <w:kern w:val="0"/>
          <w:sz w:val="24"/>
          <w:szCs w:val="24"/>
          <w:lang w:val="en-US" w:eastAsia="zh-CN"/>
        </w:rPr>
        <w:t>有效的</w:t>
      </w:r>
      <w:r>
        <w:rPr>
          <w:rFonts w:hint="eastAsia" w:cs="宋体" w:asciiTheme="minorEastAsia" w:hAnsiTheme="minorEastAsia" w:eastAsiaTheme="minorEastAsia"/>
          <w:kern w:val="0"/>
          <w:sz w:val="24"/>
          <w:szCs w:val="24"/>
        </w:rPr>
        <w:t>基本养老保险缴费证明；</w:t>
      </w:r>
    </w:p>
    <w:p w14:paraId="161DEB2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p w14:paraId="14DB1FB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、响应人自行承诺无商业贿赂和不正当竞争行为，格式自拟</w:t>
      </w:r>
    </w:p>
    <w:p w14:paraId="1E957727">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387D101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r>
        <w:rPr>
          <w:rFonts w:hint="eastAsia" w:cs="宋体" w:asciiTheme="minorEastAsia" w:hAnsiTheme="minorEastAsia" w:eastAsiaTheme="minorEastAsia"/>
          <w:kern w:val="0"/>
          <w:sz w:val="24"/>
          <w:szCs w:val="24"/>
        </w:rPr>
        <w:t>；</w:t>
      </w:r>
    </w:p>
    <w:p w14:paraId="2EECD05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、本项目不接受联合体磋商，提供非联合体承诺，格式自拟；</w:t>
      </w:r>
    </w:p>
    <w:p w14:paraId="7D8D6B7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rPr>
        <w:t>、本项目实行资格后审，资格审查的具体要求见竞争性磋商文件。</w:t>
      </w:r>
    </w:p>
    <w:p w14:paraId="7950E45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三、获取磋商文件：</w:t>
      </w:r>
    </w:p>
    <w:p w14:paraId="25B30A82">
      <w:pPr>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highlight w:val="none"/>
        </w:rPr>
        <w:t>：2025年12月1</w:t>
      </w:r>
      <w:r>
        <w:rPr>
          <w:rFonts w:hint="eastAsia" w:cs="宋体" w:asciiTheme="minorEastAsia" w:hAnsiTheme="minorEastAsia" w:eastAsiaTheme="minorEastAsia"/>
          <w:kern w:val="0"/>
          <w:sz w:val="24"/>
          <w:szCs w:val="24"/>
          <w:highlight w:val="none"/>
          <w:lang w:val="en-US" w:eastAsia="zh-CN"/>
        </w:rPr>
        <w:t>2</w:t>
      </w:r>
      <w:r>
        <w:rPr>
          <w:rFonts w:hint="eastAsia" w:cs="宋体" w:asciiTheme="minorEastAsia" w:hAnsiTheme="minorEastAsia" w:eastAsiaTheme="minorEastAsia"/>
          <w:kern w:val="0"/>
          <w:sz w:val="24"/>
          <w:szCs w:val="24"/>
          <w:highlight w:val="none"/>
        </w:rPr>
        <w:t>日至 2025年12月</w:t>
      </w:r>
      <w:r>
        <w:rPr>
          <w:rFonts w:hint="eastAsia" w:cs="宋体" w:asciiTheme="minorEastAsia" w:hAnsiTheme="minorEastAsia" w:eastAsiaTheme="minorEastAsia"/>
          <w:kern w:val="0"/>
          <w:sz w:val="24"/>
          <w:szCs w:val="24"/>
          <w:highlight w:val="none"/>
          <w:lang w:val="en-US" w:eastAsia="zh-CN"/>
        </w:rPr>
        <w:t>23</w:t>
      </w:r>
      <w:r>
        <w:rPr>
          <w:rFonts w:hint="eastAsia" w:cs="宋体" w:asciiTheme="minorEastAsia" w:hAnsiTheme="minorEastAsia" w:eastAsiaTheme="minorEastAsia"/>
          <w:kern w:val="0"/>
          <w:sz w:val="24"/>
          <w:szCs w:val="24"/>
          <w:highlight w:val="none"/>
        </w:rPr>
        <w:t>日，每天上午00:00至12:00，下午12:00至23:59（北京时间，法定节假日除外。）</w:t>
      </w:r>
      <w:r>
        <w:rPr>
          <w:rFonts w:hint="eastAsia" w:cs="宋体" w:asciiTheme="minorEastAsia" w:hAnsiTheme="minorEastAsia" w:eastAsiaTheme="minorEastAsia"/>
          <w:kern w:val="0"/>
          <w:sz w:val="24"/>
          <w:szCs w:val="24"/>
          <w:highlight w:val="none"/>
        </w:rPr>
        <w:tab/>
      </w:r>
    </w:p>
    <w:p w14:paraId="629486D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76783B6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4BF61D8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4、售价：0元</w:t>
      </w:r>
    </w:p>
    <w:p w14:paraId="704E3F53">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四、投标保证金</w:t>
      </w:r>
    </w:p>
    <w:p w14:paraId="04829DD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根据《河南省财政厅关于优化政府采购营商环境有关问题的通知》（豫财购【2019】4号）第6条的规定，不收取投标保证金。</w:t>
      </w:r>
    </w:p>
    <w:p w14:paraId="304CF83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五、投标截止时间及地点：</w:t>
      </w:r>
    </w:p>
    <w:p w14:paraId="7612C00C">
      <w:pPr>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12</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24</w:t>
      </w:r>
      <w:r>
        <w:rPr>
          <w:rFonts w:hint="eastAsia" w:cs="宋体" w:asciiTheme="minorEastAsia" w:hAnsiTheme="minorEastAsia" w:eastAsiaTheme="minorEastAsia"/>
          <w:kern w:val="0"/>
          <w:sz w:val="24"/>
          <w:szCs w:val="24"/>
          <w:highlight w:val="none"/>
        </w:rPr>
        <w:t>日08时</w:t>
      </w:r>
      <w:r>
        <w:rPr>
          <w:rFonts w:hint="eastAsia" w:cs="宋体" w:asciiTheme="minorEastAsia" w:hAnsiTheme="minorEastAsia" w:eastAsiaTheme="minorEastAsia"/>
          <w:kern w:val="0"/>
          <w:sz w:val="24"/>
          <w:szCs w:val="24"/>
          <w:highlight w:val="none"/>
          <w:lang w:val="en-US" w:eastAsia="zh-CN"/>
        </w:rPr>
        <w:t>2</w:t>
      </w:r>
      <w:r>
        <w:rPr>
          <w:rFonts w:hint="eastAsia" w:cs="宋体" w:asciiTheme="minorEastAsia" w:hAnsiTheme="minorEastAsia" w:eastAsiaTheme="minorEastAsia"/>
          <w:kern w:val="0"/>
          <w:sz w:val="24"/>
          <w:szCs w:val="24"/>
          <w:highlight w:val="none"/>
        </w:rPr>
        <w:t>0分</w:t>
      </w:r>
    </w:p>
    <w:p w14:paraId="16B3740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渑池县</w:t>
      </w:r>
      <w:r>
        <w:rPr>
          <w:rFonts w:hint="eastAsia" w:cs="宋体" w:asciiTheme="minorEastAsia" w:hAnsiTheme="minorEastAsia" w:eastAsiaTheme="minorEastAsia"/>
          <w:kern w:val="0"/>
          <w:sz w:val="24"/>
          <w:szCs w:val="24"/>
        </w:rPr>
        <w:t>公共资源交易中心开标区</w:t>
      </w:r>
    </w:p>
    <w:p w14:paraId="40E1527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六、开标时间及地点：</w:t>
      </w:r>
    </w:p>
    <w:p w14:paraId="3386D4A8">
      <w:pPr>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1、时间：</w:t>
      </w: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5</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12</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24</w:t>
      </w:r>
      <w:r>
        <w:rPr>
          <w:rFonts w:hint="eastAsia" w:cs="宋体" w:asciiTheme="minorEastAsia" w:hAnsiTheme="minorEastAsia" w:eastAsiaTheme="minorEastAsia"/>
          <w:kern w:val="0"/>
          <w:sz w:val="24"/>
          <w:szCs w:val="24"/>
          <w:highlight w:val="none"/>
        </w:rPr>
        <w:t>日08时</w:t>
      </w:r>
      <w:r>
        <w:rPr>
          <w:rFonts w:hint="eastAsia" w:cs="宋体" w:asciiTheme="minorEastAsia" w:hAnsiTheme="minorEastAsia" w:eastAsiaTheme="minorEastAsia"/>
          <w:kern w:val="0"/>
          <w:sz w:val="24"/>
          <w:szCs w:val="24"/>
          <w:highlight w:val="none"/>
          <w:lang w:val="en-US" w:eastAsia="zh-CN"/>
        </w:rPr>
        <w:t>2</w:t>
      </w:r>
      <w:r>
        <w:rPr>
          <w:rFonts w:hint="eastAsia" w:cs="宋体" w:asciiTheme="minorEastAsia" w:hAnsiTheme="minorEastAsia" w:eastAsiaTheme="minorEastAsia"/>
          <w:kern w:val="0"/>
          <w:sz w:val="24"/>
          <w:szCs w:val="24"/>
          <w:highlight w:val="none"/>
        </w:rPr>
        <w:t>0分</w:t>
      </w:r>
    </w:p>
    <w:p w14:paraId="70002AA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渑池县</w:t>
      </w:r>
      <w:r>
        <w:rPr>
          <w:rFonts w:hint="eastAsia" w:cs="宋体" w:asciiTheme="minorEastAsia" w:hAnsiTheme="minorEastAsia" w:eastAsiaTheme="minorEastAsia"/>
          <w:kern w:val="0"/>
          <w:sz w:val="24"/>
          <w:szCs w:val="24"/>
        </w:rPr>
        <w:t>公共资源交易中心开标区</w:t>
      </w:r>
    </w:p>
    <w:p w14:paraId="755DDDC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七、发布公告的媒介及公告期限：</w:t>
      </w:r>
    </w:p>
    <w:p w14:paraId="1880304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w:t>
      </w:r>
      <w:r>
        <w:rPr>
          <w:rFonts w:hint="eastAsia" w:ascii="宋体" w:hAnsi="宋体" w:eastAsia="宋体" w:cs="Times New Roman"/>
          <w:bCs/>
          <w:color w:val="000000" w:themeColor="text1"/>
          <w:sz w:val="24"/>
          <w:szCs w:val="24"/>
          <w:highlight w:val="none"/>
          <w14:textFill>
            <w14:solidFill>
              <w14:schemeClr w14:val="tx1"/>
            </w14:solidFill>
          </w14:textFill>
        </w:rPr>
        <w:t>《河南省政府采购网》、《三门峡市公共资源交易中心网》和《河南招标采购综合网》</w:t>
      </w:r>
      <w:r>
        <w:rPr>
          <w:rFonts w:hint="eastAsia" w:cs="宋体" w:asciiTheme="minorEastAsia" w:hAnsiTheme="minorEastAsia" w:eastAsiaTheme="minorEastAsia"/>
          <w:kern w:val="0"/>
          <w:sz w:val="24"/>
          <w:szCs w:val="24"/>
        </w:rPr>
        <w:t>等媒体公开发布。</w:t>
      </w:r>
    </w:p>
    <w:p w14:paraId="0DB1092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八、其他补充事宜</w:t>
      </w:r>
    </w:p>
    <w:p w14:paraId="0347F7E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1、响应人应仔细阅读操作手册，在本公告中要求的截止时间前完成竞争性磋商响应文件的上传工作，并充分考虑人为操作等因素，因响应人操作不当造成的无法投标等一切后果，由供应商自行承担。</w:t>
      </w:r>
    </w:p>
    <w:p w14:paraId="6954602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2、磋商所发生一切费用由各响应人自行承担，并承担相应的风险和责任。</w:t>
      </w:r>
    </w:p>
    <w:p w14:paraId="4566C86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3、本项目不组织响应人踏勘现场。</w:t>
      </w:r>
    </w:p>
    <w:p w14:paraId="79F1D65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4、本项目无论中标与否，均不退还响应文件。</w:t>
      </w:r>
    </w:p>
    <w:p w14:paraId="06C3D38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5、本项目资格评审和业绩以投标文件为准，投标人可使用电子营业执照。</w:t>
      </w:r>
    </w:p>
    <w:p w14:paraId="3A9763E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4F597BA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35B7477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3DEEB9D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温馨提示：本项目为电子化、无纸化交易项目，开标时不再接受任何纸质资料，为保证您能投标成功，请需仔细阅读竞争性磋商文件和三门峡市公共资源交易中心官网业务办理指南。</w:t>
      </w:r>
    </w:p>
    <w:p w14:paraId="712ED4C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九、凡对本次磋商提出询问，请按照以下方式联系：</w:t>
      </w:r>
    </w:p>
    <w:p w14:paraId="08A6BB4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32F89C43">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名称：</w:t>
      </w:r>
      <w:r>
        <w:rPr>
          <w:rFonts w:hint="eastAsia" w:cs="宋体" w:asciiTheme="minorEastAsia" w:hAnsiTheme="minorEastAsia" w:eastAsiaTheme="minorEastAsia"/>
          <w:kern w:val="0"/>
          <w:sz w:val="24"/>
          <w:szCs w:val="24"/>
          <w:lang w:val="en-US" w:eastAsia="zh-CN"/>
        </w:rPr>
        <w:t>渑池县农业农村局</w:t>
      </w:r>
    </w:p>
    <w:p w14:paraId="48CDA371">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地址：渑池县会盟路西段</w:t>
      </w:r>
    </w:p>
    <w:p w14:paraId="2659945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联系人：赵女士</w:t>
      </w:r>
    </w:p>
    <w:p w14:paraId="3B4D30D7">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联系方式：13839822880</w:t>
      </w:r>
    </w:p>
    <w:p w14:paraId="7E8BD95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5759026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名称：河南飞洋建设工程咨询有限公司</w:t>
      </w:r>
    </w:p>
    <w:p w14:paraId="2D663C8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cs="宋体" w:asciiTheme="minorEastAsia" w:hAnsiTheme="minorEastAsia" w:eastAsiaTheme="minorEastAsia"/>
          <w:bCs/>
          <w:kern w:val="0"/>
          <w:sz w:val="24"/>
          <w:szCs w:val="24"/>
        </w:rPr>
        <w:t>三门峡市上阳路南段河堤北路四街坊-8号楼</w:t>
      </w:r>
    </w:p>
    <w:p w14:paraId="1210464F">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联系人：宗先生</w:t>
      </w:r>
      <w:r>
        <w:rPr>
          <w:rFonts w:hint="eastAsia" w:cs="宋体" w:asciiTheme="minorEastAsia" w:hAnsiTheme="minorEastAsia" w:eastAsiaTheme="minorEastAsia"/>
          <w:kern w:val="0"/>
          <w:sz w:val="24"/>
          <w:szCs w:val="24"/>
        </w:rPr>
        <w:tab/>
      </w:r>
    </w:p>
    <w:p w14:paraId="58A7C97D">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联系电话：15516319990、0398-2628767</w:t>
      </w:r>
    </w:p>
    <w:p w14:paraId="37CE9C5D">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r>
        <w:rPr>
          <w:rFonts w:hint="eastAsia" w:cs="宋体" w:asciiTheme="minorEastAsia" w:hAnsiTheme="minorEastAsia" w:eastAsiaTheme="minorEastAsia"/>
          <w:kern w:val="0"/>
          <w:sz w:val="24"/>
          <w:szCs w:val="24"/>
        </w:rPr>
        <w:tab/>
      </w:r>
    </w:p>
    <w:p w14:paraId="70769286">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w:t>
      </w:r>
      <w:r>
        <w:rPr>
          <w:rFonts w:hint="eastAsia" w:cs="宋体" w:asciiTheme="minorEastAsia" w:hAnsiTheme="minorEastAsia" w:eastAsiaTheme="minorEastAsia"/>
          <w:kern w:val="0"/>
          <w:sz w:val="24"/>
          <w:szCs w:val="24"/>
          <w:lang w:val="en-US" w:eastAsia="zh-CN"/>
        </w:rPr>
        <w:t>宗先生</w:t>
      </w:r>
      <w:r>
        <w:rPr>
          <w:rFonts w:hint="eastAsia" w:cs="宋体" w:asciiTheme="minorEastAsia" w:hAnsiTheme="minorEastAsia" w:eastAsiaTheme="minorEastAsia"/>
          <w:kern w:val="0"/>
          <w:sz w:val="24"/>
          <w:szCs w:val="24"/>
        </w:rPr>
        <w:tab/>
      </w:r>
    </w:p>
    <w:p w14:paraId="6058C357">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15516319990、0398-2628767</w:t>
      </w:r>
    </w:p>
    <w:p w14:paraId="1E089D6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4、监督名称：渑池县政府采购办公室 </w:t>
      </w:r>
    </w:p>
    <w:p w14:paraId="00CF6F2B">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联系方式：0398-4818677</w:t>
      </w:r>
    </w:p>
    <w:p w14:paraId="049AFF6B">
      <w:pPr>
        <w:spacing w:line="480" w:lineRule="exact"/>
        <w:ind w:firstLine="480" w:firstLineChars="200"/>
        <w:jc w:val="left"/>
        <w:rPr>
          <w:rFonts w:hint="eastAsia" w:cs="宋体" w:asciiTheme="minorEastAsia" w:hAnsiTheme="minorEastAsia" w:eastAsiaTheme="minorEastAsia"/>
          <w:kern w:val="0"/>
          <w:sz w:val="24"/>
          <w:szCs w:val="24"/>
        </w:rPr>
      </w:pPr>
    </w:p>
    <w:p w14:paraId="202DD2D6">
      <w:pPr>
        <w:spacing w:line="480" w:lineRule="exact"/>
        <w:ind w:firstLine="480" w:firstLineChars="200"/>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br w:type="page"/>
      </w:r>
      <w:r>
        <w:rPr>
          <w:rFonts w:hint="eastAsia" w:asciiTheme="minorEastAsia" w:hAnsiTheme="minorEastAsia" w:eastAsiaTheme="minorEastAsia"/>
          <w:b/>
          <w:bCs/>
          <w:sz w:val="30"/>
          <w:szCs w:val="30"/>
        </w:rPr>
        <w:t>第二章 响应人须知</w:t>
      </w:r>
      <w:bookmarkEnd w:id="3"/>
      <w:bookmarkEnd w:id="4"/>
      <w:bookmarkEnd w:id="5"/>
    </w:p>
    <w:p w14:paraId="7E10ABAF">
      <w:pPr>
        <w:spacing w:line="480" w:lineRule="exact"/>
        <w:ind w:firstLine="602" w:firstLineChars="200"/>
        <w:jc w:val="center"/>
        <w:rPr>
          <w:rFonts w:asciiTheme="minorEastAsia" w:hAnsiTheme="minorEastAsia" w:eastAsiaTheme="minorEastAsia"/>
          <w:b/>
          <w:bCs/>
          <w:sz w:val="30"/>
          <w:szCs w:val="30"/>
        </w:rPr>
      </w:pPr>
      <w:bookmarkStart w:id="6" w:name="_Toc31332"/>
      <w:bookmarkStart w:id="7" w:name="_Toc6916"/>
      <w:r>
        <w:rPr>
          <w:rFonts w:hint="eastAsia" w:asciiTheme="minorEastAsia" w:hAnsiTheme="minorEastAsia" w:eastAsiaTheme="minorEastAsia"/>
          <w:b/>
          <w:bCs/>
          <w:sz w:val="30"/>
          <w:szCs w:val="30"/>
        </w:rPr>
        <w:t>响应人须知前附表</w:t>
      </w:r>
      <w:bookmarkEnd w:id="6"/>
      <w:bookmarkEnd w:id="7"/>
    </w:p>
    <w:tbl>
      <w:tblPr>
        <w:tblStyle w:val="5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1FA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1AD9A5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499588B6">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6C64F3ED">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28F5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A8450DF">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67C6304C">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798F544E">
            <w:pPr>
              <w:widowControl/>
              <w:spacing w:line="360" w:lineRule="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名称：</w:t>
            </w:r>
            <w:r>
              <w:rPr>
                <w:rFonts w:hint="eastAsia" w:cs="宋体" w:asciiTheme="minorEastAsia" w:hAnsiTheme="minorEastAsia" w:eastAsiaTheme="minorEastAsia"/>
                <w:bCs/>
                <w:kern w:val="0"/>
                <w:sz w:val="24"/>
                <w:szCs w:val="24"/>
                <w:lang w:eastAsia="zh-CN"/>
              </w:rPr>
              <w:t>渑池县农业农村局</w:t>
            </w:r>
          </w:p>
          <w:p w14:paraId="04F841FB">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地址：渑池县会盟路西段</w:t>
            </w:r>
          </w:p>
          <w:p w14:paraId="51C6AD10">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联系人：赵女士</w:t>
            </w:r>
          </w:p>
          <w:p w14:paraId="73760D93">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联系方式：13839822880</w:t>
            </w:r>
          </w:p>
        </w:tc>
      </w:tr>
      <w:tr w14:paraId="470E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AC7D497">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0E4E99C3">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39327B4C">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名称：河南飞洋建设工程咨询有限公司</w:t>
            </w:r>
          </w:p>
          <w:p w14:paraId="5F826429">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地址：三门峡市上阳路南段河堤北路四街坊-8号楼</w:t>
            </w:r>
          </w:p>
          <w:p w14:paraId="39C59E84">
            <w:pPr>
              <w:widowControl/>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联系人：宗先生</w:t>
            </w:r>
            <w:r>
              <w:rPr>
                <w:rFonts w:hint="eastAsia" w:asciiTheme="minorEastAsia" w:hAnsiTheme="minorEastAsia" w:eastAsiaTheme="minorEastAsia"/>
                <w:kern w:val="0"/>
                <w:sz w:val="24"/>
                <w:szCs w:val="24"/>
              </w:rPr>
              <w:tab/>
            </w:r>
          </w:p>
          <w:p w14:paraId="5B0D05AC">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联系电话：15516319990、0398-2628767</w:t>
            </w:r>
          </w:p>
        </w:tc>
      </w:tr>
      <w:tr w14:paraId="76B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C1CE14D">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5D2C2212">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1131C424">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2025年渑池县泓熹现代工厂化设施渔业养殖场示范基地项目</w:t>
            </w:r>
          </w:p>
        </w:tc>
      </w:tr>
      <w:tr w14:paraId="13F2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F298C34">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30ED7132">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106019DC">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渑池县</w:t>
            </w:r>
          </w:p>
        </w:tc>
      </w:tr>
      <w:tr w14:paraId="1849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CC0F82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767" w:type="dxa"/>
            <w:gridSpan w:val="2"/>
            <w:tcBorders>
              <w:top w:val="single" w:color="auto" w:sz="4" w:space="0"/>
              <w:left w:val="nil"/>
              <w:bottom w:val="single" w:color="auto" w:sz="4" w:space="0"/>
              <w:right w:val="single" w:color="auto" w:sz="4" w:space="0"/>
            </w:tcBorders>
            <w:vAlign w:val="center"/>
          </w:tcPr>
          <w:p w14:paraId="1F3F0F4B">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0BD9EAD">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财政资金，已落实到位</w:t>
            </w:r>
          </w:p>
        </w:tc>
      </w:tr>
      <w:tr w14:paraId="29B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E300CF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767" w:type="dxa"/>
            <w:gridSpan w:val="2"/>
            <w:tcBorders>
              <w:top w:val="single" w:color="auto" w:sz="4" w:space="0"/>
              <w:left w:val="nil"/>
              <w:bottom w:val="single" w:color="auto" w:sz="4" w:space="0"/>
              <w:right w:val="single" w:color="auto" w:sz="4" w:space="0"/>
            </w:tcBorders>
            <w:vAlign w:val="center"/>
          </w:tcPr>
          <w:p w14:paraId="05D1B466">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480D9BDE">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kern w:val="0"/>
                <w:sz w:val="24"/>
                <w:szCs w:val="24"/>
              </w:rPr>
              <w:t>磋商文件及工程量清单范围内的全部内容</w:t>
            </w:r>
          </w:p>
        </w:tc>
      </w:tr>
      <w:tr w14:paraId="418A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A8077A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767" w:type="dxa"/>
            <w:gridSpan w:val="2"/>
            <w:tcBorders>
              <w:top w:val="single" w:color="auto" w:sz="4" w:space="0"/>
              <w:left w:val="nil"/>
              <w:bottom w:val="single" w:color="auto" w:sz="4" w:space="0"/>
              <w:right w:val="single" w:color="auto" w:sz="4" w:space="0"/>
            </w:tcBorders>
            <w:vAlign w:val="center"/>
          </w:tcPr>
          <w:p w14:paraId="38961921">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005A2DDD">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highlight w:val="none"/>
                <w:lang w:val="en-US" w:eastAsia="zh-CN"/>
              </w:rPr>
              <w:t>60</w:t>
            </w:r>
            <w:r>
              <w:rPr>
                <w:rFonts w:hint="eastAsia" w:cs="宋体" w:asciiTheme="minorEastAsia" w:hAnsiTheme="minorEastAsia" w:eastAsiaTheme="minorEastAsia"/>
                <w:bCs/>
                <w:kern w:val="0"/>
                <w:sz w:val="24"/>
                <w:szCs w:val="24"/>
                <w:highlight w:val="none"/>
              </w:rPr>
              <w:t xml:space="preserve">日历天 </w:t>
            </w:r>
          </w:p>
        </w:tc>
      </w:tr>
      <w:tr w14:paraId="46D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6BCAE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767" w:type="dxa"/>
            <w:gridSpan w:val="2"/>
            <w:tcBorders>
              <w:top w:val="single" w:color="auto" w:sz="4" w:space="0"/>
              <w:left w:val="nil"/>
              <w:bottom w:val="single" w:color="auto" w:sz="4" w:space="0"/>
              <w:right w:val="single" w:color="auto" w:sz="4" w:space="0"/>
            </w:tcBorders>
            <w:vAlign w:val="center"/>
          </w:tcPr>
          <w:p w14:paraId="48A5572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362ECFCC">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达到国家现行建设工程质量验收规范合格标准</w:t>
            </w:r>
          </w:p>
        </w:tc>
      </w:tr>
      <w:tr w14:paraId="4F68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0E6F69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767" w:type="dxa"/>
            <w:gridSpan w:val="2"/>
            <w:tcBorders>
              <w:top w:val="single" w:color="auto" w:sz="4" w:space="0"/>
              <w:left w:val="nil"/>
              <w:bottom w:val="single" w:color="auto" w:sz="4" w:space="0"/>
              <w:right w:val="single" w:color="auto" w:sz="4" w:space="0"/>
            </w:tcBorders>
            <w:vAlign w:val="center"/>
          </w:tcPr>
          <w:p w14:paraId="383387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14:paraId="65A95A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5469216D">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76E4D7F2">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1、响应人须具备独立法人资格，具有有效的营业执照；</w:t>
            </w:r>
          </w:p>
          <w:p w14:paraId="3C1E10FA">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2、响应人须具备</w:t>
            </w:r>
            <w:r>
              <w:rPr>
                <w:rFonts w:hint="eastAsia" w:ascii="宋体" w:hAnsi="宋体" w:cs="宋体"/>
                <w:b w:val="0"/>
                <w:i w:val="0"/>
                <w:caps w:val="0"/>
                <w:color w:val="auto"/>
                <w:spacing w:val="0"/>
                <w:w w:val="100"/>
                <w:sz w:val="24"/>
                <w:szCs w:val="24"/>
                <w:highlight w:val="none"/>
                <w:lang w:eastAsia="zh-CN"/>
              </w:rPr>
              <w:t>建筑工程施工总承包叁级</w:t>
            </w:r>
            <w:r>
              <w:rPr>
                <w:rFonts w:hint="eastAsia" w:cs="宋体" w:asciiTheme="minorEastAsia" w:hAnsiTheme="minorEastAsia" w:eastAsiaTheme="minorEastAsia"/>
                <w:kern w:val="0"/>
                <w:sz w:val="24"/>
                <w:szCs w:val="28"/>
              </w:rPr>
              <w:t>及以上资质，且具有有效的安全生产许可证，并在人员、设备、资金等方面具有相应的施工能力；</w:t>
            </w:r>
          </w:p>
          <w:p w14:paraId="453E4282">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3、拟派项目经理须具备</w:t>
            </w:r>
            <w:r>
              <w:rPr>
                <w:rFonts w:hint="eastAsia" w:cs="宋体" w:asciiTheme="minorEastAsia" w:hAnsiTheme="minorEastAsia" w:eastAsiaTheme="minorEastAsia"/>
                <w:kern w:val="0"/>
                <w:sz w:val="24"/>
                <w:szCs w:val="24"/>
                <w:lang w:val="en-US" w:eastAsia="zh-CN"/>
              </w:rPr>
              <w:t>相关专业</w:t>
            </w:r>
            <w:r>
              <w:rPr>
                <w:rFonts w:hint="eastAsia" w:cs="宋体" w:asciiTheme="minorEastAsia" w:hAnsiTheme="minorEastAsia" w:eastAsiaTheme="minorEastAsia"/>
                <w:kern w:val="0"/>
                <w:sz w:val="24"/>
                <w:szCs w:val="28"/>
              </w:rPr>
              <w:t>二级及以上注册建造师证书和安全生产考核合格证书，且未担任其他在建工程项目的项目经理。与响应人签订劳动合同、具有</w:t>
            </w:r>
            <w:r>
              <w:rPr>
                <w:rFonts w:hint="eastAsia" w:cs="宋体" w:asciiTheme="minorEastAsia" w:hAnsiTheme="minorEastAsia" w:eastAsiaTheme="minorEastAsia"/>
                <w:kern w:val="0"/>
                <w:sz w:val="24"/>
                <w:szCs w:val="24"/>
              </w:rPr>
              <w:t>具有</w:t>
            </w:r>
            <w:r>
              <w:rPr>
                <w:rFonts w:hint="eastAsia" w:cs="宋体" w:asciiTheme="minorEastAsia" w:hAnsiTheme="minorEastAsia" w:eastAsiaTheme="minorEastAsia"/>
                <w:kern w:val="0"/>
                <w:sz w:val="24"/>
                <w:szCs w:val="24"/>
                <w:lang w:val="en-US" w:eastAsia="zh-CN"/>
              </w:rPr>
              <w:t>有效的</w:t>
            </w:r>
            <w:r>
              <w:rPr>
                <w:rFonts w:hint="eastAsia" w:cs="宋体" w:asciiTheme="minorEastAsia" w:hAnsiTheme="minorEastAsia" w:eastAsiaTheme="minorEastAsia"/>
                <w:kern w:val="0"/>
                <w:sz w:val="24"/>
                <w:szCs w:val="24"/>
              </w:rPr>
              <w:t>基本养老保险缴费证明</w:t>
            </w:r>
            <w:r>
              <w:rPr>
                <w:rFonts w:hint="eastAsia" w:cs="宋体" w:asciiTheme="minorEastAsia" w:hAnsiTheme="minorEastAsia" w:eastAsiaTheme="minorEastAsia"/>
                <w:kern w:val="0"/>
                <w:sz w:val="24"/>
                <w:szCs w:val="28"/>
              </w:rPr>
              <w:t>基本养老保险缴费证明；</w:t>
            </w:r>
          </w:p>
          <w:p w14:paraId="14C7077E">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4、参加政府采购活动近三年内，在经营活动中没有重大违法记录，须提供承诺书，格式自拟；</w:t>
            </w:r>
          </w:p>
          <w:p w14:paraId="748CBA5C">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5、响应人自行承诺无商业贿赂和不正当竞争行为，格式自拟</w:t>
            </w:r>
          </w:p>
          <w:p w14:paraId="6FE8640B">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6、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6FE7396E">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018ECE8C">
            <w:pPr>
              <w:spacing w:line="480" w:lineRule="exact"/>
              <w:jc w:val="left"/>
              <w:rPr>
                <w:rFonts w:hint="eastAsia" w:cs="宋体" w:asciiTheme="minorEastAsia" w:hAnsiTheme="minorEastAsia" w:eastAsiaTheme="minorEastAsia"/>
                <w:kern w:val="0"/>
                <w:sz w:val="24"/>
                <w:szCs w:val="28"/>
                <w:lang w:val="en-US" w:eastAsia="zh-CN"/>
              </w:rPr>
            </w:pPr>
            <w:r>
              <w:rPr>
                <w:rFonts w:hint="eastAsia" w:cs="宋体" w:asciiTheme="minorEastAsia" w:hAnsiTheme="minorEastAsia" w:eastAsiaTheme="minorEastAsia"/>
                <w:kern w:val="0"/>
                <w:sz w:val="24"/>
                <w:szCs w:val="28"/>
                <w:lang w:val="en-US" w:eastAsia="zh-CN"/>
              </w:rPr>
              <w:t>8、本项目专门面向中小企业采购，供应商须符合工信部联企业[2011]300号文——《中小企业划型标准规定》关于“建筑业”中小型（含微型）企业划型标准，并如实正确填写、提交《中小企业声明函》。</w:t>
            </w:r>
          </w:p>
          <w:p w14:paraId="442DE9A4">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en-US" w:eastAsia="zh-CN"/>
              </w:rPr>
              <w:t>9</w:t>
            </w:r>
            <w:r>
              <w:rPr>
                <w:rFonts w:hint="eastAsia" w:cs="宋体" w:asciiTheme="minorEastAsia" w:hAnsiTheme="minorEastAsia" w:eastAsiaTheme="minorEastAsia"/>
                <w:kern w:val="0"/>
                <w:sz w:val="24"/>
                <w:szCs w:val="28"/>
              </w:rPr>
              <w:t>、本项目不接受联合体磋商，提供非联合体承诺，格式自拟；</w:t>
            </w:r>
          </w:p>
          <w:p w14:paraId="2D26649C">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en-US" w:eastAsia="zh-CN"/>
              </w:rPr>
              <w:t>10</w:t>
            </w:r>
            <w:r>
              <w:rPr>
                <w:rFonts w:hint="eastAsia" w:cs="宋体" w:asciiTheme="minorEastAsia" w:hAnsiTheme="minorEastAsia" w:eastAsiaTheme="minorEastAsia"/>
                <w:kern w:val="0"/>
                <w:sz w:val="24"/>
                <w:szCs w:val="28"/>
              </w:rPr>
              <w:t>、本项目实行资格后审，资格审查的具体要求见竞争性磋商文件。</w:t>
            </w:r>
          </w:p>
        </w:tc>
      </w:tr>
      <w:tr w14:paraId="1CDE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8A68CA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767" w:type="dxa"/>
            <w:gridSpan w:val="2"/>
            <w:tcBorders>
              <w:top w:val="single" w:color="auto" w:sz="4" w:space="0"/>
              <w:left w:val="nil"/>
              <w:bottom w:val="single" w:color="auto" w:sz="4" w:space="0"/>
              <w:right w:val="single" w:color="auto" w:sz="4" w:space="0"/>
            </w:tcBorders>
            <w:vAlign w:val="center"/>
          </w:tcPr>
          <w:p w14:paraId="713924D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21115D4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7A80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34975B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5F0AE85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23491AF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102B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B74F53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4B4DDE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7930031E">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067B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2AAFFE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161C5ED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4E328CA3">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00EB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4B4EE9B">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8</w:t>
            </w:r>
          </w:p>
        </w:tc>
        <w:tc>
          <w:tcPr>
            <w:tcW w:w="1767" w:type="dxa"/>
            <w:gridSpan w:val="2"/>
            <w:tcBorders>
              <w:top w:val="single" w:color="auto" w:sz="4" w:space="0"/>
              <w:left w:val="nil"/>
              <w:bottom w:val="single" w:color="auto" w:sz="4" w:space="0"/>
              <w:right w:val="single" w:color="auto" w:sz="4" w:space="0"/>
            </w:tcBorders>
            <w:vAlign w:val="center"/>
          </w:tcPr>
          <w:p w14:paraId="642D625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27700AF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1EDC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4B14F4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767" w:type="dxa"/>
            <w:gridSpan w:val="2"/>
            <w:tcBorders>
              <w:top w:val="single" w:color="auto" w:sz="4" w:space="0"/>
              <w:left w:val="nil"/>
              <w:bottom w:val="single" w:color="auto" w:sz="4" w:space="0"/>
              <w:right w:val="single" w:color="auto" w:sz="4" w:space="0"/>
            </w:tcBorders>
            <w:vAlign w:val="center"/>
          </w:tcPr>
          <w:p w14:paraId="08EDED5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06465CF3">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6FE1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32F122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tc>
        <w:tc>
          <w:tcPr>
            <w:tcW w:w="1767" w:type="dxa"/>
            <w:gridSpan w:val="2"/>
            <w:tcBorders>
              <w:top w:val="single" w:color="auto" w:sz="4" w:space="0"/>
              <w:left w:val="nil"/>
              <w:bottom w:val="single" w:color="auto" w:sz="4" w:space="0"/>
              <w:right w:val="single" w:color="auto" w:sz="4" w:space="0"/>
            </w:tcBorders>
            <w:vAlign w:val="center"/>
          </w:tcPr>
          <w:p w14:paraId="75D23FC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3C4FAFB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217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424DDC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767" w:type="dxa"/>
            <w:gridSpan w:val="2"/>
            <w:tcBorders>
              <w:top w:val="single" w:color="auto" w:sz="4" w:space="0"/>
              <w:left w:val="nil"/>
              <w:bottom w:val="single" w:color="auto" w:sz="4" w:space="0"/>
              <w:right w:val="single" w:color="auto" w:sz="4" w:space="0"/>
            </w:tcBorders>
            <w:vAlign w:val="center"/>
          </w:tcPr>
          <w:p w14:paraId="26EBB83B">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09B30160">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7466E52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none"/>
              </w:rPr>
              <w:t>202</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年</w:t>
            </w:r>
            <w:r>
              <w:rPr>
                <w:rFonts w:hint="eastAsia" w:cs="宋体" w:asciiTheme="minorEastAsia" w:hAnsiTheme="minorEastAsia" w:eastAsiaTheme="minorEastAsia"/>
                <w:sz w:val="24"/>
                <w:szCs w:val="24"/>
                <w:highlight w:val="none"/>
                <w:lang w:val="en-US" w:eastAsia="zh-CN"/>
              </w:rPr>
              <w:t>12</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24</w:t>
            </w:r>
            <w:r>
              <w:rPr>
                <w:rFonts w:hint="eastAsia" w:cs="宋体" w:asciiTheme="minorEastAsia" w:hAnsiTheme="minorEastAsia" w:eastAsiaTheme="minorEastAsia"/>
                <w:sz w:val="24"/>
                <w:szCs w:val="24"/>
                <w:highlight w:val="none"/>
              </w:rPr>
              <w:t>日08时</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0分</w:t>
            </w:r>
          </w:p>
        </w:tc>
      </w:tr>
      <w:tr w14:paraId="6CD3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2327B7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1767" w:type="dxa"/>
            <w:gridSpan w:val="2"/>
            <w:tcBorders>
              <w:top w:val="single" w:color="auto" w:sz="4" w:space="0"/>
              <w:left w:val="nil"/>
              <w:bottom w:val="single" w:color="auto" w:sz="4" w:space="0"/>
              <w:right w:val="single" w:color="auto" w:sz="4" w:space="0"/>
            </w:tcBorders>
            <w:vAlign w:val="center"/>
          </w:tcPr>
          <w:p w14:paraId="026F89C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1121ECFA">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299D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D87883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1767" w:type="dxa"/>
            <w:gridSpan w:val="2"/>
            <w:tcBorders>
              <w:top w:val="single" w:color="auto" w:sz="4" w:space="0"/>
              <w:left w:val="nil"/>
              <w:bottom w:val="single" w:color="auto" w:sz="4" w:space="0"/>
              <w:right w:val="single" w:color="auto" w:sz="4" w:space="0"/>
            </w:tcBorders>
            <w:vAlign w:val="center"/>
          </w:tcPr>
          <w:p w14:paraId="28DF4F9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368112CD">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68C9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D46E56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767" w:type="dxa"/>
            <w:gridSpan w:val="2"/>
            <w:tcBorders>
              <w:top w:val="single" w:color="auto" w:sz="4" w:space="0"/>
              <w:left w:val="nil"/>
              <w:bottom w:val="single" w:color="auto" w:sz="4" w:space="0"/>
              <w:right w:val="single" w:color="auto" w:sz="4" w:space="0"/>
            </w:tcBorders>
            <w:vAlign w:val="center"/>
          </w:tcPr>
          <w:p w14:paraId="6CAFCC9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构成响应文件的其他材料</w:t>
            </w:r>
          </w:p>
        </w:tc>
        <w:tc>
          <w:tcPr>
            <w:tcW w:w="6849" w:type="dxa"/>
            <w:tcBorders>
              <w:top w:val="single" w:color="auto" w:sz="4" w:space="0"/>
              <w:left w:val="nil"/>
              <w:bottom w:val="single" w:color="auto" w:sz="4" w:space="0"/>
              <w:right w:val="single" w:color="auto" w:sz="4" w:space="0"/>
            </w:tcBorders>
            <w:vAlign w:val="center"/>
          </w:tcPr>
          <w:p w14:paraId="13E992DF">
            <w:pPr>
              <w:spacing w:line="288"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p>
        </w:tc>
      </w:tr>
      <w:tr w14:paraId="13CF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838544D">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2D7D97A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47BFB39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磋商截止之日起60日历天</w:t>
            </w:r>
          </w:p>
        </w:tc>
      </w:tr>
      <w:tr w14:paraId="6EDC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986DA7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6CAA3AB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3447E4F0">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2AD3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D898879">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7B0C0E4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5FA90D12">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14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885735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43939AF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4E99EAAF">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0A47105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14:paraId="361AF13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14:paraId="758A5EE1">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00A8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23F2172">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25466CC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49E97D1F">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2900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1DA443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1EAA209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637DE0C4">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4690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2996E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767" w:type="dxa"/>
            <w:gridSpan w:val="2"/>
            <w:tcBorders>
              <w:top w:val="single" w:color="auto" w:sz="4" w:space="0"/>
              <w:left w:val="nil"/>
              <w:bottom w:val="single" w:color="auto" w:sz="4" w:space="0"/>
              <w:right w:val="single" w:color="auto" w:sz="4" w:space="0"/>
            </w:tcBorders>
            <w:vAlign w:val="center"/>
          </w:tcPr>
          <w:p w14:paraId="01FC827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5EC1145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0425D1EA">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磋商时间：</w:t>
            </w:r>
            <w:r>
              <w:rPr>
                <w:rFonts w:hint="eastAsia" w:cs="宋体" w:asciiTheme="minorEastAsia" w:hAnsiTheme="minorEastAsia" w:eastAsiaTheme="minorEastAsia"/>
                <w:sz w:val="24"/>
                <w:szCs w:val="24"/>
                <w:highlight w:val="none"/>
              </w:rPr>
              <w:t>202</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年</w:t>
            </w:r>
            <w:r>
              <w:rPr>
                <w:rFonts w:hint="eastAsia" w:cs="宋体" w:asciiTheme="minorEastAsia" w:hAnsiTheme="minorEastAsia" w:eastAsiaTheme="minorEastAsia"/>
                <w:sz w:val="24"/>
                <w:szCs w:val="24"/>
                <w:highlight w:val="none"/>
                <w:lang w:val="en-US" w:eastAsia="zh-CN"/>
              </w:rPr>
              <w:t>12</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24</w:t>
            </w:r>
            <w:r>
              <w:rPr>
                <w:rFonts w:hint="eastAsia" w:cs="宋体" w:asciiTheme="minorEastAsia" w:hAnsiTheme="minorEastAsia" w:eastAsiaTheme="minorEastAsia"/>
                <w:sz w:val="24"/>
                <w:szCs w:val="24"/>
                <w:highlight w:val="none"/>
              </w:rPr>
              <w:t>日08时</w:t>
            </w:r>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rPr>
              <w:t>0分</w:t>
            </w:r>
          </w:p>
          <w:p w14:paraId="78E1F759">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磋商地点：</w:t>
            </w:r>
            <w:r>
              <w:rPr>
                <w:rFonts w:hint="eastAsia" w:cs="宋体" w:asciiTheme="minorEastAsia" w:hAnsiTheme="minorEastAsia" w:eastAsiaTheme="minorEastAsia"/>
                <w:sz w:val="24"/>
                <w:szCs w:val="24"/>
                <w:lang w:val="en-US" w:eastAsia="zh-CN"/>
              </w:rPr>
              <w:t>渑池县</w:t>
            </w:r>
            <w:r>
              <w:rPr>
                <w:rFonts w:hint="eastAsia" w:cs="宋体" w:asciiTheme="minorEastAsia" w:hAnsiTheme="minorEastAsia" w:eastAsiaTheme="minorEastAsia"/>
                <w:sz w:val="24"/>
                <w:szCs w:val="24"/>
              </w:rPr>
              <w:t>公共资源交易中心开标区</w:t>
            </w:r>
          </w:p>
        </w:tc>
      </w:tr>
      <w:tr w14:paraId="013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DF246E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w:t>
            </w:r>
          </w:p>
        </w:tc>
        <w:tc>
          <w:tcPr>
            <w:tcW w:w="1767" w:type="dxa"/>
            <w:gridSpan w:val="2"/>
            <w:tcBorders>
              <w:top w:val="single" w:color="auto" w:sz="4" w:space="0"/>
              <w:left w:val="nil"/>
              <w:bottom w:val="single" w:color="auto" w:sz="4" w:space="0"/>
              <w:right w:val="single" w:color="auto" w:sz="4" w:space="0"/>
            </w:tcBorders>
            <w:vAlign w:val="center"/>
          </w:tcPr>
          <w:p w14:paraId="6D0B944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3CF9F5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4C14153F">
            <w:pPr>
              <w:spacing w:line="400" w:lineRule="exac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磋商小组成员为3人，采购人代表1人，其余专家2人从</w:t>
            </w:r>
            <w:r>
              <w:rPr>
                <w:rFonts w:hint="eastAsia" w:cs="宋体" w:asciiTheme="minorEastAsia" w:hAnsiTheme="minorEastAsia" w:eastAsiaTheme="minorEastAsia"/>
                <w:sz w:val="24"/>
                <w:szCs w:val="24"/>
                <w:lang w:val="en-US" w:eastAsia="zh-CN"/>
              </w:rPr>
              <w:t>河南省政府采购评审</w:t>
            </w:r>
            <w:r>
              <w:rPr>
                <w:rFonts w:hint="eastAsia" w:cs="宋体" w:asciiTheme="minorEastAsia" w:hAnsiTheme="minorEastAsia" w:eastAsiaTheme="minorEastAsia"/>
                <w:sz w:val="24"/>
                <w:szCs w:val="24"/>
              </w:rPr>
              <w:t>专家库中评标专家。采购人代表</w:t>
            </w:r>
            <w:r>
              <w:rPr>
                <w:rFonts w:hint="eastAsia" w:cs="宋体" w:asciiTheme="minorEastAsia" w:hAnsiTheme="minorEastAsia" w:eastAsiaTheme="minorEastAsia"/>
                <w:sz w:val="24"/>
                <w:szCs w:val="24"/>
                <w:lang w:val="en-US" w:eastAsia="zh-CN"/>
              </w:rPr>
              <w:t>无评审费用。</w:t>
            </w:r>
          </w:p>
        </w:tc>
      </w:tr>
      <w:tr w14:paraId="3326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6CB711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767" w:type="dxa"/>
            <w:gridSpan w:val="2"/>
            <w:tcBorders>
              <w:top w:val="single" w:color="auto" w:sz="4" w:space="0"/>
              <w:left w:val="nil"/>
              <w:bottom w:val="single" w:color="auto" w:sz="4" w:space="0"/>
              <w:right w:val="single" w:color="auto" w:sz="4" w:space="0"/>
            </w:tcBorders>
            <w:vAlign w:val="center"/>
          </w:tcPr>
          <w:p w14:paraId="2B5E04E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2D761EA3">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2620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BADC74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767" w:type="dxa"/>
            <w:gridSpan w:val="2"/>
            <w:tcBorders>
              <w:top w:val="single" w:color="auto" w:sz="4" w:space="0"/>
              <w:left w:val="nil"/>
              <w:bottom w:val="single" w:color="auto" w:sz="4" w:space="0"/>
              <w:right w:val="single" w:color="auto" w:sz="4" w:space="0"/>
            </w:tcBorders>
            <w:vAlign w:val="center"/>
          </w:tcPr>
          <w:p w14:paraId="65EDDBB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tc>
        <w:tc>
          <w:tcPr>
            <w:tcW w:w="6849" w:type="dxa"/>
            <w:tcBorders>
              <w:top w:val="single" w:color="auto" w:sz="4" w:space="0"/>
              <w:left w:val="nil"/>
              <w:bottom w:val="single" w:color="auto" w:sz="4" w:space="0"/>
              <w:right w:val="single" w:color="auto" w:sz="4" w:space="0"/>
            </w:tcBorders>
            <w:vAlign w:val="center"/>
          </w:tcPr>
          <w:p w14:paraId="6592AB64">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本项目不收取履约担保。</w:t>
            </w:r>
          </w:p>
        </w:tc>
      </w:tr>
      <w:tr w14:paraId="3474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0FD741">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8</w:t>
            </w:r>
            <w:r>
              <w:rPr>
                <w:rFonts w:hint="eastAsia" w:cs="宋体" w:asciiTheme="minorEastAsia" w:hAnsiTheme="minorEastAsia" w:eastAsiaTheme="minorEastAsia"/>
                <w:kern w:val="0"/>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5082E5C2">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2B1C17A8">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签订合同时，双方另行协商</w:t>
            </w:r>
          </w:p>
        </w:tc>
      </w:tr>
      <w:tr w14:paraId="450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D15A98D">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9.1</w:t>
            </w:r>
          </w:p>
        </w:tc>
        <w:tc>
          <w:tcPr>
            <w:tcW w:w="1767" w:type="dxa"/>
            <w:gridSpan w:val="2"/>
            <w:tcBorders>
              <w:top w:val="single" w:color="auto" w:sz="4" w:space="0"/>
              <w:left w:val="nil"/>
              <w:bottom w:val="single" w:color="auto" w:sz="4" w:space="0"/>
              <w:right w:val="single" w:color="auto" w:sz="4" w:space="0"/>
            </w:tcBorders>
            <w:vAlign w:val="center"/>
          </w:tcPr>
          <w:p w14:paraId="1268D8F8">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78250E4B">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成交人应自成交通知书发出之日起2个工作日内按照成交通知书和响应文件内容及要求签订合同。</w:t>
            </w:r>
          </w:p>
        </w:tc>
      </w:tr>
      <w:tr w14:paraId="581F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FBE29EA">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10.需要补充的其他内容</w:t>
            </w:r>
          </w:p>
        </w:tc>
      </w:tr>
      <w:tr w14:paraId="572F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17DC74A">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10.1词语定义</w:t>
            </w:r>
          </w:p>
        </w:tc>
      </w:tr>
      <w:tr w14:paraId="44DF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FF1A3BF">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14:paraId="668C24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3B76964D">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招标控制价：1171073.49元；</w:t>
            </w:r>
          </w:p>
          <w:p w14:paraId="790A3691">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2752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5B049C4">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14:paraId="21DD289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297E74B8">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14:paraId="2428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0F22E6C5">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14:paraId="5D0D999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400AACD4">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5444C2E7">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14:paraId="7FD2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09E14B7">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10.5结果公告</w:t>
            </w:r>
          </w:p>
        </w:tc>
      </w:tr>
      <w:tr w14:paraId="5CEC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0AE522A">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DBC99B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在《河南省政府采购网》、《三门峡市公共资源交易中心网》和《河南招标采购综合网》同时进行公告，公示期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5F6D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2B8ABDB">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10.6知识产权</w:t>
            </w:r>
          </w:p>
        </w:tc>
      </w:tr>
      <w:tr w14:paraId="45DC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7B5F2E8">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45F2093">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2AE4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2086293">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10.7重新招标的其他情形</w:t>
            </w:r>
          </w:p>
        </w:tc>
      </w:tr>
      <w:tr w14:paraId="129E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80F1EB1">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18F9C3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14:paraId="000F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E2E3488">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10.8同义词语</w:t>
            </w:r>
          </w:p>
        </w:tc>
      </w:tr>
      <w:tr w14:paraId="4D41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A4E1630">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B6CDA97">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719E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64B8D94">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10.9监  督</w:t>
            </w:r>
          </w:p>
        </w:tc>
      </w:tr>
      <w:tr w14:paraId="371E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E756965">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C55FEA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2088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AD6C687">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10.10电子化交易注意事项</w:t>
            </w:r>
          </w:p>
        </w:tc>
      </w:tr>
      <w:tr w14:paraId="3250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17B3AAB0">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36DE07F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47269EA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180FA7AD">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052222F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0A083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0A10F7A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444095D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673159B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FE3ED8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0DB0E56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05415A9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6F38E2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4E54CE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65C820F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新点客服电话:4009980000</w:t>
            </w:r>
          </w:p>
          <w:p w14:paraId="297FC1E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050422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438B964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C71CA4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6975A85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09B247B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F27B0DD">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087A76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4FD8D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00F0A29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57EA04B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42D221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652F6E5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4892A8DD">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5E7A1618">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r w14:paraId="6EC5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804B019">
            <w:pPr>
              <w:wordWrap w:val="0"/>
              <w:spacing w:line="400" w:lineRule="exact"/>
              <w:jc w:val="left"/>
              <w:rPr>
                <w:rFonts w:hint="default" w:asciiTheme="minorEastAsia" w:hAnsiTheme="minorEastAsia" w:eastAsiaTheme="minorEastAsia"/>
                <w:sz w:val="24"/>
                <w:szCs w:val="24"/>
                <w:lang w:val="en-US" w:eastAsia="zh-CN"/>
              </w:rPr>
            </w:pPr>
            <w:bookmarkStart w:id="8" w:name="_Toc19973"/>
            <w:bookmarkStart w:id="9" w:name="_Toc20553"/>
            <w:bookmarkStart w:id="10" w:name="_Toc24188"/>
            <w:r>
              <w:rPr>
                <w:rFonts w:hint="eastAsia" w:asciiTheme="minorEastAsia" w:hAnsiTheme="minorEastAsia" w:eastAsiaTheme="minorEastAsia"/>
                <w:sz w:val="24"/>
                <w:szCs w:val="24"/>
                <w:lang w:val="en-US" w:eastAsia="zh-CN"/>
              </w:rPr>
              <w:t>10.11</w:t>
            </w:r>
            <w:r>
              <w:rPr>
                <w:rFonts w:hint="eastAsia" w:ascii="宋体" w:hAnsi="宋体" w:eastAsia="宋体" w:cs="Times New Roman"/>
                <w:color w:val="000000"/>
                <w:kern w:val="0"/>
                <w:sz w:val="24"/>
                <w:szCs w:val="24"/>
              </w:rPr>
              <w:t>招标代理服务费</w:t>
            </w:r>
          </w:p>
        </w:tc>
      </w:tr>
      <w:tr w14:paraId="24D3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C3BEFCB">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07984771">
            <w:pPr>
              <w:widowControl/>
              <w:spacing w:line="240" w:lineRule="auto"/>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招标代理服务费参照《河南省招标代理服务收费指导意见》（豫招协【2023】002号）计取，由</w:t>
            </w:r>
            <w:r>
              <w:rPr>
                <w:rFonts w:hint="eastAsia" w:ascii="宋体" w:hAnsi="宋体" w:eastAsia="宋体" w:cs="Times New Roman"/>
                <w:color w:val="000000"/>
                <w:kern w:val="0"/>
                <w:sz w:val="24"/>
                <w:szCs w:val="24"/>
                <w:lang w:val="en-US" w:eastAsia="zh-CN"/>
              </w:rPr>
              <w:t>成交</w:t>
            </w:r>
            <w:r>
              <w:rPr>
                <w:rFonts w:hint="eastAsia" w:ascii="宋体" w:hAnsi="宋体" w:eastAsia="宋体" w:cs="Times New Roman"/>
                <w:color w:val="000000"/>
                <w:kern w:val="0"/>
                <w:sz w:val="24"/>
                <w:szCs w:val="24"/>
              </w:rPr>
              <w:t>人支付。</w:t>
            </w:r>
          </w:p>
          <w:p w14:paraId="0D49F679">
            <w:pPr>
              <w:widowControl/>
              <w:spacing w:line="240" w:lineRule="auto"/>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收款单位:河南飞洋建设工程咨询有限公司三门峡分公司</w:t>
            </w:r>
          </w:p>
          <w:p w14:paraId="64FB228F">
            <w:pPr>
              <w:widowControl/>
              <w:spacing w:line="240" w:lineRule="auto"/>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开 户 行:中原银行三门峡分行营业部</w:t>
            </w:r>
          </w:p>
          <w:p w14:paraId="1A88922B">
            <w:pPr>
              <w:wordWrap w:val="0"/>
              <w:spacing w:line="240" w:lineRule="auto"/>
              <w:jc w:val="left"/>
              <w:rPr>
                <w:rFonts w:hint="eastAsia" w:asciiTheme="minorEastAsia" w:hAnsiTheme="minorEastAsia" w:eastAsiaTheme="minorEastAsia"/>
                <w:sz w:val="24"/>
                <w:szCs w:val="24"/>
              </w:rPr>
            </w:pPr>
            <w:r>
              <w:rPr>
                <w:rFonts w:hint="eastAsia" w:ascii="宋体" w:hAnsi="宋体" w:eastAsia="宋体" w:cs="Times New Roman"/>
                <w:color w:val="000000"/>
                <w:kern w:val="0"/>
                <w:sz w:val="24"/>
                <w:szCs w:val="24"/>
                <w:lang w:val="en-US" w:eastAsia="zh-CN"/>
              </w:rPr>
              <w:t>账    号：600310090000003528</w:t>
            </w:r>
          </w:p>
        </w:tc>
      </w:tr>
      <w:tr w14:paraId="49A1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F7D246C">
            <w:pPr>
              <w:wordWrap w:val="0"/>
              <w:spacing w:line="240" w:lineRule="auto"/>
              <w:jc w:val="left"/>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10.12 本项目所属行业：建筑业</w:t>
            </w:r>
          </w:p>
        </w:tc>
      </w:tr>
    </w:tbl>
    <w:p w14:paraId="57865CFB">
      <w:pPr>
        <w:spacing w:line="520" w:lineRule="exact"/>
        <w:ind w:firstLine="482" w:firstLineChars="200"/>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1.总则</w:t>
      </w:r>
      <w:bookmarkEnd w:id="8"/>
      <w:bookmarkEnd w:id="9"/>
      <w:bookmarkEnd w:id="10"/>
    </w:p>
    <w:p w14:paraId="62CEC23E">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1.1项目概况</w:t>
      </w:r>
    </w:p>
    <w:p w14:paraId="1CECD79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根据《中华人民共和国政府采购法》等有关法律、法规和规章的规定，本项目已具备磋商条件，现对本项目进行竞争性磋商。</w:t>
      </w:r>
    </w:p>
    <w:p w14:paraId="1647A1F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09AB8DD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8DA11B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685AB3C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63A3F3EA">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668EEB5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60020DA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2B4D6D6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04A0A0F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5112584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203E932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02258C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533B680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3F93E92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6A6F9AF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2C550F4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219AA21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5E88D2B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3CB125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5169204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6A921A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15C5957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62EE916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399DEF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B1887B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067D16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347B159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78C3333A">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0768F78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07C5FFA2">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2A7AD28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4177968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3C7C037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1C3A11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76F368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3588780D">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29A50E9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159BB7D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39C6456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33C045F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AAD0B49">
      <w:pPr>
        <w:spacing w:line="520" w:lineRule="exact"/>
        <w:ind w:firstLine="480" w:firstLineChars="200"/>
        <w:rPr>
          <w:rFonts w:cs="宋体" w:asciiTheme="minorEastAsia" w:hAnsiTheme="minorEastAsia" w:eastAsiaTheme="minorEastAsia"/>
          <w:sz w:val="24"/>
          <w:szCs w:val="24"/>
        </w:rPr>
      </w:pPr>
      <w:bookmarkStart w:id="11" w:name="_Toc184635072"/>
      <w:bookmarkEnd w:id="11"/>
      <w:r>
        <w:rPr>
          <w:rFonts w:hint="eastAsia" w:cs="宋体" w:asciiTheme="minorEastAsia" w:hAnsiTheme="minorEastAsia" w:eastAsiaTheme="minorEastAsia"/>
          <w:sz w:val="24"/>
          <w:szCs w:val="24"/>
        </w:rPr>
        <w:t>不允许偏离</w:t>
      </w:r>
    </w:p>
    <w:p w14:paraId="78425565">
      <w:pPr>
        <w:keepNext/>
        <w:keepLines/>
        <w:spacing w:line="520" w:lineRule="exact"/>
        <w:ind w:left="851" w:hanging="284"/>
        <w:outlineLvl w:val="0"/>
        <w:rPr>
          <w:rFonts w:cs="宋体" w:asciiTheme="minorEastAsia" w:hAnsiTheme="minorEastAsia" w:eastAsiaTheme="minorEastAsia"/>
          <w:sz w:val="24"/>
          <w:szCs w:val="24"/>
        </w:rPr>
      </w:pPr>
      <w:bookmarkStart w:id="12" w:name="_Toc466566784"/>
      <w:bookmarkEnd w:id="12"/>
      <w:bookmarkStart w:id="13" w:name="_Toc17642"/>
      <w:bookmarkStart w:id="14" w:name="_Toc23678"/>
      <w:bookmarkStart w:id="15" w:name="_Toc17517"/>
      <w:bookmarkStart w:id="16" w:name="_Toc466566695"/>
      <w:r>
        <w:rPr>
          <w:rFonts w:hint="eastAsia" w:cs="宋体" w:asciiTheme="minorEastAsia" w:hAnsiTheme="minorEastAsia" w:eastAsiaTheme="minorEastAsia"/>
          <w:sz w:val="24"/>
          <w:szCs w:val="24"/>
        </w:rPr>
        <w:t>2．竞争性磋商文件</w:t>
      </w:r>
      <w:bookmarkEnd w:id="13"/>
      <w:bookmarkEnd w:id="14"/>
      <w:bookmarkEnd w:id="15"/>
      <w:bookmarkEnd w:id="16"/>
    </w:p>
    <w:p w14:paraId="13481A86">
      <w:pPr>
        <w:keepNext/>
        <w:keepLines/>
        <w:spacing w:line="520" w:lineRule="exact"/>
        <w:ind w:left="851" w:hanging="284"/>
        <w:outlineLvl w:val="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竞争性磋商文件的组成</w:t>
      </w:r>
    </w:p>
    <w:p w14:paraId="4994FF6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7348192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354D448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14:paraId="2CC5837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03976B1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08189CF3">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27252B41">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14:paraId="478D43DC">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(7）响应文件格式；</w:t>
      </w:r>
    </w:p>
    <w:p w14:paraId="5DE2E08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4DCD8A3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557B9D57">
      <w:pPr>
        <w:spacing w:line="360" w:lineRule="auto"/>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14:paraId="15EE9A2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A3D167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0EE103B1">
      <w:pPr>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06CAD4E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209948E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47BF08B3">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2A5F0590">
      <w:pPr>
        <w:spacing w:line="520" w:lineRule="exact"/>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2.4招标</w:t>
      </w:r>
      <w:r>
        <w:rPr>
          <w:rFonts w:hint="eastAsia" w:cs="宋体" w:asciiTheme="minorEastAsia" w:hAnsiTheme="minorEastAsia" w:eastAsiaTheme="minorEastAsia"/>
          <w:b/>
          <w:bCs/>
          <w:kern w:val="0"/>
          <w:sz w:val="24"/>
          <w:szCs w:val="24"/>
        </w:rPr>
        <w:t>工程量</w:t>
      </w:r>
      <w:r>
        <w:rPr>
          <w:rFonts w:cs="宋体" w:asciiTheme="minorEastAsia" w:hAnsiTheme="minorEastAsia" w:eastAsiaTheme="minorEastAsia"/>
          <w:b/>
          <w:bCs/>
          <w:kern w:val="0"/>
          <w:sz w:val="24"/>
          <w:szCs w:val="24"/>
        </w:rPr>
        <w:t>清单编制说明</w:t>
      </w:r>
      <w:r>
        <w:rPr>
          <w:rFonts w:hint="eastAsia" w:cs="宋体" w:asciiTheme="minorEastAsia" w:hAnsiTheme="minorEastAsia" w:eastAsiaTheme="minorEastAsia"/>
          <w:b/>
          <w:bCs/>
          <w:kern w:val="0"/>
          <w:sz w:val="24"/>
          <w:szCs w:val="24"/>
        </w:rPr>
        <w:t>：</w:t>
      </w:r>
    </w:p>
    <w:p w14:paraId="56887053">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bookmarkStart w:id="18" w:name="_Toc10996"/>
      <w:bookmarkStart w:id="19" w:name="_Toc16335"/>
      <w:bookmarkStart w:id="20" w:name="_Toc25817"/>
      <w:r>
        <w:rPr>
          <w:rFonts w:hint="eastAsia" w:cs="宋体" w:asciiTheme="minorEastAsia" w:hAnsiTheme="minorEastAsia" w:eastAsiaTheme="minorEastAsia"/>
          <w:kern w:val="0"/>
          <w:sz w:val="24"/>
          <w:szCs w:val="24"/>
          <w:lang w:val="en-US" w:eastAsia="zh-CN"/>
        </w:rPr>
        <w:t>一、工程概况：</w:t>
      </w:r>
    </w:p>
    <w:p w14:paraId="3BD7BFEF">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本工程为2025年渑池县泓熹现代工厂化设施渔业养殖场示范基地项目，主要包含室外沉淀池、 PP养殖桶基础、管道井、土方平整、地面硬化等工程。</w:t>
      </w:r>
    </w:p>
    <w:p w14:paraId="1BDD15DE">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二、编制依据：</w:t>
      </w:r>
    </w:p>
    <w:p w14:paraId="7779E9F4">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1、执行《建设工程工程量清单计价规范GB50500-2013》、《河南省房屋建筑与装饰工程预算定额(HA01-31-2016)》、《河南省通用安装工程预算定额HA02-31-2016》及相关的配套文件和有关规定；</w:t>
      </w:r>
    </w:p>
    <w:p w14:paraId="517A7894">
      <w:pPr>
        <w:numPr>
          <w:ilvl w:val="0"/>
          <w:numId w:val="1"/>
        </w:numPr>
        <w:spacing w:line="360" w:lineRule="auto"/>
        <w:ind w:left="600" w:leftChars="0" w:firstLine="0" w:firstLineChars="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材料价格调整参考《三门峡市工程标准造价信息》 2025年发布第4期及不全者参考当地市场价；</w:t>
      </w:r>
    </w:p>
    <w:p w14:paraId="2269FA4D">
      <w:pPr>
        <w:numPr>
          <w:ilvl w:val="0"/>
          <w:numId w:val="1"/>
        </w:numPr>
        <w:spacing w:line="360" w:lineRule="auto"/>
        <w:ind w:left="600" w:leftChars="0" w:firstLine="0" w:firstLineChars="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本工程税金按9%计取；</w:t>
      </w:r>
    </w:p>
    <w:p w14:paraId="5620566F">
      <w:pPr>
        <w:numPr>
          <w:ilvl w:val="0"/>
          <w:numId w:val="1"/>
        </w:numPr>
        <w:spacing w:line="360" w:lineRule="auto"/>
        <w:ind w:left="600" w:leftChars="0" w:firstLine="0" w:firstLineChars="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其他措施费中夜间施工增加费、二次搬运费、冬雨季施工增加费足额计取；</w:t>
      </w:r>
    </w:p>
    <w:p w14:paraId="6191E452">
      <w:pPr>
        <w:numPr>
          <w:ilvl w:val="0"/>
          <w:numId w:val="0"/>
        </w:numPr>
        <w:spacing w:line="360" w:lineRule="auto"/>
        <w:ind w:left="600" w:leftChars="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5、其它执行国家及省市的有关规定。</w:t>
      </w:r>
    </w:p>
    <w:p w14:paraId="6BB0B9C8">
      <w:pPr>
        <w:spacing w:line="360" w:lineRule="auto"/>
        <w:ind w:firstLine="482" w:firstLineChars="200"/>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3．响应文件</w:t>
      </w:r>
      <w:bookmarkEnd w:id="18"/>
      <w:bookmarkEnd w:id="19"/>
      <w:bookmarkEnd w:id="20"/>
    </w:p>
    <w:p w14:paraId="274B3AFB">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0E678FC8">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167A2D5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3.1.1.1磋商函及磋商函附录</w:t>
      </w:r>
    </w:p>
    <w:p w14:paraId="779D8BF2">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3.1.1.2法定代表人身份证明</w:t>
      </w:r>
    </w:p>
    <w:p w14:paraId="2A4C8662">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3.1.1.3授权委托书</w:t>
      </w:r>
    </w:p>
    <w:p w14:paraId="79C58F82">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3.1.1.4磋商承诺函</w:t>
      </w:r>
    </w:p>
    <w:p w14:paraId="5345180D">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3.1.1.5已标价工程量清单</w:t>
      </w:r>
    </w:p>
    <w:p w14:paraId="3006F0D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3.1.1.6施工组织设计</w:t>
      </w:r>
    </w:p>
    <w:p w14:paraId="44AD41A0">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3.1.1.7项目管理机构</w:t>
      </w:r>
    </w:p>
    <w:p w14:paraId="60C5D83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3.1.1.8资格审查资料</w:t>
      </w:r>
    </w:p>
    <w:p w14:paraId="115DC1AA">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3.1.1.9响应人认为需要提供的其他材料</w:t>
      </w:r>
    </w:p>
    <w:p w14:paraId="7843F4C3">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6192C226">
      <w:pPr>
        <w:autoSpaceDE w:val="0"/>
        <w:autoSpaceDN w:val="0"/>
        <w:adjustRightInd w:val="0"/>
        <w:spacing w:line="48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6C9A6775">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14:paraId="5DF6CE25">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F1E6333">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5BE5E63">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2750C2C">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6D0CF90B">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0A9E7442">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17A5110E">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41DA977E">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1F11FD4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60623A4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10F507E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4491392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50C3F9D8">
      <w:pPr>
        <w:spacing w:line="48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kern w:val="0"/>
          <w:sz w:val="24"/>
        </w:rPr>
        <w:t>按照《河南省财政厅关于</w:t>
      </w:r>
      <w:r>
        <w:rPr>
          <w:rFonts w:hint="eastAsia" w:cs="宋体" w:asciiTheme="minorEastAsia" w:hAnsiTheme="minorEastAsia" w:eastAsiaTheme="minorEastAsia"/>
          <w:kern w:val="0"/>
          <w:sz w:val="24"/>
          <w:szCs w:val="24"/>
        </w:rPr>
        <w:t>优化政府采购营商环境有关问题的通知》（豫财购[2019]4号文）的要求本项目不再收取磋商保证金。</w:t>
      </w:r>
    </w:p>
    <w:p w14:paraId="5C8489D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04A3C0A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1、响应人须具备独立法人资格，具有有效的营业执照；</w:t>
      </w:r>
    </w:p>
    <w:p w14:paraId="67232D3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2、响应人须具备</w:t>
      </w:r>
      <w:r>
        <w:rPr>
          <w:rFonts w:hint="eastAsia" w:ascii="宋体" w:hAnsi="宋体" w:cs="宋体"/>
          <w:b w:val="0"/>
          <w:i w:val="0"/>
          <w:caps w:val="0"/>
          <w:color w:val="auto"/>
          <w:spacing w:val="0"/>
          <w:w w:val="100"/>
          <w:sz w:val="24"/>
          <w:szCs w:val="24"/>
          <w:highlight w:val="none"/>
          <w:lang w:eastAsia="zh-CN"/>
        </w:rPr>
        <w:t>建筑工程施工总承包叁级</w:t>
      </w:r>
      <w:r>
        <w:rPr>
          <w:rFonts w:hint="eastAsia" w:cs="宋体" w:asciiTheme="minorEastAsia" w:hAnsiTheme="minorEastAsia" w:eastAsiaTheme="minorEastAsia"/>
          <w:kern w:val="0"/>
          <w:sz w:val="24"/>
          <w:szCs w:val="24"/>
        </w:rPr>
        <w:t>及以上资质，且具有有效的安全生产许可证，并在人员、设备、资金等方面具有相应的施工能力；</w:t>
      </w:r>
    </w:p>
    <w:p w14:paraId="3EC4A90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3、拟派项目经理须具备</w:t>
      </w:r>
      <w:r>
        <w:rPr>
          <w:rFonts w:hint="eastAsia" w:cs="宋体" w:asciiTheme="minorEastAsia" w:hAnsiTheme="minorEastAsia" w:eastAsiaTheme="minorEastAsia"/>
          <w:kern w:val="0"/>
          <w:sz w:val="24"/>
          <w:szCs w:val="24"/>
          <w:lang w:val="en-US" w:eastAsia="zh-CN"/>
        </w:rPr>
        <w:t>相关专业</w:t>
      </w:r>
      <w:r>
        <w:rPr>
          <w:rFonts w:hint="eastAsia" w:cs="宋体" w:asciiTheme="minorEastAsia" w:hAnsiTheme="minorEastAsia" w:eastAsiaTheme="minorEastAsia"/>
          <w:kern w:val="0"/>
          <w:sz w:val="24"/>
          <w:szCs w:val="24"/>
        </w:rPr>
        <w:t>二级及以上注册建造师证书和安全生产考核合格证书，且未担任其他在建工程项目的项目经理。与响应人签订劳动合同、具有</w:t>
      </w:r>
      <w:r>
        <w:rPr>
          <w:rFonts w:hint="eastAsia" w:cs="宋体" w:asciiTheme="minorEastAsia" w:hAnsiTheme="minorEastAsia" w:eastAsiaTheme="minorEastAsia"/>
          <w:kern w:val="0"/>
          <w:sz w:val="24"/>
          <w:szCs w:val="24"/>
          <w:lang w:val="en-US" w:eastAsia="zh-CN"/>
        </w:rPr>
        <w:t>有效的</w:t>
      </w:r>
      <w:r>
        <w:rPr>
          <w:rFonts w:hint="eastAsia" w:cs="宋体" w:asciiTheme="minorEastAsia" w:hAnsiTheme="minorEastAsia" w:eastAsiaTheme="minorEastAsia"/>
          <w:kern w:val="0"/>
          <w:sz w:val="24"/>
          <w:szCs w:val="24"/>
        </w:rPr>
        <w:t>的基本养老保险缴费证明；</w:t>
      </w:r>
    </w:p>
    <w:p w14:paraId="7C58EF6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p w14:paraId="3D95E02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5.5</w:t>
      </w:r>
      <w:r>
        <w:rPr>
          <w:rFonts w:hint="eastAsia" w:cs="宋体" w:asciiTheme="minorEastAsia" w:hAnsiTheme="minorEastAsia" w:eastAsiaTheme="minorEastAsia"/>
          <w:kern w:val="0"/>
          <w:sz w:val="24"/>
          <w:szCs w:val="24"/>
        </w:rPr>
        <w:t>、响应人自行承诺无商业贿赂和不正当竞争行为，格式自拟</w:t>
      </w:r>
    </w:p>
    <w:p w14:paraId="40018D8C">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5.6</w:t>
      </w:r>
      <w:r>
        <w:rPr>
          <w:rFonts w:hint="eastAsia" w:cs="宋体" w:asciiTheme="minorEastAsia" w:hAnsiTheme="minorEastAsia" w:eastAsiaTheme="minorEastAsia"/>
          <w:kern w:val="0"/>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6D1B7D10">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3.5.7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11657CC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8"/>
          <w:lang w:val="en-US" w:eastAsia="zh-CN"/>
        </w:rPr>
        <w:t>3.5.8、本项目专门面向中小企业采购，供应商须符合工信部联企业[2011]300号文——《中小企业划型标准规定》关于“建筑业”中小型（含微型）企业划型标准，并如实正确填写、提交《中小企业声明函》。</w:t>
      </w:r>
      <w:r>
        <w:rPr>
          <w:rFonts w:hint="eastAsia" w:cs="宋体" w:asciiTheme="minorEastAsia" w:hAnsiTheme="minorEastAsia" w:eastAsiaTheme="minorEastAsia"/>
          <w:kern w:val="0"/>
          <w:sz w:val="24"/>
          <w:szCs w:val="24"/>
        </w:rPr>
        <w:t>；</w:t>
      </w:r>
    </w:p>
    <w:p w14:paraId="66CA144A">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5.9</w:t>
      </w:r>
      <w:r>
        <w:rPr>
          <w:rFonts w:hint="eastAsia" w:cs="宋体" w:asciiTheme="minorEastAsia" w:hAnsiTheme="minorEastAsia" w:eastAsiaTheme="minorEastAsia"/>
          <w:kern w:val="0"/>
          <w:sz w:val="24"/>
          <w:szCs w:val="24"/>
        </w:rPr>
        <w:t>、本项目不接受联合体磋商，提供非联合体承诺，格式自拟；</w:t>
      </w:r>
    </w:p>
    <w:p w14:paraId="0ECCC5E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5.10</w:t>
      </w:r>
      <w:r>
        <w:rPr>
          <w:rFonts w:hint="eastAsia" w:cs="宋体" w:asciiTheme="minorEastAsia" w:hAnsiTheme="minorEastAsia" w:eastAsiaTheme="minorEastAsia"/>
          <w:kern w:val="0"/>
          <w:sz w:val="24"/>
          <w:szCs w:val="24"/>
        </w:rPr>
        <w:t>、本项目实行资格后审，资格审查的具体要求见竞争性磋商文件。</w:t>
      </w:r>
    </w:p>
    <w:p w14:paraId="55D9F26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3F44F10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660C2B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44B15A25">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070309F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73A32D3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1" w:name="_Toc184635074"/>
      <w:bookmarkEnd w:id="21"/>
    </w:p>
    <w:p w14:paraId="78C5874E">
      <w:pPr>
        <w:numPr>
          <w:ilvl w:val="0"/>
          <w:numId w:val="2"/>
        </w:numPr>
        <w:spacing w:line="520" w:lineRule="exact"/>
        <w:ind w:firstLine="482" w:firstLineChars="200"/>
        <w:outlineLvl w:val="0"/>
        <w:rPr>
          <w:rFonts w:cs="宋体" w:asciiTheme="minorEastAsia" w:hAnsiTheme="minorEastAsia" w:eastAsiaTheme="minorEastAsia"/>
          <w:b/>
          <w:bCs/>
          <w:kern w:val="28"/>
          <w:sz w:val="24"/>
          <w:szCs w:val="24"/>
        </w:rPr>
      </w:pPr>
      <w:bookmarkStart w:id="22" w:name="_Toc26837"/>
      <w:bookmarkStart w:id="23" w:name="_Toc27283"/>
      <w:bookmarkStart w:id="24" w:name="_Toc27329"/>
      <w:r>
        <w:rPr>
          <w:rFonts w:hint="eastAsia" w:cs="宋体" w:asciiTheme="minorEastAsia" w:hAnsiTheme="minorEastAsia" w:eastAsiaTheme="minorEastAsia"/>
          <w:b/>
          <w:bCs/>
          <w:kern w:val="28"/>
          <w:sz w:val="24"/>
          <w:szCs w:val="24"/>
        </w:rPr>
        <w:t>磋商</w:t>
      </w:r>
      <w:bookmarkEnd w:id="22"/>
      <w:bookmarkEnd w:id="23"/>
      <w:bookmarkEnd w:id="24"/>
    </w:p>
    <w:p w14:paraId="4ADBC75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3825BC8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7AE1914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5" w:name="_Toc466566696"/>
      <w:bookmarkEnd w:id="25"/>
      <w:bookmarkStart w:id="26" w:name="_Toc466566785"/>
      <w:bookmarkEnd w:id="26"/>
      <w:bookmarkStart w:id="27" w:name="_Toc184635075"/>
    </w:p>
    <w:p w14:paraId="369A933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27"/>
    </w:p>
    <w:p w14:paraId="6DC2CD51">
      <w:pPr>
        <w:spacing w:line="520" w:lineRule="exact"/>
        <w:ind w:firstLine="482" w:firstLineChars="200"/>
        <w:outlineLvl w:val="0"/>
        <w:rPr>
          <w:rFonts w:cs="宋体" w:asciiTheme="minorEastAsia" w:hAnsiTheme="minorEastAsia" w:eastAsiaTheme="minorEastAsia"/>
          <w:b/>
          <w:bCs/>
          <w:sz w:val="24"/>
          <w:szCs w:val="24"/>
        </w:rPr>
      </w:pPr>
      <w:bookmarkStart w:id="28" w:name="_Toc23682"/>
      <w:bookmarkStart w:id="29" w:name="_Toc27427"/>
      <w:bookmarkStart w:id="30" w:name="_Toc2978"/>
      <w:r>
        <w:rPr>
          <w:rFonts w:hint="eastAsia" w:cs="宋体" w:asciiTheme="minorEastAsia" w:hAnsiTheme="minorEastAsia" w:eastAsiaTheme="minorEastAsia"/>
          <w:b/>
          <w:bCs/>
          <w:sz w:val="24"/>
          <w:szCs w:val="24"/>
        </w:rPr>
        <w:t>5．磋商</w:t>
      </w:r>
      <w:bookmarkEnd w:id="28"/>
      <w:bookmarkEnd w:id="29"/>
      <w:bookmarkEnd w:id="30"/>
    </w:p>
    <w:p w14:paraId="58498F8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2A4BD91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EA27A80">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EC1FCB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360FA6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DFA97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63151FF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0DFC79D5">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6D2229EC">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1E029B0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7410AD57">
      <w:pPr>
        <w:spacing w:line="520" w:lineRule="exact"/>
        <w:ind w:firstLine="482" w:firstLineChars="200"/>
        <w:outlineLvl w:val="0"/>
        <w:rPr>
          <w:rFonts w:cs="宋体" w:asciiTheme="minorEastAsia" w:hAnsiTheme="minorEastAsia" w:eastAsiaTheme="minorEastAsia"/>
          <w:b/>
          <w:bCs/>
          <w:kern w:val="28"/>
          <w:sz w:val="24"/>
          <w:szCs w:val="24"/>
        </w:rPr>
      </w:pPr>
      <w:bookmarkStart w:id="31" w:name="_Toc15884"/>
      <w:bookmarkStart w:id="32" w:name="_Toc7091"/>
      <w:bookmarkStart w:id="33" w:name="_Toc23857"/>
      <w:r>
        <w:rPr>
          <w:rFonts w:hint="eastAsia" w:cs="宋体" w:asciiTheme="minorEastAsia" w:hAnsiTheme="minorEastAsia" w:eastAsiaTheme="minorEastAsia"/>
          <w:b/>
          <w:bCs/>
          <w:kern w:val="28"/>
          <w:sz w:val="24"/>
          <w:szCs w:val="24"/>
        </w:rPr>
        <w:t>6. 磋商细则</w:t>
      </w:r>
      <w:bookmarkEnd w:id="31"/>
      <w:bookmarkEnd w:id="32"/>
      <w:bookmarkEnd w:id="33"/>
    </w:p>
    <w:p w14:paraId="06E7D75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5620CF9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42E41A9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0B5EB36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611AE04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01C481A8">
      <w:pPr>
        <w:spacing w:line="520" w:lineRule="exact"/>
        <w:ind w:firstLine="482" w:firstLineChars="200"/>
        <w:outlineLvl w:val="0"/>
        <w:rPr>
          <w:rFonts w:cs="宋体" w:asciiTheme="minorEastAsia" w:hAnsiTheme="minorEastAsia" w:eastAsiaTheme="minorEastAsia"/>
          <w:b/>
          <w:bCs/>
          <w:sz w:val="24"/>
          <w:szCs w:val="24"/>
        </w:rPr>
      </w:pPr>
      <w:bookmarkStart w:id="34" w:name="_Toc26867"/>
      <w:bookmarkStart w:id="35" w:name="_Toc10240"/>
      <w:bookmarkStart w:id="36" w:name="_Toc21922"/>
      <w:r>
        <w:rPr>
          <w:rFonts w:hint="eastAsia" w:cs="宋体" w:asciiTheme="minorEastAsia" w:hAnsiTheme="minorEastAsia" w:eastAsiaTheme="minorEastAsia"/>
          <w:b/>
          <w:bCs/>
          <w:sz w:val="24"/>
          <w:szCs w:val="24"/>
        </w:rPr>
        <w:t>7、磋商</w:t>
      </w:r>
      <w:bookmarkEnd w:id="34"/>
      <w:bookmarkEnd w:id="35"/>
      <w:bookmarkEnd w:id="36"/>
    </w:p>
    <w:p w14:paraId="41DA1DCF">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1F6220C3">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50DEBA7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6F3485D8">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7CC6CBFF">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1DF1B9F3">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29F087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4211EBF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2E15427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457125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7AA61B2C">
      <w:pPr>
        <w:spacing w:line="520" w:lineRule="exact"/>
        <w:ind w:firstLine="482" w:firstLineChars="200"/>
        <w:outlineLvl w:val="0"/>
        <w:rPr>
          <w:rFonts w:cs="宋体" w:asciiTheme="minorEastAsia" w:hAnsiTheme="minorEastAsia" w:eastAsiaTheme="minorEastAsia"/>
          <w:b/>
          <w:bCs/>
          <w:sz w:val="24"/>
          <w:szCs w:val="24"/>
        </w:rPr>
      </w:pPr>
      <w:bookmarkStart w:id="37" w:name="_Toc2977"/>
      <w:bookmarkStart w:id="38" w:name="_Toc12301"/>
      <w:bookmarkStart w:id="39" w:name="_Toc18474"/>
      <w:r>
        <w:rPr>
          <w:rFonts w:hint="eastAsia" w:cs="宋体" w:asciiTheme="minorEastAsia" w:hAnsiTheme="minorEastAsia" w:eastAsiaTheme="minorEastAsia"/>
          <w:b/>
          <w:bCs/>
          <w:sz w:val="24"/>
          <w:szCs w:val="24"/>
        </w:rPr>
        <w:t>8、磋商过程的保密</w:t>
      </w:r>
      <w:bookmarkEnd w:id="37"/>
      <w:bookmarkEnd w:id="38"/>
      <w:bookmarkEnd w:id="39"/>
    </w:p>
    <w:p w14:paraId="3FD8B9B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9E1B52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0439EFD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E74D040">
      <w:pPr>
        <w:spacing w:line="520" w:lineRule="exact"/>
        <w:ind w:firstLine="482" w:firstLineChars="200"/>
        <w:outlineLvl w:val="0"/>
        <w:rPr>
          <w:rFonts w:cs="宋体" w:asciiTheme="minorEastAsia" w:hAnsiTheme="minorEastAsia" w:eastAsiaTheme="minorEastAsia"/>
          <w:b/>
          <w:bCs/>
          <w:sz w:val="24"/>
          <w:szCs w:val="24"/>
        </w:rPr>
      </w:pPr>
      <w:bookmarkStart w:id="40" w:name="_Toc10668"/>
      <w:bookmarkStart w:id="41" w:name="_Toc10832"/>
      <w:bookmarkStart w:id="42" w:name="_Toc24402"/>
      <w:r>
        <w:rPr>
          <w:rFonts w:hint="eastAsia" w:cs="宋体" w:asciiTheme="minorEastAsia" w:hAnsiTheme="minorEastAsia" w:eastAsiaTheme="minorEastAsia"/>
          <w:b/>
          <w:bCs/>
          <w:sz w:val="24"/>
          <w:szCs w:val="24"/>
        </w:rPr>
        <w:t>9、响应文件的澄清</w:t>
      </w:r>
      <w:bookmarkEnd w:id="40"/>
      <w:bookmarkEnd w:id="41"/>
      <w:bookmarkEnd w:id="42"/>
    </w:p>
    <w:p w14:paraId="7B6A82D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01071DF3">
      <w:pPr>
        <w:spacing w:line="520" w:lineRule="exact"/>
        <w:ind w:firstLine="482" w:firstLineChars="200"/>
        <w:outlineLvl w:val="0"/>
        <w:rPr>
          <w:rFonts w:cs="宋体" w:asciiTheme="minorEastAsia" w:hAnsiTheme="minorEastAsia" w:eastAsiaTheme="minorEastAsia"/>
          <w:b/>
          <w:bCs/>
          <w:sz w:val="24"/>
          <w:szCs w:val="24"/>
        </w:rPr>
      </w:pPr>
      <w:bookmarkStart w:id="43" w:name="_Toc26096"/>
      <w:bookmarkStart w:id="44" w:name="_Toc7780"/>
      <w:bookmarkStart w:id="45" w:name="_Toc10092"/>
      <w:r>
        <w:rPr>
          <w:rFonts w:hint="eastAsia" w:cs="宋体" w:asciiTheme="minorEastAsia" w:hAnsiTheme="minorEastAsia" w:eastAsiaTheme="minorEastAsia"/>
          <w:b/>
          <w:bCs/>
          <w:sz w:val="24"/>
          <w:szCs w:val="24"/>
        </w:rPr>
        <w:t>10、响应文件的初步评审</w:t>
      </w:r>
      <w:bookmarkEnd w:id="43"/>
      <w:bookmarkEnd w:id="44"/>
      <w:bookmarkEnd w:id="45"/>
    </w:p>
    <w:p w14:paraId="6FB8F28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6A85B31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496C41D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3235DB7F">
      <w:pPr>
        <w:spacing w:line="520" w:lineRule="exact"/>
        <w:ind w:firstLine="482" w:firstLineChars="200"/>
        <w:outlineLvl w:val="0"/>
        <w:rPr>
          <w:rFonts w:cs="宋体" w:asciiTheme="minorEastAsia" w:hAnsiTheme="minorEastAsia" w:eastAsiaTheme="minorEastAsia"/>
          <w:b/>
          <w:bCs/>
          <w:sz w:val="24"/>
          <w:szCs w:val="24"/>
        </w:rPr>
      </w:pPr>
      <w:bookmarkStart w:id="46" w:name="_Toc23151"/>
      <w:bookmarkStart w:id="47" w:name="_Toc4879"/>
      <w:bookmarkStart w:id="48" w:name="_Toc10938"/>
      <w:r>
        <w:rPr>
          <w:rFonts w:hint="eastAsia" w:cs="宋体" w:asciiTheme="minorEastAsia" w:hAnsiTheme="minorEastAsia" w:eastAsiaTheme="minorEastAsia"/>
          <w:b/>
          <w:bCs/>
          <w:sz w:val="24"/>
          <w:szCs w:val="24"/>
        </w:rPr>
        <w:t>11.响应文件计算错误的修正</w:t>
      </w:r>
      <w:bookmarkEnd w:id="46"/>
      <w:bookmarkEnd w:id="47"/>
      <w:bookmarkEnd w:id="48"/>
    </w:p>
    <w:p w14:paraId="7D8B6BE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2CCEAF6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1DA45D8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DCB6DC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15747D08">
      <w:pPr>
        <w:spacing w:line="520" w:lineRule="exact"/>
        <w:ind w:firstLine="482" w:firstLineChars="200"/>
        <w:outlineLvl w:val="0"/>
        <w:rPr>
          <w:rFonts w:cs="宋体" w:asciiTheme="minorEastAsia" w:hAnsiTheme="minorEastAsia" w:eastAsiaTheme="minorEastAsia"/>
          <w:b/>
          <w:bCs/>
          <w:sz w:val="24"/>
          <w:szCs w:val="24"/>
        </w:rPr>
      </w:pPr>
      <w:bookmarkStart w:id="49" w:name="_Toc21245"/>
      <w:bookmarkStart w:id="50" w:name="_Toc25476"/>
      <w:bookmarkStart w:id="51" w:name="_Toc7158"/>
      <w:r>
        <w:rPr>
          <w:rFonts w:hint="eastAsia" w:cs="宋体" w:asciiTheme="minorEastAsia" w:hAnsiTheme="minorEastAsia" w:eastAsiaTheme="minorEastAsia"/>
          <w:b/>
          <w:bCs/>
          <w:sz w:val="24"/>
          <w:szCs w:val="24"/>
        </w:rPr>
        <w:t>12. 响应文件的评审、比较和否决</w:t>
      </w:r>
      <w:bookmarkEnd w:id="49"/>
      <w:bookmarkEnd w:id="50"/>
      <w:bookmarkEnd w:id="51"/>
    </w:p>
    <w:p w14:paraId="27716D8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577AE77A">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1C6153B6">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6747AC4">
      <w:pPr>
        <w:spacing w:line="520" w:lineRule="exact"/>
        <w:ind w:firstLine="482" w:firstLineChars="200"/>
        <w:outlineLvl w:val="0"/>
        <w:rPr>
          <w:rFonts w:cs="宋体" w:asciiTheme="minorEastAsia" w:hAnsiTheme="minorEastAsia" w:eastAsiaTheme="minorEastAsia"/>
          <w:b/>
          <w:bCs/>
          <w:sz w:val="24"/>
          <w:szCs w:val="24"/>
        </w:rPr>
      </w:pPr>
      <w:bookmarkStart w:id="52" w:name="_Toc12637"/>
      <w:bookmarkStart w:id="53" w:name="_Toc12402"/>
      <w:bookmarkStart w:id="54" w:name="_Toc29453"/>
      <w:r>
        <w:rPr>
          <w:rFonts w:hint="eastAsia" w:cs="宋体" w:asciiTheme="minorEastAsia" w:hAnsiTheme="minorEastAsia" w:eastAsiaTheme="minorEastAsia"/>
          <w:b/>
          <w:bCs/>
          <w:sz w:val="24"/>
          <w:szCs w:val="24"/>
        </w:rPr>
        <w:t>13、成交候选人确定、中标通知书发出</w:t>
      </w:r>
      <w:bookmarkEnd w:id="52"/>
      <w:bookmarkEnd w:id="53"/>
      <w:bookmarkEnd w:id="54"/>
    </w:p>
    <w:p w14:paraId="6A883CB1">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4EC27EB2">
      <w:pPr>
        <w:spacing w:line="520" w:lineRule="exact"/>
        <w:ind w:firstLine="482" w:firstLineChars="200"/>
        <w:outlineLvl w:val="0"/>
        <w:rPr>
          <w:rFonts w:cs="宋体" w:asciiTheme="minorEastAsia" w:hAnsiTheme="minorEastAsia" w:eastAsiaTheme="minorEastAsia"/>
          <w:b/>
          <w:bCs/>
          <w:sz w:val="24"/>
          <w:szCs w:val="24"/>
        </w:rPr>
      </w:pPr>
      <w:bookmarkStart w:id="55" w:name="_Toc11920"/>
      <w:bookmarkStart w:id="56" w:name="_Toc8080"/>
      <w:bookmarkStart w:id="57" w:name="_Toc29111"/>
      <w:r>
        <w:rPr>
          <w:rFonts w:hint="eastAsia" w:cs="宋体" w:asciiTheme="minorEastAsia" w:hAnsiTheme="minorEastAsia" w:eastAsiaTheme="minorEastAsia"/>
          <w:b/>
          <w:bCs/>
          <w:sz w:val="24"/>
          <w:szCs w:val="24"/>
        </w:rPr>
        <w:t>14、合同的授予</w:t>
      </w:r>
      <w:bookmarkEnd w:id="55"/>
      <w:bookmarkEnd w:id="56"/>
      <w:bookmarkEnd w:id="57"/>
    </w:p>
    <w:p w14:paraId="43E53FB5">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14:paraId="5211376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55D226C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14:paraId="0ABD7D2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14:paraId="60B0B24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14:paraId="2D4E2AE8">
      <w:pPr>
        <w:spacing w:line="520" w:lineRule="exact"/>
        <w:jc w:val="center"/>
        <w:rPr>
          <w:rFonts w:cs="宋体" w:asciiTheme="minorEastAsia" w:hAnsiTheme="minorEastAsia" w:eastAsiaTheme="minorEastAsia"/>
          <w:b/>
          <w:bCs/>
          <w:sz w:val="30"/>
          <w:szCs w:val="30"/>
        </w:rPr>
      </w:pPr>
      <w:r>
        <w:rPr>
          <w:rFonts w:cs="宋体" w:asciiTheme="minorEastAsia" w:hAnsiTheme="minorEastAsia" w:eastAsiaTheme="minorEastAsia"/>
          <w:sz w:val="24"/>
          <w:szCs w:val="24"/>
        </w:rPr>
        <w:br w:type="page"/>
      </w:r>
      <w:r>
        <w:rPr>
          <w:rFonts w:hint="eastAsia" w:asciiTheme="minorEastAsia" w:hAnsiTheme="minorEastAsia" w:eastAsiaTheme="minorEastAsia"/>
          <w:b/>
          <w:bCs/>
          <w:sz w:val="30"/>
          <w:szCs w:val="30"/>
        </w:rPr>
        <w:t>第三章  磋商办法</w:t>
      </w:r>
    </w:p>
    <w:p w14:paraId="302369E2">
      <w:pPr>
        <w:numPr>
          <w:ilvl w:val="0"/>
          <w:numId w:val="3"/>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58" w:name="_Toc28030"/>
      <w:bookmarkEnd w:id="58"/>
      <w:bookmarkStart w:id="59" w:name="_Toc179632619"/>
      <w:bookmarkEnd w:id="59"/>
      <w:bookmarkStart w:id="60" w:name="_Toc19618"/>
      <w:bookmarkEnd w:id="60"/>
      <w:bookmarkStart w:id="61" w:name="_Toc29880"/>
      <w:r>
        <w:rPr>
          <w:rFonts w:hint="eastAsia" w:cs="宋体" w:asciiTheme="minorEastAsia" w:hAnsiTheme="minorEastAsia" w:eastAsiaTheme="minorEastAsia"/>
          <w:b/>
          <w:sz w:val="24"/>
          <w:szCs w:val="24"/>
        </w:rPr>
        <w:t>若有效响应人少于3家，磋商小组认为有效响应人具备竞争性的可继续进行评审。</w:t>
      </w:r>
    </w:p>
    <w:p w14:paraId="5A624E47">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1"/>
    </w:p>
    <w:p w14:paraId="42DEB297">
      <w:pPr>
        <w:spacing w:line="500" w:lineRule="exact"/>
        <w:ind w:firstLine="420" w:firstLineChars="175"/>
        <w:rPr>
          <w:rFonts w:cs="宋体" w:asciiTheme="minorEastAsia" w:hAnsiTheme="minorEastAsia" w:eastAsiaTheme="minorEastAsia"/>
          <w:sz w:val="24"/>
          <w:szCs w:val="24"/>
        </w:rPr>
      </w:pPr>
      <w:bookmarkStart w:id="62" w:name="_Toc31847"/>
      <w:bookmarkEnd w:id="62"/>
      <w:bookmarkStart w:id="63" w:name="_Toc23196"/>
      <w:bookmarkEnd w:id="63"/>
      <w:bookmarkStart w:id="64" w:name="_Toc12931"/>
      <w:bookmarkEnd w:id="64"/>
      <w:bookmarkStart w:id="65" w:name="_Toc179632620"/>
      <w:bookmarkEnd w:id="65"/>
      <w:r>
        <w:rPr>
          <w:rFonts w:hint="eastAsia" w:cs="宋体" w:asciiTheme="minorEastAsia" w:hAnsiTheme="minorEastAsia" w:eastAsiaTheme="minorEastAsia"/>
          <w:sz w:val="24"/>
          <w:szCs w:val="24"/>
        </w:rPr>
        <w:t>2.1 初步评审标准</w:t>
      </w:r>
    </w:p>
    <w:p w14:paraId="7333209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2.1.1 </w:t>
      </w:r>
      <w:r>
        <w:rPr>
          <w:rFonts w:hint="eastAsia" w:cs="宋体" w:asciiTheme="minorEastAsia" w:hAnsiTheme="minorEastAsia" w:eastAsiaTheme="minorEastAsia"/>
          <w:sz w:val="24"/>
          <w:szCs w:val="24"/>
          <w:lang w:val="en-US" w:eastAsia="zh-CN"/>
        </w:rPr>
        <w:t>符合性</w:t>
      </w:r>
      <w:r>
        <w:rPr>
          <w:rFonts w:hint="eastAsia" w:cs="宋体" w:asciiTheme="minorEastAsia" w:hAnsiTheme="minorEastAsia" w:eastAsiaTheme="minorEastAsia"/>
          <w:sz w:val="24"/>
          <w:szCs w:val="24"/>
        </w:rPr>
        <w:t>评审标准：见磋商办法前附表。</w:t>
      </w:r>
    </w:p>
    <w:p w14:paraId="5C3C0D77">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012DAF33">
      <w:pPr>
        <w:spacing w:line="500" w:lineRule="exact"/>
        <w:ind w:firstLine="420" w:firstLineChars="175"/>
        <w:rPr>
          <w:rFonts w:cs="宋体" w:asciiTheme="minorEastAsia" w:hAnsiTheme="minorEastAsia" w:eastAsiaTheme="minorEastAsia"/>
          <w:sz w:val="24"/>
          <w:szCs w:val="24"/>
        </w:rPr>
      </w:pPr>
      <w:bookmarkStart w:id="66" w:name="_Toc607"/>
      <w:bookmarkEnd w:id="66"/>
      <w:bookmarkStart w:id="67" w:name="_Toc179632621"/>
      <w:bookmarkEnd w:id="67"/>
      <w:bookmarkStart w:id="68" w:name="_Toc11804"/>
      <w:bookmarkEnd w:id="68"/>
      <w:bookmarkStart w:id="69" w:name="_Toc16603"/>
      <w:bookmarkEnd w:id="69"/>
      <w:r>
        <w:rPr>
          <w:rFonts w:hint="eastAsia" w:cs="宋体" w:asciiTheme="minorEastAsia" w:hAnsiTheme="minorEastAsia" w:eastAsiaTheme="minorEastAsia"/>
          <w:sz w:val="24"/>
          <w:szCs w:val="24"/>
        </w:rPr>
        <w:t>2.1.3 响应性评审标准：见磋商办法前附表。</w:t>
      </w:r>
    </w:p>
    <w:p w14:paraId="730A599E">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62502521">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51999D11">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621D980B">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3331C0E7">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w:t>
      </w:r>
    </w:p>
    <w:p w14:paraId="7CFBD37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0" w:name="_Toc179632622"/>
      <w:bookmarkEnd w:id="70"/>
      <w:bookmarkStart w:id="71" w:name="_Toc11715"/>
      <w:bookmarkEnd w:id="71"/>
      <w:bookmarkStart w:id="72" w:name="_Toc25534"/>
      <w:bookmarkEnd w:id="72"/>
      <w:bookmarkStart w:id="73" w:name="_Toc13158"/>
      <w:bookmarkEnd w:id="73"/>
      <w:bookmarkStart w:id="74" w:name="_Toc152045604"/>
      <w:bookmarkEnd w:id="74"/>
      <w:bookmarkStart w:id="75" w:name="_Toc144974571"/>
      <w:bookmarkEnd w:id="75"/>
      <w:bookmarkStart w:id="76" w:name="_Toc152042381"/>
    </w:p>
    <w:p w14:paraId="71A85DA6">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6"/>
    </w:p>
    <w:p w14:paraId="32CC9A6F">
      <w:pPr>
        <w:spacing w:line="500" w:lineRule="exact"/>
        <w:ind w:firstLine="480" w:firstLineChars="200"/>
        <w:rPr>
          <w:rFonts w:cs="宋体" w:asciiTheme="minorEastAsia" w:hAnsiTheme="minorEastAsia" w:eastAsiaTheme="minorEastAsia"/>
          <w:sz w:val="24"/>
          <w:szCs w:val="24"/>
        </w:rPr>
      </w:pPr>
      <w:bookmarkStart w:id="77" w:name="_Toc144974572"/>
      <w:bookmarkEnd w:id="77"/>
      <w:bookmarkStart w:id="78" w:name="_Toc152042382"/>
      <w:bookmarkEnd w:id="78"/>
      <w:bookmarkStart w:id="79" w:name="_Toc8644"/>
      <w:bookmarkEnd w:id="79"/>
      <w:bookmarkStart w:id="80" w:name="_Toc30372"/>
      <w:bookmarkEnd w:id="80"/>
      <w:bookmarkStart w:id="81" w:name="_Toc152045605"/>
      <w:bookmarkEnd w:id="81"/>
      <w:bookmarkStart w:id="82" w:name="_Toc31010"/>
      <w:bookmarkEnd w:id="82"/>
      <w:bookmarkStart w:id="83" w:name="_Toc179632623"/>
      <w:r>
        <w:rPr>
          <w:rFonts w:hint="eastAsia" w:cs="宋体" w:asciiTheme="minorEastAsia" w:hAnsiTheme="minorEastAsia" w:eastAsiaTheme="minorEastAsia"/>
          <w:sz w:val="24"/>
          <w:szCs w:val="24"/>
        </w:rPr>
        <w:t>3.1 初步评审</w:t>
      </w:r>
      <w:bookmarkEnd w:id="83"/>
    </w:p>
    <w:p w14:paraId="6D90918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 资格审查资以投标文件为准，其上传资料真实性由投标人自行承担。磋商小组依据本章第2.1款规定的标准对响应文件进行初步评审。有一项不符合评审标准的，其磋商将被否决。</w:t>
      </w:r>
    </w:p>
    <w:p w14:paraId="28F1913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74CC4B7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14:paraId="137EA30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4ACF76B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733D111A">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14:paraId="6D6A5328">
      <w:pPr>
        <w:spacing w:line="500" w:lineRule="exact"/>
        <w:ind w:firstLine="480" w:firstLineChars="200"/>
        <w:rPr>
          <w:rFonts w:cs="宋体" w:asciiTheme="minorEastAsia" w:hAnsiTheme="minorEastAsia" w:eastAsiaTheme="minorEastAsia"/>
          <w:sz w:val="24"/>
          <w:szCs w:val="24"/>
        </w:rPr>
      </w:pPr>
      <w:bookmarkStart w:id="84" w:name="_Toc152042383"/>
      <w:bookmarkEnd w:id="84"/>
      <w:r>
        <w:rPr>
          <w:rFonts w:hint="eastAsia" w:cs="宋体" w:asciiTheme="minorEastAsia" w:hAnsiTheme="minorEastAsia" w:eastAsiaTheme="minorEastAsia"/>
          <w:sz w:val="24"/>
          <w:szCs w:val="24"/>
        </w:rPr>
        <w:t>（1）响应文件中的大写金额与小写金额不一致的，以大写金额为准；</w:t>
      </w:r>
    </w:p>
    <w:p w14:paraId="4864CD1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70FABCC1">
      <w:pPr>
        <w:spacing w:line="500" w:lineRule="exact"/>
        <w:ind w:firstLine="480" w:firstLineChars="200"/>
        <w:rPr>
          <w:rFonts w:cs="宋体" w:asciiTheme="minorEastAsia" w:hAnsiTheme="minorEastAsia" w:eastAsiaTheme="minorEastAsia"/>
          <w:sz w:val="24"/>
          <w:szCs w:val="24"/>
        </w:rPr>
      </w:pPr>
      <w:bookmarkStart w:id="85" w:name="_Toc152042384"/>
      <w:bookmarkEnd w:id="85"/>
      <w:bookmarkStart w:id="86" w:name="_Toc179632624"/>
      <w:bookmarkEnd w:id="86"/>
      <w:bookmarkStart w:id="87" w:name="_Toc144974573"/>
      <w:bookmarkEnd w:id="87"/>
      <w:bookmarkStart w:id="88" w:name="_Toc152045606"/>
      <w:r>
        <w:rPr>
          <w:rFonts w:hint="eastAsia" w:cs="宋体" w:asciiTheme="minorEastAsia" w:hAnsiTheme="minorEastAsia" w:eastAsiaTheme="minorEastAsia"/>
          <w:sz w:val="24"/>
          <w:szCs w:val="24"/>
        </w:rPr>
        <w:t>3.2 详细评审</w:t>
      </w:r>
      <w:bookmarkEnd w:id="88"/>
    </w:p>
    <w:p w14:paraId="566142D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5F293CF6">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2532579A">
      <w:pPr>
        <w:spacing w:line="500" w:lineRule="exact"/>
        <w:ind w:firstLine="480" w:firstLineChars="200"/>
        <w:rPr>
          <w:rFonts w:cs="宋体" w:asciiTheme="minorEastAsia" w:hAnsiTheme="minorEastAsia" w:eastAsiaTheme="minorEastAsia"/>
          <w:sz w:val="24"/>
          <w:szCs w:val="24"/>
        </w:rPr>
      </w:pPr>
      <w:bookmarkStart w:id="89" w:name="_Toc401926485"/>
      <w:bookmarkEnd w:id="89"/>
      <w:bookmarkStart w:id="90" w:name="_Toc466566800"/>
      <w:bookmarkEnd w:id="90"/>
      <w:bookmarkStart w:id="91" w:name="_Toc389384087"/>
      <w:bookmarkEnd w:id="91"/>
      <w:bookmarkStart w:id="92" w:name="_Toc387498748"/>
      <w:bookmarkEnd w:id="92"/>
      <w:bookmarkStart w:id="93" w:name="_Toc421698384"/>
      <w:bookmarkEnd w:id="93"/>
      <w:bookmarkStart w:id="94" w:name="_Toc418605429"/>
      <w:bookmarkEnd w:id="94"/>
      <w:bookmarkStart w:id="95" w:name="_Toc466566711"/>
      <w:bookmarkEnd w:id="95"/>
      <w:bookmarkStart w:id="96" w:name="_Toc179632625"/>
      <w:bookmarkEnd w:id="96"/>
      <w:bookmarkStart w:id="97" w:name="_Toc423358132"/>
      <w:bookmarkEnd w:id="97"/>
      <w:bookmarkStart w:id="98" w:name="_Toc144974575"/>
      <w:bookmarkEnd w:id="98"/>
      <w:bookmarkStart w:id="99" w:name="_Toc401512224"/>
      <w:bookmarkEnd w:id="99"/>
      <w:bookmarkStart w:id="100" w:name="_Toc421805017"/>
      <w:bookmarkEnd w:id="100"/>
      <w:bookmarkStart w:id="101" w:name="_Toc152042385"/>
      <w:bookmarkEnd w:id="101"/>
      <w:bookmarkStart w:id="102" w:name="_Toc418608950"/>
      <w:bookmarkEnd w:id="102"/>
      <w:bookmarkStart w:id="103" w:name="_Toc152045607"/>
      <w:r>
        <w:rPr>
          <w:rFonts w:hint="eastAsia" w:cs="宋体" w:asciiTheme="minorEastAsia" w:hAnsiTheme="minorEastAsia" w:eastAsiaTheme="minorEastAsia"/>
          <w:sz w:val="24"/>
          <w:szCs w:val="24"/>
        </w:rPr>
        <w:t xml:space="preserve">3.3 </w:t>
      </w:r>
      <w:bookmarkEnd w:id="103"/>
      <w:r>
        <w:rPr>
          <w:rFonts w:hint="eastAsia" w:cs="宋体" w:asciiTheme="minorEastAsia" w:hAnsiTheme="minorEastAsia" w:eastAsiaTheme="minorEastAsia"/>
          <w:sz w:val="24"/>
          <w:szCs w:val="24"/>
        </w:rPr>
        <w:t>响应文件的澄清和补正</w:t>
      </w:r>
    </w:p>
    <w:p w14:paraId="3B68CD6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2FD47286">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14:paraId="109F53C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14:paraId="10C334D4">
      <w:pPr>
        <w:spacing w:line="500" w:lineRule="exact"/>
        <w:ind w:firstLine="480" w:firstLineChars="200"/>
        <w:rPr>
          <w:rFonts w:cs="宋体" w:asciiTheme="minorEastAsia" w:hAnsiTheme="minorEastAsia" w:eastAsiaTheme="minorEastAsia"/>
          <w:sz w:val="24"/>
          <w:szCs w:val="24"/>
        </w:rPr>
      </w:pPr>
      <w:bookmarkStart w:id="104" w:name="_Toc423358133"/>
      <w:bookmarkEnd w:id="104"/>
      <w:bookmarkStart w:id="105" w:name="_Toc152042386"/>
      <w:bookmarkEnd w:id="105"/>
      <w:bookmarkStart w:id="106" w:name="_Toc421805018"/>
      <w:bookmarkEnd w:id="106"/>
      <w:bookmarkStart w:id="107" w:name="_Toc466566801"/>
      <w:bookmarkEnd w:id="107"/>
      <w:bookmarkStart w:id="108" w:name="_Toc401512225"/>
      <w:bookmarkEnd w:id="108"/>
      <w:bookmarkStart w:id="109" w:name="_Toc144974576"/>
      <w:bookmarkEnd w:id="109"/>
      <w:bookmarkStart w:id="110" w:name="_Toc401926486"/>
      <w:bookmarkEnd w:id="110"/>
      <w:bookmarkStart w:id="111" w:name="_Toc389384088"/>
      <w:bookmarkEnd w:id="111"/>
      <w:bookmarkStart w:id="112" w:name="_Toc418605430"/>
      <w:bookmarkEnd w:id="112"/>
      <w:bookmarkStart w:id="113" w:name="_Toc421698385"/>
      <w:bookmarkEnd w:id="113"/>
      <w:bookmarkStart w:id="114" w:name="_Toc179632626"/>
      <w:bookmarkEnd w:id="114"/>
      <w:bookmarkStart w:id="115" w:name="_Toc466566712"/>
      <w:bookmarkEnd w:id="115"/>
      <w:bookmarkStart w:id="116" w:name="_Toc418608951"/>
      <w:bookmarkEnd w:id="116"/>
      <w:bookmarkStart w:id="117" w:name="_Toc152045608"/>
      <w:bookmarkEnd w:id="117"/>
      <w:bookmarkStart w:id="118" w:name="_Toc387498749"/>
      <w:r>
        <w:rPr>
          <w:rFonts w:hint="eastAsia" w:cs="宋体" w:asciiTheme="minorEastAsia" w:hAnsiTheme="minorEastAsia" w:eastAsiaTheme="minorEastAsia"/>
          <w:sz w:val="24"/>
          <w:szCs w:val="24"/>
        </w:rPr>
        <w:t>3.4响应人的最终得分</w:t>
      </w:r>
      <w:bookmarkEnd w:id="118"/>
    </w:p>
    <w:p w14:paraId="54E9D53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14:paraId="10A29FB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106492E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7CFAE80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7FE8FD3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0536AEAE">
      <w:pPr>
        <w:spacing w:line="520" w:lineRule="exact"/>
        <w:jc w:val="center"/>
        <w:rPr>
          <w:rFonts w:hint="eastAsia" w:asciiTheme="minorEastAsia" w:hAnsiTheme="minorEastAsia" w:eastAsiaTheme="minorEastAsia"/>
          <w:b/>
          <w:sz w:val="28"/>
          <w:szCs w:val="28"/>
        </w:rP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p w14:paraId="480CCBD1">
      <w:pPr>
        <w:pStyle w:val="19"/>
      </w:pPr>
    </w:p>
    <w:tbl>
      <w:tblPr>
        <w:tblStyle w:val="51"/>
        <w:tblpPr w:leftFromText="180" w:rightFromText="180" w:vertAnchor="text" w:horzAnchor="margin" w:tblpXSpec="center" w:tblpY="631"/>
        <w:tblOverlap w:val="never"/>
        <w:tblW w:w="946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1532"/>
        <w:gridCol w:w="6379"/>
      </w:tblGrid>
      <w:tr w14:paraId="768A4D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5B227B9B">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1532" w:type="dxa"/>
            <w:tcBorders>
              <w:top w:val="single" w:color="auto" w:sz="4" w:space="0"/>
              <w:left w:val="nil"/>
              <w:bottom w:val="single" w:color="auto" w:sz="4" w:space="0"/>
              <w:right w:val="single" w:color="auto" w:sz="4" w:space="0"/>
            </w:tcBorders>
            <w:vAlign w:val="center"/>
          </w:tcPr>
          <w:p w14:paraId="7A53E14B">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379" w:type="dxa"/>
            <w:tcBorders>
              <w:top w:val="single" w:color="auto" w:sz="4" w:space="0"/>
              <w:left w:val="nil"/>
              <w:bottom w:val="single" w:color="auto" w:sz="4" w:space="0"/>
              <w:right w:val="single" w:color="auto" w:sz="4" w:space="0"/>
            </w:tcBorders>
            <w:vAlign w:val="center"/>
          </w:tcPr>
          <w:p w14:paraId="42DCDC21">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2A6D0E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296958A0">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2.1.1</w:t>
            </w:r>
          </w:p>
        </w:tc>
        <w:tc>
          <w:tcPr>
            <w:tcW w:w="736" w:type="dxa"/>
            <w:vMerge w:val="restart"/>
            <w:vAlign w:val="center"/>
          </w:tcPr>
          <w:p w14:paraId="5A62002D">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1532" w:type="dxa"/>
            <w:vAlign w:val="center"/>
          </w:tcPr>
          <w:p w14:paraId="0B0E446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379" w:type="dxa"/>
            <w:vAlign w:val="center"/>
          </w:tcPr>
          <w:p w14:paraId="1B8E5D6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与营业执照、资质证书、安全生产许可证一致</w:t>
            </w:r>
          </w:p>
        </w:tc>
      </w:tr>
      <w:tr w14:paraId="0E6A8E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1C72D1C4">
            <w:pPr>
              <w:widowControl/>
              <w:jc w:val="left"/>
              <w:rPr>
                <w:rFonts w:asciiTheme="minorEastAsia" w:hAnsiTheme="minorEastAsia" w:eastAsiaTheme="minorEastAsia"/>
                <w:sz w:val="24"/>
                <w:szCs w:val="24"/>
              </w:rPr>
            </w:pPr>
          </w:p>
        </w:tc>
        <w:tc>
          <w:tcPr>
            <w:tcW w:w="736" w:type="dxa"/>
            <w:vMerge w:val="continue"/>
            <w:vAlign w:val="center"/>
          </w:tcPr>
          <w:p w14:paraId="74E4162A">
            <w:pPr>
              <w:widowControl/>
              <w:jc w:val="left"/>
              <w:rPr>
                <w:rFonts w:asciiTheme="minorEastAsia" w:hAnsiTheme="minorEastAsia" w:eastAsiaTheme="minorEastAsia"/>
                <w:sz w:val="24"/>
                <w:szCs w:val="24"/>
              </w:rPr>
            </w:pPr>
          </w:p>
        </w:tc>
        <w:tc>
          <w:tcPr>
            <w:tcW w:w="1532" w:type="dxa"/>
            <w:vAlign w:val="center"/>
          </w:tcPr>
          <w:p w14:paraId="39FB9E2F">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磋商函签字</w:t>
            </w:r>
          </w:p>
          <w:p w14:paraId="7C18F0C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tc>
        <w:tc>
          <w:tcPr>
            <w:tcW w:w="6379" w:type="dxa"/>
            <w:vAlign w:val="center"/>
          </w:tcPr>
          <w:p w14:paraId="35FCF8F3">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有法定代表人签章并加盖单位公章</w:t>
            </w:r>
          </w:p>
        </w:tc>
      </w:tr>
      <w:tr w14:paraId="303995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079DF4FD">
            <w:pPr>
              <w:widowControl/>
              <w:jc w:val="left"/>
              <w:rPr>
                <w:rFonts w:asciiTheme="minorEastAsia" w:hAnsiTheme="minorEastAsia" w:eastAsiaTheme="minorEastAsia"/>
                <w:sz w:val="24"/>
                <w:szCs w:val="24"/>
              </w:rPr>
            </w:pPr>
          </w:p>
        </w:tc>
        <w:tc>
          <w:tcPr>
            <w:tcW w:w="736" w:type="dxa"/>
            <w:vMerge w:val="continue"/>
            <w:vAlign w:val="center"/>
          </w:tcPr>
          <w:p w14:paraId="1B3DC9FF">
            <w:pPr>
              <w:widowControl/>
              <w:jc w:val="left"/>
              <w:rPr>
                <w:rFonts w:asciiTheme="minorEastAsia" w:hAnsiTheme="minorEastAsia" w:eastAsiaTheme="minorEastAsia"/>
                <w:sz w:val="24"/>
                <w:szCs w:val="24"/>
              </w:rPr>
            </w:pPr>
          </w:p>
        </w:tc>
        <w:tc>
          <w:tcPr>
            <w:tcW w:w="1532" w:type="dxa"/>
            <w:vAlign w:val="center"/>
          </w:tcPr>
          <w:p w14:paraId="34CEF9B2">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379" w:type="dxa"/>
            <w:vAlign w:val="center"/>
          </w:tcPr>
          <w:p w14:paraId="0C3B1A18">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磋商函及磋商函附录中只能有一个有效报价</w:t>
            </w:r>
          </w:p>
        </w:tc>
      </w:tr>
      <w:tr w14:paraId="726D53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restart"/>
            <w:tcBorders>
              <w:top w:val="single" w:color="auto" w:sz="4" w:space="0"/>
              <w:left w:val="single" w:color="auto" w:sz="4" w:space="0"/>
              <w:right w:val="single" w:color="auto" w:sz="4" w:space="0"/>
            </w:tcBorders>
            <w:vAlign w:val="center"/>
          </w:tcPr>
          <w:p w14:paraId="0684C72A">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008C2F56">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1532" w:type="dxa"/>
            <w:tcBorders>
              <w:top w:val="single" w:color="auto" w:sz="4" w:space="0"/>
              <w:left w:val="nil"/>
              <w:bottom w:val="single" w:color="auto" w:sz="4" w:space="0"/>
              <w:right w:val="single" w:color="auto" w:sz="4" w:space="0"/>
            </w:tcBorders>
            <w:vAlign w:val="center"/>
          </w:tcPr>
          <w:p w14:paraId="35A19741">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6379" w:type="dxa"/>
            <w:tcBorders>
              <w:top w:val="single" w:color="auto" w:sz="4" w:space="0"/>
              <w:left w:val="nil"/>
              <w:bottom w:val="single" w:color="auto" w:sz="4" w:space="0"/>
              <w:right w:val="single" w:color="auto" w:sz="4" w:space="0"/>
            </w:tcBorders>
            <w:vAlign w:val="center"/>
          </w:tcPr>
          <w:p w14:paraId="6CC1CDD6">
            <w:pPr>
              <w:spacing w:line="3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具备有效的营业执照</w:t>
            </w:r>
          </w:p>
        </w:tc>
      </w:tr>
      <w:tr w14:paraId="159AD3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185415C6">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71371E0">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6039F13F">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379" w:type="dxa"/>
            <w:tcBorders>
              <w:top w:val="single" w:color="auto" w:sz="4" w:space="0"/>
              <w:left w:val="nil"/>
              <w:bottom w:val="single" w:color="auto" w:sz="4" w:space="0"/>
              <w:right w:val="single" w:color="auto" w:sz="4" w:space="0"/>
            </w:tcBorders>
          </w:tcPr>
          <w:p w14:paraId="5CE0E5F5">
            <w:pPr>
              <w:spacing w:line="440" w:lineRule="exact"/>
              <w:rPr>
                <w:rFonts w:asciiTheme="minorEastAsia" w:hAnsiTheme="minorEastAsia" w:eastAsiaTheme="minorEastAsia"/>
                <w:sz w:val="24"/>
              </w:rPr>
            </w:pPr>
            <w:r>
              <w:rPr>
                <w:rFonts w:hint="eastAsia" w:asciiTheme="minorEastAsia" w:hAnsiTheme="minorEastAsia" w:eastAsiaTheme="minorEastAsia"/>
                <w:sz w:val="24"/>
              </w:rPr>
              <w:t>响应人须具备</w:t>
            </w:r>
            <w:r>
              <w:rPr>
                <w:rFonts w:hint="eastAsia" w:ascii="宋体" w:hAnsi="宋体" w:cs="宋体"/>
                <w:b w:val="0"/>
                <w:i w:val="0"/>
                <w:caps w:val="0"/>
                <w:color w:val="auto"/>
                <w:spacing w:val="0"/>
                <w:w w:val="100"/>
                <w:sz w:val="24"/>
                <w:szCs w:val="24"/>
                <w:highlight w:val="none"/>
                <w:lang w:eastAsia="zh-CN"/>
              </w:rPr>
              <w:t>建筑工程施工总承包叁级</w:t>
            </w:r>
            <w:r>
              <w:rPr>
                <w:rFonts w:hint="eastAsia" w:asciiTheme="minorEastAsia" w:hAnsiTheme="minorEastAsia" w:eastAsiaTheme="minorEastAsia"/>
                <w:sz w:val="24"/>
              </w:rPr>
              <w:t>及以上资质，且具有有效的安全生产许可证，并在人员、设备、资金等方面具有相应的施工能力</w:t>
            </w:r>
            <w:r>
              <w:rPr>
                <w:rFonts w:hint="eastAsia" w:cs="宋体" w:asciiTheme="minorEastAsia" w:hAnsiTheme="minorEastAsia" w:eastAsiaTheme="minorEastAsia"/>
                <w:kern w:val="0"/>
                <w:sz w:val="24"/>
                <w:szCs w:val="24"/>
              </w:rPr>
              <w:t>；</w:t>
            </w:r>
          </w:p>
        </w:tc>
      </w:tr>
      <w:tr w14:paraId="54AD85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206E25FE">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2140586D">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099108FC">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379" w:type="dxa"/>
            <w:tcBorders>
              <w:top w:val="single" w:color="auto" w:sz="4" w:space="0"/>
              <w:left w:val="nil"/>
              <w:bottom w:val="single" w:color="auto" w:sz="4" w:space="0"/>
              <w:right w:val="single" w:color="auto" w:sz="4" w:space="0"/>
            </w:tcBorders>
          </w:tcPr>
          <w:p w14:paraId="0B8A15C2">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相关专业</w:t>
            </w:r>
            <w:r>
              <w:rPr>
                <w:rFonts w:hint="eastAsia" w:cs="宋体" w:asciiTheme="minorEastAsia" w:hAnsiTheme="minorEastAsia" w:eastAsiaTheme="minorEastAsia"/>
                <w:kern w:val="0"/>
                <w:sz w:val="24"/>
                <w:szCs w:val="24"/>
              </w:rPr>
              <w:t>二级及以上注册建造师证书和安全生产考核合格证书，且未担任其他在建工程项目的项目经理。与响应人签订劳动合同、具有</w:t>
            </w:r>
            <w:r>
              <w:rPr>
                <w:rFonts w:hint="eastAsia" w:cs="宋体" w:asciiTheme="minorEastAsia" w:hAnsiTheme="minorEastAsia" w:eastAsiaTheme="minorEastAsia"/>
                <w:kern w:val="0"/>
                <w:sz w:val="24"/>
                <w:szCs w:val="24"/>
                <w:lang w:val="en-US" w:eastAsia="zh-CN"/>
              </w:rPr>
              <w:t>有效的</w:t>
            </w:r>
            <w:r>
              <w:rPr>
                <w:rFonts w:hint="eastAsia" w:cs="宋体" w:asciiTheme="minorEastAsia" w:hAnsiTheme="minorEastAsia" w:eastAsiaTheme="minorEastAsia"/>
                <w:kern w:val="0"/>
                <w:sz w:val="24"/>
                <w:szCs w:val="24"/>
              </w:rPr>
              <w:t>的基本养老保险缴费证明；</w:t>
            </w:r>
          </w:p>
        </w:tc>
      </w:tr>
      <w:tr w14:paraId="05C6D6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91" w:hRule="atLeast"/>
        </w:trPr>
        <w:tc>
          <w:tcPr>
            <w:tcW w:w="817" w:type="dxa"/>
            <w:vMerge w:val="continue"/>
            <w:tcBorders>
              <w:left w:val="single" w:color="auto" w:sz="4" w:space="0"/>
              <w:right w:val="single" w:color="auto" w:sz="4" w:space="0"/>
            </w:tcBorders>
            <w:vAlign w:val="center"/>
          </w:tcPr>
          <w:p w14:paraId="741FB6BE">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6967D47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10108DD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重大违法记录</w:t>
            </w:r>
          </w:p>
        </w:tc>
        <w:tc>
          <w:tcPr>
            <w:tcW w:w="6379" w:type="dxa"/>
            <w:tcBorders>
              <w:top w:val="single" w:color="auto" w:sz="4" w:space="0"/>
              <w:left w:val="nil"/>
              <w:bottom w:val="single" w:color="auto" w:sz="4" w:space="0"/>
              <w:right w:val="single" w:color="auto" w:sz="4" w:space="0"/>
            </w:tcBorders>
            <w:vAlign w:val="center"/>
          </w:tcPr>
          <w:p w14:paraId="28465D1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参加政府采购活动近三年内，在经营活动中没有重大违法记录，须提供承诺书，格式自拟</w:t>
            </w:r>
          </w:p>
        </w:tc>
      </w:tr>
      <w:tr w14:paraId="3128D9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414" w:hRule="atLeast"/>
        </w:trPr>
        <w:tc>
          <w:tcPr>
            <w:tcW w:w="817" w:type="dxa"/>
            <w:vMerge w:val="continue"/>
            <w:tcBorders>
              <w:left w:val="single" w:color="auto" w:sz="4" w:space="0"/>
              <w:right w:val="single" w:color="auto" w:sz="4" w:space="0"/>
            </w:tcBorders>
            <w:vAlign w:val="center"/>
          </w:tcPr>
          <w:p w14:paraId="25996BA5">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6805F494">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41C647E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无商业贿赂和不正当竞争行为</w:t>
            </w:r>
          </w:p>
        </w:tc>
        <w:tc>
          <w:tcPr>
            <w:tcW w:w="6379" w:type="dxa"/>
            <w:tcBorders>
              <w:top w:val="single" w:color="auto" w:sz="4" w:space="0"/>
              <w:left w:val="nil"/>
              <w:bottom w:val="single" w:color="auto" w:sz="4" w:space="0"/>
              <w:right w:val="single" w:color="auto" w:sz="4" w:space="0"/>
            </w:tcBorders>
            <w:vAlign w:val="center"/>
          </w:tcPr>
          <w:p w14:paraId="010A87A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响应人自行承诺无商业贿赂和不正当竞争行为，格式自拟</w:t>
            </w:r>
          </w:p>
        </w:tc>
      </w:tr>
      <w:tr w14:paraId="396142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3F228E94">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75C72A15">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0119F71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379" w:type="dxa"/>
            <w:tcBorders>
              <w:top w:val="single" w:color="auto" w:sz="4" w:space="0"/>
              <w:left w:val="nil"/>
              <w:bottom w:val="single" w:color="auto" w:sz="4" w:space="0"/>
              <w:right w:val="single" w:color="auto" w:sz="4" w:space="0"/>
            </w:tcBorders>
            <w:vAlign w:val="center"/>
          </w:tcPr>
          <w:p w14:paraId="01998EE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tc>
      </w:tr>
      <w:tr w14:paraId="7C0B76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7E3E1A2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1450413">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15121333">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国家企业信用信息公示</w:t>
            </w:r>
          </w:p>
        </w:tc>
        <w:tc>
          <w:tcPr>
            <w:tcW w:w="6379" w:type="dxa"/>
            <w:tcBorders>
              <w:top w:val="single" w:color="auto" w:sz="4" w:space="0"/>
              <w:left w:val="nil"/>
              <w:bottom w:val="single" w:color="auto" w:sz="4" w:space="0"/>
              <w:right w:val="single" w:color="auto" w:sz="4" w:space="0"/>
            </w:tcBorders>
            <w:vAlign w:val="center"/>
          </w:tcPr>
          <w:p w14:paraId="1AA1B4C8">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kern w:val="0"/>
                <w:sz w:val="24"/>
                <w:szCs w:val="24"/>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r>
              <w:rPr>
                <w:rFonts w:hint="eastAsia" w:cs="宋体" w:asciiTheme="minorEastAsia" w:hAnsiTheme="minorEastAsia" w:eastAsiaTheme="minorEastAsia"/>
                <w:kern w:val="0"/>
                <w:sz w:val="24"/>
                <w:szCs w:val="24"/>
              </w:rPr>
              <w:t>；</w:t>
            </w:r>
          </w:p>
        </w:tc>
      </w:tr>
      <w:tr w14:paraId="48F3D3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2EDF8986">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667708E7">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61FD0FCF">
            <w:pPr>
              <w:spacing w:line="360" w:lineRule="auto"/>
              <w:jc w:val="center"/>
              <w:rPr>
                <w:rFonts w:hint="eastAsia" w:asciiTheme="minorEastAsia" w:hAnsiTheme="minorEastAsia" w:eastAsiaTheme="minorEastAsia"/>
                <w:sz w:val="24"/>
                <w:szCs w:val="24"/>
              </w:rPr>
            </w:pPr>
            <w:r>
              <w:rPr>
                <w:rFonts w:hint="eastAsia" w:cs="宋体" w:asciiTheme="minorEastAsia" w:hAnsiTheme="minorEastAsia" w:eastAsiaTheme="minorEastAsia"/>
                <w:kern w:val="0"/>
                <w:sz w:val="24"/>
                <w:szCs w:val="24"/>
                <w:lang w:val="en-US" w:eastAsia="zh-CN"/>
              </w:rPr>
              <w:t>中小企业声明函</w:t>
            </w:r>
          </w:p>
        </w:tc>
        <w:tc>
          <w:tcPr>
            <w:tcW w:w="6379" w:type="dxa"/>
            <w:tcBorders>
              <w:top w:val="single" w:color="auto" w:sz="4" w:space="0"/>
              <w:left w:val="nil"/>
              <w:bottom w:val="single" w:color="auto" w:sz="4" w:space="0"/>
              <w:right w:val="single" w:color="auto" w:sz="4" w:space="0"/>
            </w:tcBorders>
            <w:vAlign w:val="center"/>
          </w:tcPr>
          <w:p w14:paraId="724032C0">
            <w:pPr>
              <w:spacing w:line="360" w:lineRule="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本项目专门面向中小企业采购，供应商须符合工信部联企业[2011]300号文——《中小企业划型标准规定》关于“建筑业”中小型（含微型）企业划型标准，并如实正确填写、提交《中小企业声明函》。</w:t>
            </w:r>
          </w:p>
        </w:tc>
      </w:tr>
      <w:tr w14:paraId="418AEB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41" w:hRule="atLeast"/>
        </w:trPr>
        <w:tc>
          <w:tcPr>
            <w:tcW w:w="817" w:type="dxa"/>
            <w:vMerge w:val="continue"/>
            <w:tcBorders>
              <w:left w:val="single" w:color="auto" w:sz="4" w:space="0"/>
              <w:right w:val="single" w:color="auto" w:sz="4" w:space="0"/>
            </w:tcBorders>
            <w:vAlign w:val="center"/>
          </w:tcPr>
          <w:p w14:paraId="31B1EC86">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21DABA0C">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18BFCE4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379" w:type="dxa"/>
            <w:tcBorders>
              <w:top w:val="single" w:color="auto" w:sz="4" w:space="0"/>
              <w:left w:val="nil"/>
              <w:bottom w:val="single" w:color="auto" w:sz="4" w:space="0"/>
              <w:right w:val="single" w:color="auto" w:sz="4" w:space="0"/>
            </w:tcBorders>
            <w:vAlign w:val="center"/>
          </w:tcPr>
          <w:p w14:paraId="193E379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本项目不接受联合体磋商，提供非联合体承诺，格式自拟</w:t>
            </w:r>
          </w:p>
        </w:tc>
      </w:tr>
      <w:tr w14:paraId="2CA28A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9464" w:type="dxa"/>
            <w:gridSpan w:val="4"/>
            <w:tcBorders>
              <w:top w:val="single" w:color="auto" w:sz="4" w:space="0"/>
              <w:left w:val="single" w:color="auto" w:sz="4" w:space="0"/>
              <w:right w:val="single" w:color="auto" w:sz="4" w:space="0"/>
            </w:tcBorders>
            <w:vAlign w:val="center"/>
          </w:tcPr>
          <w:p w14:paraId="1C110FD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资格评审以投标文件为准，其上传资料真实性由投标人自行承担，同时，投标人要完善主体库。</w:t>
            </w:r>
          </w:p>
        </w:tc>
      </w:tr>
      <w:tr w14:paraId="413D4B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52F27E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612212F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04C794D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7D9EA99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75AC92B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7772A07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1532" w:type="dxa"/>
            <w:tcBorders>
              <w:top w:val="single" w:color="auto" w:sz="4" w:space="0"/>
              <w:left w:val="single" w:color="auto" w:sz="4" w:space="0"/>
              <w:right w:val="single" w:color="auto" w:sz="4" w:space="0"/>
            </w:tcBorders>
            <w:vAlign w:val="center"/>
          </w:tcPr>
          <w:p w14:paraId="2220C29E">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计划工期</w:t>
            </w:r>
          </w:p>
        </w:tc>
        <w:tc>
          <w:tcPr>
            <w:tcW w:w="6379" w:type="dxa"/>
            <w:tcBorders>
              <w:top w:val="single" w:color="auto" w:sz="4" w:space="0"/>
              <w:left w:val="single" w:color="auto" w:sz="4" w:space="0"/>
              <w:right w:val="single" w:color="auto" w:sz="4" w:space="0"/>
            </w:tcBorders>
            <w:vAlign w:val="center"/>
          </w:tcPr>
          <w:p w14:paraId="55373EA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60</w:t>
            </w:r>
            <w:r>
              <w:rPr>
                <w:rFonts w:hint="eastAsia" w:asciiTheme="minorEastAsia" w:hAnsiTheme="minorEastAsia" w:eastAsiaTheme="minorEastAsia"/>
                <w:sz w:val="24"/>
                <w:szCs w:val="24"/>
                <w:highlight w:val="none"/>
              </w:rPr>
              <w:t>日历天</w:t>
            </w:r>
          </w:p>
        </w:tc>
      </w:tr>
      <w:tr w14:paraId="65FC53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4CA8F93">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4AEB1156">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3149A25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379" w:type="dxa"/>
            <w:tcBorders>
              <w:top w:val="single" w:color="auto" w:sz="4" w:space="0"/>
              <w:left w:val="single" w:color="auto" w:sz="4" w:space="0"/>
              <w:bottom w:val="single" w:color="auto" w:sz="4" w:space="0"/>
              <w:right w:val="single" w:color="auto" w:sz="4" w:space="0"/>
            </w:tcBorders>
            <w:vAlign w:val="center"/>
          </w:tcPr>
          <w:p w14:paraId="04A08EC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达到国家现行建设工程质量验收规范合格标准</w:t>
            </w:r>
          </w:p>
        </w:tc>
      </w:tr>
      <w:tr w14:paraId="1F79AB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C7A3EDA">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526734BA">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428A40C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379" w:type="dxa"/>
            <w:tcBorders>
              <w:top w:val="single" w:color="auto" w:sz="4" w:space="0"/>
              <w:left w:val="single" w:color="auto" w:sz="4" w:space="0"/>
              <w:bottom w:val="single" w:color="auto" w:sz="4" w:space="0"/>
              <w:right w:val="single" w:color="auto" w:sz="4" w:space="0"/>
            </w:tcBorders>
            <w:vAlign w:val="center"/>
          </w:tcPr>
          <w:p w14:paraId="52E901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磋商截止之日起60日历天</w:t>
            </w:r>
          </w:p>
        </w:tc>
      </w:tr>
      <w:tr w14:paraId="1E728E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39524EF">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0CD133E1">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58641082">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379" w:type="dxa"/>
            <w:tcBorders>
              <w:top w:val="single" w:color="auto" w:sz="4" w:space="0"/>
              <w:left w:val="single" w:color="auto" w:sz="4" w:space="0"/>
              <w:bottom w:val="single" w:color="auto" w:sz="4" w:space="0"/>
              <w:right w:val="single" w:color="auto" w:sz="4" w:space="0"/>
            </w:tcBorders>
            <w:vAlign w:val="center"/>
          </w:tcPr>
          <w:p w14:paraId="381774B4">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tbl>
    <w:p w14:paraId="79387B06">
      <w:pPr>
        <w:spacing w:line="520" w:lineRule="exact"/>
        <w:rPr>
          <w:rFonts w:asciiTheme="minorEastAsia" w:hAnsiTheme="minorEastAsia" w:eastAsiaTheme="minorEastAsia"/>
          <w:b/>
          <w:szCs w:val="21"/>
        </w:rPr>
      </w:pPr>
    </w:p>
    <w:p w14:paraId="7B1AB534">
      <w:pPr>
        <w:rPr>
          <w:rFonts w:asciiTheme="minorEastAsia" w:hAnsiTheme="minorEastAsia" w:eastAsiaTheme="minorEastAsia"/>
          <w:b/>
          <w:bCs/>
          <w:sz w:val="30"/>
          <w:szCs w:val="30"/>
        </w:rPr>
      </w:pPr>
      <w:bookmarkStart w:id="119" w:name="_Toc109550798"/>
      <w:bookmarkStart w:id="120" w:name="_Toc90712538"/>
      <w:bookmarkStart w:id="121" w:name="_Toc90713357"/>
      <w:bookmarkStart w:id="122" w:name="_Toc109537522"/>
      <w:bookmarkStart w:id="123" w:name="_Toc269470330"/>
    </w:p>
    <w:p w14:paraId="0E8C1533">
      <w:pPr>
        <w:jc w:val="center"/>
        <w:rPr>
          <w:rFonts w:asciiTheme="minorEastAsia" w:hAnsiTheme="minorEastAsia" w:eastAsiaTheme="minorEastAsia"/>
          <w:b/>
          <w:sz w:val="32"/>
          <w:szCs w:val="32"/>
        </w:rPr>
      </w:pPr>
      <w:r>
        <w:rPr>
          <w:rFonts w:asciiTheme="minorEastAsia" w:hAnsiTheme="minorEastAsia" w:eastAsiaTheme="minorEastAsia"/>
          <w:b/>
          <w:bCs/>
          <w:sz w:val="30"/>
          <w:szCs w:val="30"/>
        </w:rPr>
        <w:br w:type="page"/>
      </w:r>
      <w:r>
        <w:rPr>
          <w:rFonts w:hint="eastAsia" w:asciiTheme="minorEastAsia" w:hAnsiTheme="minorEastAsia" w:eastAsiaTheme="minorEastAsia"/>
          <w:b/>
          <w:bCs/>
          <w:sz w:val="30"/>
          <w:szCs w:val="30"/>
        </w:rPr>
        <w:t>详细评审表</w:t>
      </w:r>
    </w:p>
    <w:p w14:paraId="7C288AAC">
      <w:pPr>
        <w:rPr>
          <w:rFonts w:asciiTheme="minorEastAsia" w:hAnsiTheme="minorEastAsia" w:eastAsiaTheme="minorEastAsia"/>
        </w:rPr>
      </w:pPr>
    </w:p>
    <w:bookmarkEnd w:id="119"/>
    <w:bookmarkEnd w:id="120"/>
    <w:bookmarkEnd w:id="121"/>
    <w:bookmarkEnd w:id="122"/>
    <w:bookmarkEnd w:id="123"/>
    <w:tbl>
      <w:tblPr>
        <w:tblStyle w:val="51"/>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585"/>
        <w:gridCol w:w="6637"/>
      </w:tblGrid>
      <w:tr w14:paraId="13E2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9" w:type="dxa"/>
            <w:vAlign w:val="center"/>
          </w:tcPr>
          <w:p w14:paraId="77E666B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76" w:type="dxa"/>
            <w:vAlign w:val="center"/>
          </w:tcPr>
          <w:p w14:paraId="591756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评审项目</w:t>
            </w:r>
          </w:p>
        </w:tc>
        <w:tc>
          <w:tcPr>
            <w:tcW w:w="1585" w:type="dxa"/>
            <w:vAlign w:val="center"/>
          </w:tcPr>
          <w:p w14:paraId="53BF110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分值</w:t>
            </w:r>
          </w:p>
        </w:tc>
        <w:tc>
          <w:tcPr>
            <w:tcW w:w="6637" w:type="dxa"/>
            <w:vAlign w:val="center"/>
          </w:tcPr>
          <w:p w14:paraId="51B9522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评分标准</w:t>
            </w:r>
          </w:p>
        </w:tc>
      </w:tr>
      <w:tr w14:paraId="2AAC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7" w:hRule="atLeast"/>
          <w:jc w:val="center"/>
        </w:trPr>
        <w:tc>
          <w:tcPr>
            <w:tcW w:w="709" w:type="dxa"/>
            <w:vAlign w:val="center"/>
          </w:tcPr>
          <w:p w14:paraId="5D0CA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vAlign w:val="center"/>
          </w:tcPr>
          <w:p w14:paraId="597F3470">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磋商报价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30分</w:t>
            </w:r>
            <w:r>
              <w:rPr>
                <w:rFonts w:hint="eastAsia" w:asciiTheme="minorEastAsia" w:hAnsiTheme="minorEastAsia" w:eastAsiaTheme="minorEastAsia"/>
                <w:sz w:val="24"/>
                <w:szCs w:val="24"/>
                <w:lang w:eastAsia="zh-CN"/>
              </w:rPr>
              <w:t>）</w:t>
            </w:r>
          </w:p>
        </w:tc>
        <w:tc>
          <w:tcPr>
            <w:tcW w:w="1585" w:type="dxa"/>
            <w:vAlign w:val="center"/>
          </w:tcPr>
          <w:p w14:paraId="73062C74">
            <w:pPr>
              <w:jc w:val="center"/>
              <w:rPr>
                <w:rFonts w:asciiTheme="minorEastAsia" w:hAnsiTheme="minorEastAsia" w:eastAsiaTheme="minorEastAsia"/>
                <w:sz w:val="24"/>
                <w:szCs w:val="24"/>
              </w:rPr>
            </w:pPr>
            <w:r>
              <w:rPr>
                <w:rFonts w:asciiTheme="minorEastAsia" w:hAnsiTheme="minorEastAsia" w:eastAsiaTheme="minorEastAsia"/>
                <w:sz w:val="24"/>
                <w:szCs w:val="24"/>
              </w:rPr>
              <w:t>30</w:t>
            </w:r>
            <w:r>
              <w:rPr>
                <w:rFonts w:hint="eastAsia" w:asciiTheme="minorEastAsia" w:hAnsiTheme="minorEastAsia" w:eastAsiaTheme="minorEastAsia"/>
                <w:sz w:val="24"/>
                <w:szCs w:val="24"/>
              </w:rPr>
              <w:t>分</w:t>
            </w:r>
          </w:p>
        </w:tc>
        <w:tc>
          <w:tcPr>
            <w:tcW w:w="6637" w:type="dxa"/>
            <w:vAlign w:val="center"/>
          </w:tcPr>
          <w:p w14:paraId="0FA452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1、本项目设招标控制价，高于招标控制价的按废标处理。经评标委员会研究认定为恶意低价竞标的按废标处理。</w:t>
            </w:r>
          </w:p>
          <w:p w14:paraId="707CDA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2、满足磋商文件要求且最后报价最低的响应人的价格为磋商基准价，其价格分为满分。其他响应人的价格分统一按照下列公式计算：</w:t>
            </w:r>
          </w:p>
          <w:p w14:paraId="2B8A981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磋商报价得分=（磋商基准价/最后磋商报价）×30%×100</w:t>
            </w:r>
          </w:p>
          <w:p w14:paraId="2FACA83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项目评审过程中，不得去掉最后报价中的最高报价和最低报价。</w:t>
            </w:r>
          </w:p>
          <w:p w14:paraId="4F7C838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1C2C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restart"/>
            <w:vAlign w:val="center"/>
          </w:tcPr>
          <w:p w14:paraId="7B61310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76" w:type="dxa"/>
            <w:vMerge w:val="restart"/>
            <w:vAlign w:val="center"/>
          </w:tcPr>
          <w:p w14:paraId="582CBC86">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技术标</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50分</w:t>
            </w:r>
            <w:r>
              <w:rPr>
                <w:rFonts w:hint="eastAsia" w:asciiTheme="minorEastAsia" w:hAnsiTheme="minorEastAsia" w:eastAsiaTheme="minorEastAsia"/>
                <w:sz w:val="24"/>
                <w:szCs w:val="24"/>
                <w:lang w:eastAsia="zh-CN"/>
              </w:rPr>
              <w:t>）</w:t>
            </w:r>
          </w:p>
        </w:tc>
        <w:tc>
          <w:tcPr>
            <w:tcW w:w="1585" w:type="dxa"/>
            <w:vAlign w:val="center"/>
          </w:tcPr>
          <w:p w14:paraId="69D99FB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内容完整性和编制水平   （6分）</w:t>
            </w:r>
          </w:p>
        </w:tc>
        <w:tc>
          <w:tcPr>
            <w:tcW w:w="6637" w:type="dxa"/>
            <w:vAlign w:val="center"/>
          </w:tcPr>
          <w:p w14:paraId="7F20511B">
            <w:pPr>
              <w:tabs>
                <w:tab w:val="left" w:pos="9720"/>
              </w:tabs>
              <w:autoSpaceDE w:val="0"/>
              <w:autoSpaceDN w:val="0"/>
              <w:adjustRightInd w:val="0"/>
              <w:spacing w:line="360" w:lineRule="exact"/>
              <w:ind w:left="173" w:right="-36" w:rightChars="-17" w:hanging="172" w:hangingChars="72"/>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1、编制的主要内容完整、科学、优于磋商文件的要求的得6分；</w:t>
            </w:r>
          </w:p>
          <w:p w14:paraId="66EA6579">
            <w:pPr>
              <w:tabs>
                <w:tab w:val="left" w:pos="9720"/>
              </w:tabs>
              <w:autoSpaceDE w:val="0"/>
              <w:autoSpaceDN w:val="0"/>
              <w:adjustRightInd w:val="0"/>
              <w:spacing w:line="360" w:lineRule="exact"/>
              <w:ind w:left="173" w:right="-36" w:rightChars="-17" w:hanging="172" w:hangingChars="72"/>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2、编制的主要内容基本完整、切实可行的得4分；</w:t>
            </w:r>
          </w:p>
          <w:p w14:paraId="54C62E52">
            <w:pPr>
              <w:tabs>
                <w:tab w:val="left" w:pos="9720"/>
              </w:tabs>
              <w:autoSpaceDE w:val="0"/>
              <w:autoSpaceDN w:val="0"/>
              <w:adjustRightInd w:val="0"/>
              <w:spacing w:line="360" w:lineRule="exact"/>
              <w:ind w:left="173" w:right="-36" w:rightChars="-17" w:hanging="172" w:hangingChars="72"/>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3、编制的主要内容一般，满足招标文件要求的得2分；</w:t>
            </w:r>
          </w:p>
          <w:p w14:paraId="2D1C74F8">
            <w:pPr>
              <w:tabs>
                <w:tab w:val="left" w:pos="9720"/>
              </w:tabs>
              <w:autoSpaceDE w:val="0"/>
              <w:autoSpaceDN w:val="0"/>
              <w:adjustRightInd w:val="0"/>
              <w:spacing w:line="360" w:lineRule="exact"/>
              <w:ind w:left="173" w:right="-36" w:rightChars="-17" w:hanging="172" w:hangingChars="7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4、不符合竞争性磋商文件要求不得分</w:t>
            </w:r>
          </w:p>
        </w:tc>
      </w:tr>
      <w:tr w14:paraId="36CF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5546061">
            <w:pPr>
              <w:jc w:val="center"/>
              <w:rPr>
                <w:rFonts w:asciiTheme="minorEastAsia" w:hAnsiTheme="minorEastAsia" w:eastAsiaTheme="minorEastAsia"/>
                <w:sz w:val="24"/>
                <w:szCs w:val="24"/>
              </w:rPr>
            </w:pPr>
          </w:p>
        </w:tc>
        <w:tc>
          <w:tcPr>
            <w:tcW w:w="1276" w:type="dxa"/>
            <w:vMerge w:val="continue"/>
            <w:vAlign w:val="center"/>
          </w:tcPr>
          <w:p w14:paraId="7FD0430E">
            <w:pPr>
              <w:jc w:val="center"/>
              <w:rPr>
                <w:rFonts w:asciiTheme="minorEastAsia" w:hAnsiTheme="minorEastAsia" w:eastAsiaTheme="minorEastAsia"/>
                <w:sz w:val="24"/>
                <w:szCs w:val="24"/>
              </w:rPr>
            </w:pPr>
          </w:p>
        </w:tc>
        <w:tc>
          <w:tcPr>
            <w:tcW w:w="1585" w:type="dxa"/>
            <w:vAlign w:val="center"/>
          </w:tcPr>
          <w:p w14:paraId="3242AB16">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施工方案与技术措施     （8分）</w:t>
            </w:r>
          </w:p>
        </w:tc>
        <w:tc>
          <w:tcPr>
            <w:tcW w:w="6637" w:type="dxa"/>
            <w:vAlign w:val="center"/>
          </w:tcPr>
          <w:p w14:paraId="028B443A">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1、施工方案总体安排完整、科学运用先进、全面，符合项目特点、施工工艺及机械，符合施工要求的得8分；</w:t>
            </w:r>
          </w:p>
          <w:p w14:paraId="128D522C">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2、施工方案安排基本全面、可行，基本合法有效的得5分；</w:t>
            </w:r>
          </w:p>
          <w:p w14:paraId="6C1B5786">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3、施工方案总体安排简略、一般的得3分；</w:t>
            </w:r>
          </w:p>
          <w:p w14:paraId="62B710EB">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4、缺项不得分。</w:t>
            </w:r>
          </w:p>
        </w:tc>
      </w:tr>
      <w:tr w14:paraId="4D4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54265745">
            <w:pPr>
              <w:jc w:val="center"/>
              <w:rPr>
                <w:rFonts w:asciiTheme="minorEastAsia" w:hAnsiTheme="minorEastAsia" w:eastAsiaTheme="minorEastAsia"/>
                <w:sz w:val="24"/>
                <w:szCs w:val="24"/>
              </w:rPr>
            </w:pPr>
          </w:p>
        </w:tc>
        <w:tc>
          <w:tcPr>
            <w:tcW w:w="1276" w:type="dxa"/>
            <w:vMerge w:val="continue"/>
            <w:vAlign w:val="center"/>
          </w:tcPr>
          <w:p w14:paraId="7ED60F31">
            <w:pPr>
              <w:jc w:val="center"/>
              <w:rPr>
                <w:rFonts w:asciiTheme="minorEastAsia" w:hAnsiTheme="minorEastAsia" w:eastAsiaTheme="minorEastAsia"/>
                <w:sz w:val="24"/>
                <w:szCs w:val="24"/>
              </w:rPr>
            </w:pPr>
          </w:p>
        </w:tc>
        <w:tc>
          <w:tcPr>
            <w:tcW w:w="1585" w:type="dxa"/>
            <w:vAlign w:val="center"/>
          </w:tcPr>
          <w:p w14:paraId="0F95FC1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质量管理体系与措施     （8分）</w:t>
            </w:r>
          </w:p>
        </w:tc>
        <w:tc>
          <w:tcPr>
            <w:tcW w:w="6637" w:type="dxa"/>
            <w:vAlign w:val="center"/>
          </w:tcPr>
          <w:p w14:paraId="5432326B">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1、质量管理组织机构形式合理，质量保证措施完整得力、经济、安全、切实可行的得8分；</w:t>
            </w:r>
          </w:p>
          <w:p w14:paraId="15A081E5">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2、质量管理组织机构形式基本合理，质量保证措施基本完整的得5分；</w:t>
            </w:r>
          </w:p>
          <w:p w14:paraId="22614B67">
            <w:pPr>
              <w:tabs>
                <w:tab w:val="left" w:pos="9720"/>
              </w:tabs>
              <w:autoSpaceDE w:val="0"/>
              <w:autoSpaceDN w:val="0"/>
              <w:adjustRightInd w:val="0"/>
              <w:spacing w:line="360" w:lineRule="exact"/>
              <w:ind w:left="173" w:right="-36" w:rightChars="-17" w:hanging="172" w:hangingChars="7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3、质量管理组织机构形式不太明确，措施简略、一般的得3分；</w:t>
            </w:r>
          </w:p>
          <w:p w14:paraId="5613478F">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4、缺项不得分。</w:t>
            </w:r>
          </w:p>
        </w:tc>
      </w:tr>
      <w:tr w14:paraId="73F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10CBEFCF">
            <w:pPr>
              <w:jc w:val="center"/>
              <w:rPr>
                <w:rFonts w:asciiTheme="minorEastAsia" w:hAnsiTheme="minorEastAsia" w:eastAsiaTheme="minorEastAsia"/>
                <w:sz w:val="24"/>
                <w:szCs w:val="24"/>
              </w:rPr>
            </w:pPr>
          </w:p>
        </w:tc>
        <w:tc>
          <w:tcPr>
            <w:tcW w:w="1276" w:type="dxa"/>
            <w:vMerge w:val="continue"/>
            <w:vAlign w:val="center"/>
          </w:tcPr>
          <w:p w14:paraId="12EE190A">
            <w:pPr>
              <w:jc w:val="center"/>
              <w:rPr>
                <w:rFonts w:asciiTheme="minorEastAsia" w:hAnsiTheme="minorEastAsia" w:eastAsiaTheme="minorEastAsia"/>
                <w:sz w:val="24"/>
                <w:szCs w:val="24"/>
              </w:rPr>
            </w:pPr>
          </w:p>
        </w:tc>
        <w:tc>
          <w:tcPr>
            <w:tcW w:w="1585" w:type="dxa"/>
            <w:vAlign w:val="center"/>
          </w:tcPr>
          <w:p w14:paraId="2740EDC0">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安全管理体系与措施     （6分）</w:t>
            </w:r>
          </w:p>
        </w:tc>
        <w:tc>
          <w:tcPr>
            <w:tcW w:w="6637" w:type="dxa"/>
            <w:vAlign w:val="center"/>
          </w:tcPr>
          <w:p w14:paraId="2015A124">
            <w:pPr>
              <w:tabs>
                <w:tab w:val="left" w:pos="9720"/>
              </w:tabs>
              <w:autoSpaceDE w:val="0"/>
              <w:autoSpaceDN w:val="0"/>
              <w:adjustRightInd w:val="0"/>
              <w:spacing w:line="360" w:lineRule="exact"/>
              <w:ind w:right="-36" w:rightChars="-17"/>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1、安全管理体系和措施合理完整、安全管理制度严谨可行的得6分；</w:t>
            </w:r>
          </w:p>
          <w:p w14:paraId="3CD407E3">
            <w:pPr>
              <w:tabs>
                <w:tab w:val="left" w:pos="9720"/>
              </w:tabs>
              <w:autoSpaceDE w:val="0"/>
              <w:autoSpaceDN w:val="0"/>
              <w:adjustRightInd w:val="0"/>
              <w:spacing w:line="360" w:lineRule="exact"/>
              <w:ind w:right="-36" w:rightChars="-17"/>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2、安全管理体系和措施基本合理、安全管理制度基本可行的得4分；</w:t>
            </w:r>
          </w:p>
          <w:p w14:paraId="5B6F3C26">
            <w:pPr>
              <w:tabs>
                <w:tab w:val="left" w:pos="9720"/>
              </w:tabs>
              <w:autoSpaceDE w:val="0"/>
              <w:autoSpaceDN w:val="0"/>
              <w:adjustRightInd w:val="0"/>
              <w:spacing w:line="360" w:lineRule="exact"/>
              <w:ind w:right="-36" w:rightChars="-17"/>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3、安全管理体系和措施简略、一般的得2分；</w:t>
            </w:r>
          </w:p>
          <w:p w14:paraId="5D131FD7">
            <w:pPr>
              <w:tabs>
                <w:tab w:val="left" w:pos="9720"/>
              </w:tabs>
              <w:autoSpaceDE w:val="0"/>
              <w:autoSpaceDN w:val="0"/>
              <w:adjustRightInd w:val="0"/>
              <w:spacing w:line="360" w:lineRule="exact"/>
              <w:ind w:right="-36" w:rightChars="-17"/>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4、缺项不得分。</w:t>
            </w:r>
          </w:p>
        </w:tc>
      </w:tr>
      <w:tr w14:paraId="6418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9" w:type="dxa"/>
            <w:vMerge w:val="continue"/>
            <w:vAlign w:val="center"/>
          </w:tcPr>
          <w:p w14:paraId="3BE789ED">
            <w:pPr>
              <w:jc w:val="center"/>
              <w:rPr>
                <w:rFonts w:asciiTheme="minorEastAsia" w:hAnsiTheme="minorEastAsia" w:eastAsiaTheme="minorEastAsia"/>
                <w:sz w:val="24"/>
                <w:szCs w:val="24"/>
              </w:rPr>
            </w:pPr>
          </w:p>
        </w:tc>
        <w:tc>
          <w:tcPr>
            <w:tcW w:w="1276" w:type="dxa"/>
            <w:vMerge w:val="continue"/>
            <w:vAlign w:val="center"/>
          </w:tcPr>
          <w:p w14:paraId="2B73C5F3">
            <w:pPr>
              <w:jc w:val="center"/>
              <w:rPr>
                <w:rFonts w:asciiTheme="minorEastAsia" w:hAnsiTheme="minorEastAsia" w:eastAsiaTheme="minorEastAsia"/>
                <w:sz w:val="24"/>
                <w:szCs w:val="24"/>
              </w:rPr>
            </w:pPr>
          </w:p>
        </w:tc>
        <w:tc>
          <w:tcPr>
            <w:tcW w:w="1585" w:type="dxa"/>
            <w:vAlign w:val="center"/>
          </w:tcPr>
          <w:p w14:paraId="2C5A1104">
            <w:pPr>
              <w:spacing w:line="400" w:lineRule="exact"/>
              <w:jc w:val="center"/>
              <w:rPr>
                <w:rFonts w:cs="宋体" w:asciiTheme="minorEastAsia" w:hAnsiTheme="minorEastAsia" w:eastAsiaTheme="minorEastAsia"/>
                <w:sz w:val="24"/>
                <w:szCs w:val="24"/>
              </w:rPr>
            </w:pPr>
            <w:r>
              <w:rPr>
                <w:rFonts w:hint="eastAsia" w:ascii="宋体" w:hAnsi="宋体" w:cs="宋体"/>
                <w:color w:val="000000"/>
                <w:sz w:val="24"/>
                <w:szCs w:val="24"/>
              </w:rPr>
              <w:t>工程进度计划与措施     （7分）</w:t>
            </w:r>
          </w:p>
        </w:tc>
        <w:tc>
          <w:tcPr>
            <w:tcW w:w="6637" w:type="dxa"/>
            <w:vAlign w:val="center"/>
          </w:tcPr>
          <w:p w14:paraId="2E6E11E9">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1、工期承诺优于招标文件要求，工期保证措施科学、合理且有针对性的得7分；</w:t>
            </w:r>
          </w:p>
          <w:p w14:paraId="47CF444F">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2、工期承诺满足招标文件要求，工期保证措施基本科学、合理的得4分；</w:t>
            </w:r>
          </w:p>
          <w:p w14:paraId="3FA01111">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3、工程进度计划简略、一般的得2分；</w:t>
            </w:r>
          </w:p>
          <w:p w14:paraId="2EB6CF84">
            <w:pPr>
              <w:spacing w:line="400" w:lineRule="exact"/>
              <w:jc w:val="both"/>
              <w:rPr>
                <w:rFonts w:cs="宋体" w:asciiTheme="minorEastAsia" w:hAnsiTheme="minorEastAsia" w:eastAsiaTheme="minorEastAsia"/>
                <w:sz w:val="24"/>
                <w:szCs w:val="24"/>
              </w:rPr>
            </w:pPr>
            <w:r>
              <w:rPr>
                <w:rFonts w:hint="eastAsia" w:ascii="宋体" w:hAnsi="宋体" w:cs="宋体"/>
                <w:color w:val="000000"/>
                <w:sz w:val="24"/>
                <w:szCs w:val="24"/>
              </w:rPr>
              <w:t>4、缺项不得分。</w:t>
            </w:r>
          </w:p>
        </w:tc>
      </w:tr>
      <w:tr w14:paraId="77A2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53285AE7">
            <w:pPr>
              <w:jc w:val="center"/>
              <w:rPr>
                <w:rFonts w:asciiTheme="minorEastAsia" w:hAnsiTheme="minorEastAsia" w:eastAsiaTheme="minorEastAsia"/>
                <w:sz w:val="24"/>
                <w:szCs w:val="24"/>
              </w:rPr>
            </w:pPr>
          </w:p>
        </w:tc>
        <w:tc>
          <w:tcPr>
            <w:tcW w:w="1276" w:type="dxa"/>
            <w:vMerge w:val="continue"/>
            <w:vAlign w:val="center"/>
          </w:tcPr>
          <w:p w14:paraId="341A85A1">
            <w:pPr>
              <w:jc w:val="center"/>
              <w:rPr>
                <w:rFonts w:asciiTheme="minorEastAsia" w:hAnsiTheme="minorEastAsia" w:eastAsiaTheme="minorEastAsia"/>
                <w:sz w:val="24"/>
                <w:szCs w:val="24"/>
              </w:rPr>
            </w:pPr>
          </w:p>
        </w:tc>
        <w:tc>
          <w:tcPr>
            <w:tcW w:w="1585" w:type="dxa"/>
            <w:vAlign w:val="center"/>
          </w:tcPr>
          <w:p w14:paraId="6303A984">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资源配备计划</w:t>
            </w:r>
          </w:p>
          <w:p w14:paraId="13A198B5">
            <w:pPr>
              <w:spacing w:line="400" w:lineRule="exact"/>
              <w:jc w:val="center"/>
              <w:rPr>
                <w:rFonts w:cs="宋体" w:asciiTheme="minorEastAsia" w:hAnsiTheme="minorEastAsia" w:eastAsiaTheme="minorEastAsia"/>
                <w:sz w:val="24"/>
                <w:szCs w:val="24"/>
              </w:rPr>
            </w:pPr>
            <w:r>
              <w:rPr>
                <w:rFonts w:hint="eastAsia" w:ascii="宋体" w:hAnsi="宋体" w:cs="宋体"/>
                <w:color w:val="000000"/>
                <w:sz w:val="24"/>
                <w:szCs w:val="24"/>
              </w:rPr>
              <w:t>（8分）</w:t>
            </w:r>
          </w:p>
        </w:tc>
        <w:tc>
          <w:tcPr>
            <w:tcW w:w="6637" w:type="dxa"/>
            <w:vAlign w:val="center"/>
          </w:tcPr>
          <w:p w14:paraId="06654BC1">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1、根据机械设备配备计划、主要材料配备计划、劳动力配备计划表达完整齐全的得8分；</w:t>
            </w:r>
          </w:p>
          <w:p w14:paraId="5FE1A2B6">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2、根据机械设备配备计划、主要材料配备计划、劳动力配备计划基本满足项目要求的得5分；</w:t>
            </w:r>
          </w:p>
          <w:p w14:paraId="42B4B8FF">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3、根据机械设备配备计划、主要材料配备计划、劳动力配备计划简略、一般的得3分；</w:t>
            </w:r>
          </w:p>
          <w:p w14:paraId="4BFD27C7">
            <w:pPr>
              <w:spacing w:line="400" w:lineRule="exact"/>
              <w:jc w:val="both"/>
              <w:rPr>
                <w:rFonts w:cs="宋体" w:asciiTheme="minorEastAsia" w:hAnsiTheme="minorEastAsia" w:eastAsiaTheme="minorEastAsia"/>
                <w:sz w:val="24"/>
                <w:szCs w:val="24"/>
              </w:rPr>
            </w:pPr>
            <w:r>
              <w:rPr>
                <w:rFonts w:hint="eastAsia" w:ascii="宋体" w:hAnsi="宋体" w:cs="宋体"/>
                <w:color w:val="000000"/>
                <w:sz w:val="24"/>
                <w:szCs w:val="24"/>
              </w:rPr>
              <w:t>4、缺项不得分。</w:t>
            </w:r>
          </w:p>
        </w:tc>
      </w:tr>
      <w:tr w14:paraId="465C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6D5C9415">
            <w:pPr>
              <w:jc w:val="center"/>
              <w:rPr>
                <w:rFonts w:asciiTheme="minorEastAsia" w:hAnsiTheme="minorEastAsia" w:eastAsiaTheme="minorEastAsia"/>
                <w:sz w:val="24"/>
                <w:szCs w:val="24"/>
              </w:rPr>
            </w:pPr>
          </w:p>
        </w:tc>
        <w:tc>
          <w:tcPr>
            <w:tcW w:w="1276" w:type="dxa"/>
            <w:vMerge w:val="continue"/>
            <w:vAlign w:val="center"/>
          </w:tcPr>
          <w:p w14:paraId="61673CFA">
            <w:pPr>
              <w:jc w:val="center"/>
              <w:rPr>
                <w:rFonts w:asciiTheme="minorEastAsia" w:hAnsiTheme="minorEastAsia" w:eastAsiaTheme="minorEastAsia"/>
                <w:sz w:val="24"/>
                <w:szCs w:val="24"/>
              </w:rPr>
            </w:pPr>
          </w:p>
        </w:tc>
        <w:tc>
          <w:tcPr>
            <w:tcW w:w="1585" w:type="dxa"/>
            <w:vAlign w:val="center"/>
          </w:tcPr>
          <w:p w14:paraId="2312B66A">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扬尘治理措施</w:t>
            </w:r>
          </w:p>
          <w:p w14:paraId="15C2E184">
            <w:pPr>
              <w:spacing w:line="400" w:lineRule="exact"/>
              <w:jc w:val="center"/>
              <w:rPr>
                <w:rFonts w:cs="宋体" w:asciiTheme="minorEastAsia" w:hAnsiTheme="minorEastAsia" w:eastAsiaTheme="minorEastAsia"/>
                <w:sz w:val="24"/>
                <w:szCs w:val="24"/>
              </w:rPr>
            </w:pPr>
            <w:r>
              <w:rPr>
                <w:rFonts w:hint="eastAsia" w:ascii="宋体" w:hAnsi="宋体" w:cs="宋体"/>
                <w:color w:val="000000"/>
                <w:sz w:val="24"/>
                <w:szCs w:val="24"/>
              </w:rPr>
              <w:t>（7分）</w:t>
            </w:r>
          </w:p>
        </w:tc>
        <w:tc>
          <w:tcPr>
            <w:tcW w:w="6637" w:type="dxa"/>
            <w:vAlign w:val="center"/>
          </w:tcPr>
          <w:p w14:paraId="688591D1">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1、施工现场扬尘治理措施科学、合理、完全满足施工要求的得7分；</w:t>
            </w:r>
          </w:p>
          <w:p w14:paraId="4D2EE5A6">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2、施工现场扬尘治理措施基本科学、合理、基本满足要求的得4分；</w:t>
            </w:r>
          </w:p>
          <w:p w14:paraId="65B82D30">
            <w:pPr>
              <w:spacing w:line="400" w:lineRule="exact"/>
              <w:jc w:val="both"/>
              <w:rPr>
                <w:rFonts w:hint="eastAsia" w:ascii="宋体" w:hAnsi="宋体" w:cs="宋体"/>
                <w:color w:val="000000"/>
                <w:sz w:val="24"/>
                <w:szCs w:val="24"/>
              </w:rPr>
            </w:pPr>
            <w:r>
              <w:rPr>
                <w:rFonts w:hint="eastAsia" w:ascii="宋体" w:hAnsi="宋体" w:cs="宋体"/>
                <w:color w:val="000000"/>
                <w:sz w:val="24"/>
                <w:szCs w:val="24"/>
              </w:rPr>
              <w:t>3、施工现场扬尘治理措施简略、一般的得2分；</w:t>
            </w:r>
          </w:p>
          <w:p w14:paraId="6F1EB378">
            <w:pPr>
              <w:spacing w:line="400" w:lineRule="exact"/>
              <w:jc w:val="both"/>
              <w:rPr>
                <w:rFonts w:cs="宋体" w:asciiTheme="minorEastAsia" w:hAnsiTheme="minorEastAsia" w:eastAsiaTheme="minorEastAsia"/>
                <w:sz w:val="24"/>
                <w:szCs w:val="24"/>
              </w:rPr>
            </w:pPr>
            <w:r>
              <w:rPr>
                <w:rFonts w:hint="eastAsia" w:ascii="宋体" w:hAnsi="宋体" w:cs="宋体"/>
                <w:color w:val="000000"/>
                <w:sz w:val="24"/>
                <w:szCs w:val="24"/>
              </w:rPr>
              <w:t>4、缺项不得分。</w:t>
            </w:r>
          </w:p>
        </w:tc>
      </w:tr>
      <w:tr w14:paraId="06C4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9" w:type="dxa"/>
            <w:vMerge w:val="continue"/>
            <w:vAlign w:val="center"/>
          </w:tcPr>
          <w:p w14:paraId="6A918D1F">
            <w:pPr>
              <w:jc w:val="center"/>
              <w:rPr>
                <w:rFonts w:asciiTheme="minorEastAsia" w:hAnsiTheme="minorEastAsia" w:eastAsiaTheme="minorEastAsia"/>
                <w:sz w:val="24"/>
                <w:szCs w:val="24"/>
              </w:rPr>
            </w:pPr>
          </w:p>
        </w:tc>
        <w:tc>
          <w:tcPr>
            <w:tcW w:w="1276" w:type="dxa"/>
            <w:vMerge w:val="continue"/>
            <w:vAlign w:val="center"/>
          </w:tcPr>
          <w:p w14:paraId="07158089">
            <w:pPr>
              <w:jc w:val="center"/>
              <w:rPr>
                <w:rFonts w:asciiTheme="minorEastAsia" w:hAnsiTheme="minorEastAsia" w:eastAsiaTheme="minorEastAsia"/>
                <w:sz w:val="24"/>
                <w:szCs w:val="24"/>
              </w:rPr>
            </w:pPr>
          </w:p>
        </w:tc>
        <w:tc>
          <w:tcPr>
            <w:tcW w:w="8222" w:type="dxa"/>
            <w:gridSpan w:val="2"/>
            <w:vAlign w:val="center"/>
          </w:tcPr>
          <w:p w14:paraId="46EBDFBB">
            <w:pPr>
              <w:spacing w:line="312"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以上项目若有缺项的，该项为0分；不缺项的，不低于最低分。</w:t>
            </w:r>
          </w:p>
        </w:tc>
      </w:tr>
      <w:tr w14:paraId="2B46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09" w:type="dxa"/>
            <w:vMerge w:val="restart"/>
            <w:tcBorders>
              <w:right w:val="single" w:color="auto" w:sz="4" w:space="0"/>
            </w:tcBorders>
            <w:vAlign w:val="center"/>
          </w:tcPr>
          <w:p w14:paraId="1835D4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vMerge w:val="restart"/>
            <w:tcBorders>
              <w:left w:val="single" w:color="auto" w:sz="4" w:space="0"/>
            </w:tcBorders>
            <w:vAlign w:val="center"/>
          </w:tcPr>
          <w:p w14:paraId="5C55197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综合标（</w:t>
            </w:r>
            <w:r>
              <w:rPr>
                <w:rFonts w:asciiTheme="minorEastAsia" w:hAnsiTheme="minorEastAsia" w:eastAsiaTheme="minorEastAsia"/>
                <w:sz w:val="24"/>
                <w:szCs w:val="24"/>
              </w:rPr>
              <w:t>20</w:t>
            </w:r>
            <w:r>
              <w:rPr>
                <w:rFonts w:hint="eastAsia" w:asciiTheme="minorEastAsia" w:hAnsiTheme="minorEastAsia" w:eastAsiaTheme="minorEastAsia"/>
                <w:sz w:val="24"/>
                <w:szCs w:val="24"/>
              </w:rPr>
              <w:t>分）</w:t>
            </w:r>
          </w:p>
        </w:tc>
        <w:tc>
          <w:tcPr>
            <w:tcW w:w="1585" w:type="dxa"/>
            <w:vAlign w:val="center"/>
          </w:tcPr>
          <w:p w14:paraId="2CEE47DD">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企业业绩</w:t>
            </w:r>
          </w:p>
          <w:p w14:paraId="2B1821D5">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分）</w:t>
            </w:r>
          </w:p>
        </w:tc>
        <w:tc>
          <w:tcPr>
            <w:tcW w:w="6637" w:type="dxa"/>
            <w:vAlign w:val="center"/>
          </w:tcPr>
          <w:p w14:paraId="40D64EDE">
            <w:pPr>
              <w:spacing w:line="312"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企业202</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rPr>
              <w:t>年1月1日以来企业承担过的类似工程业绩（提供中标通知书或合同协议书扫描件）每份2分，最多得</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分；</w:t>
            </w:r>
          </w:p>
        </w:tc>
      </w:tr>
      <w:tr w14:paraId="6267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tcBorders>
              <w:right w:val="single" w:color="auto" w:sz="4" w:space="0"/>
            </w:tcBorders>
            <w:vAlign w:val="center"/>
          </w:tcPr>
          <w:p w14:paraId="1D86AE3E">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0CBA973D">
            <w:pPr>
              <w:jc w:val="center"/>
              <w:rPr>
                <w:rFonts w:asciiTheme="minorEastAsia" w:hAnsiTheme="minorEastAsia" w:eastAsiaTheme="minorEastAsia"/>
                <w:sz w:val="24"/>
                <w:szCs w:val="24"/>
              </w:rPr>
            </w:pPr>
          </w:p>
        </w:tc>
        <w:tc>
          <w:tcPr>
            <w:tcW w:w="1585" w:type="dxa"/>
            <w:vAlign w:val="center"/>
          </w:tcPr>
          <w:p w14:paraId="3C1640E5">
            <w:pPr>
              <w:spacing w:line="312" w:lineRule="auto"/>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合理化建议</w:t>
            </w:r>
          </w:p>
          <w:p w14:paraId="7FF8EAB3">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分）</w:t>
            </w:r>
          </w:p>
        </w:tc>
        <w:tc>
          <w:tcPr>
            <w:tcW w:w="6637" w:type="dxa"/>
            <w:vAlign w:val="center"/>
          </w:tcPr>
          <w:p w14:paraId="007D0896">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针对本项目的特点，从项目开工协助甲方对项目的组织实施工作，实现本项目的质量、工期、成本目标等方面，提出书面的合理化的建议。</w:t>
            </w:r>
          </w:p>
          <w:p w14:paraId="39D3D0F8">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全面、详实、可行、合法有效得6分；</w:t>
            </w:r>
          </w:p>
          <w:p w14:paraId="6D3E5CCA">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基本全面、可行、基本合法有效得4分；</w:t>
            </w:r>
          </w:p>
          <w:p w14:paraId="6E43D0A4">
            <w:pPr>
              <w:spacing w:line="312"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一般得2分</w:t>
            </w:r>
          </w:p>
        </w:tc>
      </w:tr>
      <w:tr w14:paraId="6E10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vMerge w:val="continue"/>
            <w:tcBorders>
              <w:right w:val="single" w:color="auto" w:sz="4" w:space="0"/>
            </w:tcBorders>
            <w:vAlign w:val="center"/>
          </w:tcPr>
          <w:p w14:paraId="1F0DF6BD">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18F67919">
            <w:pPr>
              <w:jc w:val="center"/>
              <w:rPr>
                <w:rFonts w:asciiTheme="minorEastAsia" w:hAnsiTheme="minorEastAsia" w:eastAsiaTheme="minorEastAsia"/>
                <w:color w:val="FF0000"/>
                <w:sz w:val="24"/>
                <w:szCs w:val="24"/>
              </w:rPr>
            </w:pPr>
          </w:p>
        </w:tc>
        <w:tc>
          <w:tcPr>
            <w:tcW w:w="1585" w:type="dxa"/>
            <w:tcBorders>
              <w:top w:val="single" w:color="auto" w:sz="4" w:space="0"/>
              <w:left w:val="single" w:color="auto" w:sz="4" w:space="0"/>
              <w:bottom w:val="single" w:color="auto" w:sz="4" w:space="0"/>
            </w:tcBorders>
            <w:vAlign w:val="center"/>
          </w:tcPr>
          <w:p w14:paraId="6DA99C82">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优惠承诺</w:t>
            </w:r>
          </w:p>
          <w:p w14:paraId="212CD2D9">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6637" w:type="dxa"/>
            <w:tcBorders>
              <w:top w:val="single" w:color="auto" w:sz="4" w:space="0"/>
              <w:left w:val="single" w:color="auto" w:sz="4" w:space="0"/>
              <w:bottom w:val="single" w:color="auto" w:sz="4" w:space="0"/>
            </w:tcBorders>
            <w:vAlign w:val="center"/>
          </w:tcPr>
          <w:p w14:paraId="341A7C5A">
            <w:pPr>
              <w:spacing w:line="400" w:lineRule="exact"/>
              <w:jc w:val="both"/>
              <w:rPr>
                <w:rFonts w:hint="eastAsia" w:ascii="宋体" w:hAnsi="宋体" w:cs="宋体"/>
                <w:sz w:val="24"/>
                <w:szCs w:val="24"/>
              </w:rPr>
            </w:pPr>
            <w:r>
              <w:rPr>
                <w:rFonts w:hint="eastAsia" w:ascii="宋体" w:hAnsi="宋体" w:cs="宋体"/>
                <w:sz w:val="24"/>
                <w:szCs w:val="24"/>
              </w:rPr>
              <w:t>符合工程实际情况，确保依法依规，优惠合理，详实可行的，得</w:t>
            </w:r>
            <w:r>
              <w:rPr>
                <w:rFonts w:hint="eastAsia" w:ascii="宋体" w:hAnsi="宋体" w:cs="宋体"/>
                <w:sz w:val="24"/>
                <w:szCs w:val="24"/>
                <w:lang w:val="en-US" w:eastAsia="zh-CN"/>
              </w:rPr>
              <w:t>6</w:t>
            </w:r>
            <w:r>
              <w:rPr>
                <w:rFonts w:hint="eastAsia" w:ascii="宋体" w:hAnsi="宋体" w:cs="宋体"/>
                <w:sz w:val="24"/>
                <w:szCs w:val="24"/>
              </w:rPr>
              <w:t>分；</w:t>
            </w:r>
          </w:p>
          <w:p w14:paraId="1A1EDF52">
            <w:pPr>
              <w:spacing w:line="400" w:lineRule="exact"/>
              <w:jc w:val="both"/>
              <w:rPr>
                <w:rFonts w:hint="eastAsia" w:ascii="宋体" w:hAnsi="宋体" w:cs="宋体"/>
                <w:sz w:val="24"/>
                <w:szCs w:val="24"/>
              </w:rPr>
            </w:pPr>
            <w:r>
              <w:rPr>
                <w:rFonts w:hint="eastAsia" w:ascii="宋体" w:hAnsi="宋体" w:cs="宋体"/>
                <w:sz w:val="24"/>
                <w:szCs w:val="24"/>
              </w:rPr>
              <w:t>符合工程实际情况，确保依法依规，优惠基本合理，基本详实可行的，得3分；</w:t>
            </w:r>
          </w:p>
          <w:p w14:paraId="0CD38C9D">
            <w:pPr>
              <w:jc w:val="left"/>
              <w:rPr>
                <w:rFonts w:hint="eastAsia"/>
              </w:rPr>
            </w:pPr>
            <w:r>
              <w:rPr>
                <w:rFonts w:hint="eastAsia" w:ascii="宋体" w:hAnsi="宋体" w:cs="宋体"/>
                <w:sz w:val="24"/>
                <w:szCs w:val="24"/>
              </w:rPr>
              <w:t>符合工程实际情况，确保依法依规，优惠简略、一般，得1分。</w:t>
            </w:r>
          </w:p>
        </w:tc>
      </w:tr>
      <w:tr w14:paraId="7605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vMerge w:val="continue"/>
            <w:tcBorders>
              <w:right w:val="single" w:color="auto" w:sz="4" w:space="0"/>
            </w:tcBorders>
            <w:vAlign w:val="center"/>
          </w:tcPr>
          <w:p w14:paraId="6DD8D79D">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34D4D11B">
            <w:pPr>
              <w:jc w:val="center"/>
              <w:rPr>
                <w:rFonts w:asciiTheme="minorEastAsia" w:hAnsiTheme="minorEastAsia" w:eastAsiaTheme="minorEastAsia"/>
                <w:color w:val="FF0000"/>
                <w:sz w:val="24"/>
                <w:szCs w:val="24"/>
              </w:rPr>
            </w:pPr>
          </w:p>
        </w:tc>
        <w:tc>
          <w:tcPr>
            <w:tcW w:w="1585" w:type="dxa"/>
            <w:tcBorders>
              <w:top w:val="single" w:color="auto" w:sz="4" w:space="0"/>
              <w:left w:val="single" w:color="auto" w:sz="4" w:space="0"/>
              <w:bottom w:val="single" w:color="auto" w:sz="4" w:space="0"/>
            </w:tcBorders>
            <w:vAlign w:val="center"/>
          </w:tcPr>
          <w:p w14:paraId="22F8B587">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p>
          <w:p w14:paraId="4C096E03">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6637" w:type="dxa"/>
            <w:tcBorders>
              <w:top w:val="single" w:color="auto" w:sz="4" w:space="0"/>
              <w:left w:val="single" w:color="auto" w:sz="4" w:space="0"/>
              <w:bottom w:val="single" w:color="auto" w:sz="4" w:space="0"/>
            </w:tcBorders>
            <w:vAlign w:val="center"/>
          </w:tcPr>
          <w:p w14:paraId="0ECC13A2">
            <w:pPr>
              <w:spacing w:line="400" w:lineRule="exact"/>
              <w:jc w:val="both"/>
              <w:rPr>
                <w:rFonts w:hint="eastAsia" w:ascii="宋体" w:hAnsi="宋体" w:cs="宋体"/>
                <w:sz w:val="24"/>
                <w:szCs w:val="24"/>
              </w:rPr>
            </w:pPr>
            <w:r>
              <w:rPr>
                <w:rFonts w:hint="eastAsia" w:ascii="宋体" w:hAnsi="宋体" w:cs="宋体"/>
                <w:sz w:val="24"/>
                <w:szCs w:val="24"/>
              </w:rPr>
              <w:t>全面、详实书面保证技术措施落实到位的承诺和落实不到位的处理承诺，其中包括各关键岗位人员（项目经理、技术负责人及相关技术人员、质量员、安全员、材料员、检测员等）的在岗、更换等履职尽责承诺，得</w:t>
            </w:r>
            <w:r>
              <w:rPr>
                <w:rFonts w:hint="eastAsia" w:ascii="宋体" w:hAnsi="宋体" w:cs="宋体"/>
                <w:sz w:val="24"/>
                <w:szCs w:val="24"/>
                <w:lang w:val="en-US" w:eastAsia="zh-CN"/>
              </w:rPr>
              <w:t>6</w:t>
            </w:r>
            <w:r>
              <w:rPr>
                <w:rFonts w:hint="eastAsia" w:ascii="宋体" w:hAnsi="宋体" w:cs="宋体"/>
                <w:sz w:val="24"/>
                <w:szCs w:val="24"/>
              </w:rPr>
              <w:t>分；</w:t>
            </w:r>
          </w:p>
          <w:p w14:paraId="197A2350">
            <w:pPr>
              <w:spacing w:line="400" w:lineRule="exact"/>
              <w:jc w:val="both"/>
              <w:rPr>
                <w:rFonts w:hint="eastAsia" w:ascii="宋体" w:hAnsi="宋体" w:cs="宋体"/>
                <w:sz w:val="24"/>
                <w:szCs w:val="24"/>
              </w:rPr>
            </w:pPr>
            <w:r>
              <w:rPr>
                <w:rFonts w:hint="eastAsia" w:ascii="宋体" w:hAnsi="宋体" w:cs="宋体"/>
                <w:sz w:val="24"/>
                <w:szCs w:val="24"/>
              </w:rPr>
              <w:t>基本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得3分；</w:t>
            </w:r>
          </w:p>
          <w:p w14:paraId="582F4913">
            <w:pPr>
              <w:jc w:val="left"/>
              <w:rPr>
                <w:rFonts w:hint="eastAsia" w:cs="宋体" w:asciiTheme="minorEastAsia" w:hAnsiTheme="minorEastAsia" w:eastAsiaTheme="minorEastAsia"/>
                <w:kern w:val="0"/>
                <w:sz w:val="24"/>
                <w:szCs w:val="24"/>
              </w:rPr>
            </w:pPr>
            <w:r>
              <w:rPr>
                <w:rFonts w:hint="eastAsia" w:ascii="宋体" w:hAnsi="宋体" w:cs="宋体"/>
                <w:sz w:val="24"/>
                <w:szCs w:val="24"/>
              </w:rPr>
              <w:t>一般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得1分。</w:t>
            </w:r>
          </w:p>
        </w:tc>
      </w:tr>
      <w:tr w14:paraId="0E55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207" w:type="dxa"/>
            <w:gridSpan w:val="4"/>
            <w:vAlign w:val="center"/>
          </w:tcPr>
          <w:p w14:paraId="7D045DC3">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注：评标过程中涉及到资格审查、企业荣誉、人员业绩、企业业绩等计分部分时，以投标单位自行上传到投标文件中的相应内容为准。</w:t>
            </w:r>
          </w:p>
        </w:tc>
      </w:tr>
    </w:tbl>
    <w:p w14:paraId="01CC5E0F">
      <w:pPr>
        <w:pStyle w:val="2"/>
        <w:numPr>
          <w:ilvl w:val="0"/>
          <w:numId w:val="4"/>
        </w:numPr>
        <w:spacing w:line="360" w:lineRule="auto"/>
        <w:jc w:val="center"/>
      </w:pPr>
      <w:r>
        <w:rPr>
          <w:rFonts w:hint="eastAsia" w:cs="宋体" w:asciiTheme="minorEastAsia" w:hAnsiTheme="minorEastAsia" w:eastAsiaTheme="minorEastAsia"/>
          <w:b w:val="0"/>
          <w:bCs w:val="0"/>
          <w:sz w:val="36"/>
          <w:szCs w:val="36"/>
        </w:rPr>
        <w:br w:type="page"/>
      </w:r>
      <w:bookmarkStart w:id="124" w:name="_Toc40390795"/>
      <w:bookmarkStart w:id="125" w:name="_Toc3954"/>
      <w:bookmarkStart w:id="126" w:name="_Toc17939"/>
      <w:bookmarkStart w:id="127" w:name="_Toc816"/>
      <w:r>
        <w:rPr>
          <w:rFonts w:asciiTheme="minorEastAsia" w:hAnsiTheme="minorEastAsia" w:eastAsiaTheme="minorEastAsia"/>
          <w:b w:val="0"/>
          <w:bCs w:val="0"/>
          <w:sz w:val="32"/>
          <w:szCs w:val="32"/>
        </w:rPr>
        <w:t xml:space="preserve"> 合同条款及格式</w:t>
      </w:r>
      <w:bookmarkEnd w:id="124"/>
    </w:p>
    <w:p w14:paraId="0AC5B8B0">
      <w:pPr>
        <w:snapToGrid w:val="0"/>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格式自拟</w:t>
      </w:r>
      <w:r>
        <w:rPr>
          <w:rFonts w:hint="eastAsia" w:asciiTheme="minorEastAsia" w:hAnsiTheme="minorEastAsia" w:eastAsiaTheme="minorEastAsia"/>
          <w:sz w:val="24"/>
          <w:szCs w:val="24"/>
          <w:lang w:eastAsia="zh-CN"/>
        </w:rPr>
        <w:t>）</w:t>
      </w:r>
    </w:p>
    <w:p w14:paraId="0304BEE7">
      <w:pPr>
        <w:pStyle w:val="19"/>
        <w:rPr>
          <w:rFonts w:asciiTheme="minorEastAsia" w:hAnsiTheme="minorEastAsia" w:eastAsiaTheme="minorEastAsia"/>
          <w:sz w:val="24"/>
          <w:szCs w:val="24"/>
        </w:rPr>
      </w:pPr>
    </w:p>
    <w:p w14:paraId="74F67B46">
      <w:pPr>
        <w:pStyle w:val="20"/>
        <w:rPr>
          <w:rFonts w:asciiTheme="minorEastAsia" w:hAnsiTheme="minorEastAsia" w:eastAsiaTheme="minorEastAsia"/>
          <w:sz w:val="24"/>
          <w:szCs w:val="24"/>
        </w:rPr>
      </w:pPr>
    </w:p>
    <w:p w14:paraId="24E56D1F">
      <w:pPr>
        <w:pStyle w:val="21"/>
        <w:rPr>
          <w:rFonts w:asciiTheme="minorEastAsia" w:hAnsiTheme="minorEastAsia" w:eastAsiaTheme="minorEastAsia"/>
          <w:sz w:val="24"/>
          <w:szCs w:val="24"/>
        </w:rPr>
      </w:pPr>
    </w:p>
    <w:p w14:paraId="23238343">
      <w:pPr>
        <w:pStyle w:val="21"/>
        <w:rPr>
          <w:rFonts w:asciiTheme="minorEastAsia" w:hAnsiTheme="minorEastAsia" w:eastAsiaTheme="minorEastAsia"/>
          <w:sz w:val="24"/>
          <w:szCs w:val="24"/>
        </w:rPr>
      </w:pPr>
    </w:p>
    <w:p w14:paraId="31C80F5B">
      <w:pPr>
        <w:pStyle w:val="21"/>
        <w:rPr>
          <w:rFonts w:asciiTheme="minorEastAsia" w:hAnsiTheme="minorEastAsia" w:eastAsiaTheme="minorEastAsia"/>
          <w:sz w:val="24"/>
          <w:szCs w:val="24"/>
        </w:rPr>
      </w:pPr>
    </w:p>
    <w:p w14:paraId="175B2178">
      <w:pPr>
        <w:pStyle w:val="21"/>
        <w:rPr>
          <w:rFonts w:asciiTheme="minorEastAsia" w:hAnsiTheme="minorEastAsia" w:eastAsiaTheme="minorEastAsia"/>
          <w:sz w:val="24"/>
          <w:szCs w:val="24"/>
        </w:rPr>
      </w:pPr>
    </w:p>
    <w:p w14:paraId="12B331B2">
      <w:pPr>
        <w:pStyle w:val="21"/>
        <w:rPr>
          <w:rFonts w:asciiTheme="minorEastAsia" w:hAnsiTheme="minorEastAsia" w:eastAsiaTheme="minorEastAsia"/>
          <w:sz w:val="24"/>
          <w:szCs w:val="24"/>
        </w:rPr>
      </w:pPr>
    </w:p>
    <w:p w14:paraId="0A995122">
      <w:pPr>
        <w:pStyle w:val="21"/>
        <w:rPr>
          <w:rFonts w:asciiTheme="minorEastAsia" w:hAnsiTheme="minorEastAsia" w:eastAsiaTheme="minorEastAsia"/>
          <w:sz w:val="24"/>
          <w:szCs w:val="24"/>
        </w:rPr>
      </w:pPr>
    </w:p>
    <w:p w14:paraId="6349A8C2">
      <w:pPr>
        <w:pStyle w:val="21"/>
        <w:rPr>
          <w:rFonts w:asciiTheme="minorEastAsia" w:hAnsiTheme="minorEastAsia" w:eastAsiaTheme="minorEastAsia"/>
          <w:sz w:val="24"/>
          <w:szCs w:val="24"/>
        </w:rPr>
      </w:pPr>
    </w:p>
    <w:p w14:paraId="5D695E32">
      <w:pPr>
        <w:pStyle w:val="21"/>
        <w:rPr>
          <w:rFonts w:asciiTheme="minorEastAsia" w:hAnsiTheme="minorEastAsia" w:eastAsiaTheme="minorEastAsia"/>
          <w:sz w:val="24"/>
          <w:szCs w:val="24"/>
        </w:rPr>
      </w:pPr>
    </w:p>
    <w:p w14:paraId="27C6BDBA">
      <w:pPr>
        <w:pStyle w:val="21"/>
        <w:rPr>
          <w:rFonts w:asciiTheme="minorEastAsia" w:hAnsiTheme="minorEastAsia" w:eastAsiaTheme="minorEastAsia"/>
          <w:sz w:val="24"/>
          <w:szCs w:val="24"/>
        </w:rPr>
      </w:pPr>
    </w:p>
    <w:p w14:paraId="25E526A9">
      <w:pPr>
        <w:pStyle w:val="21"/>
        <w:rPr>
          <w:rFonts w:asciiTheme="minorEastAsia" w:hAnsiTheme="minorEastAsia" w:eastAsiaTheme="minorEastAsia"/>
          <w:sz w:val="24"/>
          <w:szCs w:val="24"/>
        </w:rPr>
      </w:pPr>
    </w:p>
    <w:p w14:paraId="4CAB26DE">
      <w:pPr>
        <w:pStyle w:val="21"/>
        <w:rPr>
          <w:rFonts w:asciiTheme="minorEastAsia" w:hAnsiTheme="minorEastAsia" w:eastAsiaTheme="minorEastAsia"/>
          <w:sz w:val="24"/>
          <w:szCs w:val="24"/>
        </w:rPr>
      </w:pPr>
    </w:p>
    <w:p w14:paraId="45EC02FE">
      <w:pPr>
        <w:pStyle w:val="21"/>
        <w:rPr>
          <w:rFonts w:asciiTheme="minorEastAsia" w:hAnsiTheme="minorEastAsia" w:eastAsiaTheme="minorEastAsia"/>
          <w:sz w:val="24"/>
          <w:szCs w:val="24"/>
        </w:rPr>
      </w:pPr>
    </w:p>
    <w:p w14:paraId="4E629C9D">
      <w:pPr>
        <w:pStyle w:val="21"/>
        <w:rPr>
          <w:rFonts w:asciiTheme="minorEastAsia" w:hAnsiTheme="minorEastAsia" w:eastAsiaTheme="minorEastAsia"/>
          <w:sz w:val="24"/>
          <w:szCs w:val="24"/>
        </w:rPr>
      </w:pPr>
    </w:p>
    <w:p w14:paraId="74AA5AB9">
      <w:pPr>
        <w:pStyle w:val="21"/>
        <w:rPr>
          <w:rFonts w:asciiTheme="minorEastAsia" w:hAnsiTheme="minorEastAsia" w:eastAsiaTheme="minorEastAsia"/>
          <w:sz w:val="24"/>
          <w:szCs w:val="24"/>
        </w:rPr>
      </w:pPr>
    </w:p>
    <w:p w14:paraId="53D788C3">
      <w:pPr>
        <w:pStyle w:val="21"/>
        <w:rPr>
          <w:rFonts w:asciiTheme="minorEastAsia" w:hAnsiTheme="minorEastAsia" w:eastAsiaTheme="minorEastAsia"/>
          <w:sz w:val="24"/>
          <w:szCs w:val="24"/>
        </w:rPr>
      </w:pPr>
    </w:p>
    <w:p w14:paraId="6E1B0FBC">
      <w:pPr>
        <w:pStyle w:val="21"/>
        <w:rPr>
          <w:rFonts w:asciiTheme="minorEastAsia" w:hAnsiTheme="minorEastAsia" w:eastAsiaTheme="minorEastAsia"/>
          <w:sz w:val="24"/>
          <w:szCs w:val="24"/>
        </w:rPr>
      </w:pPr>
    </w:p>
    <w:p w14:paraId="7284C731">
      <w:pPr>
        <w:pStyle w:val="21"/>
        <w:rPr>
          <w:rFonts w:asciiTheme="minorEastAsia" w:hAnsiTheme="minorEastAsia" w:eastAsiaTheme="minorEastAsia"/>
          <w:sz w:val="24"/>
          <w:szCs w:val="24"/>
        </w:rPr>
      </w:pPr>
    </w:p>
    <w:p w14:paraId="5ECC5F65">
      <w:pPr>
        <w:pStyle w:val="21"/>
        <w:rPr>
          <w:rFonts w:asciiTheme="minorEastAsia" w:hAnsiTheme="minorEastAsia" w:eastAsiaTheme="minorEastAsia"/>
          <w:sz w:val="24"/>
          <w:szCs w:val="24"/>
        </w:rPr>
      </w:pPr>
    </w:p>
    <w:p w14:paraId="2327D3DA">
      <w:pPr>
        <w:pStyle w:val="21"/>
        <w:rPr>
          <w:rFonts w:asciiTheme="minorEastAsia" w:hAnsiTheme="minorEastAsia" w:eastAsiaTheme="minorEastAsia"/>
          <w:sz w:val="24"/>
          <w:szCs w:val="24"/>
        </w:rPr>
      </w:pPr>
    </w:p>
    <w:p w14:paraId="65106E84">
      <w:pPr>
        <w:pStyle w:val="21"/>
        <w:rPr>
          <w:rFonts w:asciiTheme="minorEastAsia" w:hAnsiTheme="minorEastAsia" w:eastAsiaTheme="minorEastAsia"/>
          <w:sz w:val="24"/>
          <w:szCs w:val="24"/>
        </w:rPr>
      </w:pPr>
    </w:p>
    <w:p w14:paraId="44527590">
      <w:pPr>
        <w:pStyle w:val="21"/>
        <w:rPr>
          <w:rFonts w:asciiTheme="minorEastAsia" w:hAnsiTheme="minorEastAsia" w:eastAsiaTheme="minorEastAsia"/>
          <w:sz w:val="24"/>
          <w:szCs w:val="24"/>
        </w:rPr>
      </w:pPr>
    </w:p>
    <w:p w14:paraId="30360909">
      <w:pPr>
        <w:pStyle w:val="21"/>
        <w:rPr>
          <w:rFonts w:asciiTheme="minorEastAsia" w:hAnsiTheme="minorEastAsia" w:eastAsiaTheme="minorEastAsia"/>
          <w:sz w:val="24"/>
          <w:szCs w:val="24"/>
        </w:rPr>
      </w:pPr>
    </w:p>
    <w:p w14:paraId="0EF8DF93">
      <w:pPr>
        <w:pStyle w:val="21"/>
        <w:rPr>
          <w:rFonts w:asciiTheme="minorEastAsia" w:hAnsiTheme="minorEastAsia" w:eastAsiaTheme="minorEastAsia"/>
          <w:sz w:val="24"/>
          <w:szCs w:val="24"/>
        </w:rPr>
      </w:pPr>
    </w:p>
    <w:p w14:paraId="5FDC91EC">
      <w:pPr>
        <w:pStyle w:val="21"/>
        <w:rPr>
          <w:rFonts w:asciiTheme="minorEastAsia" w:hAnsiTheme="minorEastAsia" w:eastAsiaTheme="minorEastAsia"/>
          <w:sz w:val="24"/>
          <w:szCs w:val="24"/>
        </w:rPr>
      </w:pPr>
    </w:p>
    <w:p w14:paraId="3CA97060">
      <w:pPr>
        <w:pStyle w:val="21"/>
        <w:rPr>
          <w:rFonts w:asciiTheme="minorEastAsia" w:hAnsiTheme="minorEastAsia" w:eastAsiaTheme="minorEastAsia"/>
          <w:sz w:val="24"/>
          <w:szCs w:val="24"/>
        </w:rPr>
      </w:pPr>
    </w:p>
    <w:p w14:paraId="60F7997B">
      <w:pPr>
        <w:pStyle w:val="21"/>
        <w:rPr>
          <w:rFonts w:asciiTheme="minorEastAsia" w:hAnsiTheme="minorEastAsia" w:eastAsiaTheme="minorEastAsia"/>
          <w:sz w:val="24"/>
          <w:szCs w:val="24"/>
        </w:rPr>
      </w:pPr>
    </w:p>
    <w:p w14:paraId="111A6227">
      <w:pPr>
        <w:pStyle w:val="21"/>
        <w:rPr>
          <w:rFonts w:asciiTheme="minorEastAsia" w:hAnsiTheme="minorEastAsia" w:eastAsiaTheme="minorEastAsia"/>
          <w:sz w:val="24"/>
          <w:szCs w:val="24"/>
        </w:rPr>
      </w:pPr>
    </w:p>
    <w:p w14:paraId="46C46157">
      <w:pPr>
        <w:pStyle w:val="21"/>
        <w:rPr>
          <w:rFonts w:asciiTheme="minorEastAsia" w:hAnsiTheme="minorEastAsia" w:eastAsiaTheme="minorEastAsia"/>
          <w:sz w:val="24"/>
          <w:szCs w:val="24"/>
        </w:rPr>
      </w:pPr>
    </w:p>
    <w:p w14:paraId="62A5834A">
      <w:pPr>
        <w:pStyle w:val="21"/>
        <w:rPr>
          <w:rFonts w:asciiTheme="minorEastAsia" w:hAnsiTheme="minorEastAsia" w:eastAsiaTheme="minorEastAsia"/>
          <w:sz w:val="24"/>
          <w:szCs w:val="24"/>
        </w:rPr>
      </w:pPr>
    </w:p>
    <w:p w14:paraId="2EDE26B9">
      <w:pPr>
        <w:pStyle w:val="21"/>
        <w:rPr>
          <w:rFonts w:asciiTheme="minorEastAsia" w:hAnsiTheme="minorEastAsia" w:eastAsiaTheme="minorEastAsia"/>
          <w:sz w:val="24"/>
          <w:szCs w:val="24"/>
        </w:rPr>
      </w:pPr>
    </w:p>
    <w:p w14:paraId="32A96C8B">
      <w:pPr>
        <w:pStyle w:val="21"/>
        <w:rPr>
          <w:rFonts w:asciiTheme="minorEastAsia" w:hAnsiTheme="minorEastAsia" w:eastAsiaTheme="minorEastAsia"/>
          <w:sz w:val="24"/>
          <w:szCs w:val="24"/>
        </w:rPr>
      </w:pPr>
    </w:p>
    <w:p w14:paraId="4A7D58AA">
      <w:pPr>
        <w:pStyle w:val="21"/>
      </w:pPr>
    </w:p>
    <w:p w14:paraId="7E148C7A">
      <w:pPr>
        <w:snapToGrid w:val="0"/>
        <w:spacing w:line="360" w:lineRule="auto"/>
        <w:jc w:val="center"/>
        <w:rPr>
          <w:rFonts w:cs="宋体" w:asciiTheme="minorEastAsia" w:hAnsiTheme="minorEastAsia" w:eastAsiaTheme="minorEastAsia"/>
          <w:b/>
          <w:bCs/>
          <w:sz w:val="30"/>
          <w:szCs w:val="30"/>
        </w:rPr>
      </w:pPr>
      <w:r>
        <w:rPr>
          <w:rFonts w:hint="eastAsia" w:asciiTheme="minorEastAsia" w:hAnsiTheme="minorEastAsia" w:eastAsiaTheme="minorEastAsia"/>
          <w:b/>
          <w:bCs/>
          <w:sz w:val="30"/>
          <w:szCs w:val="30"/>
        </w:rPr>
        <w:t>第五章   工程量清单</w:t>
      </w:r>
      <w:bookmarkEnd w:id="125"/>
      <w:bookmarkEnd w:id="126"/>
      <w:bookmarkEnd w:id="127"/>
    </w:p>
    <w:p w14:paraId="6EDB0B1C">
      <w:pPr>
        <w:jc w:val="center"/>
        <w:rPr>
          <w:rFonts w:cs="宋体" w:asciiTheme="minorEastAsia" w:hAnsiTheme="minorEastAsia" w:eastAsiaTheme="minorEastAsia"/>
          <w:b/>
          <w:bCs/>
          <w:sz w:val="24"/>
        </w:rPr>
      </w:pPr>
    </w:p>
    <w:p w14:paraId="132F49D3">
      <w:pPr>
        <w:jc w:val="center"/>
        <w:rPr>
          <w:rFonts w:cs="宋体" w:asciiTheme="minorEastAsia" w:hAnsiTheme="minorEastAsia" w:eastAsiaTheme="minorEastAsia"/>
          <w:b/>
          <w:bCs/>
          <w:sz w:val="24"/>
        </w:rPr>
      </w:pPr>
    </w:p>
    <w:p w14:paraId="7DEC3641">
      <w:pPr>
        <w:jc w:val="center"/>
        <w:rPr>
          <w:rFonts w:cs="宋体" w:asciiTheme="minorEastAsia" w:hAnsiTheme="minorEastAsia" w:eastAsiaTheme="minorEastAsia"/>
          <w:b/>
          <w:bCs/>
          <w:sz w:val="24"/>
        </w:rPr>
      </w:pPr>
    </w:p>
    <w:p w14:paraId="2D8B2BC2">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14:paraId="3907B13F">
      <w:pPr>
        <w:jc w:val="center"/>
        <w:rPr>
          <w:rFonts w:cs="宋体" w:asciiTheme="minorEastAsia" w:hAnsiTheme="minorEastAsia" w:eastAsiaTheme="minorEastAsia"/>
          <w:b/>
          <w:bCs/>
          <w:sz w:val="24"/>
        </w:rPr>
      </w:pPr>
    </w:p>
    <w:p w14:paraId="1BB06307">
      <w:pPr>
        <w:jc w:val="center"/>
        <w:rPr>
          <w:rFonts w:cs="宋体" w:asciiTheme="minorEastAsia" w:hAnsiTheme="minorEastAsia" w:eastAsiaTheme="minorEastAsia"/>
          <w:b/>
          <w:bCs/>
          <w:sz w:val="24"/>
        </w:rPr>
      </w:pPr>
    </w:p>
    <w:p w14:paraId="55EB5AF7">
      <w:pPr>
        <w:jc w:val="center"/>
        <w:rPr>
          <w:rFonts w:cs="宋体" w:asciiTheme="minorEastAsia" w:hAnsiTheme="minorEastAsia" w:eastAsiaTheme="minorEastAsia"/>
          <w:b/>
          <w:bCs/>
          <w:sz w:val="24"/>
        </w:rPr>
      </w:pPr>
    </w:p>
    <w:p w14:paraId="30BE9684">
      <w:pPr>
        <w:jc w:val="center"/>
        <w:rPr>
          <w:rFonts w:cs="宋体" w:asciiTheme="minorEastAsia" w:hAnsiTheme="minorEastAsia" w:eastAsiaTheme="minorEastAsia"/>
          <w:b/>
          <w:bCs/>
          <w:sz w:val="24"/>
        </w:rPr>
      </w:pPr>
    </w:p>
    <w:p w14:paraId="176BB392">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128" w:name="_Toc31915"/>
      <w:bookmarkStart w:id="129" w:name="_Toc6700"/>
      <w:bookmarkStart w:id="130" w:name="_Toc2243"/>
      <w:r>
        <w:rPr>
          <w:rFonts w:hint="eastAsia" w:asciiTheme="minorEastAsia" w:hAnsiTheme="minorEastAsia" w:eastAsiaTheme="minorEastAsia"/>
          <w:b/>
          <w:bCs/>
          <w:sz w:val="30"/>
          <w:szCs w:val="30"/>
        </w:rPr>
        <w:t>第六章  技术要求</w:t>
      </w:r>
      <w:bookmarkEnd w:id="128"/>
      <w:bookmarkEnd w:id="129"/>
      <w:bookmarkEnd w:id="130"/>
    </w:p>
    <w:p w14:paraId="0E89B60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14:paraId="26215DCC">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14:paraId="4AD006A3">
      <w:pPr>
        <w:jc w:val="center"/>
        <w:outlineLvl w:val="0"/>
        <w:rPr>
          <w:rFonts w:asciiTheme="minorEastAsia" w:hAnsiTheme="minorEastAsia" w:eastAsiaTheme="minorEastAsia"/>
          <w:b/>
          <w:bCs/>
          <w:sz w:val="30"/>
          <w:szCs w:val="30"/>
        </w:rPr>
      </w:pPr>
      <w:bookmarkStart w:id="131" w:name="_Toc2316"/>
      <w:bookmarkStart w:id="132" w:name="_Toc17513"/>
      <w:bookmarkStart w:id="133" w:name="_Toc25440"/>
      <w:r>
        <w:rPr>
          <w:rFonts w:hint="eastAsia" w:asciiTheme="minorEastAsia" w:hAnsiTheme="minorEastAsia" w:eastAsiaTheme="minorEastAsia"/>
          <w:b/>
          <w:bCs/>
          <w:sz w:val="30"/>
          <w:szCs w:val="30"/>
        </w:rPr>
        <w:t>第七章  响应文件格式</w:t>
      </w:r>
      <w:bookmarkEnd w:id="131"/>
      <w:bookmarkEnd w:id="132"/>
      <w:bookmarkEnd w:id="133"/>
    </w:p>
    <w:p w14:paraId="2F59E0E3">
      <w:pPr>
        <w:jc w:val="center"/>
        <w:rPr>
          <w:rFonts w:asciiTheme="minorEastAsia" w:hAnsiTheme="minorEastAsia" w:eastAsiaTheme="minorEastAsia"/>
          <w:b/>
          <w:bCs/>
          <w:kern w:val="0"/>
          <w:sz w:val="36"/>
          <w:szCs w:val="36"/>
        </w:rPr>
      </w:pPr>
    </w:p>
    <w:p w14:paraId="67E8EF8E">
      <w:pPr>
        <w:spacing w:line="360" w:lineRule="auto"/>
        <w:rPr>
          <w:rFonts w:cs="宋体" w:asciiTheme="minorEastAsia" w:hAnsiTheme="minorEastAsia" w:eastAsiaTheme="minorEastAsia"/>
          <w:sz w:val="24"/>
        </w:rPr>
      </w:pPr>
    </w:p>
    <w:p w14:paraId="4DED5DCA">
      <w:pPr>
        <w:spacing w:line="360" w:lineRule="auto"/>
        <w:rPr>
          <w:rFonts w:cs="宋体" w:asciiTheme="minorEastAsia" w:hAnsiTheme="minorEastAsia" w:eastAsiaTheme="minorEastAsia"/>
          <w:sz w:val="24"/>
          <w:u w:val="single"/>
        </w:rPr>
      </w:pPr>
    </w:p>
    <w:p w14:paraId="107E190B">
      <w:pPr>
        <w:spacing w:line="360" w:lineRule="auto"/>
        <w:jc w:val="center"/>
        <w:outlineLvl w:val="0"/>
        <w:rPr>
          <w:rFonts w:cs="宋体" w:asciiTheme="minorEastAsia" w:hAnsiTheme="minorEastAsia" w:eastAsiaTheme="minorEastAsia"/>
          <w:sz w:val="44"/>
          <w:szCs w:val="44"/>
        </w:rPr>
      </w:pPr>
      <w:bookmarkStart w:id="134" w:name="_Toc28974"/>
      <w:bookmarkStart w:id="135" w:name="_Toc15366"/>
      <w:bookmarkStart w:id="136" w:name="_Toc24054"/>
      <w:r>
        <w:rPr>
          <w:rFonts w:hint="eastAsia" w:cs="宋体" w:asciiTheme="minorEastAsia" w:hAnsiTheme="minorEastAsia" w:eastAsiaTheme="minorEastAsia"/>
          <w:sz w:val="28"/>
          <w:szCs w:val="28"/>
          <w:u w:val="single"/>
        </w:rPr>
        <w:t>（项目名称）</w:t>
      </w:r>
      <w:bookmarkEnd w:id="134"/>
      <w:bookmarkEnd w:id="135"/>
      <w:bookmarkEnd w:id="136"/>
    </w:p>
    <w:p w14:paraId="404A82A6">
      <w:pPr>
        <w:spacing w:line="360" w:lineRule="auto"/>
        <w:jc w:val="center"/>
        <w:outlineLvl w:val="0"/>
        <w:rPr>
          <w:rFonts w:cs="宋体" w:asciiTheme="minorEastAsia" w:hAnsiTheme="minorEastAsia" w:eastAsiaTheme="minorEastAsia"/>
          <w:sz w:val="44"/>
          <w:szCs w:val="44"/>
        </w:rPr>
      </w:pPr>
      <w:bookmarkStart w:id="137" w:name="_Toc14209"/>
      <w:bookmarkStart w:id="138" w:name="_Toc13495"/>
      <w:bookmarkStart w:id="139" w:name="_Toc26224"/>
      <w:r>
        <w:rPr>
          <w:rFonts w:hint="eastAsia" w:cs="宋体" w:asciiTheme="minorEastAsia" w:hAnsiTheme="minorEastAsia" w:eastAsiaTheme="minorEastAsia"/>
          <w:sz w:val="44"/>
          <w:szCs w:val="44"/>
        </w:rPr>
        <w:t>响  应  文  件</w:t>
      </w:r>
      <w:bookmarkEnd w:id="137"/>
      <w:bookmarkEnd w:id="138"/>
      <w:bookmarkEnd w:id="139"/>
    </w:p>
    <w:p w14:paraId="4A779730">
      <w:pPr>
        <w:spacing w:line="360" w:lineRule="auto"/>
        <w:ind w:firstLine="2760" w:firstLineChars="1150"/>
        <w:rPr>
          <w:rFonts w:cs="宋体" w:asciiTheme="minorEastAsia" w:hAnsiTheme="minorEastAsia" w:eastAsiaTheme="minorEastAsia"/>
          <w:sz w:val="24"/>
        </w:rPr>
      </w:pPr>
    </w:p>
    <w:p w14:paraId="0D1D8DC9">
      <w:pPr>
        <w:spacing w:line="360" w:lineRule="auto"/>
        <w:ind w:firstLine="2760" w:firstLineChars="1150"/>
        <w:rPr>
          <w:rFonts w:cs="宋体" w:asciiTheme="minorEastAsia" w:hAnsiTheme="minorEastAsia" w:eastAsiaTheme="minorEastAsia"/>
          <w:sz w:val="24"/>
        </w:rPr>
      </w:pPr>
    </w:p>
    <w:p w14:paraId="27E30F1D">
      <w:pPr>
        <w:spacing w:line="360" w:lineRule="auto"/>
        <w:ind w:firstLine="2760" w:firstLineChars="1150"/>
        <w:rPr>
          <w:rFonts w:cs="宋体" w:asciiTheme="minorEastAsia" w:hAnsiTheme="minorEastAsia" w:eastAsiaTheme="minorEastAsia"/>
          <w:sz w:val="24"/>
        </w:rPr>
      </w:pPr>
    </w:p>
    <w:p w14:paraId="17F492AF">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487973BB">
      <w:pPr>
        <w:spacing w:line="360" w:lineRule="auto"/>
        <w:jc w:val="center"/>
        <w:rPr>
          <w:rFonts w:cs="宋体" w:asciiTheme="minorEastAsia" w:hAnsiTheme="minorEastAsia" w:eastAsiaTheme="minorEastAsia"/>
          <w:sz w:val="24"/>
        </w:rPr>
      </w:pPr>
    </w:p>
    <w:p w14:paraId="4C3A1370">
      <w:pPr>
        <w:spacing w:line="360" w:lineRule="auto"/>
        <w:jc w:val="center"/>
        <w:rPr>
          <w:rFonts w:cs="宋体" w:asciiTheme="minorEastAsia" w:hAnsiTheme="minorEastAsia" w:eastAsiaTheme="minorEastAsia"/>
          <w:sz w:val="24"/>
        </w:rPr>
      </w:pPr>
    </w:p>
    <w:p w14:paraId="4940B5F5">
      <w:pPr>
        <w:spacing w:line="360" w:lineRule="auto"/>
        <w:jc w:val="center"/>
        <w:rPr>
          <w:rFonts w:cs="宋体" w:asciiTheme="minorEastAsia" w:hAnsiTheme="minorEastAsia" w:eastAsiaTheme="minorEastAsia"/>
          <w:sz w:val="24"/>
        </w:rPr>
      </w:pPr>
    </w:p>
    <w:p w14:paraId="2155AE5E">
      <w:pPr>
        <w:spacing w:line="360" w:lineRule="auto"/>
        <w:jc w:val="center"/>
        <w:rPr>
          <w:rFonts w:cs="宋体" w:asciiTheme="minorEastAsia" w:hAnsiTheme="minorEastAsia" w:eastAsiaTheme="minorEastAsia"/>
          <w:sz w:val="24"/>
        </w:rPr>
      </w:pPr>
    </w:p>
    <w:p w14:paraId="6B08773A">
      <w:pPr>
        <w:spacing w:line="360" w:lineRule="auto"/>
        <w:rPr>
          <w:rFonts w:cs="宋体" w:asciiTheme="minorEastAsia" w:hAnsiTheme="minorEastAsia" w:eastAsiaTheme="minorEastAsia"/>
          <w:sz w:val="24"/>
        </w:rPr>
      </w:pPr>
    </w:p>
    <w:p w14:paraId="2822A06A">
      <w:pPr>
        <w:pStyle w:val="49"/>
        <w:ind w:firstLine="240"/>
        <w:rPr>
          <w:rFonts w:cs="宋体" w:asciiTheme="minorEastAsia" w:hAnsiTheme="minorEastAsia" w:eastAsiaTheme="minorEastAsia"/>
          <w:sz w:val="24"/>
        </w:rPr>
      </w:pPr>
    </w:p>
    <w:p w14:paraId="47A9D778">
      <w:pPr>
        <w:pStyle w:val="49"/>
        <w:ind w:firstLine="240"/>
        <w:rPr>
          <w:rFonts w:cs="宋体" w:asciiTheme="minorEastAsia" w:hAnsiTheme="minorEastAsia" w:eastAsiaTheme="minorEastAsia"/>
          <w:sz w:val="24"/>
        </w:rPr>
      </w:pPr>
    </w:p>
    <w:p w14:paraId="6F113D0F">
      <w:pPr>
        <w:spacing w:line="360" w:lineRule="auto"/>
        <w:jc w:val="center"/>
        <w:rPr>
          <w:rFonts w:cs="宋体" w:asciiTheme="minorEastAsia" w:hAnsiTheme="minorEastAsia" w:eastAsiaTheme="minorEastAsia"/>
          <w:sz w:val="24"/>
        </w:rPr>
      </w:pPr>
    </w:p>
    <w:p w14:paraId="132DD836">
      <w:pPr>
        <w:spacing w:line="360" w:lineRule="auto"/>
        <w:jc w:val="center"/>
        <w:rPr>
          <w:rFonts w:cs="宋体" w:asciiTheme="minorEastAsia" w:hAnsiTheme="minorEastAsia" w:eastAsiaTheme="minorEastAsia"/>
          <w:sz w:val="24"/>
        </w:rPr>
      </w:pPr>
    </w:p>
    <w:p w14:paraId="79E29E4A">
      <w:pPr>
        <w:spacing w:line="358" w:lineRule="exact"/>
        <w:jc w:val="center"/>
        <w:outlineLvl w:val="0"/>
        <w:rPr>
          <w:rFonts w:cs="宋体" w:asciiTheme="minorEastAsia" w:hAnsiTheme="minorEastAsia" w:eastAsiaTheme="minorEastAsia"/>
          <w:sz w:val="24"/>
        </w:rPr>
      </w:pPr>
      <w:bookmarkStart w:id="140" w:name="_Toc3755"/>
      <w:bookmarkStart w:id="141" w:name="_Toc16543"/>
      <w:bookmarkStart w:id="142" w:name="_Toc26563"/>
      <w:r>
        <w:rPr>
          <w:rFonts w:hint="eastAsia" w:cs="宋体" w:asciiTheme="minorEastAsia" w:hAnsiTheme="minorEastAsia" w:eastAsiaTheme="minorEastAsia"/>
          <w:sz w:val="24"/>
        </w:rPr>
        <w:t xml:space="preserve">       响应人：（电子签章）</w:t>
      </w:r>
      <w:bookmarkEnd w:id="140"/>
      <w:bookmarkEnd w:id="141"/>
      <w:bookmarkEnd w:id="142"/>
    </w:p>
    <w:p w14:paraId="74458A55">
      <w:pPr>
        <w:spacing w:line="358" w:lineRule="exact"/>
        <w:jc w:val="center"/>
        <w:rPr>
          <w:rFonts w:cs="宋体" w:asciiTheme="minorEastAsia" w:hAnsiTheme="minorEastAsia" w:eastAsiaTheme="minorEastAsia"/>
          <w:sz w:val="24"/>
        </w:rPr>
      </w:pPr>
    </w:p>
    <w:p w14:paraId="0C317DA7">
      <w:pPr>
        <w:spacing w:line="358" w:lineRule="exact"/>
        <w:jc w:val="center"/>
        <w:outlineLvl w:val="0"/>
        <w:rPr>
          <w:rFonts w:cs="宋体" w:asciiTheme="minorEastAsia" w:hAnsiTheme="minorEastAsia" w:eastAsiaTheme="minorEastAsia"/>
          <w:sz w:val="24"/>
        </w:rPr>
      </w:pPr>
      <w:bookmarkStart w:id="143" w:name="_Toc15935"/>
      <w:bookmarkStart w:id="144" w:name="_Toc16729"/>
      <w:bookmarkStart w:id="145" w:name="_Toc24251"/>
      <w:r>
        <w:rPr>
          <w:rFonts w:hint="eastAsia" w:cs="宋体" w:asciiTheme="minorEastAsia" w:hAnsiTheme="minorEastAsia" w:eastAsiaTheme="minorEastAsia"/>
          <w:sz w:val="24"/>
        </w:rPr>
        <w:t>法定代表人：（电子签章）</w:t>
      </w:r>
      <w:bookmarkEnd w:id="143"/>
      <w:bookmarkEnd w:id="144"/>
      <w:bookmarkEnd w:id="145"/>
    </w:p>
    <w:p w14:paraId="5B2AA177">
      <w:pPr>
        <w:spacing w:line="358" w:lineRule="exact"/>
        <w:rPr>
          <w:rFonts w:cs="宋体" w:asciiTheme="minorEastAsia" w:hAnsiTheme="minorEastAsia" w:eastAsiaTheme="minorEastAsia"/>
          <w:sz w:val="24"/>
          <w:u w:val="single"/>
        </w:rPr>
      </w:pPr>
    </w:p>
    <w:p w14:paraId="164C0F4A">
      <w:pPr>
        <w:spacing w:line="358" w:lineRule="exact"/>
        <w:jc w:val="center"/>
        <w:outlineLvl w:val="0"/>
        <w:rPr>
          <w:rFonts w:cs="宋体" w:asciiTheme="minorEastAsia" w:hAnsiTheme="minorEastAsia" w:eastAsiaTheme="minorEastAsia"/>
          <w:sz w:val="24"/>
        </w:rPr>
      </w:pPr>
      <w:bookmarkStart w:id="146" w:name="_Toc22871"/>
      <w:bookmarkStart w:id="147" w:name="_Toc6022"/>
      <w:bookmarkStart w:id="148" w:name="_Toc11028"/>
      <w:r>
        <w:rPr>
          <w:rFonts w:hint="eastAsia" w:cs="宋体" w:asciiTheme="minorEastAsia" w:hAnsiTheme="minorEastAsia" w:eastAsiaTheme="minorEastAsia"/>
          <w:sz w:val="24"/>
        </w:rPr>
        <w:t>年月日</w:t>
      </w:r>
      <w:bookmarkEnd w:id="146"/>
      <w:bookmarkEnd w:id="147"/>
      <w:bookmarkEnd w:id="148"/>
    </w:p>
    <w:p w14:paraId="66123D29">
      <w:pPr>
        <w:spacing w:line="0" w:lineRule="atLeast"/>
        <w:ind w:left="4200"/>
        <w:rPr>
          <w:rFonts w:cs="宋体" w:asciiTheme="minorEastAsia" w:hAnsiTheme="minorEastAsia" w:eastAsiaTheme="minorEastAsia"/>
          <w:b/>
          <w:bCs/>
          <w:sz w:val="30"/>
          <w:szCs w:val="30"/>
        </w:rPr>
      </w:pPr>
    </w:p>
    <w:p w14:paraId="42EA16E2">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0063E71C">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5151EA6C">
      <w:pPr>
        <w:spacing w:line="520" w:lineRule="exact"/>
        <w:ind w:firstLine="240" w:firstLineChars="100"/>
        <w:textAlignment w:val="center"/>
        <w:rPr>
          <w:rFonts w:asciiTheme="minorEastAsia" w:hAnsiTheme="minorEastAsia" w:eastAsiaTheme="minorEastAsia"/>
          <w:sz w:val="24"/>
          <w:szCs w:val="24"/>
        </w:rPr>
      </w:pPr>
    </w:p>
    <w:p w14:paraId="750A94DD">
      <w:pPr>
        <w:spacing w:line="520" w:lineRule="exact"/>
        <w:ind w:firstLine="480" w:firstLineChars="200"/>
        <w:jc w:val="left"/>
        <w:textAlignment w:val="center"/>
        <w:outlineLvl w:val="0"/>
        <w:rPr>
          <w:rFonts w:cs="宋体" w:asciiTheme="minorEastAsia" w:hAnsiTheme="minorEastAsia" w:eastAsiaTheme="minorEastAsia"/>
          <w:sz w:val="24"/>
        </w:rPr>
      </w:pPr>
      <w:bookmarkStart w:id="149" w:name="_Toc6370"/>
      <w:bookmarkStart w:id="150" w:name="_Toc28972"/>
      <w:bookmarkStart w:id="151" w:name="_Toc27724"/>
      <w:r>
        <w:rPr>
          <w:rFonts w:hint="eastAsia" w:cs="宋体" w:asciiTheme="minorEastAsia" w:hAnsiTheme="minorEastAsia" w:eastAsiaTheme="minorEastAsia"/>
          <w:sz w:val="24"/>
        </w:rPr>
        <w:t>一、磋商函及磋商函附录</w:t>
      </w:r>
      <w:bookmarkEnd w:id="149"/>
      <w:bookmarkEnd w:id="150"/>
      <w:bookmarkEnd w:id="151"/>
    </w:p>
    <w:p w14:paraId="10D6C1BA">
      <w:pPr>
        <w:spacing w:line="520" w:lineRule="exact"/>
        <w:ind w:firstLine="480" w:firstLineChars="200"/>
        <w:jc w:val="left"/>
        <w:textAlignment w:val="center"/>
        <w:outlineLvl w:val="0"/>
        <w:rPr>
          <w:rFonts w:cs="宋体" w:asciiTheme="minorEastAsia" w:hAnsiTheme="minorEastAsia" w:eastAsiaTheme="minorEastAsia"/>
          <w:sz w:val="24"/>
        </w:rPr>
      </w:pPr>
      <w:bookmarkStart w:id="152" w:name="_Toc1810"/>
      <w:bookmarkStart w:id="153" w:name="_Toc24563"/>
      <w:bookmarkStart w:id="154" w:name="_Toc32153"/>
      <w:r>
        <w:rPr>
          <w:rFonts w:hint="eastAsia" w:cs="宋体" w:asciiTheme="minorEastAsia" w:hAnsiTheme="minorEastAsia" w:eastAsiaTheme="minorEastAsia"/>
          <w:sz w:val="24"/>
        </w:rPr>
        <w:t>二、法定代表人身份证明</w:t>
      </w:r>
      <w:bookmarkEnd w:id="152"/>
      <w:bookmarkEnd w:id="153"/>
      <w:bookmarkEnd w:id="154"/>
    </w:p>
    <w:p w14:paraId="33645F57">
      <w:pPr>
        <w:spacing w:line="520" w:lineRule="exact"/>
        <w:ind w:firstLine="480" w:firstLineChars="200"/>
        <w:jc w:val="left"/>
        <w:textAlignment w:val="center"/>
        <w:outlineLvl w:val="0"/>
        <w:rPr>
          <w:rFonts w:cs="宋体" w:asciiTheme="minorEastAsia" w:hAnsiTheme="minorEastAsia" w:eastAsiaTheme="minorEastAsia"/>
          <w:sz w:val="24"/>
        </w:rPr>
      </w:pPr>
      <w:bookmarkStart w:id="155" w:name="_Toc20097"/>
      <w:bookmarkStart w:id="156" w:name="_Toc4349"/>
      <w:bookmarkStart w:id="157" w:name="_Toc23528"/>
      <w:r>
        <w:rPr>
          <w:rFonts w:hint="eastAsia" w:cs="宋体" w:asciiTheme="minorEastAsia" w:hAnsiTheme="minorEastAsia" w:eastAsiaTheme="minorEastAsia"/>
          <w:sz w:val="24"/>
        </w:rPr>
        <w:t>三、授权委托书</w:t>
      </w:r>
      <w:bookmarkEnd w:id="155"/>
      <w:bookmarkEnd w:id="156"/>
      <w:bookmarkEnd w:id="157"/>
    </w:p>
    <w:p w14:paraId="72C85B79">
      <w:pPr>
        <w:spacing w:line="520" w:lineRule="exact"/>
        <w:ind w:firstLine="480" w:firstLineChars="200"/>
        <w:jc w:val="left"/>
        <w:textAlignment w:val="center"/>
        <w:outlineLvl w:val="0"/>
        <w:rPr>
          <w:rFonts w:cs="宋体" w:asciiTheme="minorEastAsia" w:hAnsiTheme="minorEastAsia" w:eastAsiaTheme="minorEastAsia"/>
          <w:sz w:val="24"/>
        </w:rPr>
      </w:pPr>
      <w:bookmarkStart w:id="158" w:name="_Toc7394"/>
      <w:bookmarkStart w:id="159" w:name="_Toc28263"/>
      <w:bookmarkStart w:id="160" w:name="_Toc14561"/>
      <w:r>
        <w:rPr>
          <w:rFonts w:hint="eastAsia" w:cs="宋体" w:asciiTheme="minorEastAsia" w:hAnsiTheme="minorEastAsia" w:eastAsiaTheme="minorEastAsia"/>
          <w:sz w:val="24"/>
        </w:rPr>
        <w:t>四、磋商承诺函</w:t>
      </w:r>
      <w:bookmarkEnd w:id="158"/>
      <w:bookmarkEnd w:id="159"/>
      <w:bookmarkEnd w:id="160"/>
    </w:p>
    <w:p w14:paraId="4EA01A08">
      <w:pPr>
        <w:spacing w:line="520" w:lineRule="exact"/>
        <w:ind w:firstLine="480" w:firstLineChars="200"/>
        <w:jc w:val="left"/>
        <w:textAlignment w:val="center"/>
        <w:outlineLvl w:val="0"/>
        <w:rPr>
          <w:rFonts w:cs="宋体" w:asciiTheme="minorEastAsia" w:hAnsiTheme="minorEastAsia" w:eastAsiaTheme="minorEastAsia"/>
          <w:sz w:val="24"/>
        </w:rPr>
      </w:pPr>
      <w:bookmarkStart w:id="161" w:name="_Toc21081"/>
      <w:bookmarkStart w:id="162" w:name="_Toc15068"/>
      <w:bookmarkStart w:id="163" w:name="_Toc24556"/>
      <w:r>
        <w:rPr>
          <w:rFonts w:hint="eastAsia" w:cs="宋体" w:asciiTheme="minorEastAsia" w:hAnsiTheme="minorEastAsia" w:eastAsiaTheme="minorEastAsia"/>
          <w:sz w:val="24"/>
        </w:rPr>
        <w:t>五、已标价工程量清单</w:t>
      </w:r>
      <w:bookmarkEnd w:id="161"/>
      <w:bookmarkEnd w:id="162"/>
      <w:bookmarkEnd w:id="163"/>
    </w:p>
    <w:p w14:paraId="115A687B">
      <w:pPr>
        <w:spacing w:line="520" w:lineRule="exact"/>
        <w:ind w:firstLine="480" w:firstLineChars="200"/>
        <w:jc w:val="left"/>
        <w:textAlignment w:val="center"/>
        <w:outlineLvl w:val="0"/>
        <w:rPr>
          <w:rFonts w:cs="宋体" w:asciiTheme="minorEastAsia" w:hAnsiTheme="minorEastAsia" w:eastAsiaTheme="minorEastAsia"/>
          <w:sz w:val="24"/>
        </w:rPr>
      </w:pPr>
      <w:bookmarkStart w:id="164" w:name="_Toc17396"/>
      <w:bookmarkStart w:id="165" w:name="_Toc32697"/>
      <w:bookmarkStart w:id="166" w:name="_Toc25875"/>
      <w:r>
        <w:rPr>
          <w:rFonts w:hint="eastAsia" w:cs="宋体" w:asciiTheme="minorEastAsia" w:hAnsiTheme="minorEastAsia" w:eastAsiaTheme="minorEastAsia"/>
          <w:sz w:val="24"/>
        </w:rPr>
        <w:t>六、施工组织设计</w:t>
      </w:r>
      <w:bookmarkEnd w:id="164"/>
      <w:bookmarkEnd w:id="165"/>
      <w:bookmarkEnd w:id="166"/>
    </w:p>
    <w:p w14:paraId="06EC8445">
      <w:pPr>
        <w:spacing w:line="520" w:lineRule="exact"/>
        <w:ind w:firstLine="480" w:firstLineChars="200"/>
        <w:jc w:val="left"/>
        <w:textAlignment w:val="center"/>
        <w:outlineLvl w:val="0"/>
        <w:rPr>
          <w:rFonts w:cs="宋体" w:asciiTheme="minorEastAsia" w:hAnsiTheme="minorEastAsia" w:eastAsiaTheme="minorEastAsia"/>
          <w:sz w:val="24"/>
        </w:rPr>
      </w:pPr>
      <w:bookmarkStart w:id="167" w:name="_Toc1937"/>
      <w:bookmarkStart w:id="168" w:name="_Toc16030"/>
      <w:bookmarkStart w:id="169" w:name="_Toc19254"/>
      <w:r>
        <w:rPr>
          <w:rFonts w:hint="eastAsia" w:cs="宋体" w:asciiTheme="minorEastAsia" w:hAnsiTheme="minorEastAsia" w:eastAsiaTheme="minorEastAsia"/>
          <w:sz w:val="24"/>
        </w:rPr>
        <w:t>七、项目管理机构</w:t>
      </w:r>
      <w:bookmarkEnd w:id="167"/>
      <w:bookmarkEnd w:id="168"/>
      <w:bookmarkEnd w:id="169"/>
    </w:p>
    <w:p w14:paraId="643814AC">
      <w:pPr>
        <w:spacing w:line="520" w:lineRule="exact"/>
        <w:ind w:firstLine="480" w:firstLineChars="200"/>
        <w:jc w:val="left"/>
        <w:textAlignment w:val="center"/>
        <w:outlineLvl w:val="0"/>
        <w:rPr>
          <w:rFonts w:cs="宋体" w:asciiTheme="minorEastAsia" w:hAnsiTheme="minorEastAsia" w:eastAsiaTheme="minorEastAsia"/>
          <w:sz w:val="24"/>
        </w:rPr>
      </w:pPr>
      <w:bookmarkStart w:id="170" w:name="_Toc21658"/>
      <w:bookmarkStart w:id="171" w:name="_Toc27395"/>
      <w:bookmarkStart w:id="172" w:name="_Toc18463"/>
      <w:r>
        <w:rPr>
          <w:rFonts w:hint="eastAsia" w:cs="宋体" w:asciiTheme="minorEastAsia" w:hAnsiTheme="minorEastAsia" w:eastAsiaTheme="minorEastAsia"/>
          <w:sz w:val="24"/>
        </w:rPr>
        <w:t>八、资格审查资料</w:t>
      </w:r>
      <w:bookmarkEnd w:id="170"/>
      <w:bookmarkEnd w:id="171"/>
      <w:bookmarkEnd w:id="172"/>
    </w:p>
    <w:p w14:paraId="16B7ADD9">
      <w:pPr>
        <w:spacing w:line="520" w:lineRule="exact"/>
        <w:ind w:firstLine="480" w:firstLineChars="200"/>
        <w:textAlignment w:val="center"/>
        <w:outlineLvl w:val="0"/>
        <w:rPr>
          <w:rFonts w:cs="宋体" w:asciiTheme="minorEastAsia" w:hAnsiTheme="minorEastAsia" w:eastAsiaTheme="minorEastAsia"/>
          <w:sz w:val="24"/>
        </w:rPr>
      </w:pPr>
      <w:bookmarkStart w:id="173" w:name="_Toc9774"/>
      <w:bookmarkStart w:id="174" w:name="_Toc15358"/>
      <w:bookmarkStart w:id="175" w:name="_Toc26943"/>
      <w:r>
        <w:rPr>
          <w:rFonts w:hint="eastAsia" w:cs="宋体" w:asciiTheme="minorEastAsia" w:hAnsiTheme="minorEastAsia" w:eastAsiaTheme="minorEastAsia"/>
          <w:sz w:val="24"/>
        </w:rPr>
        <w:t>九、其他材料</w:t>
      </w:r>
      <w:bookmarkEnd w:id="173"/>
      <w:bookmarkEnd w:id="174"/>
      <w:bookmarkEnd w:id="175"/>
    </w:p>
    <w:p w14:paraId="73893A31">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78965003">
      <w:pPr>
        <w:spacing w:line="0" w:lineRule="atLeast"/>
        <w:jc w:val="center"/>
        <w:outlineLvl w:val="0"/>
        <w:rPr>
          <w:rFonts w:cs="宋体" w:asciiTheme="minorEastAsia" w:hAnsiTheme="minorEastAsia" w:eastAsiaTheme="minorEastAsia"/>
          <w:b/>
          <w:bCs/>
          <w:sz w:val="30"/>
          <w:szCs w:val="30"/>
        </w:rPr>
      </w:pPr>
      <w:bookmarkStart w:id="176" w:name="_Toc21074"/>
      <w:bookmarkStart w:id="177" w:name="_Toc16807"/>
      <w:bookmarkStart w:id="178" w:name="_Toc9992"/>
      <w:bookmarkStart w:id="179" w:name="_Toc11316"/>
      <w:r>
        <w:rPr>
          <w:rFonts w:hint="eastAsia" w:cs="宋体" w:asciiTheme="minorEastAsia" w:hAnsiTheme="minorEastAsia" w:eastAsiaTheme="minorEastAsia"/>
          <w:b/>
          <w:bCs/>
          <w:sz w:val="30"/>
          <w:szCs w:val="30"/>
        </w:rPr>
        <w:t>一、磋商函及磋商函附录</w:t>
      </w:r>
      <w:bookmarkEnd w:id="176"/>
      <w:bookmarkEnd w:id="177"/>
      <w:bookmarkEnd w:id="178"/>
      <w:bookmarkEnd w:id="179"/>
    </w:p>
    <w:p w14:paraId="281B45F3">
      <w:pPr>
        <w:spacing w:line="0" w:lineRule="atLeast"/>
        <w:jc w:val="center"/>
        <w:rPr>
          <w:rFonts w:cs="宋体" w:asciiTheme="minorEastAsia" w:hAnsiTheme="minorEastAsia" w:eastAsiaTheme="minorEastAsia"/>
          <w:b/>
          <w:bCs/>
          <w:sz w:val="24"/>
        </w:rPr>
      </w:pPr>
    </w:p>
    <w:p w14:paraId="3B2129FF">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4E8AD5B5">
      <w:pPr>
        <w:spacing w:line="440" w:lineRule="exact"/>
        <w:jc w:val="left"/>
        <w:rPr>
          <w:rFonts w:cs="宋体" w:asciiTheme="minorEastAsia" w:hAnsiTheme="minorEastAsia" w:eastAsiaTheme="minorEastAsia"/>
          <w:sz w:val="24"/>
        </w:rPr>
      </w:pPr>
    </w:p>
    <w:p w14:paraId="722B4825">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4115FF4B">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517B2DF7">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493AE2D0">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1962FDC3">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3718112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41BEF79B">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43224A71">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05BE8E29">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19A5282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1D5F7F94">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025104E8">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3FBEFF61">
      <w:pPr>
        <w:spacing w:line="460" w:lineRule="exact"/>
        <w:ind w:firstLine="3840" w:firstLineChars="1600"/>
        <w:jc w:val="left"/>
        <w:rPr>
          <w:rFonts w:cs="宋体" w:asciiTheme="minorEastAsia" w:hAnsiTheme="minorEastAsia" w:eastAsiaTheme="minorEastAsia"/>
          <w:sz w:val="24"/>
        </w:rPr>
      </w:pPr>
    </w:p>
    <w:p w14:paraId="51586BB3">
      <w:pPr>
        <w:spacing w:line="460" w:lineRule="exact"/>
        <w:ind w:firstLine="3840" w:firstLineChars="1600"/>
        <w:jc w:val="left"/>
        <w:rPr>
          <w:rFonts w:cs="宋体" w:asciiTheme="minorEastAsia" w:hAnsiTheme="minorEastAsia" w:eastAsiaTheme="minorEastAsia"/>
          <w:sz w:val="24"/>
        </w:rPr>
      </w:pPr>
    </w:p>
    <w:p w14:paraId="68C6D738">
      <w:pPr>
        <w:spacing w:line="700" w:lineRule="exact"/>
        <w:ind w:right="480"/>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（电子签章）</w:t>
      </w:r>
    </w:p>
    <w:p w14:paraId="5C7B5D3D">
      <w:pPr>
        <w:wordWrap w:val="0"/>
        <w:spacing w:line="700" w:lineRule="exact"/>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法定代表人：（电子签章）</w:t>
      </w:r>
    </w:p>
    <w:p w14:paraId="173ABB9B">
      <w:pPr>
        <w:wordWrap w:val="0"/>
        <w:spacing w:line="700" w:lineRule="exact"/>
        <w:jc w:val="center"/>
        <w:rPr>
          <w:rFonts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rPr>
        <w:t>年月日</w:t>
      </w:r>
    </w:p>
    <w:p w14:paraId="08FF80C0">
      <w:pPr>
        <w:spacing w:line="23" w:lineRule="exact"/>
        <w:rPr>
          <w:rFonts w:cs="宋体" w:asciiTheme="minorEastAsia" w:hAnsiTheme="minorEastAsia" w:eastAsiaTheme="minorEastAsia"/>
          <w:sz w:val="24"/>
        </w:rPr>
      </w:pPr>
    </w:p>
    <w:p w14:paraId="7A8F5A21">
      <w:pPr>
        <w:widowControl/>
        <w:jc w:val="left"/>
        <w:rPr>
          <w:rFonts w:cs="宋体" w:asciiTheme="minorEastAsia" w:hAnsiTheme="minorEastAsia" w:eastAsiaTheme="minorEastAsia"/>
          <w:sz w:val="24"/>
        </w:rPr>
        <w:sectPr>
          <w:footerReference r:id="rId10" w:type="default"/>
          <w:pgSz w:w="11900" w:h="16838"/>
          <w:pgMar w:top="1077" w:right="1134" w:bottom="1077" w:left="1134" w:header="720" w:footer="720" w:gutter="0"/>
          <w:cols w:space="720" w:num="1"/>
          <w:docGrid w:type="lines" w:linePitch="360" w:charSpace="0"/>
        </w:sectPr>
      </w:pPr>
    </w:p>
    <w:p w14:paraId="43FC198C">
      <w:pPr>
        <w:spacing w:beforeLines="100" w:afterLines="50" w:line="240" w:lineRule="exact"/>
        <w:jc w:val="center"/>
        <w:textAlignment w:val="center"/>
        <w:rPr>
          <w:rFonts w:cs="宋体" w:asciiTheme="minorEastAsia" w:hAnsiTheme="minorEastAsia" w:eastAsiaTheme="minorEastAsia"/>
          <w:b/>
          <w:bCs/>
          <w:sz w:val="30"/>
          <w:szCs w:val="30"/>
        </w:rPr>
      </w:pPr>
      <w:bookmarkStart w:id="180" w:name="page58"/>
      <w:bookmarkEnd w:id="180"/>
    </w:p>
    <w:p w14:paraId="7907C9A5">
      <w:pPr>
        <w:spacing w:beforeLines="100"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51AF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62A39A">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12121E9B">
            <w:pPr>
              <w:spacing w:line="331" w:lineRule="exact"/>
              <w:jc w:val="center"/>
              <w:rPr>
                <w:rFonts w:cs="宋体" w:asciiTheme="minorEastAsia" w:hAnsiTheme="minorEastAsia" w:eastAsiaTheme="minorEastAsia"/>
                <w:sz w:val="24"/>
              </w:rPr>
            </w:pPr>
          </w:p>
        </w:tc>
      </w:tr>
      <w:tr w14:paraId="597C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4848760">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32ECBC4D">
            <w:pPr>
              <w:spacing w:line="300" w:lineRule="exact"/>
              <w:jc w:val="center"/>
              <w:rPr>
                <w:rFonts w:cs="宋体" w:asciiTheme="minorEastAsia" w:hAnsiTheme="minorEastAsia" w:eastAsiaTheme="minorEastAsia"/>
                <w:sz w:val="24"/>
              </w:rPr>
            </w:pPr>
          </w:p>
        </w:tc>
      </w:tr>
      <w:tr w14:paraId="704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DCB91ED">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543AEE97">
            <w:pPr>
              <w:spacing w:line="300" w:lineRule="exact"/>
              <w:jc w:val="center"/>
              <w:rPr>
                <w:rFonts w:cs="宋体" w:asciiTheme="minorEastAsia" w:hAnsiTheme="minorEastAsia" w:eastAsiaTheme="minorEastAsia"/>
                <w:sz w:val="24"/>
              </w:rPr>
            </w:pPr>
          </w:p>
        </w:tc>
      </w:tr>
      <w:tr w14:paraId="7701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B6E7C9F">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40588CD0">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62070A36">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7C9CB65A">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605FC32A">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5DBCB22B">
            <w:pPr>
              <w:spacing w:line="300" w:lineRule="exact"/>
              <w:jc w:val="center"/>
              <w:rPr>
                <w:rFonts w:cs="宋体" w:asciiTheme="minorEastAsia" w:hAnsiTheme="minorEastAsia" w:eastAsiaTheme="minorEastAsia"/>
                <w:sz w:val="24"/>
              </w:rPr>
            </w:pPr>
          </w:p>
        </w:tc>
      </w:tr>
      <w:tr w14:paraId="30EF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CF1D52">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590A044D">
            <w:pPr>
              <w:spacing w:line="295" w:lineRule="exact"/>
              <w:jc w:val="center"/>
              <w:rPr>
                <w:rFonts w:cs="宋体" w:asciiTheme="minorEastAsia" w:hAnsiTheme="minorEastAsia" w:eastAsiaTheme="minorEastAsia"/>
                <w:sz w:val="24"/>
                <w:u w:val="single"/>
              </w:rPr>
            </w:pPr>
          </w:p>
        </w:tc>
      </w:tr>
      <w:tr w14:paraId="4E31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09673C4">
            <w:pPr>
              <w:spacing w:line="240" w:lineRule="exact"/>
              <w:ind w:left="1164" w:right="-239"/>
              <w:jc w:val="center"/>
              <w:rPr>
                <w:rFonts w:cs="宋体" w:asciiTheme="minorEastAsia" w:hAnsiTheme="minorEastAsia" w:eastAsiaTheme="minorEastAsia"/>
                <w:sz w:val="24"/>
              </w:rPr>
            </w:pPr>
          </w:p>
          <w:p w14:paraId="282B3C31">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58A1BD08">
            <w:pPr>
              <w:spacing w:line="240" w:lineRule="exact"/>
              <w:ind w:left="108" w:right="-239"/>
              <w:jc w:val="center"/>
              <w:rPr>
                <w:rFonts w:cs="宋体" w:asciiTheme="minorEastAsia" w:hAnsiTheme="minorEastAsia" w:eastAsiaTheme="minorEastAsia"/>
                <w:sz w:val="24"/>
              </w:rPr>
            </w:pPr>
          </w:p>
          <w:p w14:paraId="5BFF1199">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小写：元</w:t>
            </w:r>
          </w:p>
        </w:tc>
      </w:tr>
      <w:tr w14:paraId="4987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24D870B">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65F78596">
            <w:pPr>
              <w:spacing w:line="387" w:lineRule="exact"/>
              <w:jc w:val="center"/>
              <w:rPr>
                <w:rFonts w:cs="宋体" w:asciiTheme="minorEastAsia" w:hAnsiTheme="minorEastAsia" w:eastAsiaTheme="minorEastAsia"/>
                <w:sz w:val="24"/>
                <w:u w:val="single"/>
              </w:rPr>
            </w:pPr>
          </w:p>
        </w:tc>
      </w:tr>
      <w:tr w14:paraId="3D28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ADEB65A">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266BEAD6">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r w14:paraId="0287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AB9A610">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农民工工资</w:t>
            </w:r>
          </w:p>
          <w:p w14:paraId="2A3F714A">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3A5ABED0">
            <w:pPr>
              <w:suppressAutoHyphens/>
              <w:snapToGrid w:val="0"/>
              <w:spacing w:line="400" w:lineRule="exact"/>
              <w:jc w:val="left"/>
              <w:rPr>
                <w:rFonts w:cs="宋体" w:asciiTheme="minorEastAsia" w:hAnsiTheme="minorEastAsia" w:eastAsiaTheme="minorEastAsia"/>
                <w:b/>
                <w:sz w:val="24"/>
              </w:rPr>
            </w:pPr>
          </w:p>
        </w:tc>
      </w:tr>
    </w:tbl>
    <w:p w14:paraId="1AAD567F">
      <w:pPr>
        <w:spacing w:line="440" w:lineRule="exact"/>
        <w:rPr>
          <w:rFonts w:cs="宋体" w:asciiTheme="minorEastAsia" w:hAnsiTheme="minorEastAsia" w:eastAsiaTheme="minorEastAsia"/>
          <w:sz w:val="24"/>
        </w:rPr>
      </w:pPr>
    </w:p>
    <w:p w14:paraId="7E3106FC">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人：（电子签章）</w:t>
      </w:r>
    </w:p>
    <w:p w14:paraId="5EA493AC">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7A72BB90">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6B8D801A">
      <w:pPr>
        <w:spacing w:line="440" w:lineRule="exact"/>
        <w:jc w:val="center"/>
        <w:outlineLvl w:val="0"/>
        <w:rPr>
          <w:rFonts w:cs="宋体" w:asciiTheme="minorEastAsia" w:hAnsiTheme="minorEastAsia" w:eastAsiaTheme="minorEastAsia"/>
          <w:b/>
          <w:bCs/>
          <w:sz w:val="24"/>
        </w:rPr>
      </w:pPr>
      <w:bookmarkStart w:id="181" w:name="_Toc6390"/>
      <w:r>
        <w:rPr>
          <w:rFonts w:hint="eastAsia" w:cs="宋体" w:asciiTheme="minorEastAsia" w:hAnsiTheme="minorEastAsia" w:eastAsiaTheme="minorEastAsia"/>
          <w:b/>
          <w:bCs/>
          <w:sz w:val="30"/>
          <w:szCs w:val="30"/>
        </w:rPr>
        <w:br w:type="page"/>
      </w:r>
      <w:bookmarkStart w:id="182" w:name="_Toc9432"/>
      <w:bookmarkStart w:id="183" w:name="_Toc4763"/>
      <w:bookmarkStart w:id="184" w:name="_Toc25657"/>
      <w:r>
        <w:rPr>
          <w:rFonts w:hint="eastAsia" w:cs="宋体" w:asciiTheme="minorEastAsia" w:hAnsiTheme="minorEastAsia" w:eastAsiaTheme="minorEastAsia"/>
          <w:b/>
          <w:bCs/>
          <w:sz w:val="30"/>
          <w:szCs w:val="30"/>
        </w:rPr>
        <w:t>二、法定代表人身份证明</w:t>
      </w:r>
      <w:bookmarkEnd w:id="181"/>
      <w:bookmarkEnd w:id="182"/>
      <w:bookmarkEnd w:id="183"/>
      <w:bookmarkEnd w:id="184"/>
    </w:p>
    <w:p w14:paraId="491D4EA5">
      <w:pPr>
        <w:spacing w:line="480" w:lineRule="exact"/>
        <w:textAlignment w:val="center"/>
        <w:rPr>
          <w:rFonts w:cs="宋体" w:asciiTheme="minorEastAsia" w:hAnsiTheme="minorEastAsia" w:eastAsiaTheme="minorEastAsia"/>
          <w:sz w:val="24"/>
        </w:rPr>
      </w:pPr>
    </w:p>
    <w:p w14:paraId="264C721F">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2554F7C8">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6C504D3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622B649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6F277B13">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2965FCB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19CC384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7707D89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系（响应人名称）的法定代表人。</w:t>
      </w:r>
    </w:p>
    <w:p w14:paraId="0228C1AD">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2F13B20F">
      <w:pPr>
        <w:spacing w:line="480" w:lineRule="exact"/>
        <w:textAlignment w:val="center"/>
        <w:rPr>
          <w:rFonts w:cs="宋体" w:asciiTheme="minorEastAsia" w:hAnsiTheme="minorEastAsia" w:eastAsiaTheme="minorEastAsia"/>
          <w:sz w:val="24"/>
        </w:rPr>
      </w:pPr>
    </w:p>
    <w:p w14:paraId="03BDFB43">
      <w:pPr>
        <w:spacing w:line="480" w:lineRule="exact"/>
        <w:textAlignment w:val="center"/>
        <w:rPr>
          <w:rFonts w:cs="宋体" w:asciiTheme="minorEastAsia" w:hAnsiTheme="minorEastAsia" w:eastAsiaTheme="minorEastAsia"/>
          <w:sz w:val="24"/>
        </w:rPr>
      </w:pPr>
    </w:p>
    <w:p w14:paraId="0CEAC1BE">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（电子签章）</w:t>
      </w:r>
    </w:p>
    <w:p w14:paraId="435E3F79">
      <w:pPr>
        <w:spacing w:line="480" w:lineRule="exact"/>
        <w:textAlignment w:val="center"/>
        <w:rPr>
          <w:rFonts w:cs="宋体" w:asciiTheme="minorEastAsia" w:hAnsiTheme="minorEastAsia" w:eastAsiaTheme="minorEastAsia"/>
          <w:sz w:val="24"/>
          <w:u w:val="single"/>
        </w:rPr>
      </w:pPr>
    </w:p>
    <w:p w14:paraId="085B4E66">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4F639B2B">
      <w:pPr>
        <w:spacing w:beforeLines="100" w:afterLines="50" w:line="480" w:lineRule="exact"/>
        <w:textAlignment w:val="center"/>
        <w:rPr>
          <w:rFonts w:cs="宋体" w:asciiTheme="minorEastAsia" w:hAnsiTheme="minorEastAsia" w:eastAsiaTheme="minorEastAsia"/>
          <w:sz w:val="24"/>
        </w:rPr>
      </w:pPr>
    </w:p>
    <w:p w14:paraId="407318B9">
      <w:pPr>
        <w:spacing w:line="114" w:lineRule="exact"/>
        <w:rPr>
          <w:rFonts w:cs="宋体" w:asciiTheme="minorEastAsia" w:hAnsiTheme="minorEastAsia" w:eastAsiaTheme="minorEastAsia"/>
          <w:sz w:val="24"/>
        </w:rPr>
      </w:pPr>
    </w:p>
    <w:p w14:paraId="14CBC7D7">
      <w:pPr>
        <w:spacing w:line="0" w:lineRule="atLeast"/>
        <w:ind w:left="3740"/>
        <w:rPr>
          <w:rFonts w:cs="宋体" w:asciiTheme="minorEastAsia" w:hAnsiTheme="minorEastAsia" w:eastAsiaTheme="minorEastAsia"/>
          <w:b/>
          <w:bCs/>
          <w:sz w:val="24"/>
        </w:rPr>
      </w:pPr>
    </w:p>
    <w:p w14:paraId="748ECFA0">
      <w:pPr>
        <w:spacing w:line="0" w:lineRule="atLeast"/>
        <w:ind w:left="3740"/>
        <w:rPr>
          <w:rFonts w:cs="宋体" w:asciiTheme="minorEastAsia" w:hAnsiTheme="minorEastAsia" w:eastAsiaTheme="minorEastAsia"/>
          <w:b/>
          <w:bCs/>
          <w:sz w:val="24"/>
        </w:rPr>
      </w:pPr>
    </w:p>
    <w:p w14:paraId="7FE55EF4">
      <w:pPr>
        <w:spacing w:line="0" w:lineRule="atLeast"/>
        <w:ind w:left="3740"/>
        <w:rPr>
          <w:rFonts w:cs="宋体" w:asciiTheme="minorEastAsia" w:hAnsiTheme="minorEastAsia" w:eastAsiaTheme="minorEastAsia"/>
          <w:b/>
          <w:bCs/>
          <w:sz w:val="24"/>
        </w:rPr>
      </w:pPr>
    </w:p>
    <w:p w14:paraId="4582FBBC">
      <w:pPr>
        <w:spacing w:line="0" w:lineRule="atLeast"/>
        <w:ind w:left="3740"/>
        <w:rPr>
          <w:rFonts w:cs="宋体" w:asciiTheme="minorEastAsia" w:hAnsiTheme="minorEastAsia" w:eastAsiaTheme="minorEastAsia"/>
          <w:b/>
          <w:bCs/>
          <w:sz w:val="24"/>
        </w:rPr>
      </w:pPr>
    </w:p>
    <w:p w14:paraId="79C5694F">
      <w:pPr>
        <w:spacing w:line="0" w:lineRule="atLeast"/>
        <w:ind w:left="3740"/>
        <w:rPr>
          <w:rFonts w:cs="宋体" w:asciiTheme="minorEastAsia" w:hAnsiTheme="minorEastAsia" w:eastAsiaTheme="minorEastAsia"/>
          <w:b/>
          <w:bCs/>
          <w:sz w:val="24"/>
        </w:rPr>
      </w:pPr>
    </w:p>
    <w:p w14:paraId="3718D27F">
      <w:pPr>
        <w:spacing w:line="0" w:lineRule="atLeast"/>
        <w:ind w:left="3740"/>
        <w:rPr>
          <w:rFonts w:cs="宋体" w:asciiTheme="minorEastAsia" w:hAnsiTheme="minorEastAsia" w:eastAsiaTheme="minorEastAsia"/>
          <w:b/>
          <w:bCs/>
          <w:sz w:val="24"/>
        </w:rPr>
      </w:pPr>
    </w:p>
    <w:p w14:paraId="7B4084A8">
      <w:pPr>
        <w:spacing w:line="0" w:lineRule="atLeast"/>
        <w:ind w:left="3740"/>
        <w:rPr>
          <w:rFonts w:cs="宋体" w:asciiTheme="minorEastAsia" w:hAnsiTheme="minorEastAsia" w:eastAsiaTheme="minorEastAsia"/>
          <w:b/>
          <w:bCs/>
          <w:sz w:val="24"/>
        </w:rPr>
      </w:pPr>
    </w:p>
    <w:p w14:paraId="753A48D4">
      <w:pPr>
        <w:spacing w:line="0" w:lineRule="atLeast"/>
        <w:ind w:left="3740"/>
        <w:rPr>
          <w:rFonts w:cs="宋体" w:asciiTheme="minorEastAsia" w:hAnsiTheme="minorEastAsia" w:eastAsiaTheme="minorEastAsia"/>
          <w:b/>
          <w:bCs/>
          <w:sz w:val="24"/>
        </w:rPr>
      </w:pPr>
    </w:p>
    <w:p w14:paraId="7C7CCC26">
      <w:pPr>
        <w:spacing w:line="0" w:lineRule="atLeast"/>
        <w:ind w:left="3740"/>
        <w:rPr>
          <w:rFonts w:cs="宋体" w:asciiTheme="minorEastAsia" w:hAnsiTheme="minorEastAsia" w:eastAsiaTheme="minorEastAsia"/>
          <w:b/>
          <w:bCs/>
          <w:sz w:val="24"/>
        </w:rPr>
      </w:pPr>
    </w:p>
    <w:p w14:paraId="7487B152">
      <w:pPr>
        <w:spacing w:line="0" w:lineRule="atLeast"/>
        <w:rPr>
          <w:rFonts w:cs="宋体" w:asciiTheme="minorEastAsia" w:hAnsiTheme="minorEastAsia" w:eastAsiaTheme="minorEastAsia"/>
          <w:b/>
          <w:bCs/>
          <w:sz w:val="24"/>
        </w:rPr>
      </w:pPr>
    </w:p>
    <w:p w14:paraId="77C5EB85">
      <w:pPr>
        <w:spacing w:beforeLines="100" w:afterLines="50" w:line="480" w:lineRule="exact"/>
        <w:jc w:val="center"/>
        <w:textAlignment w:val="center"/>
        <w:rPr>
          <w:rFonts w:cs="宋体" w:asciiTheme="minorEastAsia" w:hAnsiTheme="minorEastAsia" w:eastAsiaTheme="minorEastAsia"/>
          <w:b/>
          <w:bCs/>
          <w:sz w:val="24"/>
        </w:rPr>
      </w:pPr>
    </w:p>
    <w:p w14:paraId="0C8AFC26">
      <w:pPr>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185" w:name="_Toc7629"/>
      <w:bookmarkStart w:id="186" w:name="_Toc31687"/>
      <w:bookmarkStart w:id="187" w:name="_Toc14392"/>
      <w:bookmarkStart w:id="188" w:name="_Toc30202"/>
      <w:r>
        <w:rPr>
          <w:rFonts w:hint="eastAsia" w:cs="宋体" w:asciiTheme="minorEastAsia" w:hAnsiTheme="minorEastAsia" w:eastAsiaTheme="minorEastAsia"/>
          <w:b/>
          <w:bCs/>
          <w:sz w:val="30"/>
          <w:szCs w:val="30"/>
        </w:rPr>
        <w:t>三、授权委托书</w:t>
      </w:r>
      <w:bookmarkEnd w:id="185"/>
      <w:bookmarkEnd w:id="186"/>
      <w:bookmarkEnd w:id="187"/>
      <w:bookmarkEnd w:id="188"/>
    </w:p>
    <w:p w14:paraId="13947498">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6B745DFA">
      <w:pPr>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5C0EBFC7">
      <w:pPr>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086D078D">
      <w:pPr>
        <w:spacing w:line="480" w:lineRule="exact"/>
        <w:textAlignment w:val="center"/>
        <w:rPr>
          <w:rFonts w:cs="宋体" w:asciiTheme="minorEastAsia" w:hAnsiTheme="minorEastAsia" w:eastAsiaTheme="minorEastAsia"/>
          <w:sz w:val="24"/>
          <w:szCs w:val="24"/>
        </w:rPr>
      </w:pPr>
    </w:p>
    <w:p w14:paraId="2B4D7FE2">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4A37BA8F">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76193BED">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4DA7318D">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1BA08613">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70417C53">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年月日</w:t>
      </w:r>
    </w:p>
    <w:p w14:paraId="6EED307B">
      <w:pPr>
        <w:spacing w:beforeLines="100" w:afterLines="50" w:line="480" w:lineRule="exact"/>
        <w:textAlignment w:val="center"/>
        <w:rPr>
          <w:rFonts w:cs="宋体" w:asciiTheme="minorEastAsia" w:hAnsiTheme="minorEastAsia" w:eastAsiaTheme="minorEastAsia"/>
          <w:b/>
          <w:bCs/>
          <w:sz w:val="24"/>
          <w:szCs w:val="24"/>
        </w:rPr>
      </w:pPr>
    </w:p>
    <w:p w14:paraId="09B3BD22">
      <w:pPr>
        <w:widowControl/>
        <w:spacing w:line="400" w:lineRule="exact"/>
        <w:jc w:val="left"/>
        <w:rPr>
          <w:rFonts w:cs="宋体" w:asciiTheme="minorEastAsia" w:hAnsiTheme="minorEastAsia" w:eastAsiaTheme="minorEastAsia"/>
          <w:b/>
          <w:bCs/>
          <w:sz w:val="24"/>
        </w:rPr>
      </w:pPr>
      <w:bookmarkStart w:id="189" w:name="_Toc466566720"/>
      <w:bookmarkEnd w:id="189"/>
    </w:p>
    <w:p w14:paraId="6AA3A477">
      <w:pPr>
        <w:widowControl/>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190" w:name="_Toc32717"/>
      <w:bookmarkStart w:id="191" w:name="_Toc11405"/>
      <w:bookmarkStart w:id="192" w:name="_Toc7633"/>
      <w:bookmarkStart w:id="193" w:name="_Toc6506"/>
      <w:r>
        <w:rPr>
          <w:rFonts w:hint="eastAsia" w:cs="宋体" w:asciiTheme="minorEastAsia" w:hAnsiTheme="minorEastAsia" w:eastAsiaTheme="minorEastAsia"/>
          <w:b/>
          <w:bCs/>
          <w:sz w:val="30"/>
          <w:szCs w:val="30"/>
        </w:rPr>
        <w:t>四、磋商承诺函</w:t>
      </w:r>
      <w:bookmarkEnd w:id="190"/>
      <w:bookmarkEnd w:id="191"/>
      <w:bookmarkEnd w:id="192"/>
      <w:bookmarkEnd w:id="193"/>
    </w:p>
    <w:p w14:paraId="2D215170">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p>
    <w:p w14:paraId="0E9DCFB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73FC72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489E6E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561A09D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5723606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052B0E3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4801545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2D0315D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0033AB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C07623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097DD2C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2593087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4004035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5BBAB37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690D15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6896A8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433201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344B4A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0B14F076">
      <w:pPr>
        <w:spacing w:line="360" w:lineRule="auto"/>
        <w:ind w:firstLine="480" w:firstLineChars="200"/>
        <w:rPr>
          <w:rFonts w:asciiTheme="minorEastAsia" w:hAnsiTheme="minorEastAsia" w:eastAsiaTheme="minorEastAsia"/>
          <w:sz w:val="24"/>
          <w:szCs w:val="24"/>
        </w:rPr>
      </w:pPr>
    </w:p>
    <w:p w14:paraId="120ABE3A">
      <w:pPr>
        <w:snapToGrid w:val="0"/>
        <w:spacing w:line="360" w:lineRule="auto"/>
        <w:rPr>
          <w:rFonts w:asciiTheme="minorEastAsia" w:hAnsiTheme="minorEastAsia" w:eastAsiaTheme="minorEastAsia"/>
          <w:kern w:val="0"/>
          <w:sz w:val="24"/>
          <w:szCs w:val="24"/>
        </w:rPr>
      </w:pPr>
    </w:p>
    <w:p w14:paraId="2E1C1B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响应人名称：（签章）</w:t>
      </w:r>
    </w:p>
    <w:p w14:paraId="51E989C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法定代表人或授权代表：（签章）</w:t>
      </w:r>
    </w:p>
    <w:p w14:paraId="26381EA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2AC6B6DC">
      <w:pPr>
        <w:spacing w:line="460" w:lineRule="exact"/>
        <w:ind w:firstLine="480" w:firstLineChars="200"/>
        <w:rPr>
          <w:rFonts w:cs="宋体" w:asciiTheme="minorEastAsia" w:hAnsiTheme="minorEastAsia" w:eastAsiaTheme="minorEastAsia"/>
          <w:sz w:val="24"/>
        </w:rPr>
      </w:pPr>
    </w:p>
    <w:p w14:paraId="48281923">
      <w:pPr>
        <w:spacing w:line="460" w:lineRule="exact"/>
        <w:ind w:firstLine="480" w:firstLineChars="200"/>
        <w:rPr>
          <w:rFonts w:cs="宋体" w:asciiTheme="minorEastAsia" w:hAnsiTheme="minorEastAsia" w:eastAsiaTheme="minorEastAsia"/>
          <w:sz w:val="24"/>
        </w:rPr>
      </w:pPr>
    </w:p>
    <w:p w14:paraId="3DC1B173">
      <w:pPr>
        <w:spacing w:line="460" w:lineRule="exact"/>
        <w:ind w:firstLine="480" w:firstLineChars="200"/>
        <w:rPr>
          <w:rFonts w:cs="宋体" w:asciiTheme="minorEastAsia" w:hAnsiTheme="minorEastAsia" w:eastAsiaTheme="minorEastAsia"/>
          <w:sz w:val="24"/>
        </w:rPr>
      </w:pPr>
    </w:p>
    <w:p w14:paraId="4C2921F0">
      <w:pPr>
        <w:spacing w:line="460" w:lineRule="exact"/>
        <w:ind w:firstLine="480" w:firstLineChars="200"/>
        <w:rPr>
          <w:rFonts w:cs="宋体" w:asciiTheme="minorEastAsia" w:hAnsiTheme="minorEastAsia" w:eastAsiaTheme="minorEastAsia"/>
          <w:sz w:val="24"/>
        </w:rPr>
      </w:pPr>
    </w:p>
    <w:p w14:paraId="509FB98D">
      <w:pPr>
        <w:spacing w:line="460" w:lineRule="exact"/>
        <w:ind w:firstLine="480" w:firstLineChars="200"/>
        <w:rPr>
          <w:rFonts w:cs="宋体" w:asciiTheme="minorEastAsia" w:hAnsiTheme="minorEastAsia" w:eastAsiaTheme="minorEastAsia"/>
          <w:sz w:val="24"/>
        </w:rPr>
      </w:pPr>
    </w:p>
    <w:p w14:paraId="10E4921A">
      <w:pPr>
        <w:spacing w:line="460" w:lineRule="exact"/>
        <w:ind w:firstLine="480" w:firstLineChars="200"/>
        <w:rPr>
          <w:rFonts w:cs="宋体" w:asciiTheme="minorEastAsia" w:hAnsiTheme="minorEastAsia" w:eastAsiaTheme="minorEastAsia"/>
          <w:sz w:val="24"/>
        </w:rPr>
      </w:pPr>
    </w:p>
    <w:p w14:paraId="01882616">
      <w:pPr>
        <w:spacing w:beforeLines="100" w:afterLines="50" w:line="480" w:lineRule="exact"/>
        <w:jc w:val="center"/>
        <w:textAlignment w:val="center"/>
        <w:rPr>
          <w:rFonts w:cs="宋体" w:asciiTheme="minorEastAsia" w:hAnsiTheme="minorEastAsia" w:eastAsiaTheme="minorEastAsia"/>
          <w:b/>
          <w:bCs/>
          <w:sz w:val="24"/>
        </w:rPr>
      </w:pPr>
    </w:p>
    <w:p w14:paraId="2958F0B7">
      <w:pPr>
        <w:spacing w:beforeLines="100" w:afterLines="50" w:line="480" w:lineRule="exact"/>
        <w:textAlignment w:val="center"/>
        <w:rPr>
          <w:rFonts w:cs="宋体" w:asciiTheme="minorEastAsia" w:hAnsiTheme="minorEastAsia" w:eastAsiaTheme="minorEastAsia"/>
          <w:b/>
          <w:bCs/>
          <w:sz w:val="24"/>
        </w:rPr>
      </w:pPr>
    </w:p>
    <w:p w14:paraId="6C5324C0">
      <w:pPr>
        <w:spacing w:beforeLines="100" w:afterLines="50" w:line="480" w:lineRule="exact"/>
        <w:textAlignment w:val="center"/>
        <w:rPr>
          <w:rFonts w:cs="宋体" w:asciiTheme="minorEastAsia" w:hAnsiTheme="minorEastAsia" w:eastAsiaTheme="minorEastAsia"/>
          <w:b/>
          <w:bCs/>
          <w:sz w:val="24"/>
        </w:rPr>
      </w:pPr>
    </w:p>
    <w:p w14:paraId="5B235165">
      <w:pPr>
        <w:spacing w:beforeLines="100" w:afterLines="50" w:line="480" w:lineRule="exact"/>
        <w:jc w:val="center"/>
        <w:textAlignment w:val="center"/>
        <w:rPr>
          <w:rFonts w:cs="宋体" w:asciiTheme="minorEastAsia" w:hAnsiTheme="minorEastAsia" w:eastAsiaTheme="minorEastAsia"/>
          <w:b/>
          <w:bCs/>
          <w:sz w:val="24"/>
        </w:rPr>
      </w:pPr>
    </w:p>
    <w:p w14:paraId="39B1B06C">
      <w:pPr>
        <w:spacing w:beforeLines="100" w:afterLines="50" w:line="480" w:lineRule="exact"/>
        <w:jc w:val="center"/>
        <w:textAlignment w:val="center"/>
        <w:rPr>
          <w:rFonts w:cs="宋体" w:asciiTheme="minorEastAsia" w:hAnsiTheme="minorEastAsia" w:eastAsiaTheme="minorEastAsia"/>
          <w:b/>
          <w:bCs/>
          <w:sz w:val="24"/>
        </w:rPr>
      </w:pPr>
    </w:p>
    <w:p w14:paraId="27D55295">
      <w:pPr>
        <w:spacing w:beforeLines="100" w:afterLines="50" w:line="480" w:lineRule="exact"/>
        <w:jc w:val="center"/>
        <w:textAlignment w:val="center"/>
        <w:rPr>
          <w:rFonts w:cs="宋体" w:asciiTheme="minorEastAsia" w:hAnsiTheme="minorEastAsia" w:eastAsiaTheme="minorEastAsia"/>
          <w:b/>
          <w:bCs/>
          <w:sz w:val="24"/>
        </w:rPr>
      </w:pPr>
    </w:p>
    <w:p w14:paraId="0BC31427">
      <w:pPr>
        <w:spacing w:beforeLines="100" w:afterLines="50" w:line="480" w:lineRule="exact"/>
        <w:jc w:val="center"/>
        <w:textAlignment w:val="center"/>
        <w:rPr>
          <w:rFonts w:cs="宋体" w:asciiTheme="minorEastAsia" w:hAnsiTheme="minorEastAsia" w:eastAsiaTheme="minorEastAsia"/>
          <w:b/>
          <w:bCs/>
          <w:sz w:val="24"/>
        </w:rPr>
      </w:pPr>
    </w:p>
    <w:p w14:paraId="7EA519C0">
      <w:pPr>
        <w:spacing w:beforeLines="100" w:afterLines="50" w:line="480" w:lineRule="exact"/>
        <w:jc w:val="center"/>
        <w:textAlignment w:val="center"/>
        <w:rPr>
          <w:rFonts w:cs="宋体" w:asciiTheme="minorEastAsia" w:hAnsiTheme="minorEastAsia" w:eastAsiaTheme="minorEastAsia"/>
          <w:b/>
          <w:bCs/>
          <w:sz w:val="30"/>
          <w:szCs w:val="30"/>
        </w:rPr>
      </w:pPr>
    </w:p>
    <w:p w14:paraId="60D6970B">
      <w:pPr>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194" w:name="_Toc20745"/>
      <w:bookmarkStart w:id="195" w:name="_Toc18966"/>
      <w:bookmarkStart w:id="196" w:name="_Toc5084"/>
      <w:bookmarkStart w:id="197" w:name="_Toc280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194"/>
      <w:bookmarkEnd w:id="195"/>
      <w:bookmarkEnd w:id="196"/>
      <w:bookmarkEnd w:id="197"/>
    </w:p>
    <w:p w14:paraId="399AF948">
      <w:pPr>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说明：已标价工程量清单按第五章“工程量清单”中的相关清单表格式填写。构成合同文件的已标价工程量清单包括第五章“工程量清单”有关工程量清单、磋商报价以及其他说明的内容。</w:t>
      </w:r>
    </w:p>
    <w:p w14:paraId="4BBCF555">
      <w:pPr>
        <w:spacing w:beforeLines="100" w:afterLines="50" w:line="480" w:lineRule="exact"/>
        <w:textAlignment w:val="center"/>
        <w:rPr>
          <w:rFonts w:cs="宋体" w:asciiTheme="minorEastAsia" w:hAnsiTheme="minorEastAsia" w:eastAsiaTheme="minorEastAsia"/>
          <w:sz w:val="24"/>
        </w:rPr>
      </w:pPr>
    </w:p>
    <w:p w14:paraId="1B7009DA">
      <w:pPr>
        <w:spacing w:beforeLines="100" w:afterLines="50" w:line="480" w:lineRule="exact"/>
        <w:textAlignment w:val="center"/>
        <w:rPr>
          <w:rFonts w:cs="宋体" w:asciiTheme="minorEastAsia" w:hAnsiTheme="minorEastAsia" w:eastAsiaTheme="minorEastAsia"/>
          <w:sz w:val="24"/>
        </w:rPr>
      </w:pPr>
    </w:p>
    <w:p w14:paraId="7D15FD6B">
      <w:pPr>
        <w:spacing w:beforeLines="100" w:afterLines="50" w:line="480" w:lineRule="exact"/>
        <w:textAlignment w:val="center"/>
        <w:rPr>
          <w:rFonts w:cs="宋体" w:asciiTheme="minorEastAsia" w:hAnsiTheme="minorEastAsia" w:eastAsiaTheme="minorEastAsia"/>
          <w:sz w:val="24"/>
        </w:rPr>
      </w:pPr>
    </w:p>
    <w:p w14:paraId="7B4CC9A4">
      <w:pPr>
        <w:spacing w:beforeLines="100" w:afterLines="50" w:line="480" w:lineRule="exact"/>
        <w:textAlignment w:val="center"/>
        <w:rPr>
          <w:rFonts w:cs="宋体" w:asciiTheme="minorEastAsia" w:hAnsiTheme="minorEastAsia" w:eastAsiaTheme="minorEastAsia"/>
          <w:sz w:val="24"/>
        </w:rPr>
      </w:pPr>
    </w:p>
    <w:p w14:paraId="1FD50EEC">
      <w:pPr>
        <w:spacing w:beforeLines="100" w:afterLines="50" w:line="480" w:lineRule="exact"/>
        <w:textAlignment w:val="center"/>
        <w:rPr>
          <w:rFonts w:cs="宋体" w:asciiTheme="minorEastAsia" w:hAnsiTheme="minorEastAsia" w:eastAsiaTheme="minorEastAsia"/>
          <w:sz w:val="24"/>
        </w:rPr>
      </w:pPr>
    </w:p>
    <w:p w14:paraId="6B970023">
      <w:pPr>
        <w:spacing w:beforeLines="100" w:afterLines="50" w:line="480" w:lineRule="exact"/>
        <w:textAlignment w:val="center"/>
        <w:rPr>
          <w:rFonts w:cs="宋体" w:asciiTheme="minorEastAsia" w:hAnsiTheme="minorEastAsia" w:eastAsiaTheme="minorEastAsia"/>
          <w:sz w:val="24"/>
        </w:rPr>
      </w:pPr>
    </w:p>
    <w:p w14:paraId="7FEC3C61">
      <w:pPr>
        <w:spacing w:beforeLines="100" w:afterLines="50" w:line="480" w:lineRule="exact"/>
        <w:textAlignment w:val="center"/>
        <w:rPr>
          <w:rFonts w:cs="宋体" w:asciiTheme="minorEastAsia" w:hAnsiTheme="minorEastAsia" w:eastAsiaTheme="minorEastAsia"/>
          <w:sz w:val="24"/>
        </w:rPr>
      </w:pPr>
    </w:p>
    <w:p w14:paraId="2E7E796D">
      <w:pPr>
        <w:spacing w:beforeLines="100" w:afterLines="50" w:line="480" w:lineRule="exact"/>
        <w:textAlignment w:val="center"/>
        <w:rPr>
          <w:rFonts w:cs="宋体" w:asciiTheme="minorEastAsia" w:hAnsiTheme="minorEastAsia" w:eastAsiaTheme="minorEastAsia"/>
          <w:sz w:val="24"/>
        </w:rPr>
      </w:pPr>
    </w:p>
    <w:p w14:paraId="74FABF69">
      <w:pPr>
        <w:spacing w:beforeLines="100" w:afterLines="50" w:line="480" w:lineRule="exact"/>
        <w:textAlignment w:val="center"/>
        <w:rPr>
          <w:rFonts w:cs="宋体" w:asciiTheme="minorEastAsia" w:hAnsiTheme="minorEastAsia" w:eastAsiaTheme="minorEastAsia"/>
          <w:sz w:val="24"/>
        </w:rPr>
      </w:pPr>
    </w:p>
    <w:p w14:paraId="613C10AC">
      <w:pPr>
        <w:spacing w:beforeLines="100" w:afterLines="50" w:line="480" w:lineRule="exact"/>
        <w:textAlignment w:val="center"/>
        <w:rPr>
          <w:rFonts w:cs="宋体" w:asciiTheme="minorEastAsia" w:hAnsiTheme="minorEastAsia" w:eastAsiaTheme="minorEastAsia"/>
          <w:b/>
          <w:bCs/>
          <w:sz w:val="24"/>
        </w:rPr>
      </w:pPr>
    </w:p>
    <w:p w14:paraId="6BD3C719">
      <w:pPr>
        <w:spacing w:beforeLines="100" w:afterLines="50" w:line="480" w:lineRule="exact"/>
        <w:textAlignment w:val="center"/>
        <w:rPr>
          <w:rFonts w:cs="宋体" w:asciiTheme="minorEastAsia" w:hAnsiTheme="minorEastAsia" w:eastAsiaTheme="minorEastAsia"/>
          <w:b/>
          <w:bCs/>
          <w:sz w:val="24"/>
        </w:rPr>
      </w:pPr>
    </w:p>
    <w:p w14:paraId="7621ED08">
      <w:pPr>
        <w:spacing w:beforeLines="100" w:afterLines="50" w:line="480" w:lineRule="exact"/>
        <w:textAlignment w:val="center"/>
        <w:rPr>
          <w:rFonts w:cs="宋体" w:asciiTheme="minorEastAsia" w:hAnsiTheme="minorEastAsia" w:eastAsiaTheme="minorEastAsia"/>
          <w:b/>
          <w:bCs/>
          <w:sz w:val="24"/>
        </w:rPr>
      </w:pPr>
    </w:p>
    <w:p w14:paraId="14244EB7">
      <w:pPr>
        <w:spacing w:beforeLines="100" w:afterLines="50" w:line="480" w:lineRule="exact"/>
        <w:textAlignment w:val="center"/>
        <w:rPr>
          <w:rFonts w:cs="宋体" w:asciiTheme="minorEastAsia" w:hAnsiTheme="minorEastAsia" w:eastAsiaTheme="minorEastAsia"/>
          <w:b/>
          <w:bCs/>
          <w:sz w:val="24"/>
        </w:rPr>
      </w:pPr>
    </w:p>
    <w:p w14:paraId="35533D92">
      <w:pPr>
        <w:spacing w:beforeLines="100" w:afterLines="50" w:line="480" w:lineRule="exact"/>
        <w:textAlignment w:val="center"/>
        <w:rPr>
          <w:rFonts w:cs="宋体" w:asciiTheme="minorEastAsia" w:hAnsiTheme="minorEastAsia" w:eastAsiaTheme="minorEastAsia"/>
          <w:b/>
          <w:bCs/>
          <w:sz w:val="30"/>
          <w:szCs w:val="30"/>
        </w:rPr>
      </w:pPr>
    </w:p>
    <w:p w14:paraId="79CA72F5">
      <w:pPr>
        <w:spacing w:beforeLines="100" w:afterLines="50" w:line="480" w:lineRule="exact"/>
        <w:jc w:val="center"/>
        <w:textAlignment w:val="center"/>
        <w:outlineLvl w:val="0"/>
        <w:rPr>
          <w:rFonts w:cs="宋体" w:asciiTheme="minorEastAsia" w:hAnsiTheme="minorEastAsia" w:eastAsiaTheme="minorEastAsia"/>
          <w:b/>
          <w:bCs/>
          <w:sz w:val="24"/>
        </w:rPr>
      </w:pPr>
      <w:bookmarkStart w:id="198" w:name="_Toc12493"/>
      <w:bookmarkStart w:id="199" w:name="_Toc1933"/>
      <w:bookmarkStart w:id="200" w:name="_Toc30855"/>
      <w:bookmarkStart w:id="201" w:name="_Toc309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198"/>
      <w:bookmarkEnd w:id="199"/>
      <w:bookmarkEnd w:id="200"/>
      <w:bookmarkEnd w:id="201"/>
    </w:p>
    <w:p w14:paraId="52C6CC08">
      <w:pPr>
        <w:spacing w:line="42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sz w:val="24"/>
          <w:szCs w:val="24"/>
        </w:rPr>
        <w:t>响应人应根据竞争性磋商文件和对现场的勘察情况，采用文字并结合图表形式，参考本竞争性磋商文件评分标准编制本工程的施工组织设计；</w:t>
      </w:r>
    </w:p>
    <w:p w14:paraId="702297C5">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4F1EC114">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3516D00A">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61CE0523">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13E0E9E6">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6EA90E56">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052217F1">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5AF104EC">
      <w:pPr>
        <w:spacing w:line="480" w:lineRule="exact"/>
        <w:ind w:firstLine="422" w:firstLineChars="175"/>
        <w:textAlignment w:val="center"/>
        <w:rPr>
          <w:rFonts w:cs="宋体" w:asciiTheme="minorEastAsia" w:hAnsiTheme="minorEastAsia" w:eastAsiaTheme="minorEastAsia"/>
          <w:b/>
          <w:bCs/>
          <w:sz w:val="24"/>
        </w:rPr>
      </w:pPr>
    </w:p>
    <w:p w14:paraId="4D29F7FA">
      <w:pPr>
        <w:spacing w:beforeLines="50" w:afterLines="100" w:line="480" w:lineRule="exact"/>
        <w:jc w:val="center"/>
        <w:textAlignment w:val="center"/>
        <w:rPr>
          <w:rFonts w:cs="宋体" w:asciiTheme="minorEastAsia" w:hAnsiTheme="minorEastAsia" w:eastAsiaTheme="minorEastAsia"/>
          <w:b/>
          <w:bCs/>
          <w:sz w:val="24"/>
        </w:rPr>
      </w:pPr>
    </w:p>
    <w:p w14:paraId="53F0E2CD">
      <w:pPr>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7A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59446FB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002" w:type="dxa"/>
            <w:tcBorders>
              <w:top w:val="single" w:color="auto" w:sz="4" w:space="0"/>
              <w:left w:val="nil"/>
              <w:bottom w:val="single" w:color="auto" w:sz="4" w:space="0"/>
              <w:right w:val="single" w:color="auto" w:sz="4" w:space="0"/>
            </w:tcBorders>
            <w:vAlign w:val="center"/>
          </w:tcPr>
          <w:p w14:paraId="3C3DCE3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设备</w:t>
            </w:r>
          </w:p>
          <w:p w14:paraId="4909821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41" w:type="dxa"/>
            <w:tcBorders>
              <w:top w:val="single" w:color="auto" w:sz="4" w:space="0"/>
              <w:left w:val="nil"/>
              <w:bottom w:val="single" w:color="auto" w:sz="4" w:space="0"/>
              <w:right w:val="single" w:color="auto" w:sz="4" w:space="0"/>
            </w:tcBorders>
            <w:vAlign w:val="center"/>
          </w:tcPr>
          <w:p w14:paraId="2577F97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0DB2639C">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856" w:type="dxa"/>
            <w:tcBorders>
              <w:top w:val="single" w:color="auto" w:sz="4" w:space="0"/>
              <w:left w:val="nil"/>
              <w:bottom w:val="single" w:color="auto" w:sz="4" w:space="0"/>
              <w:right w:val="single" w:color="auto" w:sz="4" w:space="0"/>
            </w:tcBorders>
            <w:vAlign w:val="center"/>
          </w:tcPr>
          <w:p w14:paraId="5F595AA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10" w:type="dxa"/>
            <w:tcBorders>
              <w:top w:val="single" w:color="auto" w:sz="4" w:space="0"/>
              <w:left w:val="nil"/>
              <w:bottom w:val="single" w:color="auto" w:sz="4" w:space="0"/>
              <w:right w:val="single" w:color="auto" w:sz="4" w:space="0"/>
            </w:tcBorders>
            <w:vAlign w:val="center"/>
          </w:tcPr>
          <w:p w14:paraId="5B980F5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1579A1A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711" w:type="dxa"/>
            <w:tcBorders>
              <w:top w:val="single" w:color="auto" w:sz="4" w:space="0"/>
              <w:left w:val="nil"/>
              <w:bottom w:val="single" w:color="auto" w:sz="4" w:space="0"/>
              <w:right w:val="single" w:color="auto" w:sz="4" w:space="0"/>
            </w:tcBorders>
            <w:vAlign w:val="center"/>
          </w:tcPr>
          <w:p w14:paraId="344AE68E">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05C5193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1178" w:type="dxa"/>
            <w:tcBorders>
              <w:top w:val="single" w:color="auto" w:sz="4" w:space="0"/>
              <w:left w:val="nil"/>
              <w:bottom w:val="single" w:color="auto" w:sz="4" w:space="0"/>
              <w:right w:val="single" w:color="auto" w:sz="4" w:space="0"/>
            </w:tcBorders>
            <w:vAlign w:val="center"/>
          </w:tcPr>
          <w:p w14:paraId="0642B2A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额定功率</w:t>
            </w:r>
          </w:p>
          <w:p w14:paraId="04618F2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（KW）</w:t>
            </w:r>
          </w:p>
        </w:tc>
        <w:tc>
          <w:tcPr>
            <w:tcW w:w="797" w:type="dxa"/>
            <w:tcBorders>
              <w:top w:val="single" w:color="auto" w:sz="4" w:space="0"/>
              <w:left w:val="nil"/>
              <w:bottom w:val="single" w:color="auto" w:sz="4" w:space="0"/>
              <w:right w:val="single" w:color="auto" w:sz="4" w:space="0"/>
            </w:tcBorders>
            <w:vAlign w:val="center"/>
          </w:tcPr>
          <w:p w14:paraId="470C9D7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生产</w:t>
            </w:r>
          </w:p>
          <w:p w14:paraId="3D19089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能力</w:t>
            </w:r>
          </w:p>
        </w:tc>
        <w:tc>
          <w:tcPr>
            <w:tcW w:w="950" w:type="dxa"/>
            <w:tcBorders>
              <w:top w:val="single" w:color="auto" w:sz="4" w:space="0"/>
              <w:left w:val="nil"/>
              <w:bottom w:val="single" w:color="auto" w:sz="4" w:space="0"/>
              <w:right w:val="single" w:color="auto" w:sz="4" w:space="0"/>
            </w:tcBorders>
            <w:vAlign w:val="center"/>
          </w:tcPr>
          <w:p w14:paraId="2FCC1CDC">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用于施</w:t>
            </w:r>
          </w:p>
          <w:p w14:paraId="00578CA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工部位</w:t>
            </w:r>
          </w:p>
        </w:tc>
        <w:tc>
          <w:tcPr>
            <w:tcW w:w="766" w:type="dxa"/>
            <w:tcBorders>
              <w:top w:val="single" w:color="auto" w:sz="4" w:space="0"/>
              <w:left w:val="nil"/>
              <w:bottom w:val="single" w:color="auto" w:sz="4" w:space="0"/>
              <w:right w:val="single" w:color="auto" w:sz="4" w:space="0"/>
            </w:tcBorders>
            <w:vAlign w:val="center"/>
          </w:tcPr>
          <w:p w14:paraId="7A7D39E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1BC0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BC8D86C">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30A26DD3">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697A6E0D">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E2E0DE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677CC1B">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071609F">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298436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39A33E8E">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0CA46A8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9C44A4C">
            <w:pPr>
              <w:spacing w:line="480" w:lineRule="exact"/>
              <w:jc w:val="center"/>
              <w:textAlignment w:val="center"/>
              <w:rPr>
                <w:rFonts w:cs="宋体" w:asciiTheme="minorEastAsia" w:hAnsiTheme="minorEastAsia" w:eastAsiaTheme="minorEastAsia"/>
                <w:sz w:val="24"/>
              </w:rPr>
            </w:pPr>
          </w:p>
        </w:tc>
      </w:tr>
      <w:tr w14:paraId="1315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899DC1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6C0BF8F">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4801BB9">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96B1B56">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2C5BFDE">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BCA70AA">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F28361B">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0358A58">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31069F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6E832D67">
            <w:pPr>
              <w:spacing w:line="480" w:lineRule="exact"/>
              <w:jc w:val="center"/>
              <w:textAlignment w:val="center"/>
              <w:rPr>
                <w:rFonts w:cs="宋体" w:asciiTheme="minorEastAsia" w:hAnsiTheme="minorEastAsia" w:eastAsiaTheme="minorEastAsia"/>
                <w:sz w:val="24"/>
              </w:rPr>
            </w:pPr>
          </w:p>
        </w:tc>
      </w:tr>
      <w:tr w14:paraId="7A21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9A23FFA">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5D44726">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42C11669">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01EFF8D2">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537D750">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13E0D95">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65A7580">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69D0FFF">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0B5CAF2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77609768">
            <w:pPr>
              <w:spacing w:line="480" w:lineRule="exact"/>
              <w:jc w:val="center"/>
              <w:textAlignment w:val="center"/>
              <w:rPr>
                <w:rFonts w:cs="宋体" w:asciiTheme="minorEastAsia" w:hAnsiTheme="minorEastAsia" w:eastAsiaTheme="minorEastAsia"/>
                <w:sz w:val="24"/>
              </w:rPr>
            </w:pPr>
          </w:p>
        </w:tc>
      </w:tr>
      <w:tr w14:paraId="671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58C3C53">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62C48EBC">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61CC8F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BB37380">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521C10E">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D5E3A46">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31C2425">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CAB95B8">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C049DE2">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310C120">
            <w:pPr>
              <w:spacing w:line="480" w:lineRule="exact"/>
              <w:jc w:val="center"/>
              <w:textAlignment w:val="center"/>
              <w:rPr>
                <w:rFonts w:cs="宋体" w:asciiTheme="minorEastAsia" w:hAnsiTheme="minorEastAsia" w:eastAsiaTheme="minorEastAsia"/>
                <w:sz w:val="24"/>
              </w:rPr>
            </w:pPr>
          </w:p>
        </w:tc>
      </w:tr>
      <w:tr w14:paraId="405B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697BF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03B107B">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1606EE2">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2493CA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9CD2EA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807B1BD">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22D125E1">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3A46C00D">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413BE2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7020028">
            <w:pPr>
              <w:spacing w:line="480" w:lineRule="exact"/>
              <w:jc w:val="center"/>
              <w:textAlignment w:val="center"/>
              <w:rPr>
                <w:rFonts w:cs="宋体" w:asciiTheme="minorEastAsia" w:hAnsiTheme="minorEastAsia" w:eastAsiaTheme="minorEastAsia"/>
                <w:sz w:val="24"/>
              </w:rPr>
            </w:pPr>
          </w:p>
        </w:tc>
      </w:tr>
      <w:tr w14:paraId="7D43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3C06F8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107D619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2AE2483D">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E73551C">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B6C2E43">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A1C2CA5">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186645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20C66DA">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A34D6D4">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62D5ABF8">
            <w:pPr>
              <w:spacing w:line="480" w:lineRule="exact"/>
              <w:jc w:val="center"/>
              <w:textAlignment w:val="center"/>
              <w:rPr>
                <w:rFonts w:cs="宋体" w:asciiTheme="minorEastAsia" w:hAnsiTheme="minorEastAsia" w:eastAsiaTheme="minorEastAsia"/>
                <w:sz w:val="24"/>
              </w:rPr>
            </w:pPr>
          </w:p>
        </w:tc>
      </w:tr>
      <w:tr w14:paraId="54A9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2054369">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1663856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D82004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A878C50">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B3B5840">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2FB7374">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0B49DAC">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565683B">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EC39420">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AFE2670">
            <w:pPr>
              <w:spacing w:line="480" w:lineRule="exact"/>
              <w:jc w:val="center"/>
              <w:textAlignment w:val="center"/>
              <w:rPr>
                <w:rFonts w:cs="宋体" w:asciiTheme="minorEastAsia" w:hAnsiTheme="minorEastAsia" w:eastAsiaTheme="minorEastAsia"/>
                <w:sz w:val="24"/>
              </w:rPr>
            </w:pPr>
          </w:p>
        </w:tc>
      </w:tr>
      <w:tr w14:paraId="32E3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E175B0C">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679018FA">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6FE853B1">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0A879D0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ED35B7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E925FB4">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7AFBA034">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7DEB69AB">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0096FBA2">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71BE2B56">
            <w:pPr>
              <w:spacing w:line="480" w:lineRule="exact"/>
              <w:jc w:val="center"/>
              <w:textAlignment w:val="center"/>
              <w:rPr>
                <w:rFonts w:cs="宋体" w:asciiTheme="minorEastAsia" w:hAnsiTheme="minorEastAsia" w:eastAsiaTheme="minorEastAsia"/>
                <w:sz w:val="24"/>
              </w:rPr>
            </w:pPr>
          </w:p>
        </w:tc>
      </w:tr>
      <w:tr w14:paraId="62FF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C373171">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626047F">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D2A153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550662B">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7FC66B8">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0369F14">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A0E207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13230B8">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4AF203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C2B9601">
            <w:pPr>
              <w:spacing w:line="480" w:lineRule="exact"/>
              <w:jc w:val="center"/>
              <w:textAlignment w:val="center"/>
              <w:rPr>
                <w:rFonts w:cs="宋体" w:asciiTheme="minorEastAsia" w:hAnsiTheme="minorEastAsia" w:eastAsiaTheme="minorEastAsia"/>
                <w:sz w:val="24"/>
              </w:rPr>
            </w:pPr>
          </w:p>
        </w:tc>
      </w:tr>
      <w:tr w14:paraId="3A38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6670048">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224C9D5">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F315A9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0A7C31F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28D39C59">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002BB84">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79D2D74">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39686033">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D2F0B0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10C2F21">
            <w:pPr>
              <w:spacing w:line="480" w:lineRule="exact"/>
              <w:jc w:val="center"/>
              <w:textAlignment w:val="center"/>
              <w:rPr>
                <w:rFonts w:cs="宋体" w:asciiTheme="minorEastAsia" w:hAnsiTheme="minorEastAsia" w:eastAsiaTheme="minorEastAsia"/>
                <w:sz w:val="24"/>
              </w:rPr>
            </w:pPr>
          </w:p>
        </w:tc>
      </w:tr>
      <w:tr w14:paraId="1E22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CEC96C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6BEB83AA">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4BF0F1D7">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04B363F2">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22491A06">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A5EDCE1">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E9C168D">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7322955D">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ED3AF10">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EFF2718">
            <w:pPr>
              <w:spacing w:line="480" w:lineRule="exact"/>
              <w:jc w:val="center"/>
              <w:textAlignment w:val="center"/>
              <w:rPr>
                <w:rFonts w:cs="宋体" w:asciiTheme="minorEastAsia" w:hAnsiTheme="minorEastAsia" w:eastAsiaTheme="minorEastAsia"/>
                <w:sz w:val="24"/>
              </w:rPr>
            </w:pPr>
          </w:p>
        </w:tc>
      </w:tr>
      <w:tr w14:paraId="0312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F618151">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43E8A3B">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5A182A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1D3D5B1">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97F3812">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A7A8FF4">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243E7EA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3764A09">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2D8ED344">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7A06B6C">
            <w:pPr>
              <w:spacing w:line="480" w:lineRule="exact"/>
              <w:jc w:val="center"/>
              <w:textAlignment w:val="center"/>
              <w:rPr>
                <w:rFonts w:cs="宋体" w:asciiTheme="minorEastAsia" w:hAnsiTheme="minorEastAsia" w:eastAsiaTheme="minorEastAsia"/>
                <w:sz w:val="24"/>
              </w:rPr>
            </w:pPr>
          </w:p>
        </w:tc>
      </w:tr>
      <w:tr w14:paraId="0764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DA693A1">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169506FE">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42236C6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B248E6B">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F581E03">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C812B4D">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2C67536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1BFD95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3B3C99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6E2C6800">
            <w:pPr>
              <w:spacing w:line="480" w:lineRule="exact"/>
              <w:jc w:val="center"/>
              <w:textAlignment w:val="center"/>
              <w:rPr>
                <w:rFonts w:cs="宋体" w:asciiTheme="minorEastAsia" w:hAnsiTheme="minorEastAsia" w:eastAsiaTheme="minorEastAsia"/>
                <w:sz w:val="24"/>
              </w:rPr>
            </w:pPr>
          </w:p>
        </w:tc>
      </w:tr>
      <w:tr w14:paraId="17F8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68BA908">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6B4E9DB9">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7B27A3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3E2B8E67">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07E4AB5">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8F02ECD">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0EBC27">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260B61C">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2C85A85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7C3C158A">
            <w:pPr>
              <w:spacing w:line="480" w:lineRule="exact"/>
              <w:jc w:val="center"/>
              <w:textAlignment w:val="center"/>
              <w:rPr>
                <w:rFonts w:cs="宋体" w:asciiTheme="minorEastAsia" w:hAnsiTheme="minorEastAsia" w:eastAsiaTheme="minorEastAsia"/>
                <w:sz w:val="24"/>
              </w:rPr>
            </w:pPr>
          </w:p>
        </w:tc>
      </w:tr>
      <w:tr w14:paraId="6D9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356B16">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7B0D11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C95E469">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AB852C1">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90B464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1AB45DE">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414E066">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6B75E0E9">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508ADFF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5758CC2">
            <w:pPr>
              <w:spacing w:line="480" w:lineRule="exact"/>
              <w:jc w:val="center"/>
              <w:textAlignment w:val="center"/>
              <w:rPr>
                <w:rFonts w:cs="宋体" w:asciiTheme="minorEastAsia" w:hAnsiTheme="minorEastAsia" w:eastAsiaTheme="minorEastAsia"/>
                <w:sz w:val="24"/>
              </w:rPr>
            </w:pPr>
          </w:p>
        </w:tc>
      </w:tr>
      <w:tr w14:paraId="26D8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CF5556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19EC254">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56BC90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5080DB4">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27998D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33C1179">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BE4C684">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65467B2">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58F2D63">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345A3715">
            <w:pPr>
              <w:spacing w:line="480" w:lineRule="exact"/>
              <w:jc w:val="center"/>
              <w:textAlignment w:val="center"/>
              <w:rPr>
                <w:rFonts w:cs="宋体" w:asciiTheme="minorEastAsia" w:hAnsiTheme="minorEastAsia" w:eastAsiaTheme="minorEastAsia"/>
                <w:sz w:val="24"/>
              </w:rPr>
            </w:pPr>
          </w:p>
        </w:tc>
      </w:tr>
      <w:tr w14:paraId="1B52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2A8AA28">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56D30F01">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2C62C76">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6C0E3E86">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29AF06B">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82111D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96049BA">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52E89F7">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22368D96">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94AD9F1">
            <w:pPr>
              <w:spacing w:line="480" w:lineRule="exact"/>
              <w:jc w:val="center"/>
              <w:textAlignment w:val="center"/>
              <w:rPr>
                <w:rFonts w:cs="宋体" w:asciiTheme="minorEastAsia" w:hAnsiTheme="minorEastAsia" w:eastAsiaTheme="minorEastAsia"/>
                <w:sz w:val="24"/>
              </w:rPr>
            </w:pPr>
          </w:p>
        </w:tc>
      </w:tr>
      <w:tr w14:paraId="233C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1600A629">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D8B999B">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2B16A3F7">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1F630816">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082444D">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327BCA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2679F224">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15186F9">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5F3F2BB4">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98C6C6F">
            <w:pPr>
              <w:spacing w:line="480" w:lineRule="exact"/>
              <w:jc w:val="center"/>
              <w:textAlignment w:val="center"/>
              <w:rPr>
                <w:rFonts w:cs="宋体" w:asciiTheme="minorEastAsia" w:hAnsiTheme="minorEastAsia" w:eastAsiaTheme="minorEastAsia"/>
                <w:sz w:val="24"/>
              </w:rPr>
            </w:pPr>
          </w:p>
        </w:tc>
      </w:tr>
    </w:tbl>
    <w:p w14:paraId="2BAA9EBE">
      <w:pPr>
        <w:spacing w:beforeLines="50" w:afterLines="100" w:line="480" w:lineRule="exact"/>
        <w:jc w:val="center"/>
        <w:textAlignment w:val="center"/>
        <w:rPr>
          <w:rFonts w:cs="宋体" w:asciiTheme="minorEastAsia" w:hAnsiTheme="minorEastAsia" w:eastAsiaTheme="minorEastAsia"/>
          <w:b/>
          <w:bCs/>
          <w:sz w:val="24"/>
        </w:rPr>
      </w:pPr>
    </w:p>
    <w:p w14:paraId="4E708EF4">
      <w:pPr>
        <w:spacing w:beforeLines="50" w:afterLines="100" w:line="480" w:lineRule="exact"/>
        <w:jc w:val="center"/>
        <w:textAlignment w:val="center"/>
        <w:rPr>
          <w:rFonts w:cs="宋体" w:asciiTheme="minorEastAsia" w:hAnsiTheme="minorEastAsia" w:eastAsiaTheme="minorEastAsia"/>
          <w:b/>
          <w:bCs/>
          <w:sz w:val="24"/>
        </w:rPr>
      </w:pPr>
    </w:p>
    <w:p w14:paraId="7D90E5CA">
      <w:pPr>
        <w:spacing w:beforeLines="50" w:afterLines="100" w:line="480" w:lineRule="exact"/>
        <w:jc w:val="center"/>
        <w:textAlignment w:val="center"/>
        <w:rPr>
          <w:rFonts w:cs="宋体" w:asciiTheme="minorEastAsia" w:hAnsiTheme="minorEastAsia" w:eastAsiaTheme="minorEastAsia"/>
          <w:b/>
          <w:bCs/>
          <w:sz w:val="24"/>
        </w:rPr>
      </w:pPr>
    </w:p>
    <w:p w14:paraId="5E8C870C">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3642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4F5E1A6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134" w:type="dxa"/>
            <w:tcBorders>
              <w:top w:val="single" w:color="auto" w:sz="4" w:space="0"/>
              <w:left w:val="nil"/>
              <w:bottom w:val="single" w:color="auto" w:sz="4" w:space="0"/>
              <w:right w:val="single" w:color="auto" w:sz="4" w:space="0"/>
            </w:tcBorders>
            <w:vAlign w:val="center"/>
          </w:tcPr>
          <w:p w14:paraId="2CA3151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仪器设备</w:t>
            </w:r>
          </w:p>
          <w:p w14:paraId="305935D4">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51" w:type="dxa"/>
            <w:tcBorders>
              <w:top w:val="single" w:color="auto" w:sz="4" w:space="0"/>
              <w:left w:val="nil"/>
              <w:bottom w:val="single" w:color="auto" w:sz="4" w:space="0"/>
              <w:right w:val="single" w:color="auto" w:sz="4" w:space="0"/>
            </w:tcBorders>
            <w:vAlign w:val="center"/>
          </w:tcPr>
          <w:p w14:paraId="65ABAAF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075A586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992" w:type="dxa"/>
            <w:tcBorders>
              <w:top w:val="single" w:color="auto" w:sz="4" w:space="0"/>
              <w:left w:val="nil"/>
              <w:bottom w:val="single" w:color="auto" w:sz="4" w:space="0"/>
              <w:right w:val="single" w:color="auto" w:sz="4" w:space="0"/>
            </w:tcBorders>
            <w:vAlign w:val="center"/>
          </w:tcPr>
          <w:p w14:paraId="3A47460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09" w:type="dxa"/>
            <w:tcBorders>
              <w:top w:val="single" w:color="auto" w:sz="4" w:space="0"/>
              <w:left w:val="nil"/>
              <w:bottom w:val="single" w:color="auto" w:sz="4" w:space="0"/>
              <w:right w:val="single" w:color="auto" w:sz="4" w:space="0"/>
            </w:tcBorders>
            <w:vAlign w:val="center"/>
          </w:tcPr>
          <w:p w14:paraId="7F91C815">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7FCB3A5E">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850" w:type="dxa"/>
            <w:tcBorders>
              <w:top w:val="single" w:color="auto" w:sz="4" w:space="0"/>
              <w:left w:val="nil"/>
              <w:bottom w:val="single" w:color="auto" w:sz="4" w:space="0"/>
              <w:right w:val="single" w:color="auto" w:sz="4" w:space="0"/>
            </w:tcBorders>
            <w:vAlign w:val="center"/>
          </w:tcPr>
          <w:p w14:paraId="5C4161E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547463F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992" w:type="dxa"/>
            <w:tcBorders>
              <w:top w:val="single" w:color="auto" w:sz="4" w:space="0"/>
              <w:left w:val="nil"/>
              <w:bottom w:val="single" w:color="auto" w:sz="4" w:space="0"/>
              <w:right w:val="single" w:color="auto" w:sz="4" w:space="0"/>
            </w:tcBorders>
            <w:vAlign w:val="center"/>
          </w:tcPr>
          <w:p w14:paraId="22DAE67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已使用</w:t>
            </w:r>
          </w:p>
          <w:p w14:paraId="630CC56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台时数</w:t>
            </w:r>
          </w:p>
        </w:tc>
        <w:tc>
          <w:tcPr>
            <w:tcW w:w="1418" w:type="dxa"/>
            <w:tcBorders>
              <w:top w:val="single" w:color="auto" w:sz="4" w:space="0"/>
              <w:left w:val="nil"/>
              <w:bottom w:val="single" w:color="auto" w:sz="4" w:space="0"/>
              <w:right w:val="single" w:color="auto" w:sz="4" w:space="0"/>
            </w:tcBorders>
            <w:vAlign w:val="center"/>
          </w:tcPr>
          <w:p w14:paraId="69392CC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  途</w:t>
            </w:r>
          </w:p>
        </w:tc>
        <w:tc>
          <w:tcPr>
            <w:tcW w:w="850" w:type="dxa"/>
            <w:tcBorders>
              <w:top w:val="single" w:color="auto" w:sz="4" w:space="0"/>
              <w:left w:val="nil"/>
              <w:bottom w:val="single" w:color="auto" w:sz="4" w:space="0"/>
              <w:right w:val="single" w:color="auto" w:sz="4" w:space="0"/>
            </w:tcBorders>
            <w:vAlign w:val="center"/>
          </w:tcPr>
          <w:p w14:paraId="3A7D46F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36E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908A5D">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2059E1C">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4A3FC0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261FC3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A084B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EAA13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780C7C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66E457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EA7C65B">
            <w:pPr>
              <w:spacing w:line="480" w:lineRule="exact"/>
              <w:jc w:val="center"/>
              <w:textAlignment w:val="center"/>
              <w:rPr>
                <w:rFonts w:cs="宋体" w:asciiTheme="minorEastAsia" w:hAnsiTheme="minorEastAsia" w:eastAsiaTheme="minorEastAsia"/>
                <w:sz w:val="24"/>
              </w:rPr>
            </w:pPr>
          </w:p>
        </w:tc>
      </w:tr>
      <w:tr w14:paraId="3F4D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FA961B1">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18FD53D">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D534EC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3BC45B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9249C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4A6C9F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18D17A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C6E7B62">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733378A">
            <w:pPr>
              <w:spacing w:line="480" w:lineRule="exact"/>
              <w:jc w:val="center"/>
              <w:textAlignment w:val="center"/>
              <w:rPr>
                <w:rFonts w:cs="宋体" w:asciiTheme="minorEastAsia" w:hAnsiTheme="minorEastAsia" w:eastAsiaTheme="minorEastAsia"/>
                <w:sz w:val="24"/>
              </w:rPr>
            </w:pPr>
          </w:p>
        </w:tc>
      </w:tr>
      <w:tr w14:paraId="0D7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D8365A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EBCF47D">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7D2B68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1BA34C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A43A8B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59A84E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81146C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2A7DB9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55190C4">
            <w:pPr>
              <w:spacing w:line="480" w:lineRule="exact"/>
              <w:jc w:val="center"/>
              <w:textAlignment w:val="center"/>
              <w:rPr>
                <w:rFonts w:cs="宋体" w:asciiTheme="minorEastAsia" w:hAnsiTheme="minorEastAsia" w:eastAsiaTheme="minorEastAsia"/>
                <w:sz w:val="24"/>
              </w:rPr>
            </w:pPr>
          </w:p>
        </w:tc>
      </w:tr>
      <w:tr w14:paraId="2DC3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B78093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A342838">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5B8DEA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EFFC7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B2FA0E9">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9F910F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DCD7A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BC4DBE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D07F203">
            <w:pPr>
              <w:spacing w:line="480" w:lineRule="exact"/>
              <w:jc w:val="center"/>
              <w:textAlignment w:val="center"/>
              <w:rPr>
                <w:rFonts w:cs="宋体" w:asciiTheme="minorEastAsia" w:hAnsiTheme="minorEastAsia" w:eastAsiaTheme="minorEastAsia"/>
                <w:sz w:val="24"/>
              </w:rPr>
            </w:pPr>
          </w:p>
        </w:tc>
      </w:tr>
      <w:tr w14:paraId="6A54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D5E0DF2">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4BEB9E8">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D9C518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E636BC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24C6D48">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8E59C9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92CC1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81078A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6AA3035">
            <w:pPr>
              <w:spacing w:line="480" w:lineRule="exact"/>
              <w:jc w:val="center"/>
              <w:textAlignment w:val="center"/>
              <w:rPr>
                <w:rFonts w:cs="宋体" w:asciiTheme="minorEastAsia" w:hAnsiTheme="minorEastAsia" w:eastAsiaTheme="minorEastAsia"/>
                <w:sz w:val="24"/>
              </w:rPr>
            </w:pPr>
          </w:p>
        </w:tc>
      </w:tr>
      <w:tr w14:paraId="3656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FC3CDCD">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BB36D25">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F1F2BF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57BB00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A39E50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4B01A6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F86521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902191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2015F26">
            <w:pPr>
              <w:spacing w:line="480" w:lineRule="exact"/>
              <w:jc w:val="center"/>
              <w:textAlignment w:val="center"/>
              <w:rPr>
                <w:rFonts w:cs="宋体" w:asciiTheme="minorEastAsia" w:hAnsiTheme="minorEastAsia" w:eastAsiaTheme="minorEastAsia"/>
                <w:sz w:val="24"/>
              </w:rPr>
            </w:pPr>
          </w:p>
        </w:tc>
      </w:tr>
      <w:tr w14:paraId="2F00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A4DEF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4563D79">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268835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8A530E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A78A1D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99365B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4F5CC2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14139F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F61B8F8">
            <w:pPr>
              <w:spacing w:line="480" w:lineRule="exact"/>
              <w:jc w:val="center"/>
              <w:textAlignment w:val="center"/>
              <w:rPr>
                <w:rFonts w:cs="宋体" w:asciiTheme="minorEastAsia" w:hAnsiTheme="minorEastAsia" w:eastAsiaTheme="minorEastAsia"/>
                <w:sz w:val="24"/>
              </w:rPr>
            </w:pPr>
          </w:p>
        </w:tc>
      </w:tr>
      <w:tr w14:paraId="26DB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CFAB67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C4609D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57D78A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9D30AB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E0963A5">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9A1697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BD5C4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54D07E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F5E39C6">
            <w:pPr>
              <w:spacing w:line="480" w:lineRule="exact"/>
              <w:jc w:val="center"/>
              <w:textAlignment w:val="center"/>
              <w:rPr>
                <w:rFonts w:cs="宋体" w:asciiTheme="minorEastAsia" w:hAnsiTheme="minorEastAsia" w:eastAsiaTheme="minorEastAsia"/>
                <w:sz w:val="24"/>
              </w:rPr>
            </w:pPr>
          </w:p>
        </w:tc>
      </w:tr>
      <w:tr w14:paraId="2582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28403F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A666273">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C3B8A1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6A0745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D4BF0BA">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BA9CCB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0E8FB5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F92887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B9064F1">
            <w:pPr>
              <w:spacing w:line="480" w:lineRule="exact"/>
              <w:jc w:val="center"/>
              <w:textAlignment w:val="center"/>
              <w:rPr>
                <w:rFonts w:cs="宋体" w:asciiTheme="minorEastAsia" w:hAnsiTheme="minorEastAsia" w:eastAsiaTheme="minorEastAsia"/>
                <w:sz w:val="24"/>
              </w:rPr>
            </w:pPr>
          </w:p>
        </w:tc>
      </w:tr>
      <w:tr w14:paraId="372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1E5E3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E3E4353">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2501203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6A4CBE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64CC6F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DD502B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DAC9B6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7C3D88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D84F0A1">
            <w:pPr>
              <w:spacing w:line="480" w:lineRule="exact"/>
              <w:jc w:val="center"/>
              <w:textAlignment w:val="center"/>
              <w:rPr>
                <w:rFonts w:cs="宋体" w:asciiTheme="minorEastAsia" w:hAnsiTheme="minorEastAsia" w:eastAsiaTheme="minorEastAsia"/>
                <w:sz w:val="24"/>
              </w:rPr>
            </w:pPr>
          </w:p>
        </w:tc>
      </w:tr>
      <w:tr w14:paraId="17D1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DAB1D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D4D3E0A">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2BEDA8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FE8E2D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56657DA">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D00331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F3C65D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25CA98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F4B5398">
            <w:pPr>
              <w:spacing w:line="480" w:lineRule="exact"/>
              <w:jc w:val="center"/>
              <w:textAlignment w:val="center"/>
              <w:rPr>
                <w:rFonts w:cs="宋体" w:asciiTheme="minorEastAsia" w:hAnsiTheme="minorEastAsia" w:eastAsiaTheme="minorEastAsia"/>
                <w:sz w:val="24"/>
              </w:rPr>
            </w:pPr>
          </w:p>
        </w:tc>
      </w:tr>
      <w:tr w14:paraId="69FE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3BB436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D18F1C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1B4444D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1BF873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CE940B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DCEE22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12D7F7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64D4C1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5DB58E9">
            <w:pPr>
              <w:spacing w:line="480" w:lineRule="exact"/>
              <w:jc w:val="center"/>
              <w:textAlignment w:val="center"/>
              <w:rPr>
                <w:rFonts w:cs="宋体" w:asciiTheme="minorEastAsia" w:hAnsiTheme="minorEastAsia" w:eastAsiaTheme="minorEastAsia"/>
                <w:sz w:val="24"/>
              </w:rPr>
            </w:pPr>
          </w:p>
        </w:tc>
      </w:tr>
      <w:tr w14:paraId="3B0E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6E3842">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E9EB530">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D95F01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495A44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71A4B5">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181611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99BFB0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0C7B8C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A41BA9C">
            <w:pPr>
              <w:spacing w:line="480" w:lineRule="exact"/>
              <w:jc w:val="center"/>
              <w:textAlignment w:val="center"/>
              <w:rPr>
                <w:rFonts w:cs="宋体" w:asciiTheme="minorEastAsia" w:hAnsiTheme="minorEastAsia" w:eastAsiaTheme="minorEastAsia"/>
                <w:sz w:val="24"/>
              </w:rPr>
            </w:pPr>
          </w:p>
        </w:tc>
      </w:tr>
      <w:tr w14:paraId="746E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B2D3EA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B9B820D">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2899121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9CC360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7CA31A">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54FE3C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946BBEA">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D61B2D5">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883C3FA">
            <w:pPr>
              <w:spacing w:line="480" w:lineRule="exact"/>
              <w:jc w:val="center"/>
              <w:textAlignment w:val="center"/>
              <w:rPr>
                <w:rFonts w:cs="宋体" w:asciiTheme="minorEastAsia" w:hAnsiTheme="minorEastAsia" w:eastAsiaTheme="minorEastAsia"/>
                <w:sz w:val="24"/>
              </w:rPr>
            </w:pPr>
          </w:p>
        </w:tc>
      </w:tr>
      <w:tr w14:paraId="0ED6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54B872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19D05CA">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22C3721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DDCE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E9D95C8">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B687B5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576AB8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44293C9">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A3AB6FC">
            <w:pPr>
              <w:spacing w:line="480" w:lineRule="exact"/>
              <w:jc w:val="center"/>
              <w:textAlignment w:val="center"/>
              <w:rPr>
                <w:rFonts w:cs="宋体" w:asciiTheme="minorEastAsia" w:hAnsiTheme="minorEastAsia" w:eastAsiaTheme="minorEastAsia"/>
                <w:sz w:val="24"/>
              </w:rPr>
            </w:pPr>
          </w:p>
        </w:tc>
      </w:tr>
      <w:tr w14:paraId="7CB8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120EF7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73713E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E9365D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261094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8597EB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418D7F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390614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7E8A2F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E7129B1">
            <w:pPr>
              <w:spacing w:line="480" w:lineRule="exact"/>
              <w:jc w:val="center"/>
              <w:textAlignment w:val="center"/>
              <w:rPr>
                <w:rFonts w:cs="宋体" w:asciiTheme="minorEastAsia" w:hAnsiTheme="minorEastAsia" w:eastAsiaTheme="minorEastAsia"/>
                <w:sz w:val="24"/>
              </w:rPr>
            </w:pPr>
          </w:p>
        </w:tc>
      </w:tr>
      <w:tr w14:paraId="4CA1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C4491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CEDD78C">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709546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058170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A2D10F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BD545F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8EFF52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986B97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4552E3F">
            <w:pPr>
              <w:spacing w:line="480" w:lineRule="exact"/>
              <w:jc w:val="center"/>
              <w:textAlignment w:val="center"/>
              <w:rPr>
                <w:rFonts w:cs="宋体" w:asciiTheme="minorEastAsia" w:hAnsiTheme="minorEastAsia" w:eastAsiaTheme="minorEastAsia"/>
                <w:sz w:val="24"/>
              </w:rPr>
            </w:pPr>
          </w:p>
        </w:tc>
      </w:tr>
      <w:tr w14:paraId="32E1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5115EA">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C5E59A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03080A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8C3206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2971C4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6374CA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2D06FE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EC4081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78D30A6">
            <w:pPr>
              <w:spacing w:line="480" w:lineRule="exact"/>
              <w:jc w:val="center"/>
              <w:textAlignment w:val="center"/>
              <w:rPr>
                <w:rFonts w:cs="宋体" w:asciiTheme="minorEastAsia" w:hAnsiTheme="minorEastAsia" w:eastAsiaTheme="minorEastAsia"/>
                <w:sz w:val="24"/>
              </w:rPr>
            </w:pPr>
          </w:p>
        </w:tc>
      </w:tr>
      <w:tr w14:paraId="229F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78C9A6E">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66367F0A">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141CB1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7B48D0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8DA911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AB6B54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346DA0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50B96A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E2FF05A">
            <w:pPr>
              <w:spacing w:line="480" w:lineRule="exact"/>
              <w:jc w:val="center"/>
              <w:textAlignment w:val="center"/>
              <w:rPr>
                <w:rFonts w:cs="宋体" w:asciiTheme="minorEastAsia" w:hAnsiTheme="minorEastAsia" w:eastAsiaTheme="minorEastAsia"/>
                <w:sz w:val="24"/>
              </w:rPr>
            </w:pPr>
          </w:p>
        </w:tc>
      </w:tr>
      <w:tr w14:paraId="69F0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6E1FB9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328213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18104BC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2524FA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0CB2BC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E15D54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CAF133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4A782A6">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AC691BE">
            <w:pPr>
              <w:spacing w:line="480" w:lineRule="exact"/>
              <w:jc w:val="center"/>
              <w:textAlignment w:val="center"/>
              <w:rPr>
                <w:rFonts w:cs="宋体" w:asciiTheme="minorEastAsia" w:hAnsiTheme="minorEastAsia" w:eastAsiaTheme="minorEastAsia"/>
                <w:sz w:val="24"/>
              </w:rPr>
            </w:pPr>
          </w:p>
        </w:tc>
      </w:tr>
    </w:tbl>
    <w:p w14:paraId="0B87190D">
      <w:pPr>
        <w:spacing w:beforeLines="50" w:afterLines="50" w:line="480" w:lineRule="exact"/>
        <w:jc w:val="center"/>
        <w:textAlignment w:val="center"/>
        <w:rPr>
          <w:rFonts w:cs="宋体" w:asciiTheme="minorEastAsia" w:hAnsiTheme="minorEastAsia" w:eastAsiaTheme="minorEastAsia"/>
          <w:sz w:val="24"/>
        </w:rPr>
      </w:pPr>
    </w:p>
    <w:p w14:paraId="46C41D97">
      <w:pPr>
        <w:spacing w:beforeLines="50" w:afterLines="50" w:line="480" w:lineRule="exact"/>
        <w:jc w:val="center"/>
        <w:textAlignment w:val="center"/>
        <w:rPr>
          <w:rFonts w:cs="宋体" w:asciiTheme="minorEastAsia" w:hAnsiTheme="minorEastAsia" w:eastAsiaTheme="minorEastAsia"/>
          <w:sz w:val="24"/>
        </w:rPr>
      </w:pPr>
    </w:p>
    <w:p w14:paraId="080F122E">
      <w:pPr>
        <w:spacing w:beforeLines="50" w:afterLines="50" w:line="480" w:lineRule="exact"/>
        <w:jc w:val="center"/>
        <w:textAlignment w:val="center"/>
        <w:rPr>
          <w:rFonts w:cs="宋体" w:asciiTheme="minorEastAsia" w:hAnsiTheme="minorEastAsia" w:eastAsiaTheme="minorEastAsia"/>
          <w:b/>
          <w:bCs/>
          <w:sz w:val="24"/>
        </w:rPr>
      </w:pPr>
    </w:p>
    <w:p w14:paraId="4AEB920F">
      <w:pPr>
        <w:spacing w:beforeLines="50" w:afterLines="50" w:line="480" w:lineRule="exact"/>
        <w:jc w:val="center"/>
        <w:textAlignment w:val="center"/>
        <w:rPr>
          <w:rFonts w:cs="宋体" w:asciiTheme="minorEastAsia" w:hAnsiTheme="minorEastAsia" w:eastAsiaTheme="minorEastAsia"/>
          <w:b/>
          <w:bCs/>
          <w:sz w:val="24"/>
        </w:rPr>
      </w:pPr>
    </w:p>
    <w:p w14:paraId="438D9196">
      <w:pPr>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5D6250E3">
      <w:pPr>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431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791CFEB4">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工种</w:t>
            </w:r>
          </w:p>
        </w:tc>
        <w:tc>
          <w:tcPr>
            <w:tcW w:w="7796" w:type="dxa"/>
            <w:gridSpan w:val="7"/>
            <w:tcBorders>
              <w:top w:val="single" w:color="auto" w:sz="4" w:space="0"/>
              <w:left w:val="nil"/>
              <w:bottom w:val="single" w:color="auto" w:sz="4" w:space="0"/>
              <w:right w:val="single" w:color="auto" w:sz="4" w:space="0"/>
            </w:tcBorders>
            <w:vAlign w:val="center"/>
          </w:tcPr>
          <w:p w14:paraId="6176397E">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按工程施工阶段投入劳动力情况</w:t>
            </w:r>
          </w:p>
        </w:tc>
      </w:tr>
      <w:tr w14:paraId="62EC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118B3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372FE6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4840E2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2D9749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21176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BCBF37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F60FD9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7078059">
            <w:pPr>
              <w:spacing w:line="480" w:lineRule="exact"/>
              <w:jc w:val="center"/>
              <w:textAlignment w:val="center"/>
              <w:rPr>
                <w:rFonts w:cs="宋体" w:asciiTheme="minorEastAsia" w:hAnsiTheme="minorEastAsia" w:eastAsiaTheme="minorEastAsia"/>
                <w:sz w:val="24"/>
              </w:rPr>
            </w:pPr>
          </w:p>
        </w:tc>
      </w:tr>
      <w:tr w14:paraId="7190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817891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95F872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0E0D8B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52A76C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BD7809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42AA9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74812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00DDEF2">
            <w:pPr>
              <w:spacing w:line="480" w:lineRule="exact"/>
              <w:jc w:val="center"/>
              <w:textAlignment w:val="center"/>
              <w:rPr>
                <w:rFonts w:cs="宋体" w:asciiTheme="minorEastAsia" w:hAnsiTheme="minorEastAsia" w:eastAsiaTheme="minorEastAsia"/>
                <w:sz w:val="24"/>
              </w:rPr>
            </w:pPr>
          </w:p>
        </w:tc>
      </w:tr>
      <w:tr w14:paraId="5C10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77FB8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9CED41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25D5F0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3607FF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10109F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4BDA70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7A438F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94EFE47">
            <w:pPr>
              <w:spacing w:line="480" w:lineRule="exact"/>
              <w:jc w:val="center"/>
              <w:textAlignment w:val="center"/>
              <w:rPr>
                <w:rFonts w:cs="宋体" w:asciiTheme="minorEastAsia" w:hAnsiTheme="minorEastAsia" w:eastAsiaTheme="minorEastAsia"/>
                <w:sz w:val="24"/>
              </w:rPr>
            </w:pPr>
          </w:p>
        </w:tc>
      </w:tr>
      <w:tr w14:paraId="2147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8A202A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C67B0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D53D03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EAE43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60DDD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192293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B8737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773BFE7">
            <w:pPr>
              <w:spacing w:line="480" w:lineRule="exact"/>
              <w:jc w:val="center"/>
              <w:textAlignment w:val="center"/>
              <w:rPr>
                <w:rFonts w:cs="宋体" w:asciiTheme="minorEastAsia" w:hAnsiTheme="minorEastAsia" w:eastAsiaTheme="minorEastAsia"/>
                <w:sz w:val="24"/>
              </w:rPr>
            </w:pPr>
          </w:p>
        </w:tc>
      </w:tr>
      <w:tr w14:paraId="63B8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A79CE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1018F8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0F8013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DF1FF0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C57ED5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B53253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AF417B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1F25601">
            <w:pPr>
              <w:spacing w:line="480" w:lineRule="exact"/>
              <w:jc w:val="center"/>
              <w:textAlignment w:val="center"/>
              <w:rPr>
                <w:rFonts w:cs="宋体" w:asciiTheme="minorEastAsia" w:hAnsiTheme="minorEastAsia" w:eastAsiaTheme="minorEastAsia"/>
                <w:sz w:val="24"/>
              </w:rPr>
            </w:pPr>
          </w:p>
        </w:tc>
      </w:tr>
      <w:tr w14:paraId="1C59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3E64BD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2B23DF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A4CC8C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FE346A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0D7B36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6FA3B9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ECA370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20B4D4B">
            <w:pPr>
              <w:spacing w:line="480" w:lineRule="exact"/>
              <w:jc w:val="center"/>
              <w:textAlignment w:val="center"/>
              <w:rPr>
                <w:rFonts w:cs="宋体" w:asciiTheme="minorEastAsia" w:hAnsiTheme="minorEastAsia" w:eastAsiaTheme="minorEastAsia"/>
                <w:sz w:val="24"/>
              </w:rPr>
            </w:pPr>
          </w:p>
        </w:tc>
      </w:tr>
      <w:tr w14:paraId="05CA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9A365E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D6428A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51D247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47C002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ED1618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83CBEF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5C59DC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015A3A">
            <w:pPr>
              <w:spacing w:line="480" w:lineRule="exact"/>
              <w:jc w:val="center"/>
              <w:textAlignment w:val="center"/>
              <w:rPr>
                <w:rFonts w:cs="宋体" w:asciiTheme="minorEastAsia" w:hAnsiTheme="minorEastAsia" w:eastAsiaTheme="minorEastAsia"/>
                <w:sz w:val="24"/>
              </w:rPr>
            </w:pPr>
          </w:p>
        </w:tc>
      </w:tr>
      <w:tr w14:paraId="3495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D9982E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F55047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4C5F90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BD9D36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6702B9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C502FE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3122D9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FA91F40">
            <w:pPr>
              <w:spacing w:line="480" w:lineRule="exact"/>
              <w:jc w:val="center"/>
              <w:textAlignment w:val="center"/>
              <w:rPr>
                <w:rFonts w:cs="宋体" w:asciiTheme="minorEastAsia" w:hAnsiTheme="minorEastAsia" w:eastAsiaTheme="minorEastAsia"/>
                <w:sz w:val="24"/>
              </w:rPr>
            </w:pPr>
          </w:p>
        </w:tc>
      </w:tr>
      <w:tr w14:paraId="3278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8822F8A">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CC7932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52D19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16F97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54F253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A94899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5A3EDC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8C6C2C0">
            <w:pPr>
              <w:spacing w:line="480" w:lineRule="exact"/>
              <w:jc w:val="center"/>
              <w:textAlignment w:val="center"/>
              <w:rPr>
                <w:rFonts w:cs="宋体" w:asciiTheme="minorEastAsia" w:hAnsiTheme="minorEastAsia" w:eastAsiaTheme="minorEastAsia"/>
                <w:sz w:val="24"/>
              </w:rPr>
            </w:pPr>
          </w:p>
        </w:tc>
      </w:tr>
      <w:tr w14:paraId="6A81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48F83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33E7FD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C3C8C3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18CF95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52BC90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153EEF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362D96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A26063C">
            <w:pPr>
              <w:spacing w:line="480" w:lineRule="exact"/>
              <w:jc w:val="center"/>
              <w:textAlignment w:val="center"/>
              <w:rPr>
                <w:rFonts w:cs="宋体" w:asciiTheme="minorEastAsia" w:hAnsiTheme="minorEastAsia" w:eastAsiaTheme="minorEastAsia"/>
                <w:sz w:val="24"/>
              </w:rPr>
            </w:pPr>
          </w:p>
        </w:tc>
      </w:tr>
      <w:tr w14:paraId="2D1F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8CE033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489048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C888B7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D4FF09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2E2180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ADA3B1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7D7F21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35754DF">
            <w:pPr>
              <w:spacing w:line="480" w:lineRule="exact"/>
              <w:jc w:val="center"/>
              <w:textAlignment w:val="center"/>
              <w:rPr>
                <w:rFonts w:cs="宋体" w:asciiTheme="minorEastAsia" w:hAnsiTheme="minorEastAsia" w:eastAsiaTheme="minorEastAsia"/>
                <w:sz w:val="24"/>
              </w:rPr>
            </w:pPr>
          </w:p>
        </w:tc>
      </w:tr>
      <w:tr w14:paraId="1EA8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05F4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338D85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C88235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6CCAB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3F8260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F27019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B23314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5D54BA9">
            <w:pPr>
              <w:spacing w:line="480" w:lineRule="exact"/>
              <w:jc w:val="center"/>
              <w:textAlignment w:val="center"/>
              <w:rPr>
                <w:rFonts w:cs="宋体" w:asciiTheme="minorEastAsia" w:hAnsiTheme="minorEastAsia" w:eastAsiaTheme="minorEastAsia"/>
                <w:sz w:val="24"/>
              </w:rPr>
            </w:pPr>
          </w:p>
        </w:tc>
      </w:tr>
      <w:tr w14:paraId="1AB1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6E18C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2A0E8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CD158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CB7E76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AE655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9DDB23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DDB51B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051B8C2">
            <w:pPr>
              <w:spacing w:line="480" w:lineRule="exact"/>
              <w:jc w:val="center"/>
              <w:textAlignment w:val="center"/>
              <w:rPr>
                <w:rFonts w:cs="宋体" w:asciiTheme="minorEastAsia" w:hAnsiTheme="minorEastAsia" w:eastAsiaTheme="minorEastAsia"/>
                <w:sz w:val="24"/>
              </w:rPr>
            </w:pPr>
          </w:p>
        </w:tc>
      </w:tr>
      <w:tr w14:paraId="3F7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284F03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534E2B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5669F8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DEB7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0745AA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2AD763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BD825F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F29FFA0">
            <w:pPr>
              <w:spacing w:line="480" w:lineRule="exact"/>
              <w:jc w:val="center"/>
              <w:textAlignment w:val="center"/>
              <w:rPr>
                <w:rFonts w:cs="宋体" w:asciiTheme="minorEastAsia" w:hAnsiTheme="minorEastAsia" w:eastAsiaTheme="minorEastAsia"/>
                <w:sz w:val="24"/>
              </w:rPr>
            </w:pPr>
          </w:p>
        </w:tc>
      </w:tr>
      <w:tr w14:paraId="5DD2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F485A8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5D7BFC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3FEFB4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9DAD6B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1D2ADB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60DEB4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2302E1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230EA1">
            <w:pPr>
              <w:spacing w:line="480" w:lineRule="exact"/>
              <w:jc w:val="center"/>
              <w:textAlignment w:val="center"/>
              <w:rPr>
                <w:rFonts w:cs="宋体" w:asciiTheme="minorEastAsia" w:hAnsiTheme="minorEastAsia" w:eastAsiaTheme="minorEastAsia"/>
                <w:sz w:val="24"/>
              </w:rPr>
            </w:pPr>
          </w:p>
        </w:tc>
      </w:tr>
      <w:tr w14:paraId="6C92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43B94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2565B4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70EBE4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8A609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F4F479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4EC90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E81DC0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B9B9845">
            <w:pPr>
              <w:spacing w:line="480" w:lineRule="exact"/>
              <w:jc w:val="center"/>
              <w:textAlignment w:val="center"/>
              <w:rPr>
                <w:rFonts w:cs="宋体" w:asciiTheme="minorEastAsia" w:hAnsiTheme="minorEastAsia" w:eastAsiaTheme="minorEastAsia"/>
                <w:sz w:val="24"/>
              </w:rPr>
            </w:pPr>
          </w:p>
        </w:tc>
      </w:tr>
      <w:tr w14:paraId="0EC8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0E25D6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EADD97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5C2DFB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552D9A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D5EF58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2F660D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675DB0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BFEEA70">
            <w:pPr>
              <w:spacing w:line="480" w:lineRule="exact"/>
              <w:jc w:val="center"/>
              <w:textAlignment w:val="center"/>
              <w:rPr>
                <w:rFonts w:cs="宋体" w:asciiTheme="minorEastAsia" w:hAnsiTheme="minorEastAsia" w:eastAsiaTheme="minorEastAsia"/>
                <w:sz w:val="24"/>
              </w:rPr>
            </w:pPr>
          </w:p>
        </w:tc>
      </w:tr>
      <w:tr w14:paraId="6B7D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73439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5B36FA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982DBE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F04BC7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866137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D4C03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63521C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8D9761D">
            <w:pPr>
              <w:spacing w:line="480" w:lineRule="exact"/>
              <w:jc w:val="center"/>
              <w:textAlignment w:val="center"/>
              <w:rPr>
                <w:rFonts w:cs="宋体" w:asciiTheme="minorEastAsia" w:hAnsiTheme="minorEastAsia" w:eastAsiaTheme="minorEastAsia"/>
                <w:sz w:val="24"/>
              </w:rPr>
            </w:pPr>
          </w:p>
        </w:tc>
      </w:tr>
      <w:tr w14:paraId="0F8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7B9381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8C3904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36B225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81E9B3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09FABD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FAC454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C0C386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51AF613">
            <w:pPr>
              <w:spacing w:line="480" w:lineRule="exact"/>
              <w:jc w:val="center"/>
              <w:textAlignment w:val="center"/>
              <w:rPr>
                <w:rFonts w:cs="宋体" w:asciiTheme="minorEastAsia" w:hAnsiTheme="minorEastAsia" w:eastAsiaTheme="minorEastAsia"/>
                <w:sz w:val="24"/>
              </w:rPr>
            </w:pPr>
          </w:p>
        </w:tc>
      </w:tr>
      <w:tr w14:paraId="37B5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E592E5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E67124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96D82E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ACA6CB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6814ED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AA827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8F1CCE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A97BE35">
            <w:pPr>
              <w:spacing w:line="480" w:lineRule="exact"/>
              <w:jc w:val="center"/>
              <w:textAlignment w:val="center"/>
              <w:rPr>
                <w:rFonts w:cs="宋体" w:asciiTheme="minorEastAsia" w:hAnsiTheme="minorEastAsia" w:eastAsiaTheme="minorEastAsia"/>
                <w:sz w:val="24"/>
              </w:rPr>
            </w:pPr>
          </w:p>
        </w:tc>
      </w:tr>
      <w:tr w14:paraId="0CA4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A40122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A3D9CE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A03153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CB62EC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0F53F3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603481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5D2D13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BAD6E8A">
            <w:pPr>
              <w:spacing w:line="480" w:lineRule="exact"/>
              <w:jc w:val="center"/>
              <w:textAlignment w:val="center"/>
              <w:rPr>
                <w:rFonts w:cs="宋体" w:asciiTheme="minorEastAsia" w:hAnsiTheme="minorEastAsia" w:eastAsiaTheme="minorEastAsia"/>
                <w:sz w:val="24"/>
              </w:rPr>
            </w:pPr>
          </w:p>
        </w:tc>
      </w:tr>
    </w:tbl>
    <w:p w14:paraId="7F57A2EF">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720AE4E6">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4B0F08C7">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1．响应人应递交施工进度网络图或施工进度表，说明按磋商文件要求的计划工期进行施工的各个关键日期。</w:t>
      </w:r>
    </w:p>
    <w:p w14:paraId="2269917C">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3AC2FB6C">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7DB64872">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BFF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156C224B">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用  途</w:t>
            </w:r>
          </w:p>
        </w:tc>
        <w:tc>
          <w:tcPr>
            <w:tcW w:w="2079" w:type="dxa"/>
            <w:tcBorders>
              <w:top w:val="single" w:color="auto" w:sz="4" w:space="0"/>
              <w:left w:val="nil"/>
              <w:bottom w:val="single" w:color="auto" w:sz="4" w:space="0"/>
              <w:right w:val="single" w:color="auto" w:sz="4" w:space="0"/>
            </w:tcBorders>
            <w:vAlign w:val="center"/>
          </w:tcPr>
          <w:p w14:paraId="1C0EFE66">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面 积（平方米）</w:t>
            </w:r>
          </w:p>
        </w:tc>
        <w:tc>
          <w:tcPr>
            <w:tcW w:w="2079" w:type="dxa"/>
            <w:tcBorders>
              <w:top w:val="single" w:color="auto" w:sz="4" w:space="0"/>
              <w:left w:val="nil"/>
              <w:bottom w:val="single" w:color="auto" w:sz="4" w:space="0"/>
              <w:right w:val="single" w:color="auto" w:sz="4" w:space="0"/>
            </w:tcBorders>
            <w:vAlign w:val="center"/>
          </w:tcPr>
          <w:p w14:paraId="4018AE8B">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位  置</w:t>
            </w:r>
          </w:p>
        </w:tc>
        <w:tc>
          <w:tcPr>
            <w:tcW w:w="2079" w:type="dxa"/>
            <w:tcBorders>
              <w:top w:val="single" w:color="auto" w:sz="4" w:space="0"/>
              <w:left w:val="nil"/>
              <w:bottom w:val="single" w:color="auto" w:sz="4" w:space="0"/>
              <w:right w:val="single" w:color="auto" w:sz="4" w:space="0"/>
            </w:tcBorders>
            <w:vAlign w:val="center"/>
          </w:tcPr>
          <w:p w14:paraId="3E5590AF">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需用时间</w:t>
            </w:r>
          </w:p>
        </w:tc>
      </w:tr>
      <w:tr w14:paraId="71D9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AD0116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F08CA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762DDA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609A6B">
            <w:pPr>
              <w:spacing w:line="480" w:lineRule="exact"/>
              <w:textAlignment w:val="center"/>
              <w:rPr>
                <w:rFonts w:cs="宋体" w:asciiTheme="minorEastAsia" w:hAnsiTheme="minorEastAsia" w:eastAsiaTheme="minorEastAsia"/>
                <w:sz w:val="24"/>
              </w:rPr>
            </w:pPr>
          </w:p>
        </w:tc>
      </w:tr>
      <w:tr w14:paraId="42C6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3739B7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7D3DB8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4AE81C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997FDA7">
            <w:pPr>
              <w:spacing w:line="480" w:lineRule="exact"/>
              <w:textAlignment w:val="center"/>
              <w:rPr>
                <w:rFonts w:cs="宋体" w:asciiTheme="minorEastAsia" w:hAnsiTheme="minorEastAsia" w:eastAsiaTheme="minorEastAsia"/>
                <w:sz w:val="24"/>
              </w:rPr>
            </w:pPr>
          </w:p>
        </w:tc>
      </w:tr>
      <w:tr w14:paraId="61FB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33AECF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E42F67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C50E4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DF4707F">
            <w:pPr>
              <w:spacing w:line="480" w:lineRule="exact"/>
              <w:textAlignment w:val="center"/>
              <w:rPr>
                <w:rFonts w:cs="宋体" w:asciiTheme="minorEastAsia" w:hAnsiTheme="minorEastAsia" w:eastAsiaTheme="minorEastAsia"/>
                <w:sz w:val="24"/>
              </w:rPr>
            </w:pPr>
          </w:p>
        </w:tc>
      </w:tr>
      <w:tr w14:paraId="630C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5225A2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EC4C55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486507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2DF5390">
            <w:pPr>
              <w:spacing w:line="480" w:lineRule="exact"/>
              <w:textAlignment w:val="center"/>
              <w:rPr>
                <w:rFonts w:cs="宋体" w:asciiTheme="minorEastAsia" w:hAnsiTheme="minorEastAsia" w:eastAsiaTheme="minorEastAsia"/>
                <w:sz w:val="24"/>
              </w:rPr>
            </w:pPr>
          </w:p>
        </w:tc>
      </w:tr>
      <w:tr w14:paraId="609B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D4CFAC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EA1B6C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B44F63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E5ABB69">
            <w:pPr>
              <w:spacing w:line="480" w:lineRule="exact"/>
              <w:textAlignment w:val="center"/>
              <w:rPr>
                <w:rFonts w:cs="宋体" w:asciiTheme="minorEastAsia" w:hAnsiTheme="minorEastAsia" w:eastAsiaTheme="minorEastAsia"/>
                <w:sz w:val="24"/>
              </w:rPr>
            </w:pPr>
          </w:p>
        </w:tc>
      </w:tr>
      <w:tr w14:paraId="21D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D8E7D1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B7BC7C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F82B92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F6DFF7B">
            <w:pPr>
              <w:spacing w:line="480" w:lineRule="exact"/>
              <w:textAlignment w:val="center"/>
              <w:rPr>
                <w:rFonts w:cs="宋体" w:asciiTheme="minorEastAsia" w:hAnsiTheme="minorEastAsia" w:eastAsiaTheme="minorEastAsia"/>
                <w:sz w:val="24"/>
              </w:rPr>
            </w:pPr>
          </w:p>
        </w:tc>
      </w:tr>
      <w:tr w14:paraId="252F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A5C908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4553D6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A294EF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5057C93">
            <w:pPr>
              <w:spacing w:line="480" w:lineRule="exact"/>
              <w:textAlignment w:val="center"/>
              <w:rPr>
                <w:rFonts w:cs="宋体" w:asciiTheme="minorEastAsia" w:hAnsiTheme="minorEastAsia" w:eastAsiaTheme="minorEastAsia"/>
                <w:sz w:val="24"/>
              </w:rPr>
            </w:pPr>
          </w:p>
        </w:tc>
      </w:tr>
      <w:tr w14:paraId="3279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47736B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873E2C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F32ABE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9DE6A7B">
            <w:pPr>
              <w:spacing w:line="480" w:lineRule="exact"/>
              <w:textAlignment w:val="center"/>
              <w:rPr>
                <w:rFonts w:cs="宋体" w:asciiTheme="minorEastAsia" w:hAnsiTheme="minorEastAsia" w:eastAsiaTheme="minorEastAsia"/>
                <w:sz w:val="24"/>
              </w:rPr>
            </w:pPr>
          </w:p>
        </w:tc>
      </w:tr>
      <w:tr w14:paraId="40AD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C57032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CE86BA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7B1D30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68BACFC">
            <w:pPr>
              <w:spacing w:line="480" w:lineRule="exact"/>
              <w:textAlignment w:val="center"/>
              <w:rPr>
                <w:rFonts w:cs="宋体" w:asciiTheme="minorEastAsia" w:hAnsiTheme="minorEastAsia" w:eastAsiaTheme="minorEastAsia"/>
                <w:sz w:val="24"/>
              </w:rPr>
            </w:pPr>
          </w:p>
        </w:tc>
      </w:tr>
      <w:tr w14:paraId="0222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B8E31E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5934C8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C72048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6D3F145">
            <w:pPr>
              <w:spacing w:line="480" w:lineRule="exact"/>
              <w:textAlignment w:val="center"/>
              <w:rPr>
                <w:rFonts w:cs="宋体" w:asciiTheme="minorEastAsia" w:hAnsiTheme="minorEastAsia" w:eastAsiaTheme="minorEastAsia"/>
                <w:sz w:val="24"/>
              </w:rPr>
            </w:pPr>
          </w:p>
        </w:tc>
      </w:tr>
      <w:tr w14:paraId="35F5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09716B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08EEEA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D5B5AA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373D1EC">
            <w:pPr>
              <w:spacing w:line="480" w:lineRule="exact"/>
              <w:textAlignment w:val="center"/>
              <w:rPr>
                <w:rFonts w:cs="宋体" w:asciiTheme="minorEastAsia" w:hAnsiTheme="minorEastAsia" w:eastAsiaTheme="minorEastAsia"/>
                <w:sz w:val="24"/>
              </w:rPr>
            </w:pPr>
          </w:p>
        </w:tc>
      </w:tr>
      <w:tr w14:paraId="68E0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6CD16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A63502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BCED1A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1304DC3">
            <w:pPr>
              <w:spacing w:line="480" w:lineRule="exact"/>
              <w:textAlignment w:val="center"/>
              <w:rPr>
                <w:rFonts w:cs="宋体" w:asciiTheme="minorEastAsia" w:hAnsiTheme="minorEastAsia" w:eastAsiaTheme="minorEastAsia"/>
                <w:sz w:val="24"/>
              </w:rPr>
            </w:pPr>
          </w:p>
        </w:tc>
      </w:tr>
      <w:tr w14:paraId="0A24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E396E0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0F943E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717633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497A3E7">
            <w:pPr>
              <w:spacing w:line="480" w:lineRule="exact"/>
              <w:textAlignment w:val="center"/>
              <w:rPr>
                <w:rFonts w:cs="宋体" w:asciiTheme="minorEastAsia" w:hAnsiTheme="minorEastAsia" w:eastAsiaTheme="minorEastAsia"/>
                <w:sz w:val="24"/>
              </w:rPr>
            </w:pPr>
          </w:p>
        </w:tc>
      </w:tr>
      <w:tr w14:paraId="2B85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EEF98E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E9A8F6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377FAD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9E3C687">
            <w:pPr>
              <w:spacing w:line="480" w:lineRule="exact"/>
              <w:textAlignment w:val="center"/>
              <w:rPr>
                <w:rFonts w:cs="宋体" w:asciiTheme="minorEastAsia" w:hAnsiTheme="minorEastAsia" w:eastAsiaTheme="minorEastAsia"/>
                <w:sz w:val="24"/>
              </w:rPr>
            </w:pPr>
          </w:p>
        </w:tc>
      </w:tr>
      <w:tr w14:paraId="1250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0C79F9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3FC37E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AE3CFB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B9BD653">
            <w:pPr>
              <w:spacing w:line="480" w:lineRule="exact"/>
              <w:textAlignment w:val="center"/>
              <w:rPr>
                <w:rFonts w:cs="宋体" w:asciiTheme="minorEastAsia" w:hAnsiTheme="minorEastAsia" w:eastAsiaTheme="minorEastAsia"/>
                <w:sz w:val="24"/>
              </w:rPr>
            </w:pPr>
          </w:p>
        </w:tc>
      </w:tr>
      <w:tr w14:paraId="74CE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E086C6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C36939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ADDA1D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4107375">
            <w:pPr>
              <w:spacing w:line="480" w:lineRule="exact"/>
              <w:textAlignment w:val="center"/>
              <w:rPr>
                <w:rFonts w:cs="宋体" w:asciiTheme="minorEastAsia" w:hAnsiTheme="minorEastAsia" w:eastAsiaTheme="minorEastAsia"/>
                <w:sz w:val="24"/>
              </w:rPr>
            </w:pPr>
          </w:p>
        </w:tc>
      </w:tr>
      <w:tr w14:paraId="02FA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20A8D0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CFDC87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C5450A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82146CB">
            <w:pPr>
              <w:spacing w:line="480" w:lineRule="exact"/>
              <w:textAlignment w:val="center"/>
              <w:rPr>
                <w:rFonts w:cs="宋体" w:asciiTheme="minorEastAsia" w:hAnsiTheme="minorEastAsia" w:eastAsiaTheme="minorEastAsia"/>
                <w:sz w:val="24"/>
              </w:rPr>
            </w:pPr>
          </w:p>
        </w:tc>
      </w:tr>
      <w:tr w14:paraId="416E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83D2A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F4541C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4E1A58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6D47AC1">
            <w:pPr>
              <w:spacing w:line="480" w:lineRule="exact"/>
              <w:textAlignment w:val="center"/>
              <w:rPr>
                <w:rFonts w:cs="宋体" w:asciiTheme="minorEastAsia" w:hAnsiTheme="minorEastAsia" w:eastAsiaTheme="minorEastAsia"/>
                <w:sz w:val="24"/>
              </w:rPr>
            </w:pPr>
          </w:p>
        </w:tc>
      </w:tr>
      <w:tr w14:paraId="1EE5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E774DC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1EFEF8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98D33A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56E55A1">
            <w:pPr>
              <w:spacing w:line="480" w:lineRule="exact"/>
              <w:textAlignment w:val="center"/>
              <w:rPr>
                <w:rFonts w:cs="宋体" w:asciiTheme="minorEastAsia" w:hAnsiTheme="minorEastAsia" w:eastAsiaTheme="minorEastAsia"/>
                <w:sz w:val="24"/>
              </w:rPr>
            </w:pPr>
          </w:p>
        </w:tc>
      </w:tr>
      <w:tr w14:paraId="105E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AE4718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283B20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CBF0B1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D9611BE">
            <w:pPr>
              <w:spacing w:line="480" w:lineRule="exact"/>
              <w:textAlignment w:val="center"/>
              <w:rPr>
                <w:rFonts w:cs="宋体" w:asciiTheme="minorEastAsia" w:hAnsiTheme="minorEastAsia" w:eastAsiaTheme="minorEastAsia"/>
                <w:sz w:val="24"/>
              </w:rPr>
            </w:pPr>
          </w:p>
        </w:tc>
      </w:tr>
      <w:tr w14:paraId="45EA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94B5C4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B15771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7440C7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04A3150">
            <w:pPr>
              <w:spacing w:line="480" w:lineRule="exact"/>
              <w:textAlignment w:val="center"/>
              <w:rPr>
                <w:rFonts w:cs="宋体" w:asciiTheme="minorEastAsia" w:hAnsiTheme="minorEastAsia" w:eastAsiaTheme="minorEastAsia"/>
                <w:sz w:val="24"/>
              </w:rPr>
            </w:pPr>
          </w:p>
        </w:tc>
      </w:tr>
      <w:tr w14:paraId="6DB4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478A2E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C04686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44C42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4A2967B">
            <w:pPr>
              <w:spacing w:line="480" w:lineRule="exact"/>
              <w:textAlignment w:val="center"/>
              <w:rPr>
                <w:rFonts w:cs="宋体" w:asciiTheme="minorEastAsia" w:hAnsiTheme="minorEastAsia" w:eastAsiaTheme="minorEastAsia"/>
                <w:sz w:val="24"/>
              </w:rPr>
            </w:pPr>
          </w:p>
        </w:tc>
      </w:tr>
    </w:tbl>
    <w:p w14:paraId="5F42F960">
      <w:pPr>
        <w:spacing w:beforeLines="50" w:afterLines="50" w:line="480" w:lineRule="exact"/>
        <w:textAlignment w:val="center"/>
        <w:rPr>
          <w:rFonts w:cs="宋体" w:asciiTheme="minorEastAsia" w:hAnsiTheme="minorEastAsia" w:eastAsiaTheme="minorEastAsia"/>
          <w:sz w:val="24"/>
        </w:rPr>
      </w:pPr>
    </w:p>
    <w:p w14:paraId="24DE50AF">
      <w:pPr>
        <w:spacing w:beforeLines="50" w:afterLines="50" w:line="480" w:lineRule="exact"/>
        <w:textAlignment w:val="center"/>
        <w:rPr>
          <w:rFonts w:cs="宋体" w:asciiTheme="minorEastAsia" w:hAnsiTheme="minorEastAsia" w:eastAsiaTheme="minorEastAsia"/>
          <w:sz w:val="24"/>
        </w:rPr>
      </w:pPr>
    </w:p>
    <w:p w14:paraId="6FE8A956">
      <w:pPr>
        <w:spacing w:beforeLines="50" w:afterLines="50" w:line="480" w:lineRule="exact"/>
        <w:jc w:val="center"/>
        <w:textAlignment w:val="center"/>
        <w:rPr>
          <w:rFonts w:cs="宋体" w:asciiTheme="minorEastAsia" w:hAnsiTheme="minorEastAsia" w:eastAsiaTheme="minorEastAsia"/>
          <w:b/>
          <w:bCs/>
          <w:sz w:val="30"/>
          <w:szCs w:val="30"/>
        </w:rPr>
      </w:pPr>
    </w:p>
    <w:p w14:paraId="23A63479">
      <w:pPr>
        <w:spacing w:beforeLines="50" w:afterLines="50" w:line="480" w:lineRule="exact"/>
        <w:jc w:val="center"/>
        <w:textAlignment w:val="center"/>
        <w:outlineLvl w:val="0"/>
        <w:rPr>
          <w:rFonts w:cs="宋体" w:asciiTheme="minorEastAsia" w:hAnsiTheme="minorEastAsia" w:eastAsiaTheme="minorEastAsia"/>
          <w:b/>
          <w:bCs/>
          <w:sz w:val="30"/>
          <w:szCs w:val="30"/>
        </w:rPr>
      </w:pPr>
      <w:bookmarkStart w:id="202" w:name="_Toc6339"/>
      <w:bookmarkStart w:id="203" w:name="_Toc14989"/>
      <w:bookmarkStart w:id="204" w:name="_Toc3987"/>
      <w:bookmarkStart w:id="205" w:name="_Toc13347"/>
      <w:r>
        <w:rPr>
          <w:rFonts w:hint="eastAsia" w:cs="宋体" w:asciiTheme="minorEastAsia" w:hAnsiTheme="minorEastAsia" w:eastAsiaTheme="minorEastAsia"/>
          <w:b/>
          <w:bCs/>
          <w:sz w:val="30"/>
          <w:szCs w:val="30"/>
        </w:rPr>
        <w:t>七、项目管理机构</w:t>
      </w:r>
      <w:bookmarkEnd w:id="202"/>
      <w:bookmarkEnd w:id="203"/>
      <w:bookmarkEnd w:id="204"/>
      <w:bookmarkEnd w:id="205"/>
    </w:p>
    <w:p w14:paraId="301F66D3">
      <w:pPr>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BB0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34B086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4FD9C1A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AC6E87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354CC16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21BC347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725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762519D">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C7CFC18">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917F7B1">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55E41D4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4B1F332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2923EDF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6D95DDF5">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7C8C904E">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46079E4C">
            <w:pPr>
              <w:widowControl/>
              <w:jc w:val="left"/>
              <w:rPr>
                <w:rFonts w:cs="宋体" w:asciiTheme="minorEastAsia" w:hAnsiTheme="minorEastAsia" w:eastAsiaTheme="minorEastAsia"/>
                <w:szCs w:val="21"/>
              </w:rPr>
            </w:pPr>
          </w:p>
        </w:tc>
      </w:tr>
      <w:tr w14:paraId="7D4C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D877A51">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18F5E6B">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695F93B9">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6DDCDC6E">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3B4932F1">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27C86373">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202499B2">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7F2E9961">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2B61A7F5">
            <w:pPr>
              <w:spacing w:line="480" w:lineRule="exact"/>
              <w:jc w:val="center"/>
              <w:textAlignment w:val="center"/>
              <w:rPr>
                <w:rFonts w:cs="宋体" w:asciiTheme="minorEastAsia" w:hAnsiTheme="minorEastAsia" w:eastAsiaTheme="minorEastAsia"/>
                <w:szCs w:val="21"/>
              </w:rPr>
            </w:pPr>
          </w:p>
        </w:tc>
      </w:tr>
      <w:tr w14:paraId="41B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A59D9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AF2869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540C85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729B2C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DC03BF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5229D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0E85C0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201657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224BDED">
            <w:pPr>
              <w:spacing w:line="480" w:lineRule="exact"/>
              <w:jc w:val="center"/>
              <w:textAlignment w:val="center"/>
              <w:rPr>
                <w:rFonts w:cs="宋体" w:asciiTheme="minorEastAsia" w:hAnsiTheme="minorEastAsia" w:eastAsiaTheme="minorEastAsia"/>
                <w:sz w:val="24"/>
              </w:rPr>
            </w:pPr>
          </w:p>
        </w:tc>
      </w:tr>
      <w:tr w14:paraId="6C26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B8838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48FA39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763C47F">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D28ACB3">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7E6571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615DBF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EC76FC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131DE7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9124682">
            <w:pPr>
              <w:spacing w:line="480" w:lineRule="exact"/>
              <w:jc w:val="center"/>
              <w:textAlignment w:val="center"/>
              <w:rPr>
                <w:rFonts w:cs="宋体" w:asciiTheme="minorEastAsia" w:hAnsiTheme="minorEastAsia" w:eastAsiaTheme="minorEastAsia"/>
                <w:sz w:val="24"/>
              </w:rPr>
            </w:pPr>
          </w:p>
        </w:tc>
      </w:tr>
      <w:tr w14:paraId="6CA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E828F7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FCB7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AB10ED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D74313D">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43C8A3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53CCD2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BA6424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BC1334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522FAB1">
            <w:pPr>
              <w:spacing w:line="480" w:lineRule="exact"/>
              <w:jc w:val="center"/>
              <w:textAlignment w:val="center"/>
              <w:rPr>
                <w:rFonts w:cs="宋体" w:asciiTheme="minorEastAsia" w:hAnsiTheme="minorEastAsia" w:eastAsiaTheme="minorEastAsia"/>
                <w:sz w:val="24"/>
              </w:rPr>
            </w:pPr>
          </w:p>
        </w:tc>
      </w:tr>
      <w:tr w14:paraId="7E7D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65784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6B478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7805C9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2D588B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8A5AD7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DB0ADC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24D577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002E83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6FD5A8E">
            <w:pPr>
              <w:spacing w:line="480" w:lineRule="exact"/>
              <w:jc w:val="center"/>
              <w:textAlignment w:val="center"/>
              <w:rPr>
                <w:rFonts w:cs="宋体" w:asciiTheme="minorEastAsia" w:hAnsiTheme="minorEastAsia" w:eastAsiaTheme="minorEastAsia"/>
                <w:sz w:val="24"/>
              </w:rPr>
            </w:pPr>
          </w:p>
        </w:tc>
      </w:tr>
      <w:tr w14:paraId="3F61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6B51E4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778360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689D8E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C396BF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84F1E3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DF682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5E69E1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34870E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50D588E">
            <w:pPr>
              <w:spacing w:line="480" w:lineRule="exact"/>
              <w:jc w:val="center"/>
              <w:textAlignment w:val="center"/>
              <w:rPr>
                <w:rFonts w:cs="宋体" w:asciiTheme="minorEastAsia" w:hAnsiTheme="minorEastAsia" w:eastAsiaTheme="minorEastAsia"/>
                <w:sz w:val="24"/>
              </w:rPr>
            </w:pPr>
          </w:p>
        </w:tc>
      </w:tr>
      <w:tr w14:paraId="2F6B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884AC5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16DD77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1D782D8">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A6F1CA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1A7C8E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75019E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BFC6A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BE3EE08">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64CF8F3">
            <w:pPr>
              <w:spacing w:line="480" w:lineRule="exact"/>
              <w:jc w:val="center"/>
              <w:textAlignment w:val="center"/>
              <w:rPr>
                <w:rFonts w:cs="宋体" w:asciiTheme="minorEastAsia" w:hAnsiTheme="minorEastAsia" w:eastAsiaTheme="minorEastAsia"/>
                <w:sz w:val="24"/>
              </w:rPr>
            </w:pPr>
          </w:p>
        </w:tc>
      </w:tr>
      <w:tr w14:paraId="5ACF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B6E8E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A2EB4D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D372A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0A1485A">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173805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4A8069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5C4BE1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304955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D3B4846">
            <w:pPr>
              <w:spacing w:line="480" w:lineRule="exact"/>
              <w:jc w:val="center"/>
              <w:textAlignment w:val="center"/>
              <w:rPr>
                <w:rFonts w:cs="宋体" w:asciiTheme="minorEastAsia" w:hAnsiTheme="minorEastAsia" w:eastAsiaTheme="minorEastAsia"/>
                <w:sz w:val="24"/>
              </w:rPr>
            </w:pPr>
          </w:p>
        </w:tc>
      </w:tr>
      <w:tr w14:paraId="4BF2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021523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4087EA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62A15E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DA791D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D4C4E5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952F02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1EA3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7915FA6">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B068019">
            <w:pPr>
              <w:spacing w:line="480" w:lineRule="exact"/>
              <w:jc w:val="center"/>
              <w:textAlignment w:val="center"/>
              <w:rPr>
                <w:rFonts w:cs="宋体" w:asciiTheme="minorEastAsia" w:hAnsiTheme="minorEastAsia" w:eastAsiaTheme="minorEastAsia"/>
                <w:sz w:val="24"/>
              </w:rPr>
            </w:pPr>
          </w:p>
        </w:tc>
      </w:tr>
      <w:tr w14:paraId="28A1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D6F87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9A8A7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67A7498">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3B5E6E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6132E7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EA34BB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066E60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10A912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11D09FC">
            <w:pPr>
              <w:spacing w:line="480" w:lineRule="exact"/>
              <w:jc w:val="center"/>
              <w:textAlignment w:val="center"/>
              <w:rPr>
                <w:rFonts w:cs="宋体" w:asciiTheme="minorEastAsia" w:hAnsiTheme="minorEastAsia" w:eastAsiaTheme="minorEastAsia"/>
                <w:sz w:val="24"/>
              </w:rPr>
            </w:pPr>
          </w:p>
        </w:tc>
      </w:tr>
      <w:tr w14:paraId="543A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1BDFA0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98765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B178EF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F3DE1EA">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F49B18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438919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EBD0E7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7B28A2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BEB9937">
            <w:pPr>
              <w:spacing w:line="480" w:lineRule="exact"/>
              <w:jc w:val="center"/>
              <w:textAlignment w:val="center"/>
              <w:rPr>
                <w:rFonts w:cs="宋体" w:asciiTheme="minorEastAsia" w:hAnsiTheme="minorEastAsia" w:eastAsiaTheme="minorEastAsia"/>
                <w:sz w:val="24"/>
              </w:rPr>
            </w:pPr>
          </w:p>
        </w:tc>
      </w:tr>
      <w:tr w14:paraId="23F3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A91F8A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E55EE4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EEDA5D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3FA15A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C0C772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B06E5B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C7FE34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F4A632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045ACB6">
            <w:pPr>
              <w:spacing w:line="480" w:lineRule="exact"/>
              <w:jc w:val="center"/>
              <w:textAlignment w:val="center"/>
              <w:rPr>
                <w:rFonts w:cs="宋体" w:asciiTheme="minorEastAsia" w:hAnsiTheme="minorEastAsia" w:eastAsiaTheme="minorEastAsia"/>
                <w:sz w:val="24"/>
              </w:rPr>
            </w:pPr>
          </w:p>
        </w:tc>
      </w:tr>
      <w:tr w14:paraId="24CC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4FFBD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932225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711F2D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09988A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9EF399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28E9E6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43C43A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3D868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2205ED2">
            <w:pPr>
              <w:spacing w:line="480" w:lineRule="exact"/>
              <w:jc w:val="center"/>
              <w:textAlignment w:val="center"/>
              <w:rPr>
                <w:rFonts w:cs="宋体" w:asciiTheme="minorEastAsia" w:hAnsiTheme="minorEastAsia" w:eastAsiaTheme="minorEastAsia"/>
                <w:sz w:val="24"/>
              </w:rPr>
            </w:pPr>
          </w:p>
        </w:tc>
      </w:tr>
      <w:tr w14:paraId="32CE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9B0FCD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AD68A0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6F8086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5AFD012">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F0B1BD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994A6E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C89E2A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75BC3F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C70BAE9">
            <w:pPr>
              <w:spacing w:line="480" w:lineRule="exact"/>
              <w:jc w:val="center"/>
              <w:textAlignment w:val="center"/>
              <w:rPr>
                <w:rFonts w:cs="宋体" w:asciiTheme="minorEastAsia" w:hAnsiTheme="minorEastAsia" w:eastAsiaTheme="minorEastAsia"/>
                <w:sz w:val="24"/>
              </w:rPr>
            </w:pPr>
          </w:p>
        </w:tc>
      </w:tr>
      <w:tr w14:paraId="30F9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C10B7B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BCC395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7500E6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42464C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B50EC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0A4854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B865D8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0F1E7A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2F81AEA">
            <w:pPr>
              <w:spacing w:line="480" w:lineRule="exact"/>
              <w:jc w:val="center"/>
              <w:textAlignment w:val="center"/>
              <w:rPr>
                <w:rFonts w:cs="宋体" w:asciiTheme="minorEastAsia" w:hAnsiTheme="minorEastAsia" w:eastAsiaTheme="minorEastAsia"/>
                <w:sz w:val="24"/>
              </w:rPr>
            </w:pPr>
          </w:p>
        </w:tc>
      </w:tr>
      <w:tr w14:paraId="176D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6E4CB1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88E42E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886B0A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D55686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D8A97F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D2D4CC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CBE47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2B4573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40D9E7E">
            <w:pPr>
              <w:spacing w:line="480" w:lineRule="exact"/>
              <w:jc w:val="center"/>
              <w:textAlignment w:val="center"/>
              <w:rPr>
                <w:rFonts w:cs="宋体" w:asciiTheme="minorEastAsia" w:hAnsiTheme="minorEastAsia" w:eastAsiaTheme="minorEastAsia"/>
                <w:sz w:val="24"/>
              </w:rPr>
            </w:pPr>
          </w:p>
        </w:tc>
      </w:tr>
      <w:tr w14:paraId="325C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674B56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489C2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8B394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F8F3210">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1CC657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8D8897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5518C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F02F63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E401D87">
            <w:pPr>
              <w:spacing w:line="480" w:lineRule="exact"/>
              <w:jc w:val="center"/>
              <w:textAlignment w:val="center"/>
              <w:rPr>
                <w:rFonts w:cs="宋体" w:asciiTheme="minorEastAsia" w:hAnsiTheme="minorEastAsia" w:eastAsiaTheme="minorEastAsia"/>
                <w:sz w:val="24"/>
              </w:rPr>
            </w:pPr>
          </w:p>
        </w:tc>
      </w:tr>
      <w:tr w14:paraId="51D8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AFFB4F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FBBFF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D8E298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C492CD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0D3429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73F788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A34A3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BB9505E">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3FC5466">
            <w:pPr>
              <w:spacing w:line="480" w:lineRule="exact"/>
              <w:jc w:val="center"/>
              <w:textAlignment w:val="center"/>
              <w:rPr>
                <w:rFonts w:cs="宋体" w:asciiTheme="minorEastAsia" w:hAnsiTheme="minorEastAsia" w:eastAsiaTheme="minorEastAsia"/>
                <w:sz w:val="24"/>
              </w:rPr>
            </w:pPr>
          </w:p>
        </w:tc>
      </w:tr>
      <w:tr w14:paraId="439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F637E9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EF3A45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815531C">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E7F3F1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799262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2EA22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3D982D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E5F2C33">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BF76B74">
            <w:pPr>
              <w:spacing w:line="480" w:lineRule="exact"/>
              <w:jc w:val="center"/>
              <w:textAlignment w:val="center"/>
              <w:rPr>
                <w:rFonts w:cs="宋体" w:asciiTheme="minorEastAsia" w:hAnsiTheme="minorEastAsia" w:eastAsiaTheme="minorEastAsia"/>
                <w:sz w:val="24"/>
              </w:rPr>
            </w:pPr>
          </w:p>
        </w:tc>
      </w:tr>
    </w:tbl>
    <w:p w14:paraId="019850C4">
      <w:pPr>
        <w:spacing w:beforeLines="50" w:afterLines="100" w:line="400" w:lineRule="exact"/>
        <w:textAlignment w:val="center"/>
        <w:rPr>
          <w:rFonts w:cs="宋体" w:asciiTheme="minorEastAsia" w:hAnsiTheme="minorEastAsia" w:eastAsiaTheme="minorEastAsia"/>
          <w:sz w:val="24"/>
        </w:rPr>
      </w:pPr>
    </w:p>
    <w:p w14:paraId="41EF817C">
      <w:pPr>
        <w:spacing w:beforeLines="50" w:afterLines="100" w:line="400" w:lineRule="exact"/>
        <w:jc w:val="center"/>
        <w:textAlignment w:val="center"/>
        <w:rPr>
          <w:rFonts w:cs="宋体" w:asciiTheme="minorEastAsia" w:hAnsiTheme="minorEastAsia" w:eastAsiaTheme="minorEastAsia"/>
          <w:sz w:val="24"/>
        </w:rPr>
      </w:pPr>
    </w:p>
    <w:p w14:paraId="1A7EE2ED">
      <w:pPr>
        <w:spacing w:beforeLines="50" w:afterLines="100" w:line="400" w:lineRule="exact"/>
        <w:textAlignment w:val="center"/>
        <w:rPr>
          <w:rFonts w:cs="宋体" w:asciiTheme="minorEastAsia" w:hAnsiTheme="minorEastAsia" w:eastAsiaTheme="minorEastAsia"/>
          <w:b/>
          <w:bCs/>
          <w:sz w:val="24"/>
        </w:rPr>
      </w:pPr>
    </w:p>
    <w:p w14:paraId="2083B9B1">
      <w:pPr>
        <w:spacing w:beforeLines="50"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A736824">
      <w:pPr>
        <w:spacing w:beforeLines="50"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5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998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09452C0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41823329">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199D15C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29481D49">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203B3C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17B43A59">
            <w:pPr>
              <w:spacing w:line="400" w:lineRule="exact"/>
              <w:jc w:val="center"/>
              <w:textAlignment w:val="center"/>
              <w:rPr>
                <w:rFonts w:cs="宋体" w:asciiTheme="minorEastAsia" w:hAnsiTheme="minorEastAsia" w:eastAsiaTheme="minorEastAsia"/>
                <w:sz w:val="24"/>
              </w:rPr>
            </w:pPr>
          </w:p>
        </w:tc>
      </w:tr>
      <w:tr w14:paraId="73C3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21DFD77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24CB9361">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2DD6EF7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7E852A11">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189EC07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109A6520">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590264D0">
            <w:pPr>
              <w:spacing w:line="400" w:lineRule="exact"/>
              <w:jc w:val="center"/>
              <w:textAlignment w:val="center"/>
              <w:rPr>
                <w:rFonts w:cs="宋体" w:asciiTheme="minorEastAsia" w:hAnsiTheme="minorEastAsia" w:eastAsiaTheme="minorEastAsia"/>
                <w:sz w:val="24"/>
              </w:rPr>
            </w:pPr>
          </w:p>
        </w:tc>
      </w:tr>
      <w:tr w14:paraId="139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DC3AA6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558C9E86">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6E8B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757D0AD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1BAF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FABAA8D">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2744978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A63618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720712C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611E2790">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55FA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8FB72F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05694F9">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244B667">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3B2ED6F0">
            <w:pPr>
              <w:spacing w:line="400" w:lineRule="exact"/>
              <w:jc w:val="center"/>
              <w:textAlignment w:val="center"/>
              <w:rPr>
                <w:rFonts w:cs="宋体" w:asciiTheme="minorEastAsia" w:hAnsiTheme="minorEastAsia" w:eastAsiaTheme="minorEastAsia"/>
                <w:sz w:val="24"/>
              </w:rPr>
            </w:pPr>
          </w:p>
        </w:tc>
      </w:tr>
      <w:tr w14:paraId="2E95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42CA4C4">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3A7BC3C9">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6136434">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467D30AF">
            <w:pPr>
              <w:spacing w:line="400" w:lineRule="exact"/>
              <w:jc w:val="center"/>
              <w:textAlignment w:val="center"/>
              <w:rPr>
                <w:rFonts w:cs="宋体" w:asciiTheme="minorEastAsia" w:hAnsiTheme="minorEastAsia" w:eastAsiaTheme="minorEastAsia"/>
                <w:sz w:val="24"/>
              </w:rPr>
            </w:pPr>
          </w:p>
        </w:tc>
      </w:tr>
      <w:tr w14:paraId="1A52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1010C6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04F8C0F6">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7C66C9E">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5E1F53B">
            <w:pPr>
              <w:spacing w:line="400" w:lineRule="exact"/>
              <w:jc w:val="center"/>
              <w:textAlignment w:val="center"/>
              <w:rPr>
                <w:rFonts w:cs="宋体" w:asciiTheme="minorEastAsia" w:hAnsiTheme="minorEastAsia" w:eastAsiaTheme="minorEastAsia"/>
                <w:sz w:val="24"/>
              </w:rPr>
            </w:pPr>
          </w:p>
        </w:tc>
      </w:tr>
      <w:tr w14:paraId="491E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7B874CB">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0F784BDC">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C9BF55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40D68C5C">
            <w:pPr>
              <w:spacing w:line="400" w:lineRule="exact"/>
              <w:jc w:val="center"/>
              <w:textAlignment w:val="center"/>
              <w:rPr>
                <w:rFonts w:cs="宋体" w:asciiTheme="minorEastAsia" w:hAnsiTheme="minorEastAsia" w:eastAsiaTheme="minorEastAsia"/>
                <w:sz w:val="24"/>
              </w:rPr>
            </w:pPr>
          </w:p>
        </w:tc>
      </w:tr>
      <w:tr w14:paraId="715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87056A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EB7AA4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144E2535">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B068739">
            <w:pPr>
              <w:spacing w:line="400" w:lineRule="exact"/>
              <w:jc w:val="center"/>
              <w:textAlignment w:val="center"/>
              <w:rPr>
                <w:rFonts w:cs="宋体" w:asciiTheme="minorEastAsia" w:hAnsiTheme="minorEastAsia" w:eastAsiaTheme="minorEastAsia"/>
                <w:sz w:val="24"/>
              </w:rPr>
            </w:pPr>
          </w:p>
        </w:tc>
      </w:tr>
      <w:tr w14:paraId="03FD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AE0AE9A">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6D871B3">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5FBB409C">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035565D">
            <w:pPr>
              <w:spacing w:line="400" w:lineRule="exact"/>
              <w:jc w:val="center"/>
              <w:textAlignment w:val="center"/>
              <w:rPr>
                <w:rFonts w:cs="宋体" w:asciiTheme="minorEastAsia" w:hAnsiTheme="minorEastAsia" w:eastAsiaTheme="minorEastAsia"/>
                <w:sz w:val="24"/>
              </w:rPr>
            </w:pPr>
          </w:p>
        </w:tc>
      </w:tr>
    </w:tbl>
    <w:p w14:paraId="4859DFE2">
      <w:pPr>
        <w:spacing w:line="480" w:lineRule="exact"/>
        <w:textAlignment w:val="center"/>
        <w:rPr>
          <w:rFonts w:cs="宋体" w:asciiTheme="minorEastAsia" w:hAnsiTheme="minorEastAsia" w:eastAsiaTheme="minorEastAsia"/>
          <w:sz w:val="24"/>
        </w:rPr>
      </w:pPr>
    </w:p>
    <w:p w14:paraId="570EC531">
      <w:pPr>
        <w:spacing w:beforeLines="100" w:afterLines="100" w:line="480" w:lineRule="exact"/>
        <w:jc w:val="center"/>
        <w:textAlignment w:val="center"/>
        <w:rPr>
          <w:rFonts w:cs="宋体" w:asciiTheme="minorEastAsia" w:hAnsiTheme="minorEastAsia" w:eastAsiaTheme="minorEastAsia"/>
          <w:b/>
          <w:bCs/>
          <w:sz w:val="24"/>
          <w:szCs w:val="24"/>
        </w:rPr>
      </w:pPr>
    </w:p>
    <w:p w14:paraId="5B4ED82C">
      <w:pPr>
        <w:spacing w:line="480" w:lineRule="exact"/>
        <w:jc w:val="center"/>
        <w:textAlignment w:val="center"/>
        <w:outlineLvl w:val="0"/>
        <w:rPr>
          <w:rFonts w:cs="宋体" w:asciiTheme="minorEastAsia" w:hAnsiTheme="minorEastAsia" w:eastAsiaTheme="minorEastAsia"/>
          <w:b/>
          <w:bCs/>
          <w:sz w:val="30"/>
          <w:szCs w:val="30"/>
        </w:rPr>
      </w:pPr>
      <w:bookmarkStart w:id="206" w:name="_Toc19060"/>
      <w:bookmarkStart w:id="207" w:name="_Toc14764"/>
      <w:bookmarkStart w:id="208" w:name="_Toc17594"/>
      <w:bookmarkStart w:id="209" w:name="_Toc13861"/>
    </w:p>
    <w:p w14:paraId="7888FC5F">
      <w:pPr>
        <w:spacing w:line="480" w:lineRule="exact"/>
        <w:jc w:val="center"/>
        <w:textAlignment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206"/>
      <w:bookmarkEnd w:id="207"/>
      <w:bookmarkEnd w:id="208"/>
      <w:bookmarkEnd w:id="209"/>
    </w:p>
    <w:p w14:paraId="1372617F">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7FFB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A70E54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601C0D7">
            <w:pPr>
              <w:jc w:val="center"/>
              <w:rPr>
                <w:rFonts w:cs="宋体" w:asciiTheme="minorEastAsia" w:hAnsiTheme="minorEastAsia" w:eastAsiaTheme="minorEastAsia"/>
                <w:sz w:val="24"/>
              </w:rPr>
            </w:pPr>
          </w:p>
        </w:tc>
      </w:tr>
      <w:tr w14:paraId="6DEF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5DAACC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01FD7DA9">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3A43C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7387A2CA">
            <w:pPr>
              <w:jc w:val="center"/>
              <w:rPr>
                <w:rFonts w:cs="宋体" w:asciiTheme="minorEastAsia" w:hAnsiTheme="minorEastAsia" w:eastAsiaTheme="minorEastAsia"/>
                <w:sz w:val="24"/>
              </w:rPr>
            </w:pPr>
          </w:p>
        </w:tc>
      </w:tr>
      <w:tr w14:paraId="3AEB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50E53EB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58388B3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60BD30D2">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2721F7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37369C2D">
            <w:pPr>
              <w:jc w:val="center"/>
              <w:rPr>
                <w:rFonts w:cs="宋体" w:asciiTheme="minorEastAsia" w:hAnsiTheme="minorEastAsia" w:eastAsiaTheme="minorEastAsia"/>
                <w:sz w:val="24"/>
              </w:rPr>
            </w:pPr>
          </w:p>
        </w:tc>
      </w:tr>
      <w:tr w14:paraId="642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1D18EFE">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1CF6996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4F70562A">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0D9D685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207AADC0">
            <w:pPr>
              <w:jc w:val="center"/>
              <w:rPr>
                <w:rFonts w:cs="宋体" w:asciiTheme="minorEastAsia" w:hAnsiTheme="minorEastAsia" w:eastAsiaTheme="minorEastAsia"/>
                <w:sz w:val="24"/>
              </w:rPr>
            </w:pPr>
          </w:p>
        </w:tc>
      </w:tr>
      <w:tr w14:paraId="1AA1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3B1CC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3CE30F8A">
            <w:pPr>
              <w:jc w:val="center"/>
              <w:rPr>
                <w:rFonts w:cs="宋体" w:asciiTheme="minorEastAsia" w:hAnsiTheme="minorEastAsia" w:eastAsiaTheme="minorEastAsia"/>
                <w:sz w:val="24"/>
              </w:rPr>
            </w:pPr>
          </w:p>
        </w:tc>
      </w:tr>
      <w:tr w14:paraId="4753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BC76B3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68C4B9C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0732A3D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5F3CE69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7B50D010">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6FE8A7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41F8D134">
            <w:pPr>
              <w:jc w:val="center"/>
              <w:rPr>
                <w:rFonts w:cs="宋体" w:asciiTheme="minorEastAsia" w:hAnsiTheme="minorEastAsia" w:eastAsiaTheme="minorEastAsia"/>
                <w:sz w:val="24"/>
              </w:rPr>
            </w:pPr>
          </w:p>
        </w:tc>
      </w:tr>
      <w:tr w14:paraId="55D4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1E138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22D461C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0B288443">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0D3ECBC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2BD99EFE">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4E4051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3214A2F4">
            <w:pPr>
              <w:jc w:val="center"/>
              <w:rPr>
                <w:rFonts w:cs="宋体" w:asciiTheme="minorEastAsia" w:hAnsiTheme="minorEastAsia" w:eastAsiaTheme="minorEastAsia"/>
                <w:sz w:val="24"/>
              </w:rPr>
            </w:pPr>
          </w:p>
        </w:tc>
      </w:tr>
      <w:tr w14:paraId="304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B4507E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0DD42B3B">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60C7949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76DD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498C31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5B655A9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4D9483AF">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16119C6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6DCE02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5FDA12E1">
            <w:pPr>
              <w:jc w:val="center"/>
              <w:rPr>
                <w:rFonts w:cs="宋体" w:asciiTheme="minorEastAsia" w:hAnsiTheme="minorEastAsia" w:eastAsiaTheme="minorEastAsia"/>
                <w:sz w:val="24"/>
              </w:rPr>
            </w:pPr>
          </w:p>
        </w:tc>
      </w:tr>
      <w:tr w14:paraId="6D74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217D18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08FC43AB">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68FF8166">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768D7AC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526E809">
            <w:pPr>
              <w:jc w:val="center"/>
              <w:rPr>
                <w:rFonts w:cs="宋体" w:asciiTheme="minorEastAsia" w:hAnsiTheme="minorEastAsia" w:eastAsiaTheme="minorEastAsia"/>
                <w:sz w:val="24"/>
              </w:rPr>
            </w:pPr>
          </w:p>
        </w:tc>
      </w:tr>
      <w:tr w14:paraId="21F1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7C6908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04D44F7F">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15D1602F">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6DCFF93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24866FA">
            <w:pPr>
              <w:jc w:val="center"/>
              <w:rPr>
                <w:rFonts w:cs="宋体" w:asciiTheme="minorEastAsia" w:hAnsiTheme="minorEastAsia" w:eastAsiaTheme="minorEastAsia"/>
                <w:sz w:val="24"/>
              </w:rPr>
            </w:pPr>
          </w:p>
        </w:tc>
      </w:tr>
      <w:tr w14:paraId="1C72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755151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38228D10">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1B2F3289">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6DB4486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478D3A81">
            <w:pPr>
              <w:jc w:val="center"/>
              <w:rPr>
                <w:rFonts w:cs="宋体" w:asciiTheme="minorEastAsia" w:hAnsiTheme="minorEastAsia" w:eastAsiaTheme="minorEastAsia"/>
                <w:sz w:val="24"/>
              </w:rPr>
            </w:pPr>
          </w:p>
        </w:tc>
      </w:tr>
      <w:tr w14:paraId="33B1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03EEEF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399377DF">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4F8D3AC6">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770CD1B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47B7B03D">
            <w:pPr>
              <w:jc w:val="center"/>
              <w:rPr>
                <w:rFonts w:cs="宋体" w:asciiTheme="minorEastAsia" w:hAnsiTheme="minorEastAsia" w:eastAsiaTheme="minorEastAsia"/>
                <w:sz w:val="24"/>
              </w:rPr>
            </w:pPr>
          </w:p>
        </w:tc>
      </w:tr>
      <w:tr w14:paraId="3701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9EE5C7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6A17F89E">
            <w:pPr>
              <w:jc w:val="center"/>
              <w:rPr>
                <w:rFonts w:cs="宋体" w:asciiTheme="minorEastAsia" w:hAnsiTheme="minorEastAsia" w:eastAsiaTheme="minorEastAsia"/>
                <w:sz w:val="24"/>
              </w:rPr>
            </w:pPr>
          </w:p>
        </w:tc>
      </w:tr>
      <w:tr w14:paraId="142E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9F10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64DF17B9">
            <w:pPr>
              <w:jc w:val="center"/>
              <w:rPr>
                <w:rFonts w:cs="宋体" w:asciiTheme="minorEastAsia" w:hAnsiTheme="minorEastAsia" w:eastAsiaTheme="minorEastAsia"/>
                <w:sz w:val="24"/>
              </w:rPr>
            </w:pPr>
          </w:p>
        </w:tc>
      </w:tr>
    </w:tbl>
    <w:p w14:paraId="272F10E8">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p>
    <w:p w14:paraId="3D3F521F">
      <w:pPr>
        <w:jc w:val="center"/>
        <w:rPr>
          <w:rFonts w:asciiTheme="minorEastAsia" w:hAnsiTheme="minorEastAsia" w:eastAsiaTheme="minorEastAsia"/>
        </w:rPr>
      </w:pPr>
      <w:r>
        <w:rPr>
          <w:rFonts w:hint="eastAsia" w:asciiTheme="minorEastAsia" w:hAnsiTheme="minorEastAsia" w:eastAsiaTheme="minorEastAsia"/>
        </w:rPr>
        <w:br w:type="page"/>
      </w:r>
    </w:p>
    <w:p w14:paraId="2FA9401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（二）近年完成的类似项目情况表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1C5C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D61DC3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03FADB89">
            <w:pPr>
              <w:jc w:val="center"/>
              <w:rPr>
                <w:rFonts w:cs="宋体" w:asciiTheme="minorEastAsia" w:hAnsiTheme="minorEastAsia" w:eastAsiaTheme="minorEastAsia"/>
                <w:sz w:val="24"/>
              </w:rPr>
            </w:pPr>
          </w:p>
        </w:tc>
      </w:tr>
      <w:tr w14:paraId="18F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F3892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B555EB6">
            <w:pPr>
              <w:jc w:val="center"/>
              <w:rPr>
                <w:rFonts w:cs="宋体" w:asciiTheme="minorEastAsia" w:hAnsiTheme="minorEastAsia" w:eastAsiaTheme="minorEastAsia"/>
                <w:sz w:val="24"/>
              </w:rPr>
            </w:pPr>
          </w:p>
        </w:tc>
      </w:tr>
      <w:tr w14:paraId="5485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65223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201002FB">
            <w:pPr>
              <w:jc w:val="center"/>
              <w:rPr>
                <w:rFonts w:cs="宋体" w:asciiTheme="minorEastAsia" w:hAnsiTheme="minorEastAsia" w:eastAsiaTheme="minorEastAsia"/>
                <w:sz w:val="24"/>
              </w:rPr>
            </w:pPr>
          </w:p>
        </w:tc>
      </w:tr>
      <w:tr w14:paraId="0EA6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CF6E6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373FACC0">
            <w:pPr>
              <w:jc w:val="center"/>
              <w:rPr>
                <w:rFonts w:cs="宋体" w:asciiTheme="minorEastAsia" w:hAnsiTheme="minorEastAsia" w:eastAsiaTheme="minorEastAsia"/>
                <w:sz w:val="24"/>
              </w:rPr>
            </w:pPr>
          </w:p>
        </w:tc>
      </w:tr>
      <w:tr w14:paraId="0629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04B73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6BD41F04">
            <w:pPr>
              <w:jc w:val="center"/>
              <w:rPr>
                <w:rFonts w:cs="宋体" w:asciiTheme="minorEastAsia" w:hAnsiTheme="minorEastAsia" w:eastAsiaTheme="minorEastAsia"/>
                <w:sz w:val="24"/>
              </w:rPr>
            </w:pPr>
          </w:p>
        </w:tc>
      </w:tr>
      <w:tr w14:paraId="343D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007D98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2BA52716">
            <w:pPr>
              <w:jc w:val="center"/>
              <w:rPr>
                <w:rFonts w:cs="宋体" w:asciiTheme="minorEastAsia" w:hAnsiTheme="minorEastAsia" w:eastAsiaTheme="minorEastAsia"/>
                <w:sz w:val="24"/>
              </w:rPr>
            </w:pPr>
          </w:p>
        </w:tc>
      </w:tr>
      <w:tr w14:paraId="2884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5C9731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29319EF3">
            <w:pPr>
              <w:jc w:val="center"/>
              <w:rPr>
                <w:rFonts w:cs="宋体" w:asciiTheme="minorEastAsia" w:hAnsiTheme="minorEastAsia" w:eastAsiaTheme="minorEastAsia"/>
                <w:sz w:val="24"/>
              </w:rPr>
            </w:pPr>
          </w:p>
        </w:tc>
      </w:tr>
      <w:tr w14:paraId="5F9E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50D19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7CFEF5BD">
            <w:pPr>
              <w:jc w:val="center"/>
              <w:rPr>
                <w:rFonts w:cs="宋体" w:asciiTheme="minorEastAsia" w:hAnsiTheme="minorEastAsia" w:eastAsiaTheme="minorEastAsia"/>
                <w:sz w:val="24"/>
              </w:rPr>
            </w:pPr>
          </w:p>
        </w:tc>
      </w:tr>
      <w:tr w14:paraId="3CBA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7F4568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52D5E47C">
            <w:pPr>
              <w:jc w:val="center"/>
              <w:rPr>
                <w:rFonts w:cs="宋体" w:asciiTheme="minorEastAsia" w:hAnsiTheme="minorEastAsia" w:eastAsiaTheme="minorEastAsia"/>
                <w:sz w:val="24"/>
              </w:rPr>
            </w:pPr>
          </w:p>
        </w:tc>
      </w:tr>
      <w:tr w14:paraId="3A7A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46A5A0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717AD44A">
            <w:pPr>
              <w:jc w:val="center"/>
              <w:rPr>
                <w:rFonts w:cs="宋体" w:asciiTheme="minorEastAsia" w:hAnsiTheme="minorEastAsia" w:eastAsiaTheme="minorEastAsia"/>
                <w:sz w:val="24"/>
              </w:rPr>
            </w:pPr>
          </w:p>
        </w:tc>
      </w:tr>
      <w:tr w14:paraId="3407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E4A0B9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3C9B4E25">
            <w:pPr>
              <w:jc w:val="center"/>
              <w:rPr>
                <w:rFonts w:cs="宋体" w:asciiTheme="minorEastAsia" w:hAnsiTheme="minorEastAsia" w:eastAsiaTheme="minorEastAsia"/>
                <w:sz w:val="24"/>
              </w:rPr>
            </w:pPr>
          </w:p>
        </w:tc>
      </w:tr>
      <w:tr w14:paraId="3F5B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F0AAB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10E88052">
            <w:pPr>
              <w:jc w:val="center"/>
              <w:rPr>
                <w:rFonts w:cs="宋体" w:asciiTheme="minorEastAsia" w:hAnsiTheme="minorEastAsia" w:eastAsiaTheme="minorEastAsia"/>
                <w:sz w:val="24"/>
              </w:rPr>
            </w:pPr>
          </w:p>
        </w:tc>
      </w:tr>
      <w:tr w14:paraId="09C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003E6C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2B345826">
            <w:pPr>
              <w:jc w:val="center"/>
              <w:rPr>
                <w:rFonts w:cs="宋体" w:asciiTheme="minorEastAsia" w:hAnsiTheme="minorEastAsia" w:eastAsiaTheme="minorEastAsia"/>
                <w:sz w:val="24"/>
              </w:rPr>
            </w:pPr>
          </w:p>
        </w:tc>
      </w:tr>
      <w:tr w14:paraId="6BC6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3C73D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2CCB51B3">
            <w:pPr>
              <w:jc w:val="center"/>
              <w:rPr>
                <w:rFonts w:cs="宋体" w:asciiTheme="minorEastAsia" w:hAnsiTheme="minorEastAsia" w:eastAsiaTheme="minorEastAsia"/>
                <w:sz w:val="24"/>
              </w:rPr>
            </w:pPr>
          </w:p>
        </w:tc>
      </w:tr>
      <w:tr w14:paraId="06D0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A2FE1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4A3ABAD8">
            <w:pPr>
              <w:jc w:val="center"/>
              <w:rPr>
                <w:rFonts w:cs="宋体" w:asciiTheme="minorEastAsia" w:hAnsiTheme="minorEastAsia" w:eastAsiaTheme="minorEastAsia"/>
                <w:sz w:val="24"/>
              </w:rPr>
            </w:pPr>
          </w:p>
        </w:tc>
      </w:tr>
    </w:tbl>
    <w:p w14:paraId="0C42F742">
      <w:pPr>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备注：本表后附中标（成交）通知书或合同协议书的扫描件，具体年份要求见响应人须知前附表。每张表格只填写一个项目，并标明序号。</w:t>
      </w:r>
    </w:p>
    <w:p w14:paraId="39192BA3">
      <w:pPr>
        <w:keepNext/>
        <w:keepLines/>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（三）正在施工的和新承接的项目情况表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CC3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60949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95" w:type="dxa"/>
            <w:tcBorders>
              <w:top w:val="single" w:color="auto" w:sz="4" w:space="0"/>
              <w:left w:val="nil"/>
              <w:bottom w:val="single" w:color="auto" w:sz="4" w:space="0"/>
              <w:right w:val="single" w:color="auto" w:sz="4" w:space="0"/>
            </w:tcBorders>
            <w:vAlign w:val="center"/>
          </w:tcPr>
          <w:p w14:paraId="43CFEDA6">
            <w:pPr>
              <w:jc w:val="center"/>
              <w:rPr>
                <w:rFonts w:cs="宋体" w:asciiTheme="minorEastAsia" w:hAnsiTheme="minorEastAsia" w:eastAsiaTheme="minorEastAsia"/>
                <w:sz w:val="24"/>
              </w:rPr>
            </w:pPr>
          </w:p>
        </w:tc>
      </w:tr>
      <w:tr w14:paraId="16D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E320C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95" w:type="dxa"/>
            <w:tcBorders>
              <w:top w:val="single" w:color="auto" w:sz="4" w:space="0"/>
              <w:left w:val="nil"/>
              <w:bottom w:val="single" w:color="auto" w:sz="4" w:space="0"/>
              <w:right w:val="single" w:color="auto" w:sz="4" w:space="0"/>
            </w:tcBorders>
            <w:vAlign w:val="center"/>
          </w:tcPr>
          <w:p w14:paraId="03FB8EC3">
            <w:pPr>
              <w:jc w:val="center"/>
              <w:rPr>
                <w:rFonts w:cs="宋体" w:asciiTheme="minorEastAsia" w:hAnsiTheme="minorEastAsia" w:eastAsiaTheme="minorEastAsia"/>
                <w:sz w:val="24"/>
              </w:rPr>
            </w:pPr>
          </w:p>
        </w:tc>
      </w:tr>
      <w:tr w14:paraId="19A1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FE6387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95" w:type="dxa"/>
            <w:tcBorders>
              <w:top w:val="single" w:color="auto" w:sz="4" w:space="0"/>
              <w:left w:val="nil"/>
              <w:bottom w:val="single" w:color="auto" w:sz="4" w:space="0"/>
              <w:right w:val="single" w:color="auto" w:sz="4" w:space="0"/>
            </w:tcBorders>
            <w:vAlign w:val="center"/>
          </w:tcPr>
          <w:p w14:paraId="6ED3C267">
            <w:pPr>
              <w:jc w:val="center"/>
              <w:rPr>
                <w:rFonts w:cs="宋体" w:asciiTheme="minorEastAsia" w:hAnsiTheme="minorEastAsia" w:eastAsiaTheme="minorEastAsia"/>
                <w:sz w:val="24"/>
              </w:rPr>
            </w:pPr>
          </w:p>
        </w:tc>
      </w:tr>
      <w:tr w14:paraId="50B4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61651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95" w:type="dxa"/>
            <w:tcBorders>
              <w:top w:val="single" w:color="auto" w:sz="4" w:space="0"/>
              <w:left w:val="nil"/>
              <w:bottom w:val="single" w:color="auto" w:sz="4" w:space="0"/>
              <w:right w:val="single" w:color="auto" w:sz="4" w:space="0"/>
            </w:tcBorders>
            <w:vAlign w:val="center"/>
          </w:tcPr>
          <w:p w14:paraId="43DE262C">
            <w:pPr>
              <w:jc w:val="center"/>
              <w:rPr>
                <w:rFonts w:cs="宋体" w:asciiTheme="minorEastAsia" w:hAnsiTheme="minorEastAsia" w:eastAsiaTheme="minorEastAsia"/>
                <w:sz w:val="24"/>
              </w:rPr>
            </w:pPr>
          </w:p>
        </w:tc>
      </w:tr>
      <w:tr w14:paraId="2D01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582B69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095" w:type="dxa"/>
            <w:tcBorders>
              <w:top w:val="single" w:color="auto" w:sz="4" w:space="0"/>
              <w:left w:val="nil"/>
              <w:bottom w:val="single" w:color="auto" w:sz="4" w:space="0"/>
              <w:right w:val="single" w:color="auto" w:sz="4" w:space="0"/>
            </w:tcBorders>
            <w:vAlign w:val="center"/>
          </w:tcPr>
          <w:p w14:paraId="107230F6">
            <w:pPr>
              <w:jc w:val="center"/>
              <w:rPr>
                <w:rFonts w:cs="宋体" w:asciiTheme="minorEastAsia" w:hAnsiTheme="minorEastAsia" w:eastAsiaTheme="minorEastAsia"/>
                <w:sz w:val="24"/>
              </w:rPr>
            </w:pPr>
          </w:p>
        </w:tc>
      </w:tr>
      <w:tr w14:paraId="33A5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1BD65E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095" w:type="dxa"/>
            <w:tcBorders>
              <w:top w:val="single" w:color="auto" w:sz="4" w:space="0"/>
              <w:left w:val="nil"/>
              <w:bottom w:val="single" w:color="auto" w:sz="4" w:space="0"/>
              <w:right w:val="single" w:color="auto" w:sz="4" w:space="0"/>
            </w:tcBorders>
            <w:vAlign w:val="center"/>
          </w:tcPr>
          <w:p w14:paraId="79168FBF">
            <w:pPr>
              <w:jc w:val="center"/>
              <w:rPr>
                <w:rFonts w:cs="宋体" w:asciiTheme="minorEastAsia" w:hAnsiTheme="minorEastAsia" w:eastAsiaTheme="minorEastAsia"/>
                <w:sz w:val="24"/>
              </w:rPr>
            </w:pPr>
          </w:p>
        </w:tc>
      </w:tr>
      <w:tr w14:paraId="239B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A20C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95" w:type="dxa"/>
            <w:tcBorders>
              <w:top w:val="single" w:color="auto" w:sz="4" w:space="0"/>
              <w:left w:val="nil"/>
              <w:bottom w:val="single" w:color="auto" w:sz="4" w:space="0"/>
              <w:right w:val="single" w:color="auto" w:sz="4" w:space="0"/>
            </w:tcBorders>
            <w:vAlign w:val="center"/>
          </w:tcPr>
          <w:p w14:paraId="35C9B7D2">
            <w:pPr>
              <w:jc w:val="center"/>
              <w:rPr>
                <w:rFonts w:cs="宋体" w:asciiTheme="minorEastAsia" w:hAnsiTheme="minorEastAsia" w:eastAsiaTheme="minorEastAsia"/>
                <w:sz w:val="24"/>
              </w:rPr>
            </w:pPr>
          </w:p>
        </w:tc>
      </w:tr>
      <w:tr w14:paraId="1564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4863B6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095" w:type="dxa"/>
            <w:tcBorders>
              <w:top w:val="single" w:color="auto" w:sz="4" w:space="0"/>
              <w:left w:val="nil"/>
              <w:bottom w:val="single" w:color="auto" w:sz="4" w:space="0"/>
              <w:right w:val="single" w:color="auto" w:sz="4" w:space="0"/>
            </w:tcBorders>
            <w:vAlign w:val="center"/>
          </w:tcPr>
          <w:p w14:paraId="21C1478F">
            <w:pPr>
              <w:jc w:val="center"/>
              <w:rPr>
                <w:rFonts w:cs="宋体" w:asciiTheme="minorEastAsia" w:hAnsiTheme="minorEastAsia" w:eastAsiaTheme="minorEastAsia"/>
                <w:sz w:val="24"/>
              </w:rPr>
            </w:pPr>
          </w:p>
        </w:tc>
      </w:tr>
      <w:tr w14:paraId="165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CBC104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95" w:type="dxa"/>
            <w:tcBorders>
              <w:top w:val="single" w:color="auto" w:sz="4" w:space="0"/>
              <w:left w:val="nil"/>
              <w:bottom w:val="single" w:color="auto" w:sz="4" w:space="0"/>
              <w:right w:val="single" w:color="auto" w:sz="4" w:space="0"/>
            </w:tcBorders>
            <w:vAlign w:val="center"/>
          </w:tcPr>
          <w:p w14:paraId="53E0EC5C">
            <w:pPr>
              <w:jc w:val="center"/>
              <w:rPr>
                <w:rFonts w:cs="宋体" w:asciiTheme="minorEastAsia" w:hAnsiTheme="minorEastAsia" w:eastAsiaTheme="minorEastAsia"/>
                <w:sz w:val="24"/>
              </w:rPr>
            </w:pPr>
          </w:p>
        </w:tc>
      </w:tr>
      <w:tr w14:paraId="4B44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FFE4F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95" w:type="dxa"/>
            <w:tcBorders>
              <w:top w:val="single" w:color="auto" w:sz="4" w:space="0"/>
              <w:left w:val="nil"/>
              <w:bottom w:val="single" w:color="auto" w:sz="4" w:space="0"/>
              <w:right w:val="single" w:color="auto" w:sz="4" w:space="0"/>
            </w:tcBorders>
            <w:vAlign w:val="center"/>
          </w:tcPr>
          <w:p w14:paraId="25708773">
            <w:pPr>
              <w:jc w:val="center"/>
              <w:rPr>
                <w:rFonts w:cs="宋体" w:asciiTheme="minorEastAsia" w:hAnsiTheme="minorEastAsia" w:eastAsiaTheme="minorEastAsia"/>
                <w:sz w:val="24"/>
              </w:rPr>
            </w:pPr>
          </w:p>
        </w:tc>
      </w:tr>
      <w:tr w14:paraId="1CB7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76C07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95" w:type="dxa"/>
            <w:tcBorders>
              <w:top w:val="single" w:color="auto" w:sz="4" w:space="0"/>
              <w:left w:val="nil"/>
              <w:bottom w:val="single" w:color="auto" w:sz="4" w:space="0"/>
              <w:right w:val="single" w:color="auto" w:sz="4" w:space="0"/>
            </w:tcBorders>
            <w:vAlign w:val="center"/>
          </w:tcPr>
          <w:p w14:paraId="29F90150">
            <w:pPr>
              <w:jc w:val="center"/>
              <w:rPr>
                <w:rFonts w:cs="宋体" w:asciiTheme="minorEastAsia" w:hAnsiTheme="minorEastAsia" w:eastAsiaTheme="minorEastAsia"/>
                <w:sz w:val="24"/>
              </w:rPr>
            </w:pPr>
          </w:p>
        </w:tc>
      </w:tr>
      <w:tr w14:paraId="2EE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A0328E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95" w:type="dxa"/>
            <w:tcBorders>
              <w:top w:val="single" w:color="auto" w:sz="4" w:space="0"/>
              <w:left w:val="nil"/>
              <w:bottom w:val="single" w:color="auto" w:sz="4" w:space="0"/>
              <w:right w:val="single" w:color="auto" w:sz="4" w:space="0"/>
            </w:tcBorders>
            <w:vAlign w:val="center"/>
          </w:tcPr>
          <w:p w14:paraId="054D2381">
            <w:pPr>
              <w:jc w:val="center"/>
              <w:rPr>
                <w:rFonts w:cs="宋体" w:asciiTheme="minorEastAsia" w:hAnsiTheme="minorEastAsia" w:eastAsiaTheme="minorEastAsia"/>
                <w:sz w:val="24"/>
              </w:rPr>
            </w:pPr>
          </w:p>
        </w:tc>
      </w:tr>
      <w:tr w14:paraId="38F1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45CE11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0C95D384">
            <w:pPr>
              <w:jc w:val="center"/>
              <w:rPr>
                <w:rFonts w:cs="宋体" w:asciiTheme="minorEastAsia" w:hAnsiTheme="minorEastAsia" w:eastAsiaTheme="minorEastAsia"/>
                <w:sz w:val="24"/>
              </w:rPr>
            </w:pPr>
          </w:p>
        </w:tc>
      </w:tr>
      <w:tr w14:paraId="7CF4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33B50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95" w:type="dxa"/>
            <w:tcBorders>
              <w:top w:val="single" w:color="auto" w:sz="4" w:space="0"/>
              <w:left w:val="nil"/>
              <w:bottom w:val="single" w:color="auto" w:sz="4" w:space="0"/>
              <w:right w:val="single" w:color="auto" w:sz="4" w:space="0"/>
            </w:tcBorders>
            <w:vAlign w:val="center"/>
          </w:tcPr>
          <w:p w14:paraId="09438A88">
            <w:pPr>
              <w:jc w:val="center"/>
              <w:rPr>
                <w:rFonts w:cs="宋体" w:asciiTheme="minorEastAsia" w:hAnsiTheme="minorEastAsia" w:eastAsiaTheme="minorEastAsia"/>
                <w:sz w:val="24"/>
              </w:rPr>
            </w:pPr>
          </w:p>
        </w:tc>
      </w:tr>
      <w:tr w14:paraId="3D52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A8FEEC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95" w:type="dxa"/>
            <w:tcBorders>
              <w:top w:val="single" w:color="auto" w:sz="4" w:space="0"/>
              <w:left w:val="nil"/>
              <w:bottom w:val="single" w:color="auto" w:sz="4" w:space="0"/>
              <w:right w:val="single" w:color="auto" w:sz="4" w:space="0"/>
            </w:tcBorders>
            <w:vAlign w:val="center"/>
          </w:tcPr>
          <w:p w14:paraId="4B846105">
            <w:pPr>
              <w:jc w:val="center"/>
              <w:rPr>
                <w:rFonts w:cs="宋体" w:asciiTheme="minorEastAsia" w:hAnsiTheme="minorEastAsia" w:eastAsiaTheme="minorEastAsia"/>
                <w:sz w:val="24"/>
              </w:rPr>
            </w:pPr>
          </w:p>
        </w:tc>
      </w:tr>
    </w:tbl>
    <w:p w14:paraId="546C57C6">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备注：每张表格只填写一个项目，并标明序号。</w:t>
      </w:r>
    </w:p>
    <w:p w14:paraId="73D4DC18">
      <w:pPr>
        <w:rPr>
          <w:rFonts w:asciiTheme="minorEastAsia" w:hAnsiTheme="minorEastAsia" w:eastAsiaTheme="minorEastAsia"/>
        </w:rPr>
      </w:pPr>
    </w:p>
    <w:p w14:paraId="3FC9DD55">
      <w:pPr>
        <w:rPr>
          <w:rFonts w:asciiTheme="minorEastAsia" w:hAnsiTheme="minorEastAsia" w:eastAsiaTheme="minorEastAsia"/>
        </w:rPr>
      </w:pPr>
      <w:r>
        <w:rPr>
          <w:rFonts w:asciiTheme="minorEastAsia" w:hAnsiTheme="minorEastAsia" w:eastAsiaTheme="minorEastAsia"/>
        </w:rPr>
        <w:br w:type="page"/>
      </w:r>
    </w:p>
    <w:p w14:paraId="5D4F8BDC">
      <w:pPr>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24"/>
          <w:szCs w:val="24"/>
        </w:rPr>
        <w:t>（四）其他资格审查资料</w:t>
      </w:r>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九、其他资料</w:t>
      </w:r>
    </w:p>
    <w:p w14:paraId="7E9A6893">
      <w:pPr>
        <w:spacing w:line="480" w:lineRule="auto"/>
        <w:jc w:val="center"/>
        <w:outlineLvl w:val="0"/>
        <w:rPr>
          <w:rFonts w:asciiTheme="minorEastAsia" w:hAnsiTheme="minorEastAsia" w:eastAsiaTheme="minorEastAsia"/>
          <w:bCs/>
          <w:sz w:val="24"/>
          <w:szCs w:val="24"/>
        </w:rPr>
      </w:pPr>
      <w:bookmarkStart w:id="210" w:name="_Toc3760"/>
      <w:bookmarkStart w:id="211" w:name="_Toc2121"/>
      <w:bookmarkStart w:id="212" w:name="_Toc23813"/>
      <w:r>
        <w:rPr>
          <w:rFonts w:hint="eastAsia" w:asciiTheme="minorEastAsia" w:hAnsiTheme="minorEastAsia" w:eastAsiaTheme="minorEastAsia"/>
          <w:bCs/>
          <w:sz w:val="24"/>
          <w:szCs w:val="24"/>
        </w:rPr>
        <w:t>响应人认为有利于投标的其他证明资料附后。</w:t>
      </w:r>
      <w:bookmarkEnd w:id="210"/>
      <w:bookmarkEnd w:id="211"/>
      <w:bookmarkEnd w:id="212"/>
    </w:p>
    <w:p w14:paraId="5F4C2272">
      <w:pPr>
        <w:wordWrap w:val="0"/>
        <w:topLinePunct/>
        <w:rPr>
          <w:rFonts w:ascii="宋体" w:hAnsi="宋体" w:cs="宋体"/>
          <w:sz w:val="24"/>
          <w:szCs w:val="24"/>
        </w:rPr>
      </w:pPr>
      <w:r>
        <w:rPr>
          <w:rFonts w:hint="eastAsia" w:ascii="宋体" w:hAnsi="宋体" w:cs="宋体"/>
          <w:sz w:val="24"/>
          <w:szCs w:val="24"/>
        </w:rPr>
        <w:t>附件1</w:t>
      </w:r>
    </w:p>
    <w:p w14:paraId="2AC3C354">
      <w:pPr>
        <w:wordWrap w:val="0"/>
        <w:topLinePunct/>
        <w:adjustRightInd w:val="0"/>
        <w:spacing w:line="362" w:lineRule="auto"/>
        <w:ind w:left="63" w:leftChars="30" w:right="63" w:rightChars="30"/>
        <w:jc w:val="center"/>
        <w:textAlignment w:val="baseline"/>
        <w:rPr>
          <w:rFonts w:ascii="宋体" w:hAnsi="宋体" w:cs="宋体"/>
          <w:b/>
          <w:color w:val="000000"/>
          <w:kern w:val="0"/>
          <w:sz w:val="24"/>
          <w:szCs w:val="24"/>
        </w:rPr>
      </w:pPr>
      <w:r>
        <w:rPr>
          <w:rFonts w:hint="eastAsia" w:ascii="宋体" w:hAnsi="宋体" w:cs="宋体"/>
          <w:b/>
          <w:color w:val="000000"/>
          <w:kern w:val="0"/>
          <w:sz w:val="24"/>
          <w:szCs w:val="24"/>
        </w:rPr>
        <w:t>中小微企业声明函</w:t>
      </w:r>
    </w:p>
    <w:p w14:paraId="436EB639">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本公司（联合体）郑重声明，根据《政府采购促进中小企业发展管理办法》（财库﹝2020﹞46 号）的规定，本公司（联合体）参加</w:t>
      </w:r>
      <w:r>
        <w:rPr>
          <w:rFonts w:hint="eastAsia" w:ascii="宋体" w:hAnsi="宋体" w:cs="宋体"/>
          <w:color w:val="000000"/>
          <w:sz w:val="24"/>
          <w:szCs w:val="24"/>
          <w:u w:val="single"/>
        </w:rPr>
        <w:t>（单位名称）</w:t>
      </w:r>
      <w:r>
        <w:rPr>
          <w:rFonts w:hint="eastAsia" w:ascii="宋体" w:hAnsi="宋体" w:cs="宋体"/>
          <w:color w:val="000000"/>
          <w:sz w:val="24"/>
          <w:szCs w:val="24"/>
        </w:rPr>
        <w:t>的</w:t>
      </w:r>
      <w:r>
        <w:rPr>
          <w:rFonts w:hint="eastAsia" w:ascii="宋体" w:hAnsi="宋体" w:cs="宋体"/>
          <w:color w:val="000000"/>
          <w:sz w:val="24"/>
          <w:szCs w:val="24"/>
          <w:u w:val="single"/>
        </w:rPr>
        <w:t>（项目名称）</w:t>
      </w:r>
      <w:r>
        <w:rPr>
          <w:rFonts w:hint="eastAsia" w:ascii="宋体" w:hAnsi="宋体" w:cs="宋体"/>
          <w:color w:val="000000"/>
          <w:sz w:val="24"/>
          <w:szCs w:val="24"/>
        </w:rPr>
        <w:t>采购活动，工程的施工单位全部为符合政策要求的中小企业。相关企业（含联合体中的中小企业、签订分包意向协议的中小企业）的具体情况如下：</w:t>
      </w:r>
    </w:p>
    <w:p w14:paraId="6B5985E4">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（采购文件中明确的所属行业）</w:t>
      </w:r>
      <w:r>
        <w:rPr>
          <w:rFonts w:hint="eastAsia" w:ascii="宋体" w:hAnsi="宋体" w:cs="宋体"/>
          <w:color w:val="000000"/>
          <w:sz w:val="24"/>
          <w:szCs w:val="24"/>
        </w:rPr>
        <w:t>；承建（承接）企业为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ab/>
      </w:r>
      <w:r>
        <w:rPr>
          <w:rFonts w:hint="eastAsia" w:ascii="宋体" w:hAnsi="宋体" w:cs="宋体"/>
          <w:color w:val="000000"/>
          <w:sz w:val="24"/>
          <w:szCs w:val="24"/>
        </w:rPr>
        <w:t>人，营业收入为</w:t>
      </w:r>
      <w:r>
        <w:rPr>
          <w:rFonts w:hint="eastAsia" w:ascii="宋体" w:hAnsi="宋体" w:cs="宋体"/>
          <w:color w:val="000000"/>
          <w:sz w:val="24"/>
          <w:szCs w:val="24"/>
          <w:u w:val="single"/>
        </w:rPr>
        <w:tab/>
      </w:r>
      <w:r>
        <w:rPr>
          <w:rFonts w:hint="eastAsia" w:ascii="宋体" w:hAnsi="宋体" w:cs="宋体"/>
          <w:color w:val="000000"/>
          <w:sz w:val="24"/>
          <w:szCs w:val="24"/>
        </w:rPr>
        <w:t>万元，资产总额为</w:t>
      </w:r>
      <w:r>
        <w:rPr>
          <w:rFonts w:hint="eastAsia" w:ascii="宋体" w:hAnsi="宋体" w:cs="宋体"/>
          <w:color w:val="000000"/>
          <w:sz w:val="24"/>
          <w:szCs w:val="24"/>
          <w:u w:val="single"/>
        </w:rPr>
        <w:tab/>
      </w:r>
      <w:r>
        <w:rPr>
          <w:rFonts w:hint="eastAsia" w:ascii="宋体" w:hAnsi="宋体" w:cs="宋体"/>
          <w:color w:val="000000"/>
          <w:sz w:val="24"/>
          <w:szCs w:val="24"/>
        </w:rPr>
        <w:t>万元</w:t>
      </w:r>
      <w:r>
        <w:rPr>
          <w:color w:val="000000"/>
        </w:rPr>
        <w:fldChar w:fldCharType="begin"/>
      </w:r>
      <w:r>
        <w:rPr>
          <w:color w:val="000000"/>
        </w:rPr>
        <w:instrText xml:space="preserve"> HYPERLINK \l "_bookmark0" </w:instrText>
      </w:r>
      <w:r>
        <w:rPr>
          <w:color w:val="000000"/>
        </w:rPr>
        <w:fldChar w:fldCharType="separate"/>
      </w:r>
      <w:r>
        <w:rPr>
          <w:rFonts w:hint="eastAsia" w:ascii="宋体" w:hAnsi="宋体" w:cs="宋体"/>
          <w:color w:val="000000"/>
          <w:spacing w:val="-12"/>
          <w:position w:val="16"/>
          <w:sz w:val="24"/>
          <w:szCs w:val="24"/>
        </w:rPr>
        <w:t>1</w:t>
      </w:r>
      <w:r>
        <w:rPr>
          <w:rFonts w:hint="eastAsia" w:ascii="宋体" w:hAnsi="宋体" w:cs="宋体"/>
          <w:color w:val="000000"/>
          <w:spacing w:val="-12"/>
          <w:position w:val="16"/>
          <w:sz w:val="24"/>
          <w:szCs w:val="24"/>
        </w:rPr>
        <w:fldChar w:fldCharType="end"/>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w:t>
      </w:r>
    </w:p>
    <w:p w14:paraId="648A3486">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（采购文件中明确的所属行业）</w:t>
      </w:r>
      <w:r>
        <w:rPr>
          <w:rFonts w:hint="eastAsia" w:ascii="宋体" w:hAnsi="宋体" w:cs="宋体"/>
          <w:color w:val="000000"/>
          <w:sz w:val="24"/>
          <w:szCs w:val="24"/>
        </w:rPr>
        <w:t>；承建（承接）企业为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ab/>
      </w:r>
      <w:r>
        <w:rPr>
          <w:rFonts w:hint="eastAsia" w:ascii="宋体" w:hAnsi="宋体" w:cs="宋体"/>
          <w:color w:val="000000"/>
          <w:sz w:val="24"/>
          <w:szCs w:val="24"/>
        </w:rPr>
        <w:t>人，营业收入为</w:t>
      </w:r>
      <w:r>
        <w:rPr>
          <w:rFonts w:hint="eastAsia" w:ascii="宋体" w:hAnsi="宋体" w:cs="宋体"/>
          <w:color w:val="000000"/>
          <w:sz w:val="24"/>
          <w:szCs w:val="24"/>
          <w:u w:val="single"/>
        </w:rPr>
        <w:tab/>
      </w:r>
      <w:r>
        <w:rPr>
          <w:rFonts w:hint="eastAsia" w:ascii="宋体" w:hAnsi="宋体" w:cs="宋体"/>
          <w:color w:val="000000"/>
          <w:sz w:val="24"/>
          <w:szCs w:val="24"/>
        </w:rPr>
        <w:t>万元，资产总额为</w:t>
      </w:r>
      <w:r>
        <w:rPr>
          <w:rFonts w:hint="eastAsia" w:ascii="宋体" w:hAnsi="宋体" w:cs="宋体"/>
          <w:color w:val="000000"/>
          <w:sz w:val="24"/>
          <w:szCs w:val="24"/>
          <w:u w:val="single"/>
        </w:rPr>
        <w:tab/>
      </w:r>
      <w:r>
        <w:rPr>
          <w:rFonts w:hint="eastAsia" w:ascii="宋体" w:hAnsi="宋体" w:cs="宋体"/>
          <w:color w:val="000000"/>
          <w:sz w:val="24"/>
          <w:szCs w:val="24"/>
        </w:rPr>
        <w:t>万元</w:t>
      </w:r>
      <w:r>
        <w:rPr>
          <w:color w:val="000000"/>
        </w:rPr>
        <w:fldChar w:fldCharType="begin"/>
      </w:r>
      <w:r>
        <w:rPr>
          <w:color w:val="000000"/>
        </w:rPr>
        <w:instrText xml:space="preserve"> HYPERLINK \l "_bookmark0" </w:instrText>
      </w:r>
      <w:r>
        <w:rPr>
          <w:color w:val="000000"/>
        </w:rPr>
        <w:fldChar w:fldCharType="separate"/>
      </w:r>
      <w:r>
        <w:rPr>
          <w:rFonts w:hint="eastAsia" w:ascii="宋体" w:hAnsi="宋体" w:cs="宋体"/>
          <w:color w:val="000000"/>
          <w:spacing w:val="-12"/>
          <w:position w:val="16"/>
          <w:sz w:val="24"/>
          <w:szCs w:val="24"/>
        </w:rPr>
        <w:t>1</w:t>
      </w:r>
      <w:r>
        <w:rPr>
          <w:rFonts w:hint="eastAsia" w:ascii="宋体" w:hAnsi="宋体" w:cs="宋体"/>
          <w:color w:val="000000"/>
          <w:spacing w:val="-12"/>
          <w:position w:val="16"/>
          <w:sz w:val="24"/>
          <w:szCs w:val="24"/>
        </w:rPr>
        <w:fldChar w:fldCharType="end"/>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w:t>
      </w:r>
    </w:p>
    <w:p w14:paraId="72F68D46">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p>
    <w:p w14:paraId="48042195">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以上企业，不属于大企业的分支机构，不存在控股股东为大企业的情形，也不存在与大企业的负责人为同一人的情形。</w:t>
      </w:r>
    </w:p>
    <w:p w14:paraId="75A73853">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本企业对上述声明内容的真实性负责。如有虚假，将依法承担相应责任。</w:t>
      </w:r>
    </w:p>
    <w:p w14:paraId="7058322C">
      <w:pPr>
        <w:wordWrap w:val="0"/>
        <w:topLinePunct/>
        <w:spacing w:after="120" w:line="360" w:lineRule="auto"/>
        <w:ind w:left="420" w:leftChars="200" w:firstLine="480" w:firstLineChars="200"/>
        <w:rPr>
          <w:rFonts w:ascii="宋体" w:hAnsi="宋体" w:cs="宋体"/>
          <w:color w:val="000000"/>
          <w:sz w:val="24"/>
          <w:szCs w:val="24"/>
        </w:rPr>
      </w:pPr>
    </w:p>
    <w:p w14:paraId="6D41AB4A">
      <w:pPr>
        <w:wordWrap w:val="0"/>
        <w:topLinePunct/>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企业名称（盖章）：</w:t>
      </w:r>
    </w:p>
    <w:p w14:paraId="6C38E3F3">
      <w:pPr>
        <w:wordWrap w:val="0"/>
        <w:topLinePunct/>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日          期：</w:t>
      </w:r>
    </w:p>
    <w:p w14:paraId="56A925A6">
      <w:pPr>
        <w:wordWrap w:val="0"/>
        <w:topLinePunct/>
        <w:spacing w:after="120" w:line="360" w:lineRule="auto"/>
        <w:ind w:left="420" w:leftChars="200" w:firstLine="480" w:firstLineChars="200"/>
        <w:rPr>
          <w:rFonts w:ascii="宋体" w:hAnsi="宋体" w:cs="宋体"/>
          <w:color w:val="000000"/>
          <w:sz w:val="24"/>
          <w:szCs w:val="24"/>
        </w:rPr>
      </w:pPr>
    </w:p>
    <w:p w14:paraId="23D8B6C6">
      <w:pPr>
        <w:wordWrap w:val="0"/>
        <w:topLinePunct/>
        <w:adjustRightInd w:val="0"/>
        <w:snapToGrid w:val="0"/>
        <w:spacing w:line="360" w:lineRule="auto"/>
        <w:rPr>
          <w:rFonts w:ascii="宋体" w:hAnsi="宋体" w:cs="宋体"/>
          <w:color w:val="000000"/>
          <w:spacing w:val="6"/>
          <w:kern w:val="0"/>
          <w:sz w:val="24"/>
          <w:szCs w:val="24"/>
        </w:rPr>
      </w:pPr>
      <w:r>
        <w:rPr>
          <w:rFonts w:hint="eastAsia" w:ascii="宋体" w:hAnsi="宋体" w:cs="宋体"/>
          <w:color w:val="000000"/>
          <w:spacing w:val="6"/>
          <w:kern w:val="0"/>
          <w:sz w:val="24"/>
          <w:szCs w:val="24"/>
        </w:rPr>
        <w:t>说明：</w:t>
      </w:r>
    </w:p>
    <w:p w14:paraId="6532479F">
      <w:pPr>
        <w:wordWrap w:val="0"/>
        <w:topLinePunct/>
        <w:adjustRightInd w:val="0"/>
        <w:snapToGrid w:val="0"/>
        <w:spacing w:line="360" w:lineRule="auto"/>
        <w:rPr>
          <w:rFonts w:ascii="宋体" w:hAnsi="宋体" w:cs="宋体"/>
          <w:color w:val="000000"/>
          <w:spacing w:val="6"/>
          <w:kern w:val="0"/>
          <w:sz w:val="24"/>
          <w:szCs w:val="24"/>
        </w:rPr>
      </w:pPr>
      <w:r>
        <w:rPr>
          <w:rFonts w:hint="eastAsia" w:ascii="宋体" w:hAnsi="宋体" w:cs="宋体"/>
          <w:color w:val="000000"/>
          <w:spacing w:val="6"/>
          <w:kern w:val="0"/>
          <w:sz w:val="24"/>
          <w:szCs w:val="24"/>
        </w:rPr>
        <w:t>1、从业人员、营业收入、资产总额填报上一年度数据，无上一年度数据的新成立企业可不填报。</w:t>
      </w:r>
    </w:p>
    <w:p w14:paraId="1B1CE8C4">
      <w:pPr>
        <w:wordWrap w:val="0"/>
        <w:topLinePunct/>
        <w:adjustRightInd w:val="0"/>
        <w:snapToGrid w:val="0"/>
        <w:spacing w:line="360" w:lineRule="auto"/>
        <w:rPr>
          <w:rFonts w:ascii="宋体" w:hAnsi="宋体" w:cs="宋体"/>
          <w:color w:val="000000"/>
          <w:spacing w:val="6"/>
          <w:kern w:val="0"/>
          <w:sz w:val="24"/>
          <w:szCs w:val="24"/>
        </w:rPr>
      </w:pPr>
      <w:r>
        <w:rPr>
          <w:rFonts w:hint="eastAsia" w:ascii="宋体" w:hAnsi="宋体" w:cs="宋体"/>
          <w:color w:val="000000"/>
          <w:spacing w:val="6"/>
          <w:kern w:val="0"/>
          <w:sz w:val="24"/>
          <w:szCs w:val="24"/>
        </w:rPr>
        <w:t>2、填写前请认真阅读《关于印发中小企业划型标准规定的通知》（工信部联企业[2011]300号）和《关于印发＜</w:t>
      </w:r>
      <w:r>
        <w:rPr>
          <w:rFonts w:hint="eastAsia" w:ascii="宋体" w:hAnsi="宋体" w:cs="宋体"/>
          <w:color w:val="000000"/>
          <w:spacing w:val="-2"/>
          <w:sz w:val="24"/>
          <w:szCs w:val="24"/>
        </w:rPr>
        <w:t>政府采购促进中小</w:t>
      </w:r>
      <w:r>
        <w:rPr>
          <w:rFonts w:hint="eastAsia" w:ascii="宋体" w:hAnsi="宋体" w:cs="宋体"/>
          <w:color w:val="000000"/>
          <w:spacing w:val="-18"/>
          <w:sz w:val="24"/>
          <w:szCs w:val="24"/>
        </w:rPr>
        <w:t>企业发展管理办法</w:t>
      </w:r>
      <w:r>
        <w:rPr>
          <w:rFonts w:hint="eastAsia" w:ascii="宋体" w:hAnsi="宋体" w:cs="宋体"/>
          <w:color w:val="000000"/>
          <w:spacing w:val="6"/>
          <w:kern w:val="0"/>
          <w:sz w:val="24"/>
          <w:szCs w:val="24"/>
        </w:rPr>
        <w:t>＞的通知》(</w:t>
      </w:r>
      <w:r>
        <w:rPr>
          <w:rFonts w:hint="eastAsia" w:ascii="宋体" w:hAnsi="宋体" w:cs="宋体"/>
          <w:color w:val="000000"/>
          <w:spacing w:val="5"/>
          <w:sz w:val="24"/>
          <w:szCs w:val="24"/>
        </w:rPr>
        <w:t>财库</w:t>
      </w:r>
      <w:r>
        <w:rPr>
          <w:rFonts w:hint="eastAsia" w:ascii="宋体" w:hAnsi="宋体" w:cs="宋体"/>
          <w:color w:val="000000"/>
          <w:sz w:val="24"/>
          <w:szCs w:val="24"/>
        </w:rPr>
        <w:t>﹝2020﹞46</w:t>
      </w:r>
      <w:r>
        <w:rPr>
          <w:rFonts w:hint="eastAsia" w:ascii="宋体" w:hAnsi="宋体" w:cs="宋体"/>
          <w:color w:val="000000"/>
          <w:spacing w:val="-38"/>
          <w:sz w:val="24"/>
          <w:szCs w:val="24"/>
        </w:rPr>
        <w:t xml:space="preserve"> 号  </w:t>
      </w:r>
      <w:r>
        <w:rPr>
          <w:rFonts w:hint="eastAsia" w:ascii="宋体" w:hAnsi="宋体" w:cs="宋体"/>
          <w:color w:val="000000"/>
          <w:spacing w:val="6"/>
          <w:kern w:val="0"/>
          <w:sz w:val="24"/>
          <w:szCs w:val="24"/>
        </w:rPr>
        <w:t>)相关规定。</w:t>
      </w:r>
    </w:p>
    <w:p w14:paraId="61B2DFA5">
      <w:pPr>
        <w:wordWrap w:val="0"/>
        <w:topLinePunct/>
        <w:spacing w:after="120" w:line="360" w:lineRule="auto"/>
        <w:rPr>
          <w:rFonts w:ascii="宋体" w:hAnsi="宋体" w:cs="宋体"/>
          <w:sz w:val="24"/>
          <w:szCs w:val="24"/>
        </w:rPr>
      </w:pPr>
      <w:r>
        <w:rPr>
          <w:rFonts w:hint="eastAsia" w:ascii="宋体" w:hAnsi="宋体" w:cs="宋体"/>
          <w:color w:val="000000"/>
          <w:spacing w:val="6"/>
          <w:kern w:val="0"/>
          <w:sz w:val="24"/>
          <w:szCs w:val="24"/>
        </w:rPr>
        <w:t>3、未按上述要求提供、填写的，评审时不予以考虑。</w:t>
      </w:r>
    </w:p>
    <w:p w14:paraId="19128618">
      <w:pPr>
        <w:wordWrap w:val="0"/>
        <w:topLinePunct/>
        <w:spacing w:after="120" w:line="360" w:lineRule="auto"/>
        <w:rPr>
          <w:rFonts w:ascii="宋体" w:hAnsi="宋体" w:cs="宋体"/>
          <w:sz w:val="24"/>
          <w:szCs w:val="24"/>
        </w:rPr>
      </w:pPr>
    </w:p>
    <w:p w14:paraId="242E5C69">
      <w:pPr>
        <w:wordWrap w:val="0"/>
        <w:topLinePunct/>
        <w:spacing w:after="120" w:line="360" w:lineRule="auto"/>
        <w:rPr>
          <w:rFonts w:ascii="宋体" w:hAnsi="宋体" w:cs="宋体"/>
          <w:sz w:val="24"/>
          <w:szCs w:val="24"/>
        </w:rPr>
      </w:pPr>
      <w:r>
        <w:rPr>
          <w:rFonts w:hint="eastAsia" w:ascii="宋体" w:hAnsi="宋体" w:cs="宋体"/>
          <w:sz w:val="24"/>
          <w:szCs w:val="24"/>
        </w:rPr>
        <w:t>附件2</w:t>
      </w:r>
    </w:p>
    <w:p w14:paraId="0A7C8FC4">
      <w:pPr>
        <w:wordWrap w:val="0"/>
        <w:topLinePunct/>
        <w:adjustRightInd w:val="0"/>
        <w:snapToGrid w:val="0"/>
        <w:ind w:firstLine="480" w:firstLineChars="200"/>
        <w:rPr>
          <w:rFonts w:ascii="宋体" w:hAnsi="宋体" w:cs="宋体"/>
          <w:sz w:val="24"/>
          <w:szCs w:val="24"/>
        </w:rPr>
      </w:pPr>
    </w:p>
    <w:p w14:paraId="7D5E0336">
      <w:pPr>
        <w:wordWrap w:val="0"/>
        <w:topLinePunct/>
        <w:adjustRightInd w:val="0"/>
        <w:snapToGrid w:val="0"/>
        <w:ind w:firstLine="480" w:firstLineChars="200"/>
        <w:rPr>
          <w:rFonts w:ascii="宋体" w:hAnsi="宋体" w:cs="宋体"/>
          <w:sz w:val="24"/>
          <w:szCs w:val="24"/>
        </w:rPr>
      </w:pPr>
    </w:p>
    <w:p w14:paraId="3C1FCC98">
      <w:pPr>
        <w:keepNext/>
        <w:keepLines/>
        <w:tabs>
          <w:tab w:val="left" w:pos="840"/>
        </w:tabs>
        <w:wordWrap w:val="0"/>
        <w:topLinePunct/>
        <w:spacing w:line="416" w:lineRule="auto"/>
        <w:jc w:val="center"/>
        <w:outlineLvl w:val="1"/>
        <w:rPr>
          <w:rFonts w:ascii="宋体" w:hAnsi="宋体" w:cs="宋体"/>
          <w:b/>
          <w:bCs/>
          <w:sz w:val="24"/>
          <w:szCs w:val="24"/>
          <w:lang w:val="zh-CN"/>
        </w:rPr>
      </w:pPr>
      <w:r>
        <w:rPr>
          <w:rFonts w:hint="eastAsia" w:ascii="宋体" w:hAnsi="宋体" w:cs="宋体"/>
          <w:b/>
          <w:bCs/>
          <w:sz w:val="24"/>
          <w:szCs w:val="24"/>
          <w:lang w:val="zh-CN"/>
        </w:rPr>
        <w:t>监狱企业证明文件</w:t>
      </w:r>
    </w:p>
    <w:p w14:paraId="518E0376">
      <w:pPr>
        <w:wordWrap w:val="0"/>
        <w:topLinePunct/>
        <w:jc w:val="center"/>
        <w:rPr>
          <w:rFonts w:ascii="宋体" w:hAnsi="宋体" w:cs="宋体"/>
          <w:b/>
          <w:bCs/>
          <w:sz w:val="24"/>
          <w:szCs w:val="24"/>
        </w:rPr>
      </w:pPr>
    </w:p>
    <w:p w14:paraId="12B07BBA">
      <w:pPr>
        <w:wordWrap w:val="0"/>
        <w:topLinePunct/>
        <w:spacing w:line="500" w:lineRule="exact"/>
        <w:rPr>
          <w:rFonts w:ascii="宋体" w:hAnsi="宋体" w:cs="宋体"/>
          <w:spacing w:val="6"/>
          <w:sz w:val="24"/>
          <w:szCs w:val="24"/>
        </w:rPr>
      </w:pPr>
    </w:p>
    <w:p w14:paraId="15F1B707">
      <w:pPr>
        <w:wordWrap w:val="0"/>
        <w:topLinePunct/>
        <w:spacing w:line="500" w:lineRule="exact"/>
        <w:ind w:firstLine="420"/>
        <w:rPr>
          <w:rFonts w:ascii="宋体" w:hAnsi="宋体" w:cs="宋体"/>
          <w:spacing w:val="6"/>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14:paraId="3E0026E4">
      <w:pPr>
        <w:wordWrap w:val="0"/>
        <w:topLinePunct/>
        <w:spacing w:line="500" w:lineRule="exact"/>
        <w:ind w:firstLine="504" w:firstLineChars="200"/>
        <w:rPr>
          <w:rFonts w:ascii="宋体" w:hAnsi="宋体" w:cs="宋体"/>
          <w:spacing w:val="6"/>
          <w:sz w:val="24"/>
          <w:szCs w:val="24"/>
        </w:rPr>
      </w:pPr>
    </w:p>
    <w:p w14:paraId="740E3CF7">
      <w:pPr>
        <w:wordWrap w:val="0"/>
        <w:topLinePunct/>
        <w:spacing w:line="500" w:lineRule="exact"/>
        <w:ind w:firstLine="504" w:firstLineChars="200"/>
        <w:rPr>
          <w:rFonts w:ascii="宋体" w:hAnsi="宋体" w:cs="宋体"/>
          <w:spacing w:val="6"/>
          <w:sz w:val="24"/>
          <w:szCs w:val="24"/>
        </w:rPr>
      </w:pPr>
    </w:p>
    <w:p w14:paraId="1A76B698">
      <w:pPr>
        <w:wordWrap w:val="0"/>
        <w:topLinePunct/>
        <w:spacing w:line="500" w:lineRule="exact"/>
        <w:ind w:firstLine="504" w:firstLineChars="200"/>
        <w:rPr>
          <w:rFonts w:ascii="宋体" w:hAnsi="宋体" w:cs="宋体"/>
          <w:spacing w:val="6"/>
          <w:sz w:val="24"/>
          <w:szCs w:val="24"/>
        </w:rPr>
      </w:pPr>
      <w:r>
        <w:rPr>
          <w:rFonts w:hint="eastAsia" w:ascii="宋体" w:hAnsi="宋体" w:cs="宋体"/>
          <w:spacing w:val="6"/>
          <w:sz w:val="24"/>
          <w:szCs w:val="24"/>
        </w:rPr>
        <w:t>注：在投标文件中附扫描件</w:t>
      </w:r>
    </w:p>
    <w:p w14:paraId="5E145F61">
      <w:pPr>
        <w:wordWrap w:val="0"/>
        <w:topLinePunct/>
        <w:spacing w:line="500" w:lineRule="exact"/>
        <w:rPr>
          <w:rFonts w:ascii="宋体" w:hAnsi="宋体" w:cs="宋体"/>
          <w:sz w:val="24"/>
          <w:szCs w:val="24"/>
        </w:rPr>
      </w:pPr>
    </w:p>
    <w:p w14:paraId="601C1FD6">
      <w:pPr>
        <w:wordWrap w:val="0"/>
        <w:topLinePunct/>
        <w:spacing w:after="120"/>
        <w:ind w:left="1470" w:leftChars="700" w:right="1470" w:rightChars="700"/>
        <w:rPr>
          <w:rFonts w:ascii="宋体" w:hAnsi="宋体" w:cs="宋体"/>
          <w:b/>
          <w:bCs/>
          <w:kern w:val="36"/>
          <w:sz w:val="24"/>
          <w:szCs w:val="24"/>
        </w:rPr>
      </w:pPr>
    </w:p>
    <w:p w14:paraId="13D46652">
      <w:pPr>
        <w:wordWrap w:val="0"/>
        <w:topLinePunct/>
        <w:spacing w:after="120"/>
        <w:ind w:left="1470" w:leftChars="700" w:right="1470" w:rightChars="700"/>
        <w:rPr>
          <w:rFonts w:ascii="宋体" w:hAnsi="宋体" w:cs="宋体"/>
          <w:b/>
          <w:bCs/>
          <w:kern w:val="36"/>
          <w:sz w:val="24"/>
          <w:szCs w:val="24"/>
        </w:rPr>
      </w:pPr>
    </w:p>
    <w:p w14:paraId="70E8F545">
      <w:pPr>
        <w:wordWrap w:val="0"/>
        <w:topLinePunct/>
        <w:spacing w:after="120"/>
        <w:ind w:left="1470" w:leftChars="700" w:right="1470" w:rightChars="700"/>
        <w:rPr>
          <w:rFonts w:ascii="宋体" w:hAnsi="宋体" w:cs="宋体"/>
          <w:b/>
          <w:bCs/>
          <w:kern w:val="36"/>
          <w:sz w:val="24"/>
          <w:szCs w:val="24"/>
        </w:rPr>
      </w:pPr>
    </w:p>
    <w:p w14:paraId="0B2BBA75">
      <w:pPr>
        <w:wordWrap w:val="0"/>
        <w:topLinePunct/>
        <w:spacing w:after="120"/>
        <w:ind w:left="1470" w:leftChars="700" w:right="1470" w:rightChars="700"/>
        <w:rPr>
          <w:rFonts w:ascii="宋体" w:hAnsi="宋体" w:cs="宋体"/>
          <w:b/>
          <w:bCs/>
          <w:kern w:val="36"/>
          <w:sz w:val="24"/>
          <w:szCs w:val="24"/>
        </w:rPr>
      </w:pPr>
    </w:p>
    <w:p w14:paraId="54A6C478">
      <w:pPr>
        <w:wordWrap w:val="0"/>
        <w:topLinePunct/>
        <w:spacing w:after="120"/>
        <w:ind w:left="1470" w:leftChars="700" w:right="1470" w:rightChars="700"/>
        <w:rPr>
          <w:rFonts w:ascii="宋体" w:hAnsi="宋体" w:cs="宋体"/>
          <w:b/>
          <w:bCs/>
          <w:kern w:val="36"/>
          <w:sz w:val="24"/>
          <w:szCs w:val="24"/>
        </w:rPr>
      </w:pPr>
    </w:p>
    <w:p w14:paraId="350E5F79">
      <w:pPr>
        <w:wordWrap w:val="0"/>
        <w:topLinePunct/>
        <w:spacing w:after="120"/>
        <w:ind w:left="1470" w:leftChars="700" w:right="1470" w:rightChars="700"/>
        <w:rPr>
          <w:rFonts w:ascii="宋体" w:hAnsi="宋体" w:cs="宋体"/>
          <w:b/>
          <w:bCs/>
          <w:kern w:val="36"/>
          <w:sz w:val="24"/>
          <w:szCs w:val="24"/>
        </w:rPr>
      </w:pPr>
    </w:p>
    <w:p w14:paraId="4387870C">
      <w:pPr>
        <w:wordWrap w:val="0"/>
        <w:topLinePunct/>
        <w:spacing w:after="120"/>
        <w:ind w:left="1470" w:leftChars="700" w:right="1470" w:rightChars="700"/>
        <w:rPr>
          <w:rFonts w:ascii="宋体" w:hAnsi="宋体" w:cs="宋体"/>
          <w:b/>
          <w:bCs/>
          <w:kern w:val="36"/>
          <w:sz w:val="24"/>
          <w:szCs w:val="24"/>
        </w:rPr>
      </w:pPr>
    </w:p>
    <w:p w14:paraId="61544923">
      <w:pPr>
        <w:wordWrap w:val="0"/>
        <w:topLinePunct/>
        <w:spacing w:after="120"/>
        <w:ind w:left="1470" w:leftChars="700" w:right="1470" w:rightChars="700"/>
        <w:rPr>
          <w:rFonts w:ascii="宋体" w:hAnsi="宋体" w:cs="宋体"/>
          <w:b/>
          <w:bCs/>
          <w:kern w:val="36"/>
          <w:sz w:val="24"/>
          <w:szCs w:val="24"/>
        </w:rPr>
      </w:pPr>
    </w:p>
    <w:p w14:paraId="56F67DD0">
      <w:pPr>
        <w:wordWrap w:val="0"/>
        <w:topLinePunct/>
        <w:spacing w:after="120"/>
        <w:ind w:left="1470" w:leftChars="700" w:right="1470" w:rightChars="700"/>
        <w:rPr>
          <w:rFonts w:ascii="宋体" w:hAnsi="宋体" w:cs="宋体"/>
          <w:b/>
          <w:bCs/>
          <w:kern w:val="36"/>
          <w:sz w:val="24"/>
          <w:szCs w:val="24"/>
        </w:rPr>
      </w:pPr>
    </w:p>
    <w:p w14:paraId="6B986DAC">
      <w:pPr>
        <w:wordWrap w:val="0"/>
        <w:topLinePunct/>
        <w:spacing w:after="120"/>
        <w:ind w:left="1470" w:leftChars="700" w:right="1470" w:rightChars="700"/>
        <w:rPr>
          <w:rFonts w:ascii="宋体" w:hAnsi="宋体" w:cs="宋体"/>
          <w:b/>
          <w:bCs/>
          <w:kern w:val="36"/>
          <w:sz w:val="24"/>
          <w:szCs w:val="24"/>
        </w:rPr>
      </w:pPr>
    </w:p>
    <w:p w14:paraId="2D7D8F40">
      <w:pPr>
        <w:wordWrap w:val="0"/>
        <w:topLinePunct/>
        <w:spacing w:after="120"/>
        <w:ind w:left="1470" w:leftChars="700" w:right="1470" w:rightChars="700"/>
        <w:rPr>
          <w:rFonts w:ascii="宋体" w:hAnsi="宋体" w:cs="宋体"/>
          <w:b/>
          <w:bCs/>
          <w:kern w:val="36"/>
          <w:sz w:val="24"/>
          <w:szCs w:val="24"/>
        </w:rPr>
      </w:pPr>
    </w:p>
    <w:p w14:paraId="0C431FC2">
      <w:pPr>
        <w:wordWrap w:val="0"/>
        <w:topLinePunct/>
        <w:spacing w:after="120"/>
        <w:ind w:left="1470" w:leftChars="700" w:right="1470" w:rightChars="700"/>
        <w:rPr>
          <w:rFonts w:ascii="宋体" w:hAnsi="宋体" w:cs="宋体"/>
          <w:b/>
          <w:bCs/>
          <w:kern w:val="36"/>
          <w:sz w:val="24"/>
          <w:szCs w:val="24"/>
        </w:rPr>
      </w:pPr>
    </w:p>
    <w:p w14:paraId="7D270F90">
      <w:pPr>
        <w:pageBreakBefore/>
        <w:wordWrap w:val="0"/>
        <w:topLinePunct/>
        <w:rPr>
          <w:rFonts w:ascii="宋体" w:hAnsi="宋体" w:cs="宋体"/>
          <w:sz w:val="24"/>
          <w:szCs w:val="24"/>
        </w:rPr>
      </w:pPr>
      <w:r>
        <w:rPr>
          <w:rFonts w:hint="eastAsia" w:ascii="宋体" w:hAnsi="宋体" w:cs="宋体"/>
          <w:sz w:val="24"/>
          <w:szCs w:val="24"/>
        </w:rPr>
        <w:t>附件3</w:t>
      </w:r>
    </w:p>
    <w:p w14:paraId="2B9C4B8B">
      <w:pPr>
        <w:wordWrap w:val="0"/>
        <w:spacing w:after="120" w:line="480" w:lineRule="exact"/>
        <w:jc w:val="center"/>
        <w:rPr>
          <w:rFonts w:ascii="宋体" w:hAnsi="宋体" w:cs="宋体"/>
          <w:b/>
          <w:bCs/>
          <w:kern w:val="36"/>
          <w:sz w:val="24"/>
          <w:szCs w:val="24"/>
        </w:rPr>
      </w:pPr>
      <w:r>
        <w:rPr>
          <w:rFonts w:hint="eastAsia" w:ascii="宋体" w:hAnsi="宋体" w:cs="宋体"/>
          <w:b/>
          <w:bCs/>
          <w:kern w:val="36"/>
          <w:sz w:val="24"/>
          <w:szCs w:val="24"/>
        </w:rPr>
        <w:t>残疾人福利性单位声明函（如有）</w:t>
      </w:r>
    </w:p>
    <w:p w14:paraId="055F0EFF">
      <w:pPr>
        <w:wordWrap w:val="0"/>
        <w:spacing w:after="120" w:line="480" w:lineRule="exact"/>
        <w:ind w:firstLine="480" w:firstLineChars="200"/>
        <w:rPr>
          <w:rFonts w:ascii="宋体" w:hAnsi="宋体" w:cs="宋体"/>
          <w:kern w:val="36"/>
          <w:sz w:val="24"/>
          <w:szCs w:val="24"/>
        </w:rPr>
      </w:pPr>
    </w:p>
    <w:p w14:paraId="3AD323E6">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本单位郑重声明，根据《财政部 民政部 中国残疾人联合会关于促进残疾人就业政府采购政策的通知》（财库〔2017〕141号）的规定，本单位为符合条件的残疾人福利性单位，且本单位参加单位的 项目采购活动提供本单位制造的货物（由本单位承担工程/提供服务），或者提供其他残疾人福利性单位制造的货物（不包括使用非残疾人福利性单位注册商标的货物）。</w:t>
      </w:r>
    </w:p>
    <w:p w14:paraId="577FD54D">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本单位对上述声明的真实性负责。如有虚假，将依法承担相应责任。</w:t>
      </w:r>
    </w:p>
    <w:p w14:paraId="0F248C01">
      <w:pPr>
        <w:wordWrap w:val="0"/>
        <w:spacing w:line="480" w:lineRule="exact"/>
        <w:ind w:firstLine="480" w:firstLineChars="200"/>
        <w:jc w:val="right"/>
        <w:rPr>
          <w:rFonts w:ascii="宋体" w:hAnsi="宋体" w:cs="宋体"/>
          <w:sz w:val="24"/>
          <w:szCs w:val="24"/>
        </w:rPr>
      </w:pPr>
    </w:p>
    <w:p w14:paraId="4BED8249">
      <w:pPr>
        <w:wordWrap w:val="0"/>
        <w:topLinePunct/>
        <w:spacing w:line="360" w:lineRule="auto"/>
        <w:rPr>
          <w:rFonts w:ascii="宋体" w:hAnsi="宋体" w:cs="宋体"/>
          <w:sz w:val="24"/>
          <w:szCs w:val="24"/>
        </w:rPr>
      </w:pPr>
    </w:p>
    <w:p w14:paraId="54EC5004">
      <w:pPr>
        <w:wordWrap w:val="0"/>
        <w:topLinePunct/>
        <w:spacing w:line="360" w:lineRule="auto"/>
        <w:ind w:firstLine="480" w:firstLineChars="200"/>
        <w:rPr>
          <w:rFonts w:ascii="宋体" w:hAnsi="宋体" w:cs="宋体"/>
          <w:sz w:val="24"/>
          <w:szCs w:val="24"/>
        </w:rPr>
      </w:pPr>
    </w:p>
    <w:p w14:paraId="77E9E72F">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响应人（签章）：</w:t>
      </w:r>
    </w:p>
    <w:p w14:paraId="0DB9387C">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法定代表人（签章）： </w:t>
      </w:r>
    </w:p>
    <w:p w14:paraId="2FEBEC67">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p>
    <w:p w14:paraId="6C231295">
      <w:pPr>
        <w:wordWrap w:val="0"/>
        <w:topLinePunct/>
        <w:rPr>
          <w:rFonts w:ascii="宋体" w:hAnsi="宋体" w:cs="宋体"/>
          <w:sz w:val="24"/>
          <w:szCs w:val="24"/>
        </w:rPr>
      </w:pPr>
    </w:p>
    <w:p w14:paraId="189B28A0">
      <w:pPr>
        <w:widowControl/>
        <w:wordWrap w:val="0"/>
        <w:spacing w:before="240" w:after="60"/>
        <w:ind w:firstLine="360"/>
        <w:jc w:val="center"/>
        <w:outlineLvl w:val="0"/>
        <w:rPr>
          <w:rFonts w:ascii="宋体" w:hAnsi="宋体" w:cs="宋体"/>
          <w:spacing w:val="10"/>
          <w:kern w:val="0"/>
          <w:sz w:val="24"/>
        </w:rPr>
      </w:pPr>
    </w:p>
    <w:p w14:paraId="058DDCC4">
      <w:pPr>
        <w:widowControl/>
        <w:ind w:firstLine="360"/>
        <w:jc w:val="left"/>
        <w:rPr>
          <w:rFonts w:ascii="Calibri" w:hAnsi="Calibri"/>
          <w:kern w:val="0"/>
          <w:sz w:val="22"/>
        </w:rPr>
      </w:pPr>
    </w:p>
    <w:p w14:paraId="2462C13C">
      <w:pPr>
        <w:widowControl/>
        <w:ind w:firstLine="360"/>
        <w:jc w:val="left"/>
        <w:rPr>
          <w:rFonts w:ascii="Calibri" w:hAnsi="Calibri"/>
          <w:kern w:val="0"/>
          <w:sz w:val="22"/>
        </w:rPr>
      </w:pPr>
    </w:p>
    <w:p w14:paraId="7882D740">
      <w:pPr>
        <w:rPr>
          <w:rFonts w:asciiTheme="minorEastAsia" w:hAnsiTheme="minorEastAsia" w:eastAsiaTheme="minorEastAsia"/>
        </w:rPr>
      </w:pPr>
    </w:p>
    <w:p w14:paraId="4F64AE03">
      <w:pPr>
        <w:rPr>
          <w:rFonts w:asciiTheme="minorEastAsia" w:hAnsiTheme="minorEastAsia" w:eastAsiaTheme="minorEastAsia"/>
        </w:rPr>
      </w:pPr>
    </w:p>
    <w:p w14:paraId="730A2728">
      <w:pPr>
        <w:rPr>
          <w:rFonts w:asciiTheme="minorEastAsia" w:hAnsiTheme="minorEastAsia" w:eastAsiaTheme="minorEastAsia"/>
        </w:rPr>
      </w:pPr>
    </w:p>
    <w:p w14:paraId="0BEC56C8">
      <w:pPr>
        <w:rPr>
          <w:rFonts w:asciiTheme="minorEastAsia" w:hAnsiTheme="minorEastAsia" w:eastAsiaTheme="minorEastAsia"/>
        </w:rPr>
      </w:pPr>
    </w:p>
    <w:p w14:paraId="2277A4B4">
      <w:pPr>
        <w:spacing w:line="480" w:lineRule="exact"/>
        <w:textAlignment w:val="center"/>
        <w:rPr>
          <w:rFonts w:cs="宋体" w:asciiTheme="minorEastAsia" w:hAnsiTheme="minorEastAsia" w:eastAsiaTheme="minorEastAsia"/>
          <w:sz w:val="24"/>
        </w:rPr>
      </w:pPr>
    </w:p>
    <w:p w14:paraId="168676A6">
      <w:pPr>
        <w:rPr>
          <w:rFonts w:asciiTheme="minorEastAsia" w:hAnsiTheme="minorEastAsia" w:eastAsiaTheme="minorEastAsia"/>
        </w:rPr>
      </w:pPr>
    </w:p>
    <w:p w14:paraId="420FEC16">
      <w:pPr>
        <w:spacing w:line="500" w:lineRule="exact"/>
        <w:rPr>
          <w:rFonts w:asciiTheme="minorEastAsia" w:hAnsiTheme="minorEastAsia" w:eastAsiaTheme="minorEastAsia"/>
          <w:sz w:val="24"/>
          <w:szCs w:val="24"/>
        </w:rPr>
      </w:pPr>
    </w:p>
    <w:sectPr>
      <w:headerReference r:id="rId11" w:type="default"/>
      <w:footerReference r:id="rId12"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_5b8b_4f53">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382A">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E8E1">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9D3C">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D0A9">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5093">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AAD29">
                          <w:pPr>
                            <w:pStyle w:val="33"/>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L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r+uItyQEAAJoDAAAOAAAAAAAAAAEAIAAAAB4BAABkcnMvZTJvRG9j&#10;LnhtbFBLBQYAAAAABgAGAFkBAABZBQAAAAA=&#10;">
              <v:fill on="f" focussize="0,0"/>
              <v:stroke on="f"/>
              <v:imagedata o:title=""/>
              <o:lock v:ext="edit" aspectratio="f"/>
              <v:textbox inset="0mm,0mm,0mm,0mm" style="mso-fit-shape-to-text:t;">
                <w:txbxContent>
                  <w:p w14:paraId="262AAD29">
                    <w:pPr>
                      <w:pStyle w:val="3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0166">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F7583">
                          <w:pPr>
                            <w:pStyle w:val="33"/>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By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ROBysoBAACaAwAADgAAAAAAAAABACAAAAAeAQAAZHJzL2Uyb0Rv&#10;Yy54bWxQSwUGAAAAAAYABgBZAQAAWgUAAAAA&#10;">
              <v:fill on="f" focussize="0,0"/>
              <v:stroke on="f"/>
              <v:imagedata o:title=""/>
              <o:lock v:ext="edit" aspectratio="f"/>
              <v:textbox inset="0mm,0mm,0mm,0mm" style="mso-fit-shape-to-text:t;">
                <w:txbxContent>
                  <w:p w14:paraId="407F7583">
                    <w:pPr>
                      <w:pStyle w:val="33"/>
                    </w:pPr>
                    <w:r>
                      <w:fldChar w:fldCharType="begin"/>
                    </w:r>
                    <w:r>
                      <w:instrText xml:space="preserve"> PAGE  \* MERGEFORMAT </w:instrText>
                    </w:r>
                    <w:r>
                      <w:fldChar w:fldCharType="separate"/>
                    </w:r>
                    <w:r>
                      <w:t>45</w:t>
                    </w:r>
                    <w:r>
                      <w:fldChar w:fldCharType="end"/>
                    </w:r>
                  </w:p>
                </w:txbxContent>
              </v:textbox>
            </v:shape>
          </w:pict>
        </mc:Fallback>
      </mc:AlternateContent>
    </w:r>
  </w:p>
  <w:p w14:paraId="3BBD92B6"/>
  <w:p w14:paraId="1BD3011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B97E">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C4E7">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881D">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DAB3">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C9402"/>
    <w:multiLevelType w:val="singleLevel"/>
    <w:tmpl w:val="BF1C9402"/>
    <w:lvl w:ilvl="0" w:tentative="0">
      <w:start w:val="4"/>
      <w:numFmt w:val="chineseCounting"/>
      <w:suff w:val="space"/>
      <w:lvlText w:val="第%1章"/>
      <w:lvlJc w:val="left"/>
      <w:rPr>
        <w:rFonts w:hint="eastAsia"/>
      </w:rPr>
    </w:lvl>
  </w:abstractNum>
  <w:abstractNum w:abstractNumId="1">
    <w:nsid w:val="CAC7BEBE"/>
    <w:multiLevelType w:val="singleLevel"/>
    <w:tmpl w:val="CAC7BEBE"/>
    <w:lvl w:ilvl="0" w:tentative="0">
      <w:start w:val="1"/>
      <w:numFmt w:val="decimal"/>
      <w:lvlText w:val="%1."/>
      <w:lvlJc w:val="left"/>
      <w:pPr>
        <w:tabs>
          <w:tab w:val="left" w:pos="312"/>
        </w:tabs>
      </w:p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BE804D2"/>
    <w:multiLevelType w:val="singleLevel"/>
    <w:tmpl w:val="6BE804D2"/>
    <w:lvl w:ilvl="0" w:tentative="0">
      <w:start w:val="2"/>
      <w:numFmt w:val="decimal"/>
      <w:suff w:val="nothing"/>
      <w:lvlText w:val="%1、"/>
      <w:lvlJc w:val="left"/>
      <w:pPr>
        <w:ind w:left="600" w:leftChars="0" w:firstLine="0" w:firstLineChars="0"/>
      </w:pPr>
    </w:lvl>
  </w:abstractNum>
  <w:num w:numId="1">
    <w:abstractNumId w:val="3"/>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1" w:cryptProviderType="rsaFull" w:cryptAlgorithmClass="hash" w:cryptAlgorithmType="typeAny" w:cryptAlgorithmSid="4" w:cryptSpinCount="0" w:hash="to70QF/xW5SEHA9Pkm684LjN2Wo=" w:salt="KMEDwANG0XaB47qpY1g4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MDllY2EyZTMxMDY0ZDA1NjA4NjU2N2U5NThkZTMifQ=="/>
  </w:docVars>
  <w:rsids>
    <w:rsidRoot w:val="0091531E"/>
    <w:rsid w:val="00000DB1"/>
    <w:rsid w:val="00005960"/>
    <w:rsid w:val="00005A38"/>
    <w:rsid w:val="00006858"/>
    <w:rsid w:val="000071B6"/>
    <w:rsid w:val="00015C11"/>
    <w:rsid w:val="00016374"/>
    <w:rsid w:val="00016FB2"/>
    <w:rsid w:val="000268E6"/>
    <w:rsid w:val="00031071"/>
    <w:rsid w:val="00036ABA"/>
    <w:rsid w:val="000458BC"/>
    <w:rsid w:val="00046F3B"/>
    <w:rsid w:val="00067DAD"/>
    <w:rsid w:val="00070887"/>
    <w:rsid w:val="0007327A"/>
    <w:rsid w:val="00075A47"/>
    <w:rsid w:val="00075F75"/>
    <w:rsid w:val="000A2BA1"/>
    <w:rsid w:val="000A2FB3"/>
    <w:rsid w:val="000A3FE8"/>
    <w:rsid w:val="000A4677"/>
    <w:rsid w:val="000B4712"/>
    <w:rsid w:val="000C7618"/>
    <w:rsid w:val="000D5DB9"/>
    <w:rsid w:val="000E1F66"/>
    <w:rsid w:val="000F006D"/>
    <w:rsid w:val="000F1681"/>
    <w:rsid w:val="000F1DAC"/>
    <w:rsid w:val="000F2B96"/>
    <w:rsid w:val="000F3767"/>
    <w:rsid w:val="0010438D"/>
    <w:rsid w:val="00107BD8"/>
    <w:rsid w:val="001109B4"/>
    <w:rsid w:val="00112BD9"/>
    <w:rsid w:val="001136E8"/>
    <w:rsid w:val="00114D26"/>
    <w:rsid w:val="00124579"/>
    <w:rsid w:val="0012655D"/>
    <w:rsid w:val="001301B2"/>
    <w:rsid w:val="00132ED5"/>
    <w:rsid w:val="00135A01"/>
    <w:rsid w:val="00144FA8"/>
    <w:rsid w:val="00145969"/>
    <w:rsid w:val="001505D8"/>
    <w:rsid w:val="001648AD"/>
    <w:rsid w:val="001653D7"/>
    <w:rsid w:val="001700C1"/>
    <w:rsid w:val="00171469"/>
    <w:rsid w:val="0017171B"/>
    <w:rsid w:val="00176499"/>
    <w:rsid w:val="00185712"/>
    <w:rsid w:val="00192A04"/>
    <w:rsid w:val="001947B0"/>
    <w:rsid w:val="001963AD"/>
    <w:rsid w:val="001A1BE9"/>
    <w:rsid w:val="001A3772"/>
    <w:rsid w:val="001A6F5A"/>
    <w:rsid w:val="001B255D"/>
    <w:rsid w:val="001B7BDF"/>
    <w:rsid w:val="001C00DF"/>
    <w:rsid w:val="001C0AF6"/>
    <w:rsid w:val="001C0EF4"/>
    <w:rsid w:val="001C2C30"/>
    <w:rsid w:val="001D11A0"/>
    <w:rsid w:val="001D2D98"/>
    <w:rsid w:val="001D4C41"/>
    <w:rsid w:val="001D5510"/>
    <w:rsid w:val="001D57CB"/>
    <w:rsid w:val="001D7B81"/>
    <w:rsid w:val="001E399C"/>
    <w:rsid w:val="001F1E29"/>
    <w:rsid w:val="001F342E"/>
    <w:rsid w:val="002017EA"/>
    <w:rsid w:val="002049F3"/>
    <w:rsid w:val="002104C5"/>
    <w:rsid w:val="00210D31"/>
    <w:rsid w:val="00212548"/>
    <w:rsid w:val="00216E41"/>
    <w:rsid w:val="002240AA"/>
    <w:rsid w:val="00225D61"/>
    <w:rsid w:val="00227352"/>
    <w:rsid w:val="0023274F"/>
    <w:rsid w:val="00246053"/>
    <w:rsid w:val="002507D3"/>
    <w:rsid w:val="00264C0F"/>
    <w:rsid w:val="00283A86"/>
    <w:rsid w:val="002866E0"/>
    <w:rsid w:val="002923A8"/>
    <w:rsid w:val="002927BE"/>
    <w:rsid w:val="002A0693"/>
    <w:rsid w:val="002A09AE"/>
    <w:rsid w:val="002A09EC"/>
    <w:rsid w:val="002A3EC5"/>
    <w:rsid w:val="002A42BE"/>
    <w:rsid w:val="002A5E25"/>
    <w:rsid w:val="002B448B"/>
    <w:rsid w:val="002C02F3"/>
    <w:rsid w:val="002C2239"/>
    <w:rsid w:val="002C3F65"/>
    <w:rsid w:val="002E09AF"/>
    <w:rsid w:val="002E1667"/>
    <w:rsid w:val="002E1BB9"/>
    <w:rsid w:val="002E4EEC"/>
    <w:rsid w:val="002F257B"/>
    <w:rsid w:val="002F3712"/>
    <w:rsid w:val="002F49C5"/>
    <w:rsid w:val="0030014E"/>
    <w:rsid w:val="00301C4D"/>
    <w:rsid w:val="003047D3"/>
    <w:rsid w:val="00304E04"/>
    <w:rsid w:val="00304EAD"/>
    <w:rsid w:val="00312306"/>
    <w:rsid w:val="0032055E"/>
    <w:rsid w:val="00320DD7"/>
    <w:rsid w:val="003217BD"/>
    <w:rsid w:val="00323C4F"/>
    <w:rsid w:val="0032546D"/>
    <w:rsid w:val="00332E08"/>
    <w:rsid w:val="00333C44"/>
    <w:rsid w:val="00347F71"/>
    <w:rsid w:val="00352535"/>
    <w:rsid w:val="00354947"/>
    <w:rsid w:val="00355666"/>
    <w:rsid w:val="00357670"/>
    <w:rsid w:val="0036505D"/>
    <w:rsid w:val="0037152C"/>
    <w:rsid w:val="00373023"/>
    <w:rsid w:val="00373F28"/>
    <w:rsid w:val="00377381"/>
    <w:rsid w:val="003849A7"/>
    <w:rsid w:val="00391ADF"/>
    <w:rsid w:val="00393D81"/>
    <w:rsid w:val="00395227"/>
    <w:rsid w:val="003957F0"/>
    <w:rsid w:val="00397A7D"/>
    <w:rsid w:val="003A30D6"/>
    <w:rsid w:val="003B114B"/>
    <w:rsid w:val="003B4DC8"/>
    <w:rsid w:val="003B72CE"/>
    <w:rsid w:val="003C010A"/>
    <w:rsid w:val="003C1398"/>
    <w:rsid w:val="003C2C5C"/>
    <w:rsid w:val="003C3BEB"/>
    <w:rsid w:val="003D6474"/>
    <w:rsid w:val="003D64AD"/>
    <w:rsid w:val="003E0EA7"/>
    <w:rsid w:val="003E14A5"/>
    <w:rsid w:val="003E265D"/>
    <w:rsid w:val="003E2757"/>
    <w:rsid w:val="003E495B"/>
    <w:rsid w:val="003E7F63"/>
    <w:rsid w:val="003F33AE"/>
    <w:rsid w:val="003F3821"/>
    <w:rsid w:val="003F4A1C"/>
    <w:rsid w:val="003F5CE4"/>
    <w:rsid w:val="00400CB9"/>
    <w:rsid w:val="00400F19"/>
    <w:rsid w:val="00402174"/>
    <w:rsid w:val="004108F1"/>
    <w:rsid w:val="00412223"/>
    <w:rsid w:val="00417D7E"/>
    <w:rsid w:val="004245F9"/>
    <w:rsid w:val="00425333"/>
    <w:rsid w:val="00427A1A"/>
    <w:rsid w:val="00435E00"/>
    <w:rsid w:val="00440C1D"/>
    <w:rsid w:val="00450973"/>
    <w:rsid w:val="004522AD"/>
    <w:rsid w:val="004558FD"/>
    <w:rsid w:val="004577B3"/>
    <w:rsid w:val="00461E0A"/>
    <w:rsid w:val="004631BD"/>
    <w:rsid w:val="00463D86"/>
    <w:rsid w:val="004656E7"/>
    <w:rsid w:val="0046688B"/>
    <w:rsid w:val="004705B6"/>
    <w:rsid w:val="00493B8C"/>
    <w:rsid w:val="00496B14"/>
    <w:rsid w:val="004A4F2B"/>
    <w:rsid w:val="004A68B4"/>
    <w:rsid w:val="004B4104"/>
    <w:rsid w:val="004C05D5"/>
    <w:rsid w:val="004C2B46"/>
    <w:rsid w:val="004C5E48"/>
    <w:rsid w:val="004C5EFA"/>
    <w:rsid w:val="004C696D"/>
    <w:rsid w:val="004D0B99"/>
    <w:rsid w:val="004D7F25"/>
    <w:rsid w:val="004E1947"/>
    <w:rsid w:val="004E3817"/>
    <w:rsid w:val="004E60F5"/>
    <w:rsid w:val="004F0213"/>
    <w:rsid w:val="004F2F27"/>
    <w:rsid w:val="004F5F11"/>
    <w:rsid w:val="004F6F86"/>
    <w:rsid w:val="00501ADF"/>
    <w:rsid w:val="00503444"/>
    <w:rsid w:val="00507F8D"/>
    <w:rsid w:val="00522063"/>
    <w:rsid w:val="00522CF1"/>
    <w:rsid w:val="00522F0D"/>
    <w:rsid w:val="00535779"/>
    <w:rsid w:val="00535BBF"/>
    <w:rsid w:val="00545097"/>
    <w:rsid w:val="00546009"/>
    <w:rsid w:val="005531C8"/>
    <w:rsid w:val="0055320B"/>
    <w:rsid w:val="005562C5"/>
    <w:rsid w:val="00560C21"/>
    <w:rsid w:val="00561698"/>
    <w:rsid w:val="00564745"/>
    <w:rsid w:val="005659C0"/>
    <w:rsid w:val="00567C04"/>
    <w:rsid w:val="00577232"/>
    <w:rsid w:val="00587200"/>
    <w:rsid w:val="00587B7C"/>
    <w:rsid w:val="00592894"/>
    <w:rsid w:val="005A2AD6"/>
    <w:rsid w:val="005B4574"/>
    <w:rsid w:val="005C4FF1"/>
    <w:rsid w:val="005C6B5D"/>
    <w:rsid w:val="005D1C16"/>
    <w:rsid w:val="005D347C"/>
    <w:rsid w:val="005D66FD"/>
    <w:rsid w:val="005E0549"/>
    <w:rsid w:val="005E09FB"/>
    <w:rsid w:val="005E0DEB"/>
    <w:rsid w:val="005F16EF"/>
    <w:rsid w:val="005F2A3A"/>
    <w:rsid w:val="006020D1"/>
    <w:rsid w:val="00610F69"/>
    <w:rsid w:val="00612A6F"/>
    <w:rsid w:val="00621C0E"/>
    <w:rsid w:val="00624040"/>
    <w:rsid w:val="006241B6"/>
    <w:rsid w:val="0062675D"/>
    <w:rsid w:val="006279A1"/>
    <w:rsid w:val="00630B74"/>
    <w:rsid w:val="006319C2"/>
    <w:rsid w:val="00632668"/>
    <w:rsid w:val="0063281E"/>
    <w:rsid w:val="00636E7A"/>
    <w:rsid w:val="00637FE3"/>
    <w:rsid w:val="00643D53"/>
    <w:rsid w:val="00646D82"/>
    <w:rsid w:val="00672C3F"/>
    <w:rsid w:val="00675D01"/>
    <w:rsid w:val="006806BE"/>
    <w:rsid w:val="0069368A"/>
    <w:rsid w:val="00693F7F"/>
    <w:rsid w:val="006948F8"/>
    <w:rsid w:val="006A14E2"/>
    <w:rsid w:val="006A54B1"/>
    <w:rsid w:val="006A5BDD"/>
    <w:rsid w:val="006A5F88"/>
    <w:rsid w:val="006A71A7"/>
    <w:rsid w:val="006B2965"/>
    <w:rsid w:val="006B51A2"/>
    <w:rsid w:val="006B7670"/>
    <w:rsid w:val="006C1A8D"/>
    <w:rsid w:val="006C5009"/>
    <w:rsid w:val="006C6BD4"/>
    <w:rsid w:val="006C6EFA"/>
    <w:rsid w:val="006D1EFA"/>
    <w:rsid w:val="006D213E"/>
    <w:rsid w:val="006D3358"/>
    <w:rsid w:val="006D3CEB"/>
    <w:rsid w:val="006D7B32"/>
    <w:rsid w:val="006E1307"/>
    <w:rsid w:val="006E3B13"/>
    <w:rsid w:val="006E700E"/>
    <w:rsid w:val="006F013E"/>
    <w:rsid w:val="006F0471"/>
    <w:rsid w:val="007076E9"/>
    <w:rsid w:val="00726E1F"/>
    <w:rsid w:val="00727B71"/>
    <w:rsid w:val="00731760"/>
    <w:rsid w:val="007370B1"/>
    <w:rsid w:val="00737578"/>
    <w:rsid w:val="0074424F"/>
    <w:rsid w:val="007500E2"/>
    <w:rsid w:val="00751013"/>
    <w:rsid w:val="007559AA"/>
    <w:rsid w:val="00760FFE"/>
    <w:rsid w:val="0076119D"/>
    <w:rsid w:val="00763607"/>
    <w:rsid w:val="00764D76"/>
    <w:rsid w:val="007712A3"/>
    <w:rsid w:val="0078288F"/>
    <w:rsid w:val="00785EC1"/>
    <w:rsid w:val="007915B0"/>
    <w:rsid w:val="007A2C31"/>
    <w:rsid w:val="007A3646"/>
    <w:rsid w:val="007A50FA"/>
    <w:rsid w:val="007B50C3"/>
    <w:rsid w:val="007B7FA1"/>
    <w:rsid w:val="007C7611"/>
    <w:rsid w:val="007D127E"/>
    <w:rsid w:val="007E21C6"/>
    <w:rsid w:val="007E264B"/>
    <w:rsid w:val="007E5299"/>
    <w:rsid w:val="007E69F7"/>
    <w:rsid w:val="007F2F81"/>
    <w:rsid w:val="007F5ACA"/>
    <w:rsid w:val="007F7F9F"/>
    <w:rsid w:val="00806F8C"/>
    <w:rsid w:val="008156C6"/>
    <w:rsid w:val="008172D3"/>
    <w:rsid w:val="008205E8"/>
    <w:rsid w:val="00826220"/>
    <w:rsid w:val="008312CC"/>
    <w:rsid w:val="00831344"/>
    <w:rsid w:val="008316C0"/>
    <w:rsid w:val="00832FDE"/>
    <w:rsid w:val="00841220"/>
    <w:rsid w:val="00855CDF"/>
    <w:rsid w:val="00857D94"/>
    <w:rsid w:val="008618F9"/>
    <w:rsid w:val="00862921"/>
    <w:rsid w:val="00864567"/>
    <w:rsid w:val="00865F31"/>
    <w:rsid w:val="00866DE1"/>
    <w:rsid w:val="00866E97"/>
    <w:rsid w:val="0087173A"/>
    <w:rsid w:val="00871EB8"/>
    <w:rsid w:val="008726D5"/>
    <w:rsid w:val="008735F2"/>
    <w:rsid w:val="00883B92"/>
    <w:rsid w:val="0089540D"/>
    <w:rsid w:val="008A29F5"/>
    <w:rsid w:val="008B016B"/>
    <w:rsid w:val="008D0D6D"/>
    <w:rsid w:val="008D118C"/>
    <w:rsid w:val="008D1221"/>
    <w:rsid w:val="008D21E9"/>
    <w:rsid w:val="008D71DA"/>
    <w:rsid w:val="008F630E"/>
    <w:rsid w:val="00900F87"/>
    <w:rsid w:val="00903344"/>
    <w:rsid w:val="00903A58"/>
    <w:rsid w:val="00903EFB"/>
    <w:rsid w:val="009056B8"/>
    <w:rsid w:val="00905A73"/>
    <w:rsid w:val="009116CD"/>
    <w:rsid w:val="0091531E"/>
    <w:rsid w:val="009261EE"/>
    <w:rsid w:val="00927956"/>
    <w:rsid w:val="00930E6E"/>
    <w:rsid w:val="00942C58"/>
    <w:rsid w:val="00943BE5"/>
    <w:rsid w:val="00945766"/>
    <w:rsid w:val="0095662C"/>
    <w:rsid w:val="00962E0C"/>
    <w:rsid w:val="0097091A"/>
    <w:rsid w:val="00975C7A"/>
    <w:rsid w:val="00986206"/>
    <w:rsid w:val="00991F30"/>
    <w:rsid w:val="009948A6"/>
    <w:rsid w:val="009A456A"/>
    <w:rsid w:val="009A4F36"/>
    <w:rsid w:val="009A5B32"/>
    <w:rsid w:val="009A7293"/>
    <w:rsid w:val="009D21A8"/>
    <w:rsid w:val="009D6427"/>
    <w:rsid w:val="009D7E40"/>
    <w:rsid w:val="009E0828"/>
    <w:rsid w:val="009F3C5D"/>
    <w:rsid w:val="009F4271"/>
    <w:rsid w:val="009F5727"/>
    <w:rsid w:val="009F5C85"/>
    <w:rsid w:val="009F70D2"/>
    <w:rsid w:val="00A00C13"/>
    <w:rsid w:val="00A0275C"/>
    <w:rsid w:val="00A0695F"/>
    <w:rsid w:val="00A07C7A"/>
    <w:rsid w:val="00A20CD9"/>
    <w:rsid w:val="00A21AAC"/>
    <w:rsid w:val="00A27D8E"/>
    <w:rsid w:val="00A32334"/>
    <w:rsid w:val="00A32D83"/>
    <w:rsid w:val="00A35AEF"/>
    <w:rsid w:val="00A400C6"/>
    <w:rsid w:val="00A41A1C"/>
    <w:rsid w:val="00A43CBB"/>
    <w:rsid w:val="00A43EB6"/>
    <w:rsid w:val="00A4470A"/>
    <w:rsid w:val="00A44CAE"/>
    <w:rsid w:val="00A53A0E"/>
    <w:rsid w:val="00A61DAA"/>
    <w:rsid w:val="00A71CF8"/>
    <w:rsid w:val="00A73009"/>
    <w:rsid w:val="00A74D48"/>
    <w:rsid w:val="00A80371"/>
    <w:rsid w:val="00A82119"/>
    <w:rsid w:val="00A84D05"/>
    <w:rsid w:val="00A856C7"/>
    <w:rsid w:val="00A87A79"/>
    <w:rsid w:val="00A96BAC"/>
    <w:rsid w:val="00AA02AE"/>
    <w:rsid w:val="00AA5CAE"/>
    <w:rsid w:val="00AA7CE0"/>
    <w:rsid w:val="00AB0040"/>
    <w:rsid w:val="00AB13F0"/>
    <w:rsid w:val="00AB18B5"/>
    <w:rsid w:val="00AC1F64"/>
    <w:rsid w:val="00AC2A47"/>
    <w:rsid w:val="00AD2A01"/>
    <w:rsid w:val="00AD5526"/>
    <w:rsid w:val="00AE1F3E"/>
    <w:rsid w:val="00AE50B8"/>
    <w:rsid w:val="00AF0978"/>
    <w:rsid w:val="00AF0B5D"/>
    <w:rsid w:val="00AF233E"/>
    <w:rsid w:val="00AF3DF6"/>
    <w:rsid w:val="00B0770E"/>
    <w:rsid w:val="00B11019"/>
    <w:rsid w:val="00B2294F"/>
    <w:rsid w:val="00B30257"/>
    <w:rsid w:val="00B306F9"/>
    <w:rsid w:val="00B31B4C"/>
    <w:rsid w:val="00B34387"/>
    <w:rsid w:val="00B344AA"/>
    <w:rsid w:val="00B403BD"/>
    <w:rsid w:val="00B47FB7"/>
    <w:rsid w:val="00B51D4B"/>
    <w:rsid w:val="00B77E6B"/>
    <w:rsid w:val="00B813A2"/>
    <w:rsid w:val="00B82D90"/>
    <w:rsid w:val="00B8415B"/>
    <w:rsid w:val="00B84BEE"/>
    <w:rsid w:val="00B85527"/>
    <w:rsid w:val="00B8648A"/>
    <w:rsid w:val="00B86DBC"/>
    <w:rsid w:val="00B90F82"/>
    <w:rsid w:val="00B91169"/>
    <w:rsid w:val="00B92618"/>
    <w:rsid w:val="00B93C5E"/>
    <w:rsid w:val="00B951D4"/>
    <w:rsid w:val="00B97A28"/>
    <w:rsid w:val="00BA0598"/>
    <w:rsid w:val="00BA229C"/>
    <w:rsid w:val="00BA4146"/>
    <w:rsid w:val="00BA6042"/>
    <w:rsid w:val="00BA6734"/>
    <w:rsid w:val="00BA7369"/>
    <w:rsid w:val="00BB124E"/>
    <w:rsid w:val="00BB7079"/>
    <w:rsid w:val="00BB7468"/>
    <w:rsid w:val="00BB763C"/>
    <w:rsid w:val="00BC741D"/>
    <w:rsid w:val="00BC7840"/>
    <w:rsid w:val="00BD24D7"/>
    <w:rsid w:val="00BD4F87"/>
    <w:rsid w:val="00BD5642"/>
    <w:rsid w:val="00BE1640"/>
    <w:rsid w:val="00BE297B"/>
    <w:rsid w:val="00BE3444"/>
    <w:rsid w:val="00BF5A84"/>
    <w:rsid w:val="00C00096"/>
    <w:rsid w:val="00C01358"/>
    <w:rsid w:val="00C02626"/>
    <w:rsid w:val="00C02F9D"/>
    <w:rsid w:val="00C0525D"/>
    <w:rsid w:val="00C1688F"/>
    <w:rsid w:val="00C17480"/>
    <w:rsid w:val="00C2607F"/>
    <w:rsid w:val="00C261A5"/>
    <w:rsid w:val="00C27C6B"/>
    <w:rsid w:val="00C330CF"/>
    <w:rsid w:val="00C35B11"/>
    <w:rsid w:val="00C36754"/>
    <w:rsid w:val="00C41500"/>
    <w:rsid w:val="00C46E7B"/>
    <w:rsid w:val="00C50EA5"/>
    <w:rsid w:val="00C51CE5"/>
    <w:rsid w:val="00C5381E"/>
    <w:rsid w:val="00C539A1"/>
    <w:rsid w:val="00C53C9C"/>
    <w:rsid w:val="00C569B5"/>
    <w:rsid w:val="00C60A31"/>
    <w:rsid w:val="00C62615"/>
    <w:rsid w:val="00C63DB1"/>
    <w:rsid w:val="00C64393"/>
    <w:rsid w:val="00C65CD0"/>
    <w:rsid w:val="00C677DD"/>
    <w:rsid w:val="00C7152F"/>
    <w:rsid w:val="00C73043"/>
    <w:rsid w:val="00C8145E"/>
    <w:rsid w:val="00C875F5"/>
    <w:rsid w:val="00C876C3"/>
    <w:rsid w:val="00C94E4F"/>
    <w:rsid w:val="00C9508B"/>
    <w:rsid w:val="00C95593"/>
    <w:rsid w:val="00CA10FA"/>
    <w:rsid w:val="00CA2E8B"/>
    <w:rsid w:val="00CB0EED"/>
    <w:rsid w:val="00CB270B"/>
    <w:rsid w:val="00CB61A8"/>
    <w:rsid w:val="00CB6BB1"/>
    <w:rsid w:val="00CC0706"/>
    <w:rsid w:val="00CC312D"/>
    <w:rsid w:val="00CD3304"/>
    <w:rsid w:val="00CD6D2C"/>
    <w:rsid w:val="00CD71D1"/>
    <w:rsid w:val="00CE4A47"/>
    <w:rsid w:val="00CE6BFF"/>
    <w:rsid w:val="00CF2667"/>
    <w:rsid w:val="00CF320C"/>
    <w:rsid w:val="00CF4D4A"/>
    <w:rsid w:val="00CF5DCE"/>
    <w:rsid w:val="00CF6DB8"/>
    <w:rsid w:val="00D00899"/>
    <w:rsid w:val="00D078B6"/>
    <w:rsid w:val="00D07B57"/>
    <w:rsid w:val="00D125D2"/>
    <w:rsid w:val="00D16C26"/>
    <w:rsid w:val="00D2002E"/>
    <w:rsid w:val="00D22127"/>
    <w:rsid w:val="00D33527"/>
    <w:rsid w:val="00D4125A"/>
    <w:rsid w:val="00D42544"/>
    <w:rsid w:val="00D43141"/>
    <w:rsid w:val="00D4614D"/>
    <w:rsid w:val="00D505EC"/>
    <w:rsid w:val="00D50F2C"/>
    <w:rsid w:val="00D555E5"/>
    <w:rsid w:val="00D5629E"/>
    <w:rsid w:val="00D611F2"/>
    <w:rsid w:val="00D67EB1"/>
    <w:rsid w:val="00D701F7"/>
    <w:rsid w:val="00D80501"/>
    <w:rsid w:val="00D948BB"/>
    <w:rsid w:val="00D94FCA"/>
    <w:rsid w:val="00D9685A"/>
    <w:rsid w:val="00D9747B"/>
    <w:rsid w:val="00D9769F"/>
    <w:rsid w:val="00DA15F6"/>
    <w:rsid w:val="00DA2BCA"/>
    <w:rsid w:val="00DB1736"/>
    <w:rsid w:val="00DB1815"/>
    <w:rsid w:val="00DC4904"/>
    <w:rsid w:val="00DD1826"/>
    <w:rsid w:val="00DD28C8"/>
    <w:rsid w:val="00DD3467"/>
    <w:rsid w:val="00DD4997"/>
    <w:rsid w:val="00DE75E0"/>
    <w:rsid w:val="00DF770A"/>
    <w:rsid w:val="00E05252"/>
    <w:rsid w:val="00E07803"/>
    <w:rsid w:val="00E15649"/>
    <w:rsid w:val="00E216FE"/>
    <w:rsid w:val="00E24BE9"/>
    <w:rsid w:val="00E313D1"/>
    <w:rsid w:val="00E33CD2"/>
    <w:rsid w:val="00E34ED8"/>
    <w:rsid w:val="00E409D0"/>
    <w:rsid w:val="00E4105E"/>
    <w:rsid w:val="00E41937"/>
    <w:rsid w:val="00E45953"/>
    <w:rsid w:val="00E45D09"/>
    <w:rsid w:val="00E50375"/>
    <w:rsid w:val="00E545D5"/>
    <w:rsid w:val="00E56ADA"/>
    <w:rsid w:val="00E64CC3"/>
    <w:rsid w:val="00E71518"/>
    <w:rsid w:val="00E7203F"/>
    <w:rsid w:val="00E80C25"/>
    <w:rsid w:val="00E87EA6"/>
    <w:rsid w:val="00E918E5"/>
    <w:rsid w:val="00E94C6E"/>
    <w:rsid w:val="00E9602F"/>
    <w:rsid w:val="00EA1C1D"/>
    <w:rsid w:val="00EC083F"/>
    <w:rsid w:val="00EC097E"/>
    <w:rsid w:val="00EC1DF8"/>
    <w:rsid w:val="00EC66AB"/>
    <w:rsid w:val="00EC6E00"/>
    <w:rsid w:val="00ED0E1A"/>
    <w:rsid w:val="00F04F66"/>
    <w:rsid w:val="00F135A0"/>
    <w:rsid w:val="00F145E3"/>
    <w:rsid w:val="00F1662B"/>
    <w:rsid w:val="00F2405B"/>
    <w:rsid w:val="00F265B7"/>
    <w:rsid w:val="00F2665B"/>
    <w:rsid w:val="00F31BE1"/>
    <w:rsid w:val="00F32CAC"/>
    <w:rsid w:val="00F34375"/>
    <w:rsid w:val="00F35581"/>
    <w:rsid w:val="00F55F56"/>
    <w:rsid w:val="00F56CA9"/>
    <w:rsid w:val="00F72460"/>
    <w:rsid w:val="00F724DD"/>
    <w:rsid w:val="00F73620"/>
    <w:rsid w:val="00F766CD"/>
    <w:rsid w:val="00F805C8"/>
    <w:rsid w:val="00F80D93"/>
    <w:rsid w:val="00F8213F"/>
    <w:rsid w:val="00F91B39"/>
    <w:rsid w:val="00F96042"/>
    <w:rsid w:val="00F97208"/>
    <w:rsid w:val="00F9794D"/>
    <w:rsid w:val="00FA0A5E"/>
    <w:rsid w:val="00FA134D"/>
    <w:rsid w:val="00FB3C06"/>
    <w:rsid w:val="00FC0E88"/>
    <w:rsid w:val="00FC1356"/>
    <w:rsid w:val="00FC1A5F"/>
    <w:rsid w:val="00FC29A3"/>
    <w:rsid w:val="00FC614D"/>
    <w:rsid w:val="00FD4B2A"/>
    <w:rsid w:val="00FD4FE9"/>
    <w:rsid w:val="00FD55F5"/>
    <w:rsid w:val="00FE76DF"/>
    <w:rsid w:val="00FF13F8"/>
    <w:rsid w:val="00FF77C4"/>
    <w:rsid w:val="01E62113"/>
    <w:rsid w:val="02594513"/>
    <w:rsid w:val="03B94F9A"/>
    <w:rsid w:val="06B31C20"/>
    <w:rsid w:val="06B55198"/>
    <w:rsid w:val="070F4C00"/>
    <w:rsid w:val="078318CC"/>
    <w:rsid w:val="07A978EA"/>
    <w:rsid w:val="07F76CB1"/>
    <w:rsid w:val="0B045B36"/>
    <w:rsid w:val="0D2511D9"/>
    <w:rsid w:val="105A7057"/>
    <w:rsid w:val="10C24F91"/>
    <w:rsid w:val="15CC2645"/>
    <w:rsid w:val="160E0BE3"/>
    <w:rsid w:val="16F63374"/>
    <w:rsid w:val="19CD4C09"/>
    <w:rsid w:val="1A320F37"/>
    <w:rsid w:val="1A3F0092"/>
    <w:rsid w:val="1C3739EE"/>
    <w:rsid w:val="1D067802"/>
    <w:rsid w:val="1DEA1726"/>
    <w:rsid w:val="1E107395"/>
    <w:rsid w:val="1F572E39"/>
    <w:rsid w:val="21D3365A"/>
    <w:rsid w:val="21EA24A8"/>
    <w:rsid w:val="26F83608"/>
    <w:rsid w:val="2A366FBE"/>
    <w:rsid w:val="2ADA2D05"/>
    <w:rsid w:val="2BEA5293"/>
    <w:rsid w:val="2DB67A22"/>
    <w:rsid w:val="2F2B049C"/>
    <w:rsid w:val="2F44767F"/>
    <w:rsid w:val="2F6D4528"/>
    <w:rsid w:val="309B267F"/>
    <w:rsid w:val="31524143"/>
    <w:rsid w:val="32255742"/>
    <w:rsid w:val="325764D0"/>
    <w:rsid w:val="327A10A0"/>
    <w:rsid w:val="32C44B3B"/>
    <w:rsid w:val="38AA7947"/>
    <w:rsid w:val="3ACF553E"/>
    <w:rsid w:val="3B950658"/>
    <w:rsid w:val="3C28704B"/>
    <w:rsid w:val="3C945350"/>
    <w:rsid w:val="3E0A3948"/>
    <w:rsid w:val="3E494F55"/>
    <w:rsid w:val="3F513F7A"/>
    <w:rsid w:val="3FF7269F"/>
    <w:rsid w:val="400659F8"/>
    <w:rsid w:val="41E462AD"/>
    <w:rsid w:val="42243C1D"/>
    <w:rsid w:val="43E20674"/>
    <w:rsid w:val="469D6AD4"/>
    <w:rsid w:val="47961045"/>
    <w:rsid w:val="480768FB"/>
    <w:rsid w:val="488568D4"/>
    <w:rsid w:val="4B7214A0"/>
    <w:rsid w:val="4C8B542F"/>
    <w:rsid w:val="4C9B40C8"/>
    <w:rsid w:val="4E900136"/>
    <w:rsid w:val="4F135F79"/>
    <w:rsid w:val="4FF64932"/>
    <w:rsid w:val="501B762C"/>
    <w:rsid w:val="514E1477"/>
    <w:rsid w:val="5285330E"/>
    <w:rsid w:val="53816DEA"/>
    <w:rsid w:val="543C49BA"/>
    <w:rsid w:val="54C47F2F"/>
    <w:rsid w:val="55064313"/>
    <w:rsid w:val="55B94FB6"/>
    <w:rsid w:val="57FD5E09"/>
    <w:rsid w:val="5A513B6C"/>
    <w:rsid w:val="5B0A6D6A"/>
    <w:rsid w:val="5B5555D8"/>
    <w:rsid w:val="5F8606D2"/>
    <w:rsid w:val="5F877AA5"/>
    <w:rsid w:val="60BC4873"/>
    <w:rsid w:val="61B46FCA"/>
    <w:rsid w:val="61EA3E25"/>
    <w:rsid w:val="62775000"/>
    <w:rsid w:val="65974022"/>
    <w:rsid w:val="65DD680A"/>
    <w:rsid w:val="68EF200D"/>
    <w:rsid w:val="69390486"/>
    <w:rsid w:val="69FF3282"/>
    <w:rsid w:val="6A331379"/>
    <w:rsid w:val="6A4D4811"/>
    <w:rsid w:val="6AE07D09"/>
    <w:rsid w:val="6B3C776A"/>
    <w:rsid w:val="6B9D7B36"/>
    <w:rsid w:val="6BD85823"/>
    <w:rsid w:val="6D4C202B"/>
    <w:rsid w:val="6E506F1D"/>
    <w:rsid w:val="6EF74EAA"/>
    <w:rsid w:val="6F140170"/>
    <w:rsid w:val="705D59C8"/>
    <w:rsid w:val="70764670"/>
    <w:rsid w:val="7130661F"/>
    <w:rsid w:val="73AD69B3"/>
    <w:rsid w:val="756A6B12"/>
    <w:rsid w:val="75DE663D"/>
    <w:rsid w:val="76944931"/>
    <w:rsid w:val="78546570"/>
    <w:rsid w:val="7C670AEC"/>
    <w:rsid w:val="7D6C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link w:val="73"/>
    <w:autoRedefine/>
    <w:qFormat/>
    <w:uiPriority w:val="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74"/>
    <w:autoRedefine/>
    <w:qFormat/>
    <w:uiPriority w:val="9"/>
    <w:pPr>
      <w:keepNext/>
      <w:keepLines/>
      <w:spacing w:line="240" w:lineRule="atLeast"/>
      <w:ind w:left="851" w:hanging="284"/>
      <w:outlineLvl w:val="1"/>
    </w:pPr>
    <w:rPr>
      <w:rFonts w:ascii="黑体" w:hAnsi="Arial" w:eastAsia="黑体"/>
      <w:kern w:val="0"/>
      <w:sz w:val="28"/>
      <w:szCs w:val="28"/>
    </w:rPr>
  </w:style>
  <w:style w:type="paragraph" w:styleId="4">
    <w:name w:val="heading 3"/>
    <w:basedOn w:val="1"/>
    <w:next w:val="1"/>
    <w:link w:val="75"/>
    <w:autoRedefine/>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link w:val="76"/>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7"/>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7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9"/>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8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8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82"/>
    <w:autoRedefine/>
    <w:qFormat/>
    <w:uiPriority w:val="0"/>
    <w:pPr>
      <w:ind w:firstLine="420" w:firstLineChars="200"/>
    </w:p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83"/>
    <w:autoRedefine/>
    <w:qFormat/>
    <w:uiPriority w:val="99"/>
    <w:pPr>
      <w:shd w:val="clear" w:color="auto" w:fill="000080"/>
    </w:pPr>
    <w:rPr>
      <w:kern w:val="0"/>
      <w:sz w:val="20"/>
      <w:szCs w:val="24"/>
    </w:rPr>
  </w:style>
  <w:style w:type="paragraph" w:styleId="15">
    <w:name w:val="toa heading"/>
    <w:basedOn w:val="1"/>
    <w:next w:val="1"/>
    <w:autoRedefine/>
    <w:qFormat/>
    <w:uiPriority w:val="99"/>
    <w:pPr>
      <w:spacing w:before="120"/>
    </w:pPr>
    <w:rPr>
      <w:rFonts w:ascii="Arial" w:hAnsi="Arial" w:cs="Arial"/>
      <w:sz w:val="24"/>
      <w:szCs w:val="24"/>
    </w:rPr>
  </w:style>
  <w:style w:type="paragraph" w:styleId="16">
    <w:name w:val="annotation text"/>
    <w:basedOn w:val="1"/>
    <w:link w:val="84"/>
    <w:autoRedefine/>
    <w:unhideWhenUsed/>
    <w:qFormat/>
    <w:uiPriority w:val="99"/>
    <w:pPr>
      <w:jc w:val="left"/>
    </w:pPr>
    <w:rPr>
      <w:rFonts w:ascii="Calibri" w:hAnsi="Calibri"/>
      <w:kern w:val="0"/>
      <w:sz w:val="20"/>
      <w:szCs w:val="20"/>
    </w:rPr>
  </w:style>
  <w:style w:type="paragraph" w:styleId="17">
    <w:name w:val="Salutation"/>
    <w:basedOn w:val="1"/>
    <w:next w:val="1"/>
    <w:link w:val="85"/>
    <w:autoRedefine/>
    <w:qFormat/>
    <w:uiPriority w:val="0"/>
    <w:rPr>
      <w:rFonts w:ascii="宋体"/>
      <w:sz w:val="24"/>
      <w:szCs w:val="20"/>
    </w:rPr>
  </w:style>
  <w:style w:type="paragraph" w:styleId="18">
    <w:name w:val="Body Text 3"/>
    <w:basedOn w:val="1"/>
    <w:link w:val="86"/>
    <w:autoRedefine/>
    <w:qFormat/>
    <w:uiPriority w:val="99"/>
    <w:pPr>
      <w:spacing w:after="120"/>
    </w:pPr>
    <w:rPr>
      <w:kern w:val="0"/>
      <w:sz w:val="16"/>
      <w:szCs w:val="16"/>
    </w:rPr>
  </w:style>
  <w:style w:type="paragraph" w:styleId="19">
    <w:name w:val="Body Text"/>
    <w:basedOn w:val="1"/>
    <w:next w:val="20"/>
    <w:link w:val="70"/>
    <w:autoRedefine/>
    <w:qFormat/>
    <w:uiPriority w:val="99"/>
    <w:pPr>
      <w:snapToGrid w:val="0"/>
      <w:spacing w:line="360" w:lineRule="auto"/>
    </w:pPr>
    <w:rPr>
      <w:kern w:val="0"/>
      <w:sz w:val="24"/>
      <w:szCs w:val="24"/>
    </w:rPr>
  </w:style>
  <w:style w:type="paragraph" w:styleId="20">
    <w:name w:val="Body Text 2"/>
    <w:basedOn w:val="1"/>
    <w:next w:val="21"/>
    <w:link w:val="71"/>
    <w:autoRedefine/>
    <w:qFormat/>
    <w:uiPriority w:val="99"/>
    <w:pPr>
      <w:widowControl/>
      <w:spacing w:before="100" w:beforeAutospacing="1" w:after="100" w:afterAutospacing="1"/>
      <w:jc w:val="left"/>
    </w:pPr>
    <w:rPr>
      <w:rFonts w:ascii="宋体" w:hAnsi="宋体"/>
      <w:kern w:val="0"/>
      <w:sz w:val="24"/>
      <w:szCs w:val="24"/>
    </w:rPr>
  </w:style>
  <w:style w:type="paragraph" w:styleId="21">
    <w:name w:val="Plain Text"/>
    <w:basedOn w:val="1"/>
    <w:link w:val="72"/>
    <w:autoRedefine/>
    <w:qFormat/>
    <w:uiPriority w:val="99"/>
    <w:rPr>
      <w:rFonts w:ascii="宋体" w:hAnsi="Courier New" w:eastAsia="华文宋体"/>
      <w:kern w:val="0"/>
      <w:sz w:val="28"/>
      <w:szCs w:val="28"/>
    </w:rPr>
  </w:style>
  <w:style w:type="paragraph" w:styleId="22">
    <w:name w:val="Body Text Indent"/>
    <w:basedOn w:val="1"/>
    <w:link w:val="87"/>
    <w:autoRedefine/>
    <w:qFormat/>
    <w:uiPriority w:val="99"/>
    <w:pPr>
      <w:ind w:firstLine="645"/>
    </w:pPr>
    <w:rPr>
      <w:rFonts w:ascii="宋体" w:hAnsi="宋体"/>
      <w:kern w:val="0"/>
      <w:sz w:val="32"/>
      <w:szCs w:val="32"/>
    </w:rPr>
  </w:style>
  <w:style w:type="paragraph" w:styleId="23">
    <w:name w:val="List 2"/>
    <w:basedOn w:val="1"/>
    <w:autoRedefine/>
    <w:qFormat/>
    <w:uiPriority w:val="0"/>
    <w:pPr>
      <w:ind w:left="100" w:leftChars="200" w:hanging="200" w:hangingChars="200"/>
    </w:pPr>
    <w:rPr>
      <w:szCs w:val="24"/>
    </w:rPr>
  </w:style>
  <w:style w:type="paragraph" w:styleId="24">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5">
    <w:name w:val="index 4"/>
    <w:basedOn w:val="1"/>
    <w:next w:val="1"/>
    <w:autoRedefine/>
    <w:qFormat/>
    <w:uiPriority w:val="0"/>
    <w:pPr>
      <w:ind w:left="600" w:leftChars="600"/>
    </w:pPr>
    <w:rPr>
      <w:szCs w:val="24"/>
    </w:rPr>
  </w:style>
  <w:style w:type="paragraph" w:styleId="26">
    <w:name w:val="toc 5"/>
    <w:basedOn w:val="1"/>
    <w:next w:val="1"/>
    <w:autoRedefine/>
    <w:qFormat/>
    <w:uiPriority w:val="0"/>
    <w:pPr>
      <w:tabs>
        <w:tab w:val="right" w:leader="dot" w:pos="8296"/>
      </w:tabs>
      <w:ind w:left="1050" w:leftChars="500"/>
    </w:pPr>
  </w:style>
  <w:style w:type="paragraph" w:styleId="27">
    <w:name w:val="toc 3"/>
    <w:basedOn w:val="1"/>
    <w:next w:val="1"/>
    <w:autoRedefine/>
    <w:qFormat/>
    <w:uiPriority w:val="39"/>
    <w:pPr>
      <w:tabs>
        <w:tab w:val="right" w:leader="dot" w:pos="8302"/>
      </w:tabs>
      <w:ind w:left="420"/>
      <w:jc w:val="left"/>
    </w:pPr>
    <w:rPr>
      <w:rFonts w:ascii="宋体" w:hAnsi="宋体"/>
      <w:iCs/>
      <w:snapToGrid w:val="0"/>
      <w:kern w:val="0"/>
      <w:szCs w:val="21"/>
    </w:rPr>
  </w:style>
  <w:style w:type="paragraph" w:styleId="28">
    <w:name w:val="toc 8"/>
    <w:basedOn w:val="1"/>
    <w:next w:val="1"/>
    <w:autoRedefine/>
    <w:qFormat/>
    <w:uiPriority w:val="0"/>
    <w:pPr>
      <w:ind w:left="2940" w:leftChars="1400"/>
    </w:pPr>
  </w:style>
  <w:style w:type="paragraph" w:styleId="29">
    <w:name w:val="Date"/>
    <w:basedOn w:val="1"/>
    <w:next w:val="1"/>
    <w:link w:val="88"/>
    <w:autoRedefine/>
    <w:qFormat/>
    <w:uiPriority w:val="0"/>
    <w:rPr>
      <w:rFonts w:ascii="宋体" w:hAnsi="宋体"/>
      <w:kern w:val="0"/>
      <w:sz w:val="32"/>
      <w:szCs w:val="32"/>
    </w:rPr>
  </w:style>
  <w:style w:type="paragraph" w:styleId="30">
    <w:name w:val="Body Text Indent 2"/>
    <w:basedOn w:val="1"/>
    <w:link w:val="89"/>
    <w:autoRedefine/>
    <w:qFormat/>
    <w:uiPriority w:val="99"/>
    <w:pPr>
      <w:ind w:firstLine="630"/>
    </w:pPr>
    <w:rPr>
      <w:rFonts w:ascii="宋体" w:hAnsi="宋体"/>
      <w:kern w:val="0"/>
      <w:sz w:val="32"/>
      <w:szCs w:val="32"/>
    </w:rPr>
  </w:style>
  <w:style w:type="paragraph" w:styleId="31">
    <w:name w:val="endnote text"/>
    <w:basedOn w:val="1"/>
    <w:link w:val="90"/>
    <w:autoRedefine/>
    <w:qFormat/>
    <w:uiPriority w:val="0"/>
    <w:pPr>
      <w:snapToGrid w:val="0"/>
      <w:jc w:val="left"/>
    </w:pPr>
    <w:rPr>
      <w:szCs w:val="24"/>
    </w:rPr>
  </w:style>
  <w:style w:type="paragraph" w:styleId="32">
    <w:name w:val="Balloon Text"/>
    <w:basedOn w:val="1"/>
    <w:link w:val="91"/>
    <w:autoRedefine/>
    <w:unhideWhenUsed/>
    <w:qFormat/>
    <w:uiPriority w:val="0"/>
    <w:rPr>
      <w:rFonts w:ascii="Calibri" w:hAnsi="Calibri"/>
      <w:kern w:val="0"/>
      <w:sz w:val="18"/>
      <w:szCs w:val="18"/>
    </w:rPr>
  </w:style>
  <w:style w:type="paragraph" w:styleId="33">
    <w:name w:val="footer"/>
    <w:basedOn w:val="1"/>
    <w:link w:val="92"/>
    <w:autoRedefine/>
    <w:qFormat/>
    <w:uiPriority w:val="99"/>
    <w:pPr>
      <w:tabs>
        <w:tab w:val="center" w:pos="4153"/>
        <w:tab w:val="right" w:pos="8306"/>
      </w:tabs>
      <w:snapToGrid w:val="0"/>
      <w:jc w:val="left"/>
    </w:pPr>
    <w:rPr>
      <w:kern w:val="0"/>
      <w:sz w:val="18"/>
      <w:szCs w:val="18"/>
    </w:rPr>
  </w:style>
  <w:style w:type="paragraph" w:styleId="34">
    <w:name w:val="header"/>
    <w:basedOn w:val="1"/>
    <w:link w:val="9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autoRedefine/>
    <w:qFormat/>
    <w:uiPriority w:val="39"/>
    <w:pPr>
      <w:tabs>
        <w:tab w:val="right" w:leader="dot" w:pos="8302"/>
      </w:tabs>
      <w:spacing w:line="400" w:lineRule="exact"/>
      <w:jc w:val="left"/>
    </w:pPr>
    <w:rPr>
      <w:rFonts w:ascii="宋体" w:hAnsi="宋体"/>
      <w:b/>
      <w:bCs/>
      <w:caps/>
      <w:color w:val="000000"/>
      <w:szCs w:val="21"/>
    </w:rPr>
  </w:style>
  <w:style w:type="paragraph" w:styleId="36">
    <w:name w:val="toc 4"/>
    <w:basedOn w:val="1"/>
    <w:next w:val="1"/>
    <w:autoRedefine/>
    <w:qFormat/>
    <w:uiPriority w:val="0"/>
    <w:pPr>
      <w:tabs>
        <w:tab w:val="left" w:pos="1890"/>
        <w:tab w:val="right" w:leader="dot" w:pos="8296"/>
      </w:tabs>
      <w:ind w:left="630" w:leftChars="300"/>
    </w:pPr>
  </w:style>
  <w:style w:type="paragraph" w:styleId="37">
    <w:name w:val="Subtitle"/>
    <w:basedOn w:val="1"/>
    <w:next w:val="1"/>
    <w:link w:val="94"/>
    <w:autoRedefine/>
    <w:qFormat/>
    <w:uiPriority w:val="11"/>
    <w:pPr>
      <w:spacing w:before="240" w:after="60" w:line="312" w:lineRule="auto"/>
      <w:jc w:val="center"/>
      <w:outlineLvl w:val="1"/>
    </w:pPr>
    <w:rPr>
      <w:rFonts w:ascii="Cambria" w:hAnsi="Cambria" w:cs="Nimbus Sans L"/>
      <w:b/>
      <w:bCs/>
      <w:kern w:val="28"/>
      <w:sz w:val="32"/>
      <w:szCs w:val="32"/>
      <w:lang w:bidi="he-IL"/>
    </w:rPr>
  </w:style>
  <w:style w:type="paragraph" w:styleId="38">
    <w:name w:val="footnote text"/>
    <w:basedOn w:val="1"/>
    <w:link w:val="95"/>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 w:val="20"/>
      <w:szCs w:val="20"/>
    </w:rPr>
  </w:style>
  <w:style w:type="paragraph" w:styleId="40">
    <w:name w:val="Body Text Indent 3"/>
    <w:basedOn w:val="1"/>
    <w:link w:val="96"/>
    <w:autoRedefine/>
    <w:qFormat/>
    <w:uiPriority w:val="0"/>
    <w:pPr>
      <w:spacing w:after="120"/>
      <w:ind w:left="420" w:leftChars="200"/>
    </w:pPr>
    <w:rPr>
      <w:kern w:val="0"/>
      <w:sz w:val="16"/>
      <w:szCs w:val="16"/>
    </w:rPr>
  </w:style>
  <w:style w:type="paragraph" w:styleId="41">
    <w:name w:val="toc 2"/>
    <w:basedOn w:val="1"/>
    <w:next w:val="1"/>
    <w:autoRedefine/>
    <w:qFormat/>
    <w:uiPriority w:val="39"/>
    <w:pPr>
      <w:tabs>
        <w:tab w:val="right" w:leader="dot" w:pos="8302"/>
      </w:tabs>
      <w:ind w:left="210"/>
      <w:jc w:val="center"/>
    </w:pPr>
    <w:rPr>
      <w:smallCaps/>
      <w:sz w:val="20"/>
      <w:szCs w:val="24"/>
    </w:rPr>
  </w:style>
  <w:style w:type="paragraph" w:styleId="42">
    <w:name w:val="toc 9"/>
    <w:basedOn w:val="1"/>
    <w:next w:val="1"/>
    <w:autoRedefine/>
    <w:qFormat/>
    <w:uiPriority w:val="0"/>
    <w:pPr>
      <w:ind w:left="3360" w:leftChars="1600"/>
    </w:pPr>
  </w:style>
  <w:style w:type="paragraph" w:styleId="43">
    <w:name w:val="Message Header"/>
    <w:basedOn w:val="1"/>
    <w:link w:val="97"/>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44">
    <w:name w:val="HTML Preformatted"/>
    <w:basedOn w:val="1"/>
    <w:link w:val="9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autoRedefine/>
    <w:unhideWhenUsed/>
    <w:qFormat/>
    <w:uiPriority w:val="99"/>
    <w:pPr>
      <w:widowControl/>
      <w:spacing w:before="100" w:beforeAutospacing="1" w:after="100" w:afterAutospacing="1" w:line="320" w:lineRule="atLeast"/>
      <w:jc w:val="left"/>
    </w:pPr>
    <w:rPr>
      <w:rFonts w:ascii="宋体" w:hAnsi="宋体"/>
      <w:kern w:val="0"/>
      <w:sz w:val="18"/>
      <w:szCs w:val="18"/>
    </w:rPr>
  </w:style>
  <w:style w:type="paragraph" w:styleId="46">
    <w:name w:val="index 1"/>
    <w:basedOn w:val="1"/>
    <w:next w:val="1"/>
    <w:autoRedefine/>
    <w:qFormat/>
    <w:uiPriority w:val="0"/>
    <w:pPr>
      <w:ind w:firstLine="280" w:firstLineChars="100"/>
    </w:pPr>
    <w:rPr>
      <w:rFonts w:ascii="仿宋_GB2312" w:hAnsi="宋体" w:eastAsia="仿宋_GB2312"/>
      <w:bCs/>
      <w:sz w:val="28"/>
      <w:szCs w:val="28"/>
    </w:rPr>
  </w:style>
  <w:style w:type="paragraph" w:styleId="47">
    <w:name w:val="Title"/>
    <w:basedOn w:val="1"/>
    <w:next w:val="1"/>
    <w:link w:val="9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6"/>
    <w:next w:val="16"/>
    <w:link w:val="100"/>
    <w:autoRedefine/>
    <w:qFormat/>
    <w:uiPriority w:val="99"/>
    <w:rPr>
      <w:rFonts w:ascii="宋体"/>
      <w:b/>
      <w:bCs/>
      <w:sz w:val="28"/>
    </w:rPr>
  </w:style>
  <w:style w:type="paragraph" w:styleId="49">
    <w:name w:val="Body Text First Indent"/>
    <w:basedOn w:val="19"/>
    <w:link w:val="101"/>
    <w:autoRedefine/>
    <w:unhideWhenUsed/>
    <w:qFormat/>
    <w:uiPriority w:val="0"/>
    <w:pPr>
      <w:snapToGrid/>
      <w:spacing w:after="120" w:line="240" w:lineRule="auto"/>
      <w:ind w:firstLine="420" w:firstLineChars="100"/>
    </w:pPr>
    <w:rPr>
      <w:kern w:val="2"/>
      <w:sz w:val="21"/>
      <w:szCs w:val="21"/>
    </w:rPr>
  </w:style>
  <w:style w:type="paragraph" w:styleId="50">
    <w:name w:val="Body Text First Indent 2"/>
    <w:basedOn w:val="1"/>
    <w:link w:val="102"/>
    <w:autoRedefine/>
    <w:qFormat/>
    <w:uiPriority w:val="0"/>
    <w:pPr>
      <w:spacing w:before="100" w:beforeAutospacing="1" w:after="120" w:line="360" w:lineRule="auto"/>
      <w:ind w:left="420" w:firstLine="420"/>
    </w:pPr>
    <w:rPr>
      <w:rFonts w:eastAsia="Arial Unicode MS"/>
      <w:color w:val="000000"/>
      <w:kern w:val="0"/>
      <w:sz w:val="32"/>
      <w:szCs w:val="21"/>
    </w:r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endnote reference"/>
    <w:autoRedefine/>
    <w:qFormat/>
    <w:uiPriority w:val="0"/>
    <w:rPr>
      <w:vertAlign w:val="superscript"/>
    </w:rPr>
  </w:style>
  <w:style w:type="character" w:styleId="56">
    <w:name w:val="page number"/>
    <w:basedOn w:val="53"/>
    <w:autoRedefine/>
    <w:qFormat/>
    <w:uiPriority w:val="99"/>
  </w:style>
  <w:style w:type="character" w:styleId="57">
    <w:name w:val="FollowedHyperlink"/>
    <w:basedOn w:val="53"/>
    <w:autoRedefine/>
    <w:qFormat/>
    <w:uiPriority w:val="0"/>
    <w:rPr>
      <w:color w:val="800080"/>
      <w:u w:val="none"/>
    </w:rPr>
  </w:style>
  <w:style w:type="character" w:styleId="58">
    <w:name w:val="Emphasis"/>
    <w:autoRedefine/>
    <w:qFormat/>
    <w:uiPriority w:val="20"/>
    <w:rPr>
      <w:color w:val="C60A00"/>
    </w:rPr>
  </w:style>
  <w:style w:type="character" w:styleId="59">
    <w:name w:val="HTML Definition"/>
    <w:autoRedefine/>
    <w:unhideWhenUsed/>
    <w:qFormat/>
    <w:uiPriority w:val="99"/>
  </w:style>
  <w:style w:type="character" w:styleId="60">
    <w:name w:val="HTML Typewriter"/>
    <w:autoRedefine/>
    <w:unhideWhenUsed/>
    <w:qFormat/>
    <w:uiPriority w:val="99"/>
    <w:rPr>
      <w:rFonts w:ascii="monospace" w:hAnsi="monospace" w:eastAsia="monospace" w:cs="monospace"/>
      <w:sz w:val="20"/>
    </w:rPr>
  </w:style>
  <w:style w:type="character" w:styleId="61">
    <w:name w:val="HTML Acronym"/>
    <w:basedOn w:val="53"/>
    <w:autoRedefine/>
    <w:unhideWhenUsed/>
    <w:qFormat/>
    <w:uiPriority w:val="99"/>
    <w:rPr>
      <w:bdr w:val="single" w:color="D2D2D2" w:sz="2" w:space="0"/>
      <w:shd w:val="clear" w:color="auto" w:fill="FFFFFF"/>
    </w:rPr>
  </w:style>
  <w:style w:type="character" w:styleId="62">
    <w:name w:val="HTML Variable"/>
    <w:autoRedefine/>
    <w:unhideWhenUsed/>
    <w:qFormat/>
    <w:uiPriority w:val="99"/>
  </w:style>
  <w:style w:type="character" w:styleId="63">
    <w:name w:val="Hyperlink"/>
    <w:basedOn w:val="53"/>
    <w:autoRedefine/>
    <w:qFormat/>
    <w:uiPriority w:val="99"/>
    <w:rPr>
      <w:color w:val="0000FF"/>
      <w:u w:val="none"/>
    </w:rPr>
  </w:style>
  <w:style w:type="character" w:styleId="64">
    <w:name w:val="HTML Code"/>
    <w:autoRedefine/>
    <w:unhideWhenUsed/>
    <w:qFormat/>
    <w:uiPriority w:val="99"/>
    <w:rPr>
      <w:rFonts w:hint="default" w:ascii="monospace" w:hAnsi="monospace" w:eastAsia="monospace" w:cs="monospace"/>
      <w:sz w:val="20"/>
    </w:rPr>
  </w:style>
  <w:style w:type="character" w:styleId="65">
    <w:name w:val="annotation reference"/>
    <w:autoRedefine/>
    <w:qFormat/>
    <w:uiPriority w:val="99"/>
    <w:rPr>
      <w:rFonts w:cs="Times New Roman"/>
      <w:sz w:val="21"/>
      <w:szCs w:val="21"/>
    </w:rPr>
  </w:style>
  <w:style w:type="character" w:styleId="66">
    <w:name w:val="HTML Cite"/>
    <w:autoRedefine/>
    <w:unhideWhenUsed/>
    <w:qFormat/>
    <w:uiPriority w:val="99"/>
  </w:style>
  <w:style w:type="character" w:styleId="67">
    <w:name w:val="footnote reference"/>
    <w:autoRedefine/>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unhideWhenUsed/>
    <w:qFormat/>
    <w:uiPriority w:val="99"/>
    <w:rPr>
      <w:rFonts w:hint="default" w:ascii="monospace" w:hAnsi="monospace" w:eastAsia="monospace" w:cs="monospace"/>
    </w:rPr>
  </w:style>
  <w:style w:type="character" w:customStyle="1" w:styleId="70">
    <w:name w:val="正文文本 Char"/>
    <w:link w:val="19"/>
    <w:autoRedefine/>
    <w:qFormat/>
    <w:locked/>
    <w:uiPriority w:val="99"/>
    <w:rPr>
      <w:sz w:val="24"/>
      <w:szCs w:val="24"/>
    </w:rPr>
  </w:style>
  <w:style w:type="character" w:customStyle="1" w:styleId="71">
    <w:name w:val="正文文本 2 Char"/>
    <w:link w:val="20"/>
    <w:autoRedefine/>
    <w:qFormat/>
    <w:uiPriority w:val="99"/>
    <w:rPr>
      <w:rFonts w:ascii="宋体" w:hAnsi="宋体" w:cs="宋体"/>
      <w:sz w:val="24"/>
      <w:szCs w:val="24"/>
    </w:rPr>
  </w:style>
  <w:style w:type="character" w:customStyle="1" w:styleId="72">
    <w:name w:val="纯文本 Char"/>
    <w:link w:val="21"/>
    <w:autoRedefine/>
    <w:qFormat/>
    <w:locked/>
    <w:uiPriority w:val="99"/>
    <w:rPr>
      <w:rFonts w:ascii="宋体" w:hAnsi="Courier New" w:eastAsia="华文宋体"/>
      <w:sz w:val="28"/>
      <w:szCs w:val="28"/>
    </w:rPr>
  </w:style>
  <w:style w:type="character" w:customStyle="1" w:styleId="73">
    <w:name w:val="标题 1 Char"/>
    <w:link w:val="2"/>
    <w:autoRedefine/>
    <w:qFormat/>
    <w:uiPriority w:val="9"/>
    <w:rPr>
      <w:rFonts w:ascii="Calibri" w:hAnsi="Calibri" w:eastAsia="宋体" w:cs="Times New Roman"/>
      <w:b/>
      <w:bCs/>
      <w:kern w:val="44"/>
      <w:sz w:val="44"/>
      <w:szCs w:val="44"/>
    </w:rPr>
  </w:style>
  <w:style w:type="character" w:customStyle="1" w:styleId="74">
    <w:name w:val="标题 2 Char"/>
    <w:link w:val="3"/>
    <w:autoRedefine/>
    <w:qFormat/>
    <w:uiPriority w:val="9"/>
    <w:rPr>
      <w:rFonts w:ascii="黑体" w:hAnsi="Arial" w:eastAsia="黑体" w:cs="宋体"/>
      <w:sz w:val="28"/>
      <w:szCs w:val="28"/>
    </w:rPr>
  </w:style>
  <w:style w:type="character" w:customStyle="1" w:styleId="75">
    <w:name w:val="标题 3 Char"/>
    <w:link w:val="4"/>
    <w:autoRedefine/>
    <w:qFormat/>
    <w:uiPriority w:val="9"/>
    <w:rPr>
      <w:rFonts w:ascii="Calibri" w:hAnsi="Calibri" w:eastAsia="宋体" w:cs="Times New Roman"/>
      <w:b/>
      <w:bCs/>
      <w:sz w:val="32"/>
      <w:szCs w:val="32"/>
    </w:rPr>
  </w:style>
  <w:style w:type="character" w:customStyle="1" w:styleId="76">
    <w:name w:val="标题 4 Char"/>
    <w:link w:val="5"/>
    <w:autoRedefine/>
    <w:qFormat/>
    <w:uiPriority w:val="0"/>
    <w:rPr>
      <w:rFonts w:ascii="Arial" w:hAnsi="Arial" w:eastAsia="黑体" w:cs="Times New Roman"/>
      <w:b/>
      <w:bCs/>
      <w:sz w:val="28"/>
      <w:szCs w:val="28"/>
    </w:rPr>
  </w:style>
  <w:style w:type="character" w:customStyle="1" w:styleId="77">
    <w:name w:val="标题 5 Char"/>
    <w:link w:val="6"/>
    <w:autoRedefine/>
    <w:qFormat/>
    <w:uiPriority w:val="0"/>
    <w:rPr>
      <w:rFonts w:ascii="Times New Roman" w:hAnsi="Times New Roman" w:eastAsia="宋体" w:cs="Times New Roman"/>
      <w:b/>
      <w:bCs/>
      <w:sz w:val="28"/>
      <w:szCs w:val="28"/>
    </w:rPr>
  </w:style>
  <w:style w:type="character" w:customStyle="1" w:styleId="78">
    <w:name w:val="标题 6 Char"/>
    <w:link w:val="7"/>
    <w:autoRedefine/>
    <w:qFormat/>
    <w:uiPriority w:val="0"/>
    <w:rPr>
      <w:rFonts w:ascii="Arial" w:hAnsi="Arial" w:eastAsia="黑体" w:cs="Times New Roman"/>
      <w:b/>
      <w:bCs/>
      <w:kern w:val="0"/>
      <w:sz w:val="24"/>
      <w:szCs w:val="24"/>
    </w:rPr>
  </w:style>
  <w:style w:type="character" w:customStyle="1" w:styleId="79">
    <w:name w:val="标题 7 Char"/>
    <w:link w:val="8"/>
    <w:autoRedefine/>
    <w:qFormat/>
    <w:uiPriority w:val="0"/>
    <w:rPr>
      <w:rFonts w:ascii="Times New Roman" w:hAnsi="Times New Roman" w:eastAsia="宋体" w:cs="Times New Roman"/>
      <w:b/>
      <w:bCs/>
      <w:kern w:val="0"/>
      <w:sz w:val="24"/>
      <w:szCs w:val="24"/>
    </w:rPr>
  </w:style>
  <w:style w:type="character" w:customStyle="1" w:styleId="80">
    <w:name w:val="标题 8 Char"/>
    <w:link w:val="9"/>
    <w:autoRedefine/>
    <w:qFormat/>
    <w:uiPriority w:val="0"/>
    <w:rPr>
      <w:rFonts w:ascii="Arial" w:hAnsi="Arial" w:eastAsia="黑体" w:cs="Times New Roman"/>
      <w:kern w:val="0"/>
      <w:sz w:val="24"/>
      <w:szCs w:val="24"/>
    </w:rPr>
  </w:style>
  <w:style w:type="character" w:customStyle="1" w:styleId="81">
    <w:name w:val="标题 9 Char"/>
    <w:link w:val="10"/>
    <w:autoRedefine/>
    <w:qFormat/>
    <w:uiPriority w:val="0"/>
    <w:rPr>
      <w:rFonts w:ascii="Arial" w:hAnsi="Arial" w:eastAsia="黑体" w:cs="Times New Roman"/>
      <w:kern w:val="0"/>
      <w:szCs w:val="21"/>
    </w:rPr>
  </w:style>
  <w:style w:type="character" w:customStyle="1" w:styleId="82">
    <w:name w:val="正文缩进 Char"/>
    <w:link w:val="12"/>
    <w:autoRedefine/>
    <w:qFormat/>
    <w:locked/>
    <w:uiPriority w:val="0"/>
    <w:rPr>
      <w:kern w:val="2"/>
      <w:sz w:val="21"/>
      <w:szCs w:val="22"/>
    </w:rPr>
  </w:style>
  <w:style w:type="character" w:customStyle="1" w:styleId="83">
    <w:name w:val="文档结构图 Char"/>
    <w:link w:val="14"/>
    <w:autoRedefine/>
    <w:qFormat/>
    <w:uiPriority w:val="99"/>
    <w:rPr>
      <w:szCs w:val="24"/>
      <w:shd w:val="clear" w:color="auto" w:fill="000080"/>
    </w:rPr>
  </w:style>
  <w:style w:type="character" w:customStyle="1" w:styleId="84">
    <w:name w:val="批注文字 Char"/>
    <w:link w:val="16"/>
    <w:autoRedefine/>
    <w:qFormat/>
    <w:uiPriority w:val="99"/>
    <w:rPr>
      <w:rFonts w:ascii="Calibri" w:hAnsi="Calibri" w:eastAsia="宋体" w:cs="Times New Roman"/>
    </w:rPr>
  </w:style>
  <w:style w:type="character" w:customStyle="1" w:styleId="85">
    <w:name w:val="称呼 Char"/>
    <w:link w:val="17"/>
    <w:autoRedefine/>
    <w:qFormat/>
    <w:uiPriority w:val="0"/>
    <w:rPr>
      <w:rFonts w:ascii="宋体"/>
      <w:kern w:val="2"/>
      <w:sz w:val="24"/>
    </w:rPr>
  </w:style>
  <w:style w:type="character" w:customStyle="1" w:styleId="86">
    <w:name w:val="正文文本 3 Char"/>
    <w:link w:val="18"/>
    <w:qFormat/>
    <w:uiPriority w:val="99"/>
    <w:rPr>
      <w:sz w:val="16"/>
      <w:szCs w:val="16"/>
    </w:rPr>
  </w:style>
  <w:style w:type="character" w:customStyle="1" w:styleId="87">
    <w:name w:val="正文文本缩进 Char"/>
    <w:link w:val="22"/>
    <w:qFormat/>
    <w:locked/>
    <w:uiPriority w:val="99"/>
    <w:rPr>
      <w:rFonts w:ascii="宋体" w:hAnsi="宋体" w:eastAsia="宋体"/>
      <w:sz w:val="32"/>
      <w:szCs w:val="32"/>
    </w:rPr>
  </w:style>
  <w:style w:type="character" w:customStyle="1" w:styleId="88">
    <w:name w:val="日期 Char"/>
    <w:link w:val="29"/>
    <w:qFormat/>
    <w:locked/>
    <w:uiPriority w:val="0"/>
    <w:rPr>
      <w:rFonts w:ascii="宋体" w:hAnsi="宋体" w:eastAsia="宋体"/>
      <w:sz w:val="32"/>
      <w:szCs w:val="32"/>
    </w:rPr>
  </w:style>
  <w:style w:type="character" w:customStyle="1" w:styleId="89">
    <w:name w:val="正文文本缩进 2 Char"/>
    <w:link w:val="30"/>
    <w:qFormat/>
    <w:locked/>
    <w:uiPriority w:val="99"/>
    <w:rPr>
      <w:rFonts w:ascii="宋体" w:hAnsi="宋体" w:eastAsia="宋体"/>
      <w:sz w:val="32"/>
      <w:szCs w:val="32"/>
    </w:rPr>
  </w:style>
  <w:style w:type="character" w:customStyle="1" w:styleId="90">
    <w:name w:val="尾注文本 Char"/>
    <w:link w:val="31"/>
    <w:qFormat/>
    <w:uiPriority w:val="0"/>
    <w:rPr>
      <w:kern w:val="2"/>
      <w:sz w:val="21"/>
      <w:szCs w:val="24"/>
    </w:rPr>
  </w:style>
  <w:style w:type="character" w:customStyle="1" w:styleId="91">
    <w:name w:val="批注框文本 Char"/>
    <w:link w:val="32"/>
    <w:qFormat/>
    <w:uiPriority w:val="0"/>
    <w:rPr>
      <w:rFonts w:ascii="Calibri" w:hAnsi="Calibri" w:eastAsia="宋体" w:cs="Times New Roman"/>
      <w:sz w:val="18"/>
      <w:szCs w:val="18"/>
    </w:rPr>
  </w:style>
  <w:style w:type="character" w:customStyle="1" w:styleId="92">
    <w:name w:val="页脚 Char"/>
    <w:link w:val="33"/>
    <w:qFormat/>
    <w:locked/>
    <w:uiPriority w:val="99"/>
    <w:rPr>
      <w:sz w:val="18"/>
      <w:szCs w:val="18"/>
    </w:rPr>
  </w:style>
  <w:style w:type="character" w:customStyle="1" w:styleId="93">
    <w:name w:val="页眉 Char"/>
    <w:link w:val="34"/>
    <w:qFormat/>
    <w:locked/>
    <w:uiPriority w:val="0"/>
    <w:rPr>
      <w:sz w:val="18"/>
      <w:szCs w:val="18"/>
    </w:rPr>
  </w:style>
  <w:style w:type="character" w:customStyle="1" w:styleId="94">
    <w:name w:val="副标题 Char"/>
    <w:link w:val="37"/>
    <w:qFormat/>
    <w:uiPriority w:val="11"/>
    <w:rPr>
      <w:rFonts w:ascii="Cambria" w:hAnsi="Cambria" w:cs="Nimbus Sans L"/>
      <w:b/>
      <w:bCs/>
      <w:kern w:val="28"/>
      <w:sz w:val="32"/>
      <w:szCs w:val="32"/>
      <w:lang w:bidi="he-IL"/>
    </w:rPr>
  </w:style>
  <w:style w:type="character" w:customStyle="1" w:styleId="95">
    <w:name w:val="脚注文本 Char"/>
    <w:link w:val="38"/>
    <w:qFormat/>
    <w:uiPriority w:val="0"/>
    <w:rPr>
      <w:kern w:val="2"/>
      <w:sz w:val="18"/>
      <w:szCs w:val="18"/>
    </w:rPr>
  </w:style>
  <w:style w:type="character" w:customStyle="1" w:styleId="96">
    <w:name w:val="正文文本缩进 3 Char"/>
    <w:link w:val="40"/>
    <w:qFormat/>
    <w:uiPriority w:val="0"/>
    <w:rPr>
      <w:sz w:val="16"/>
      <w:szCs w:val="16"/>
    </w:rPr>
  </w:style>
  <w:style w:type="character" w:customStyle="1" w:styleId="97">
    <w:name w:val="信息标题 Char"/>
    <w:link w:val="43"/>
    <w:qFormat/>
    <w:uiPriority w:val="99"/>
    <w:rPr>
      <w:rFonts w:ascii="Cambria" w:hAnsi="Cambria" w:eastAsia="宋体" w:cs="Times New Roman"/>
      <w:kern w:val="0"/>
      <w:sz w:val="24"/>
      <w:szCs w:val="24"/>
      <w:shd w:val="clear" w:color="auto" w:fill="7F7F7F"/>
    </w:rPr>
  </w:style>
  <w:style w:type="character" w:customStyle="1" w:styleId="98">
    <w:name w:val="HTML 预设格式 Char"/>
    <w:link w:val="44"/>
    <w:qFormat/>
    <w:uiPriority w:val="99"/>
    <w:rPr>
      <w:rFonts w:ascii="Arial" w:hAnsi="Arial"/>
      <w:sz w:val="24"/>
      <w:szCs w:val="24"/>
    </w:rPr>
  </w:style>
  <w:style w:type="character" w:customStyle="1" w:styleId="99">
    <w:name w:val="标题 Char"/>
    <w:link w:val="47"/>
    <w:qFormat/>
    <w:uiPriority w:val="0"/>
    <w:rPr>
      <w:rFonts w:ascii="Arial" w:hAnsi="Arial" w:cs="Nimbus Sans L"/>
      <w:b/>
      <w:sz w:val="32"/>
    </w:rPr>
  </w:style>
  <w:style w:type="character" w:customStyle="1" w:styleId="100">
    <w:name w:val="批注主题 Char"/>
    <w:link w:val="48"/>
    <w:qFormat/>
    <w:uiPriority w:val="99"/>
    <w:rPr>
      <w:rFonts w:ascii="宋体"/>
      <w:b/>
      <w:bCs/>
      <w:sz w:val="28"/>
    </w:rPr>
  </w:style>
  <w:style w:type="character" w:customStyle="1" w:styleId="101">
    <w:name w:val="正文首行缩进 Char"/>
    <w:link w:val="49"/>
    <w:qFormat/>
    <w:uiPriority w:val="0"/>
    <w:rPr>
      <w:rFonts w:ascii="Times New Roman" w:hAnsi="Times New Roman"/>
      <w:kern w:val="2"/>
      <w:sz w:val="21"/>
      <w:szCs w:val="21"/>
    </w:rPr>
  </w:style>
  <w:style w:type="character" w:customStyle="1" w:styleId="102">
    <w:name w:val="正文首行缩进 2 Char"/>
    <w:link w:val="50"/>
    <w:qFormat/>
    <w:uiPriority w:val="0"/>
    <w:rPr>
      <w:rFonts w:ascii="Times New Roman" w:hAnsi="Times New Roman" w:eastAsia="Arial Unicode MS"/>
      <w:color w:val="000000"/>
      <w:sz w:val="32"/>
      <w:szCs w:val="21"/>
    </w:rPr>
  </w:style>
  <w:style w:type="paragraph" w:customStyle="1" w:styleId="103">
    <w:name w:val="正文2"/>
    <w:basedOn w:val="1"/>
    <w:qFormat/>
    <w:uiPriority w:val="0"/>
    <w:pPr>
      <w:widowControl/>
      <w:spacing w:after="160" w:line="360" w:lineRule="auto"/>
      <w:ind w:firstLine="200" w:firstLineChars="200"/>
      <w:jc w:val="left"/>
    </w:pPr>
    <w:rPr>
      <w:szCs w:val="20"/>
    </w:rPr>
  </w:style>
  <w:style w:type="character" w:customStyle="1" w:styleId="104">
    <w:name w:val="纯文本 Char1"/>
    <w:qFormat/>
    <w:uiPriority w:val="99"/>
    <w:rPr>
      <w:rFonts w:ascii="宋体" w:hAnsi="Courier New" w:eastAsia="宋体" w:cs="Courier New"/>
      <w:szCs w:val="21"/>
    </w:rPr>
  </w:style>
  <w:style w:type="character" w:customStyle="1" w:styleId="105">
    <w:name w:val="正文文本缩进 Char1"/>
    <w:qFormat/>
    <w:uiPriority w:val="0"/>
    <w:rPr>
      <w:rFonts w:ascii="Calibri" w:hAnsi="Calibri" w:eastAsia="宋体" w:cs="Times New Roman"/>
    </w:rPr>
  </w:style>
  <w:style w:type="character" w:customStyle="1" w:styleId="106">
    <w:name w:val="列出段落 Char"/>
    <w:link w:val="107"/>
    <w:qFormat/>
    <w:locked/>
    <w:uiPriority w:val="0"/>
    <w:rPr>
      <w:sz w:val="24"/>
    </w:rPr>
  </w:style>
  <w:style w:type="paragraph" w:customStyle="1" w:styleId="107">
    <w:name w:val="列出段落1"/>
    <w:basedOn w:val="1"/>
    <w:link w:val="106"/>
    <w:qFormat/>
    <w:uiPriority w:val="0"/>
    <w:pPr>
      <w:widowControl/>
      <w:ind w:firstLine="420" w:firstLineChars="200"/>
      <w:jc w:val="left"/>
    </w:pPr>
    <w:rPr>
      <w:kern w:val="0"/>
      <w:sz w:val="24"/>
      <w:szCs w:val="20"/>
    </w:rPr>
  </w:style>
  <w:style w:type="character" w:customStyle="1" w:styleId="108">
    <w:name w:val="正文（缩进） Char1"/>
    <w:link w:val="109"/>
    <w:qFormat/>
    <w:locked/>
    <w:uiPriority w:val="0"/>
    <w:rPr>
      <w:sz w:val="24"/>
    </w:rPr>
  </w:style>
  <w:style w:type="paragraph" w:customStyle="1" w:styleId="109">
    <w:name w:val="正文（缩进）"/>
    <w:basedOn w:val="1"/>
    <w:link w:val="108"/>
    <w:qFormat/>
    <w:uiPriority w:val="0"/>
    <w:pPr>
      <w:spacing w:beforeLines="50" w:line="360" w:lineRule="auto"/>
      <w:ind w:firstLine="480" w:firstLineChars="200"/>
    </w:pPr>
    <w:rPr>
      <w:kern w:val="0"/>
      <w:sz w:val="24"/>
      <w:szCs w:val="20"/>
    </w:rPr>
  </w:style>
  <w:style w:type="character" w:customStyle="1" w:styleId="110">
    <w:name w:val="日期 Char1"/>
    <w:qFormat/>
    <w:uiPriority w:val="99"/>
    <w:rPr>
      <w:rFonts w:ascii="Calibri" w:hAnsi="Calibri" w:eastAsia="宋体" w:cs="Times New Roman"/>
    </w:rPr>
  </w:style>
  <w:style w:type="character" w:customStyle="1" w:styleId="111">
    <w:name w:val="页脚 Char1"/>
    <w:semiHidden/>
    <w:qFormat/>
    <w:uiPriority w:val="99"/>
    <w:rPr>
      <w:rFonts w:ascii="Calibri" w:hAnsi="Calibri" w:eastAsia="宋体" w:cs="Times New Roman"/>
      <w:sz w:val="18"/>
      <w:szCs w:val="18"/>
    </w:rPr>
  </w:style>
  <w:style w:type="character" w:customStyle="1" w:styleId="112">
    <w:name w:val="页眉 Char1"/>
    <w:semiHidden/>
    <w:qFormat/>
    <w:uiPriority w:val="99"/>
    <w:rPr>
      <w:rFonts w:ascii="Calibri" w:hAnsi="Calibri" w:eastAsia="宋体" w:cs="Times New Roman"/>
      <w:sz w:val="18"/>
      <w:szCs w:val="18"/>
    </w:rPr>
  </w:style>
  <w:style w:type="character" w:customStyle="1" w:styleId="113">
    <w:name w:val="正文文本缩进 2 Char1"/>
    <w:qFormat/>
    <w:uiPriority w:val="0"/>
    <w:rPr>
      <w:rFonts w:ascii="Calibri" w:hAnsi="Calibri" w:eastAsia="宋体" w:cs="Times New Roman"/>
    </w:rPr>
  </w:style>
  <w:style w:type="character" w:customStyle="1" w:styleId="114">
    <w:name w:val="正文文本 Char1"/>
    <w:qFormat/>
    <w:uiPriority w:val="99"/>
    <w:rPr>
      <w:rFonts w:ascii="Calibri" w:hAnsi="Calibri" w:eastAsia="宋体" w:cs="Times New Roman"/>
    </w:rPr>
  </w:style>
  <w:style w:type="character" w:customStyle="1" w:styleId="115">
    <w:name w:val="纯文本 Char2"/>
    <w:qFormat/>
    <w:uiPriority w:val="0"/>
    <w:rPr>
      <w:rFonts w:ascii="宋体" w:hAnsi="Courier New" w:eastAsia="宋体" w:cs="Courier New"/>
      <w:szCs w:val="21"/>
    </w:rPr>
  </w:style>
  <w:style w:type="character" w:customStyle="1" w:styleId="116">
    <w:name w:val="正文文本 Char2"/>
    <w:qFormat/>
    <w:uiPriority w:val="99"/>
    <w:rPr>
      <w:rFonts w:ascii="Calibri" w:hAnsi="Calibri" w:eastAsia="宋体" w:cs="Times New Roman"/>
    </w:rPr>
  </w:style>
  <w:style w:type="character" w:customStyle="1" w:styleId="117">
    <w:name w:val="批注框文本 Char1"/>
    <w:qFormat/>
    <w:uiPriority w:val="0"/>
    <w:rPr>
      <w:rFonts w:ascii="Calibri" w:hAnsi="Calibri" w:eastAsia="宋体" w:cs="Times New Roman"/>
      <w:sz w:val="18"/>
      <w:szCs w:val="18"/>
    </w:rPr>
  </w:style>
  <w:style w:type="character" w:customStyle="1" w:styleId="118">
    <w:name w:val="页脚 Char2"/>
    <w:autoRedefine/>
    <w:qFormat/>
    <w:uiPriority w:val="0"/>
    <w:rPr>
      <w:rFonts w:ascii="Calibri" w:hAnsi="Calibri" w:eastAsia="宋体" w:cs="Times New Roman"/>
      <w:sz w:val="18"/>
      <w:szCs w:val="18"/>
    </w:rPr>
  </w:style>
  <w:style w:type="character" w:customStyle="1" w:styleId="119">
    <w:name w:val="页眉 Char2"/>
    <w:qFormat/>
    <w:uiPriority w:val="0"/>
    <w:rPr>
      <w:rFonts w:ascii="Calibri" w:hAnsi="Calibri" w:eastAsia="宋体" w:cs="Times New Roman"/>
      <w:sz w:val="18"/>
      <w:szCs w:val="18"/>
    </w:rPr>
  </w:style>
  <w:style w:type="paragraph" w:customStyle="1" w:styleId="120">
    <w:name w:val="cjk"/>
    <w:basedOn w:val="1"/>
    <w:qFormat/>
    <w:uiPriority w:val="0"/>
    <w:pPr>
      <w:widowControl/>
      <w:spacing w:line="480" w:lineRule="auto"/>
      <w:jc w:val="left"/>
    </w:pPr>
    <w:rPr>
      <w:rFonts w:ascii="宋体" w:hAnsi="宋体" w:cs="宋体"/>
      <w:kern w:val="0"/>
      <w:sz w:val="24"/>
      <w:szCs w:val="24"/>
    </w:rPr>
  </w:style>
  <w:style w:type="paragraph" w:customStyle="1" w:styleId="121">
    <w:name w:val="文档正文"/>
    <w:basedOn w:val="1"/>
    <w:qFormat/>
    <w:uiPriority w:val="0"/>
    <w:pPr>
      <w:adjustRightInd w:val="0"/>
      <w:spacing w:line="480" w:lineRule="atLeast"/>
      <w:ind w:firstLine="567"/>
      <w:textAlignment w:val="baseline"/>
    </w:pPr>
    <w:rPr>
      <w:rFonts w:ascii="??_GB2312" w:eastAsia="Times New Roman" w:cs="??_GB2312"/>
      <w:kern w:val="0"/>
      <w:sz w:val="28"/>
      <w:szCs w:val="28"/>
    </w:rPr>
  </w:style>
  <w:style w:type="paragraph" w:customStyle="1" w:styleId="122">
    <w:name w:val="p15"/>
    <w:basedOn w:val="1"/>
    <w:autoRedefine/>
    <w:qFormat/>
    <w:uiPriority w:val="0"/>
    <w:pPr>
      <w:widowControl/>
      <w:spacing w:before="100" w:after="100"/>
      <w:jc w:val="left"/>
    </w:pPr>
    <w:rPr>
      <w:rFonts w:ascii="宋体" w:hAnsi="宋体" w:cs="宋体"/>
      <w:kern w:val="0"/>
      <w:sz w:val="24"/>
      <w:szCs w:val="24"/>
    </w:rPr>
  </w:style>
  <w:style w:type="paragraph" w:customStyle="1" w:styleId="12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4">
    <w:name w:val="样式 标题 3 + (中文) 黑体 小四 非加粗 段前: 7.8 磅 段后: 0 磅 行距: 固定值 20 磅"/>
    <w:basedOn w:val="4"/>
    <w:autoRedefine/>
    <w:qFormat/>
    <w:uiPriority w:val="0"/>
    <w:pPr>
      <w:spacing w:before="0" w:after="0" w:line="400" w:lineRule="exact"/>
    </w:pPr>
    <w:rPr>
      <w:rFonts w:eastAsia="黑体" w:cs="宋体"/>
      <w:b w:val="0"/>
    </w:rPr>
  </w:style>
  <w:style w:type="character" w:customStyle="1" w:styleId="125">
    <w:name w:val="纯文本 Char3"/>
    <w:qFormat/>
    <w:locked/>
    <w:uiPriority w:val="99"/>
    <w:rPr>
      <w:rFonts w:ascii="宋体" w:hAnsi="Courier New" w:eastAsia="宋体" w:cs="Courier New"/>
      <w:kern w:val="0"/>
      <w:sz w:val="20"/>
      <w:szCs w:val="21"/>
    </w:rPr>
  </w:style>
  <w:style w:type="character" w:customStyle="1" w:styleId="126">
    <w:name w:val="font161"/>
    <w:autoRedefine/>
    <w:qFormat/>
    <w:uiPriority w:val="0"/>
    <w:rPr>
      <w:b/>
      <w:bCs/>
      <w:sz w:val="32"/>
      <w:szCs w:val="32"/>
    </w:rPr>
  </w:style>
  <w:style w:type="character" w:customStyle="1" w:styleId="127">
    <w:name w:val="文档结构图 Char1"/>
    <w:qFormat/>
    <w:uiPriority w:val="0"/>
    <w:rPr>
      <w:rFonts w:ascii="宋体"/>
      <w:kern w:val="2"/>
      <w:sz w:val="18"/>
      <w:szCs w:val="18"/>
    </w:rPr>
  </w:style>
  <w:style w:type="character" w:customStyle="1" w:styleId="128">
    <w:name w:val="明显强调1"/>
    <w:autoRedefine/>
    <w:qFormat/>
    <w:uiPriority w:val="0"/>
    <w:rPr>
      <w:b/>
      <w:bCs/>
      <w:i/>
      <w:iCs/>
      <w:color w:val="4F81BD"/>
    </w:rPr>
  </w:style>
  <w:style w:type="character" w:customStyle="1" w:styleId="129">
    <w:name w:val="文档结构图 Char3"/>
    <w:qFormat/>
    <w:uiPriority w:val="0"/>
    <w:rPr>
      <w:rFonts w:ascii="宋体"/>
      <w:kern w:val="2"/>
      <w:sz w:val="18"/>
      <w:szCs w:val="18"/>
    </w:rPr>
  </w:style>
  <w:style w:type="character" w:customStyle="1" w:styleId="130">
    <w:name w:val="明显引用 Char2"/>
    <w:autoRedefine/>
    <w:qFormat/>
    <w:uiPriority w:val="30"/>
    <w:rPr>
      <w:b/>
      <w:bCs/>
      <w:i/>
      <w:iCs/>
      <w:color w:val="4F81BD"/>
      <w:kern w:val="2"/>
      <w:sz w:val="21"/>
      <w:szCs w:val="24"/>
    </w:rPr>
  </w:style>
  <w:style w:type="character" w:customStyle="1" w:styleId="131">
    <w:name w:val="Char Char18"/>
    <w:qFormat/>
    <w:uiPriority w:val="0"/>
    <w:rPr>
      <w:rFonts w:ascii="Calibri" w:hAnsi="Calibri" w:eastAsia="宋体"/>
      <w:b/>
      <w:bCs/>
      <w:kern w:val="44"/>
      <w:sz w:val="44"/>
      <w:szCs w:val="44"/>
      <w:lang w:val="en-US" w:eastAsia="zh-CN" w:bidi="ar-SA"/>
    </w:rPr>
  </w:style>
  <w:style w:type="character" w:customStyle="1" w:styleId="132">
    <w:name w:val="批注主题 Char1"/>
    <w:qFormat/>
    <w:uiPriority w:val="0"/>
    <w:rPr>
      <w:rFonts w:ascii="Calibri" w:hAnsi="Calibri" w:eastAsia="宋体" w:cs="Times New Roman"/>
      <w:b/>
      <w:bCs/>
    </w:rPr>
  </w:style>
  <w:style w:type="character" w:customStyle="1" w:styleId="133">
    <w:name w:val="日期 Char3"/>
    <w:qFormat/>
    <w:uiPriority w:val="0"/>
    <w:rPr>
      <w:kern w:val="2"/>
      <w:sz w:val="21"/>
      <w:szCs w:val="24"/>
    </w:rPr>
  </w:style>
  <w:style w:type="character" w:customStyle="1" w:styleId="134">
    <w:name w:val="副标题 Char1"/>
    <w:qFormat/>
    <w:uiPriority w:val="11"/>
    <w:rPr>
      <w:rFonts w:ascii="Cambria" w:hAnsi="Cambria" w:cs="Times New Roman"/>
      <w:b/>
      <w:bCs/>
      <w:kern w:val="28"/>
      <w:sz w:val="32"/>
      <w:szCs w:val="32"/>
    </w:rPr>
  </w:style>
  <w:style w:type="character" w:customStyle="1" w:styleId="135">
    <w:name w:val="标题 Char1"/>
    <w:qFormat/>
    <w:uiPriority w:val="10"/>
    <w:rPr>
      <w:rFonts w:ascii="Cambria" w:hAnsi="Cambria" w:cs="Times New Roman"/>
      <w:b/>
      <w:bCs/>
      <w:kern w:val="2"/>
      <w:sz w:val="32"/>
      <w:szCs w:val="32"/>
    </w:rPr>
  </w:style>
  <w:style w:type="character" w:customStyle="1" w:styleId="136">
    <w:name w:val="textcontents"/>
    <w:autoRedefine/>
    <w:qFormat/>
    <w:uiPriority w:val="0"/>
    <w:rPr>
      <w:rFonts w:cs="Times New Roman"/>
    </w:rPr>
  </w:style>
  <w:style w:type="character" w:customStyle="1" w:styleId="137">
    <w:name w:val="副标题 Char2"/>
    <w:qFormat/>
    <w:uiPriority w:val="11"/>
    <w:rPr>
      <w:rFonts w:ascii="Cambria" w:hAnsi="Cambria" w:eastAsia="宋体" w:cs="Times New Roman"/>
      <w:b/>
      <w:bCs/>
      <w:kern w:val="28"/>
      <w:sz w:val="32"/>
      <w:szCs w:val="32"/>
    </w:rPr>
  </w:style>
  <w:style w:type="character" w:customStyle="1" w:styleId="138">
    <w:name w:val="正文文本缩进 3 Char1"/>
    <w:autoRedefine/>
    <w:qFormat/>
    <w:uiPriority w:val="0"/>
    <w:rPr>
      <w:rFonts w:ascii="Calibri" w:hAnsi="Calibri" w:eastAsia="宋体" w:cs="Times New Roman"/>
      <w:sz w:val="16"/>
      <w:szCs w:val="16"/>
    </w:rPr>
  </w:style>
  <w:style w:type="character" w:customStyle="1" w:styleId="139">
    <w:name w:val="正文文本 3 Char1"/>
    <w:qFormat/>
    <w:uiPriority w:val="99"/>
    <w:rPr>
      <w:rFonts w:ascii="Calibri" w:hAnsi="Calibri" w:eastAsia="宋体" w:cs="Times New Roman"/>
      <w:sz w:val="16"/>
      <w:szCs w:val="16"/>
    </w:rPr>
  </w:style>
  <w:style w:type="character" w:customStyle="1" w:styleId="140">
    <w:name w:val="引用 Char3"/>
    <w:qFormat/>
    <w:uiPriority w:val="29"/>
    <w:rPr>
      <w:rFonts w:ascii="Times New Roman" w:hAnsi="Times New Roman" w:eastAsia="宋体" w:cs="Times New Roman"/>
      <w:i/>
      <w:iCs/>
      <w:color w:val="000000"/>
      <w:szCs w:val="24"/>
    </w:rPr>
  </w:style>
  <w:style w:type="character" w:customStyle="1" w:styleId="141">
    <w:name w:val="标题 Char2"/>
    <w:autoRedefine/>
    <w:qFormat/>
    <w:uiPriority w:val="10"/>
    <w:rPr>
      <w:rFonts w:ascii="Cambria" w:hAnsi="Cambria" w:eastAsia="宋体" w:cs="Times New Roman"/>
      <w:b/>
      <w:bCs/>
      <w:sz w:val="32"/>
      <w:szCs w:val="32"/>
    </w:rPr>
  </w:style>
  <w:style w:type="character" w:customStyle="1" w:styleId="142">
    <w:name w:val="批注文字 Char1"/>
    <w:qFormat/>
    <w:uiPriority w:val="99"/>
    <w:rPr>
      <w:kern w:val="2"/>
      <w:sz w:val="21"/>
      <w:szCs w:val="24"/>
    </w:rPr>
  </w:style>
  <w:style w:type="character" w:customStyle="1" w:styleId="143">
    <w:name w:val="引用 Char"/>
    <w:link w:val="144"/>
    <w:qFormat/>
    <w:uiPriority w:val="0"/>
    <w:rPr>
      <w:i/>
      <w:iCs/>
      <w:color w:val="000000"/>
    </w:rPr>
  </w:style>
  <w:style w:type="paragraph" w:styleId="144">
    <w:name w:val="Quote"/>
    <w:basedOn w:val="1"/>
    <w:next w:val="1"/>
    <w:link w:val="143"/>
    <w:autoRedefine/>
    <w:qFormat/>
    <w:uiPriority w:val="0"/>
    <w:rPr>
      <w:i/>
      <w:iCs/>
      <w:color w:val="000000"/>
      <w:kern w:val="0"/>
      <w:sz w:val="20"/>
      <w:szCs w:val="20"/>
    </w:rPr>
  </w:style>
  <w:style w:type="character" w:customStyle="1" w:styleId="145">
    <w:name w:val="引用 Char1"/>
    <w:autoRedefine/>
    <w:qFormat/>
    <w:uiPriority w:val="0"/>
    <w:rPr>
      <w:rFonts w:ascii="Calibri" w:hAnsi="Calibri" w:eastAsia="宋体" w:cs="Times New Roman"/>
      <w:i/>
      <w:iCs/>
      <w:color w:val="000000"/>
    </w:rPr>
  </w:style>
  <w:style w:type="character" w:customStyle="1" w:styleId="146">
    <w:name w:val="批注框文本 Char2"/>
    <w:qFormat/>
    <w:uiPriority w:val="99"/>
    <w:rPr>
      <w:kern w:val="2"/>
      <w:sz w:val="18"/>
      <w:szCs w:val="18"/>
    </w:rPr>
  </w:style>
  <w:style w:type="character" w:customStyle="1" w:styleId="147">
    <w:name w:val="文档结构图 Char2"/>
    <w:semiHidden/>
    <w:qFormat/>
    <w:uiPriority w:val="99"/>
    <w:rPr>
      <w:rFonts w:ascii="宋体" w:hAnsi="Calibri" w:eastAsia="宋体" w:cs="Times New Roman"/>
      <w:sz w:val="18"/>
      <w:szCs w:val="18"/>
    </w:rPr>
  </w:style>
  <w:style w:type="character" w:customStyle="1" w:styleId="148">
    <w:name w:val="明显引用 Char"/>
    <w:link w:val="149"/>
    <w:autoRedefine/>
    <w:qFormat/>
    <w:uiPriority w:val="0"/>
    <w:rPr>
      <w:b/>
      <w:bCs/>
      <w:i/>
      <w:iCs/>
      <w:color w:val="4F81BD"/>
    </w:rPr>
  </w:style>
  <w:style w:type="paragraph" w:styleId="149">
    <w:name w:val="Intense Quote"/>
    <w:basedOn w:val="1"/>
    <w:next w:val="1"/>
    <w:link w:val="14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50">
    <w:name w:val="明显引用 Char1"/>
    <w:autoRedefine/>
    <w:qFormat/>
    <w:uiPriority w:val="0"/>
    <w:rPr>
      <w:rFonts w:ascii="Calibri" w:hAnsi="Calibri" w:eastAsia="宋体" w:cs="Times New Roman"/>
      <w:b/>
      <w:bCs/>
      <w:i/>
      <w:iCs/>
      <w:color w:val="4F81BD"/>
    </w:rPr>
  </w:style>
  <w:style w:type="character" w:customStyle="1" w:styleId="151">
    <w:name w:val="副标题 Char3"/>
    <w:qFormat/>
    <w:uiPriority w:val="11"/>
    <w:rPr>
      <w:rFonts w:ascii="Cambria" w:hAnsi="Cambria" w:eastAsia="宋体" w:cs="Times New Roman"/>
      <w:b/>
      <w:bCs/>
      <w:kern w:val="28"/>
      <w:sz w:val="32"/>
      <w:szCs w:val="32"/>
    </w:rPr>
  </w:style>
  <w:style w:type="character" w:customStyle="1" w:styleId="152">
    <w:name w:val="不明显强调1"/>
    <w:qFormat/>
    <w:uiPriority w:val="0"/>
    <w:rPr>
      <w:i/>
      <w:iCs/>
      <w:color w:val="808080"/>
    </w:rPr>
  </w:style>
  <w:style w:type="character" w:customStyle="1" w:styleId="153">
    <w:name w:val="批注框文本 Char3"/>
    <w:qFormat/>
    <w:uiPriority w:val="0"/>
    <w:rPr>
      <w:kern w:val="2"/>
      <w:sz w:val="18"/>
      <w:szCs w:val="18"/>
    </w:rPr>
  </w:style>
  <w:style w:type="character" w:customStyle="1" w:styleId="154">
    <w:name w:val="正文文本 2 Char1"/>
    <w:autoRedefine/>
    <w:qFormat/>
    <w:uiPriority w:val="99"/>
    <w:rPr>
      <w:rFonts w:ascii="Calibri" w:hAnsi="Calibri" w:eastAsia="宋体" w:cs="Times New Roman"/>
    </w:rPr>
  </w:style>
  <w:style w:type="character" w:customStyle="1" w:styleId="155">
    <w:name w:val="批注主题 Char3"/>
    <w:qFormat/>
    <w:uiPriority w:val="0"/>
    <w:rPr>
      <w:b/>
      <w:bCs/>
      <w:kern w:val="2"/>
      <w:sz w:val="21"/>
      <w:szCs w:val="24"/>
    </w:rPr>
  </w:style>
  <w:style w:type="character" w:customStyle="1" w:styleId="156">
    <w:name w:val="批注文字 Char2"/>
    <w:autoRedefine/>
    <w:qFormat/>
    <w:uiPriority w:val="0"/>
    <w:rPr>
      <w:kern w:val="2"/>
      <w:sz w:val="21"/>
      <w:szCs w:val="24"/>
    </w:rPr>
  </w:style>
  <w:style w:type="character" w:customStyle="1" w:styleId="157">
    <w:name w:val="批注主题 Char2"/>
    <w:basedOn w:val="142"/>
    <w:autoRedefine/>
    <w:qFormat/>
    <w:uiPriority w:val="99"/>
  </w:style>
  <w:style w:type="character" w:customStyle="1" w:styleId="158">
    <w:name w:val="标题5 Char Char"/>
    <w:link w:val="159"/>
    <w:autoRedefine/>
    <w:qFormat/>
    <w:uiPriority w:val="0"/>
    <w:rPr>
      <w:rFonts w:ascii="Arial" w:hAnsi="Arial"/>
      <w:b/>
      <w:bCs/>
      <w:sz w:val="24"/>
      <w:szCs w:val="32"/>
    </w:rPr>
  </w:style>
  <w:style w:type="paragraph" w:customStyle="1" w:styleId="159">
    <w:name w:val="标题5"/>
    <w:basedOn w:val="4"/>
    <w:link w:val="158"/>
    <w:autoRedefine/>
    <w:qFormat/>
    <w:uiPriority w:val="0"/>
    <w:pPr>
      <w:spacing w:line="413" w:lineRule="auto"/>
    </w:pPr>
    <w:rPr>
      <w:rFonts w:ascii="Arial" w:hAnsi="Arial"/>
      <w:sz w:val="24"/>
    </w:rPr>
  </w:style>
  <w:style w:type="character" w:customStyle="1" w:styleId="160">
    <w:name w:val="书籍标题1"/>
    <w:qFormat/>
    <w:uiPriority w:val="0"/>
    <w:rPr>
      <w:b/>
      <w:bCs/>
      <w:smallCaps/>
      <w:spacing w:val="5"/>
    </w:rPr>
  </w:style>
  <w:style w:type="character" w:customStyle="1" w:styleId="161">
    <w:name w:val="明显参考1"/>
    <w:autoRedefine/>
    <w:qFormat/>
    <w:uiPriority w:val="0"/>
    <w:rPr>
      <w:b/>
      <w:bCs/>
      <w:smallCaps/>
      <w:color w:val="C0504D"/>
      <w:spacing w:val="5"/>
      <w:u w:val="single"/>
    </w:rPr>
  </w:style>
  <w:style w:type="character" w:customStyle="1" w:styleId="162">
    <w:name w:val="引用 Char2"/>
    <w:qFormat/>
    <w:uiPriority w:val="29"/>
    <w:rPr>
      <w:i/>
      <w:iCs/>
      <w:color w:val="000000"/>
      <w:kern w:val="2"/>
      <w:sz w:val="21"/>
      <w:szCs w:val="24"/>
    </w:rPr>
  </w:style>
  <w:style w:type="character" w:customStyle="1" w:styleId="163">
    <w:name w:val="标题 Char3"/>
    <w:autoRedefine/>
    <w:qFormat/>
    <w:uiPriority w:val="10"/>
    <w:rPr>
      <w:rFonts w:ascii="Cambria" w:hAnsi="Cambria" w:eastAsia="宋体" w:cs="Times New Roman"/>
      <w:b/>
      <w:bCs/>
      <w:sz w:val="32"/>
      <w:szCs w:val="32"/>
    </w:rPr>
  </w:style>
  <w:style w:type="character" w:customStyle="1" w:styleId="164">
    <w:name w:val="不明显参考1"/>
    <w:qFormat/>
    <w:uiPriority w:val="0"/>
    <w:rPr>
      <w:smallCaps/>
      <w:color w:val="C0504D"/>
      <w:u w:val="single"/>
    </w:rPr>
  </w:style>
  <w:style w:type="character" w:customStyle="1" w:styleId="165">
    <w:name w:val="明显引用 Char3"/>
    <w:qFormat/>
    <w:uiPriority w:val="30"/>
    <w:rPr>
      <w:rFonts w:ascii="Times New Roman" w:hAnsi="Times New Roman" w:eastAsia="宋体" w:cs="Times New Roman"/>
      <w:b/>
      <w:bCs/>
      <w:i/>
      <w:iCs/>
      <w:color w:val="4F81BD"/>
      <w:szCs w:val="24"/>
    </w:rPr>
  </w:style>
  <w:style w:type="character" w:customStyle="1" w:styleId="166">
    <w:name w:val="Char Char17"/>
    <w:qFormat/>
    <w:uiPriority w:val="0"/>
    <w:rPr>
      <w:rFonts w:ascii="Cambria" w:hAnsi="Cambria" w:eastAsia="宋体"/>
      <w:b/>
      <w:bCs/>
      <w:kern w:val="2"/>
      <w:sz w:val="32"/>
      <w:szCs w:val="32"/>
      <w:lang w:val="en-US" w:eastAsia="zh-CN" w:bidi="ar-SA"/>
    </w:rPr>
  </w:style>
  <w:style w:type="character" w:customStyle="1" w:styleId="167">
    <w:name w:val="正文文本 3 Char2"/>
    <w:qFormat/>
    <w:uiPriority w:val="0"/>
    <w:rPr>
      <w:kern w:val="2"/>
      <w:sz w:val="16"/>
      <w:szCs w:val="16"/>
    </w:rPr>
  </w:style>
  <w:style w:type="character" w:customStyle="1" w:styleId="168">
    <w:name w:val="批注文字 Char Char"/>
    <w:autoRedefine/>
    <w:qFormat/>
    <w:uiPriority w:val="0"/>
    <w:rPr>
      <w:rFonts w:ascii="宋体" w:hAnsi="Times New Roman" w:eastAsia="宋体" w:cs="Times New Roman"/>
      <w:sz w:val="28"/>
      <w:szCs w:val="20"/>
    </w:rPr>
  </w:style>
  <w:style w:type="character" w:customStyle="1" w:styleId="169">
    <w:name w:val="标题4 Char Char"/>
    <w:link w:val="170"/>
    <w:autoRedefine/>
    <w:qFormat/>
    <w:uiPriority w:val="0"/>
    <w:rPr>
      <w:rFonts w:ascii="Arial" w:hAnsi="Arial"/>
      <w:b/>
      <w:bCs/>
      <w:sz w:val="24"/>
      <w:szCs w:val="32"/>
    </w:rPr>
  </w:style>
  <w:style w:type="paragraph" w:customStyle="1" w:styleId="170">
    <w:name w:val="标题4"/>
    <w:basedOn w:val="3"/>
    <w:next w:val="25"/>
    <w:link w:val="169"/>
    <w:qFormat/>
    <w:uiPriority w:val="0"/>
    <w:pPr>
      <w:spacing w:before="260" w:after="260" w:line="413" w:lineRule="auto"/>
      <w:ind w:left="0" w:firstLine="0"/>
    </w:pPr>
    <w:rPr>
      <w:rFonts w:ascii="Arial" w:eastAsia="宋体"/>
      <w:b/>
      <w:bCs/>
      <w:sz w:val="24"/>
      <w:szCs w:val="32"/>
    </w:rPr>
  </w:style>
  <w:style w:type="character" w:customStyle="1" w:styleId="171">
    <w:name w:val="普通文字 Char"/>
    <w:qFormat/>
    <w:uiPriority w:val="0"/>
    <w:rPr>
      <w:rFonts w:ascii="宋体" w:hAnsi="Courier New" w:eastAsia="幼圆"/>
      <w:kern w:val="2"/>
      <w:sz w:val="21"/>
      <w:lang w:val="en-US" w:eastAsia="zh-CN" w:bidi="ar-SA"/>
    </w:rPr>
  </w:style>
  <w:style w:type="paragraph" w:customStyle="1" w:styleId="172">
    <w:name w:val="p0"/>
    <w:basedOn w:val="1"/>
    <w:autoRedefine/>
    <w:qFormat/>
    <w:uiPriority w:val="0"/>
    <w:rPr>
      <w:szCs w:val="21"/>
    </w:rPr>
  </w:style>
  <w:style w:type="paragraph" w:customStyle="1" w:styleId="173">
    <w:name w:val="标题 5 + (符号) Times New Roman"/>
    <w:basedOn w:val="3"/>
    <w:autoRedefine/>
    <w:qFormat/>
    <w:uiPriority w:val="0"/>
    <w:pPr>
      <w:bidi/>
      <w:spacing w:before="60" w:after="60" w:line="400" w:lineRule="exact"/>
      <w:ind w:left="0" w:firstLine="0"/>
    </w:pPr>
    <w:rPr>
      <w:rFonts w:ascii="宋体" w:hAnsi="Times New Roman" w:eastAsia="Times New Roman"/>
      <w:b/>
      <w:bCs/>
      <w:i/>
      <w:color w:val="00000A"/>
      <w:kern w:val="1"/>
      <w:sz w:val="27"/>
      <w:szCs w:val="27"/>
    </w:rPr>
  </w:style>
  <w:style w:type="paragraph" w:customStyle="1" w:styleId="174">
    <w:name w:val="表格"/>
    <w:basedOn w:val="1"/>
    <w:link w:val="175"/>
    <w:qFormat/>
    <w:uiPriority w:val="0"/>
    <w:pPr>
      <w:jc w:val="center"/>
      <w:textAlignment w:val="center"/>
    </w:pPr>
    <w:rPr>
      <w:rFonts w:ascii="华文细黑" w:hAnsi="华文细黑"/>
      <w:kern w:val="0"/>
      <w:szCs w:val="20"/>
    </w:rPr>
  </w:style>
  <w:style w:type="character" w:customStyle="1" w:styleId="175">
    <w:name w:val="表格 Char"/>
    <w:link w:val="174"/>
    <w:autoRedefine/>
    <w:qFormat/>
    <w:uiPriority w:val="0"/>
    <w:rPr>
      <w:rFonts w:ascii="华文细黑" w:hAnsi="华文细黑"/>
      <w:sz w:val="21"/>
    </w:rPr>
  </w:style>
  <w:style w:type="paragraph" w:customStyle="1" w:styleId="176">
    <w:name w:val="默认段落字体 Para Char Char Char Char"/>
    <w:basedOn w:val="1"/>
    <w:qFormat/>
    <w:uiPriority w:val="0"/>
    <w:rPr>
      <w:szCs w:val="24"/>
    </w:rPr>
  </w:style>
  <w:style w:type="paragraph" w:customStyle="1" w:styleId="177">
    <w:name w:val="Char"/>
    <w:basedOn w:val="1"/>
    <w:qFormat/>
    <w:uiPriority w:val="0"/>
    <w:rPr>
      <w:szCs w:val="24"/>
    </w:rPr>
  </w:style>
  <w:style w:type="paragraph" w:customStyle="1" w:styleId="178">
    <w:name w:val="Char Char Char Char"/>
    <w:basedOn w:val="14"/>
    <w:autoRedefine/>
    <w:qFormat/>
    <w:uiPriority w:val="0"/>
    <w:rPr>
      <w:szCs w:val="20"/>
    </w:rPr>
  </w:style>
  <w:style w:type="paragraph" w:customStyle="1" w:styleId="179">
    <w:name w:val="1"/>
    <w:basedOn w:val="1"/>
    <w:qFormat/>
    <w:uiPriority w:val="0"/>
    <w:rPr>
      <w:szCs w:val="24"/>
    </w:rPr>
  </w:style>
  <w:style w:type="paragraph" w:customStyle="1" w:styleId="18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2"/>
    <w:basedOn w:val="1"/>
    <w:unhideWhenUsed/>
    <w:qFormat/>
    <w:uiPriority w:val="99"/>
    <w:pPr>
      <w:ind w:firstLine="420" w:firstLineChars="200"/>
    </w:pPr>
    <w:rPr>
      <w:szCs w:val="24"/>
    </w:rPr>
  </w:style>
  <w:style w:type="paragraph" w:customStyle="1" w:styleId="18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4">
    <w:name w:val="dash6b63_65871"/>
    <w:basedOn w:val="1"/>
    <w:qFormat/>
    <w:uiPriority w:val="0"/>
    <w:pPr>
      <w:widowControl/>
    </w:pPr>
    <w:rPr>
      <w:rFonts w:cs="Calibri"/>
      <w:kern w:val="0"/>
      <w:sz w:val="20"/>
      <w:szCs w:val="20"/>
    </w:rPr>
  </w:style>
  <w:style w:type="paragraph" w:customStyle="1" w:styleId="185">
    <w:name w:val="zw"/>
    <w:basedOn w:val="1"/>
    <w:autoRedefine/>
    <w:qFormat/>
    <w:uiPriority w:val="0"/>
    <w:pPr>
      <w:widowControl/>
      <w:spacing w:before="100" w:beforeAutospacing="1" w:after="100" w:afterAutospacing="1"/>
    </w:pPr>
    <w:rPr>
      <w:rFonts w:ascii="宋体" w:hAnsi="宋体"/>
      <w:color w:val="000000"/>
      <w:kern w:val="0"/>
      <w:sz w:val="24"/>
      <w:szCs w:val="24"/>
    </w:rPr>
  </w:style>
  <w:style w:type="paragraph" w:customStyle="1" w:styleId="186">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styleId="187">
    <w:name w:val="List Paragraph"/>
    <w:basedOn w:val="1"/>
    <w:qFormat/>
    <w:uiPriority w:val="34"/>
    <w:pPr>
      <w:ind w:firstLine="420" w:firstLineChars="200"/>
    </w:pPr>
  </w:style>
  <w:style w:type="paragraph" w:customStyle="1" w:styleId="188">
    <w:name w:val="Char Char10 Char Char Char Char"/>
    <w:basedOn w:val="1"/>
    <w:autoRedefine/>
    <w:qFormat/>
    <w:uiPriority w:val="0"/>
    <w:rPr>
      <w:szCs w:val="24"/>
    </w:rPr>
  </w:style>
  <w:style w:type="paragraph" w:customStyle="1" w:styleId="189">
    <w:name w:val="表格文字"/>
    <w:basedOn w:val="1"/>
    <w:qFormat/>
    <w:uiPriority w:val="0"/>
    <w:pPr>
      <w:adjustRightInd w:val="0"/>
      <w:spacing w:line="420" w:lineRule="atLeast"/>
      <w:jc w:val="left"/>
      <w:textAlignment w:val="baseline"/>
    </w:pPr>
    <w:rPr>
      <w:kern w:val="0"/>
      <w:szCs w:val="20"/>
    </w:rPr>
  </w:style>
  <w:style w:type="paragraph" w:customStyle="1" w:styleId="190">
    <w:name w:val="_Style 43"/>
    <w:autoRedefine/>
    <w:qFormat/>
    <w:uiPriority w:val="0"/>
    <w:rPr>
      <w:rFonts w:ascii="Times New Roman" w:hAnsi="Times New Roman" w:eastAsia="宋体" w:cs="Times New Roman"/>
      <w:lang w:val="en-US" w:eastAsia="zh-CN" w:bidi="ar-SA"/>
    </w:rPr>
  </w:style>
  <w:style w:type="paragraph" w:customStyle="1" w:styleId="19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92">
    <w:name w:val="明显引用 Char4"/>
    <w:autoRedefine/>
    <w:qFormat/>
    <w:uiPriority w:val="30"/>
    <w:rPr>
      <w:b/>
      <w:bCs/>
      <w:i/>
      <w:iCs/>
      <w:color w:val="4F81BD"/>
      <w:kern w:val="2"/>
      <w:sz w:val="21"/>
      <w:szCs w:val="22"/>
    </w:rPr>
  </w:style>
  <w:style w:type="paragraph" w:customStyle="1" w:styleId="193">
    <w:name w:val="Char2 Char Char Char Char Char Char"/>
    <w:basedOn w:val="1"/>
    <w:qFormat/>
    <w:uiPriority w:val="0"/>
    <w:rPr>
      <w:rFonts w:ascii="仿宋_GB2312"/>
      <w:b/>
      <w:sz w:val="30"/>
      <w:szCs w:val="32"/>
    </w:rPr>
  </w:style>
  <w:style w:type="character" w:customStyle="1" w:styleId="194">
    <w:name w:val="引用 Char4"/>
    <w:qFormat/>
    <w:uiPriority w:val="29"/>
    <w:rPr>
      <w:i/>
      <w:iCs/>
      <w:color w:val="000000"/>
      <w:kern w:val="2"/>
      <w:sz w:val="21"/>
      <w:szCs w:val="22"/>
    </w:rPr>
  </w:style>
  <w:style w:type="paragraph" w:styleId="195">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6">
    <w:name w:val="修订1"/>
    <w:qFormat/>
    <w:uiPriority w:val="0"/>
    <w:rPr>
      <w:rFonts w:ascii="Times New Roman" w:hAnsi="Times New Roman" w:eastAsia="宋体" w:cs="Times New Roman"/>
      <w:kern w:val="2"/>
      <w:sz w:val="21"/>
      <w:szCs w:val="24"/>
      <w:lang w:val="en-US" w:eastAsia="zh-CN" w:bidi="ar-SA"/>
    </w:rPr>
  </w:style>
  <w:style w:type="paragraph" w:customStyle="1" w:styleId="197">
    <w:name w:val="Char1"/>
    <w:basedOn w:val="1"/>
    <w:qFormat/>
    <w:uiPriority w:val="0"/>
    <w:rPr>
      <w:rFonts w:ascii="Tahoma" w:hAnsi="Tahoma"/>
      <w:sz w:val="24"/>
      <w:szCs w:val="20"/>
    </w:rPr>
  </w:style>
  <w:style w:type="paragraph" w:customStyle="1" w:styleId="198">
    <w:name w:val="样式 标题 2 + Times New Roman 四号 非加粗 段前: 5 磅 段后: 0 磅 行距: 固定值 20..."/>
    <w:basedOn w:val="3"/>
    <w:qFormat/>
    <w:uiPriority w:val="0"/>
    <w:pPr>
      <w:spacing w:before="100" w:line="400" w:lineRule="exact"/>
      <w:ind w:left="0" w:firstLine="0"/>
    </w:pPr>
    <w:rPr>
      <w:rFonts w:ascii="Times New Roman" w:hAnsi="Times New Roman"/>
      <w:szCs w:val="24"/>
    </w:rPr>
  </w:style>
  <w:style w:type="character" w:customStyle="1" w:styleId="199">
    <w:name w:val="样式 标书正文 + 下划线 Char"/>
    <w:qFormat/>
    <w:uiPriority w:val="0"/>
    <w:rPr>
      <w:rFonts w:eastAsia="Times New Roman"/>
      <w:kern w:val="2"/>
      <w:sz w:val="28"/>
      <w:u w:val="single"/>
      <w:lang w:val="en-US" w:eastAsia="zh-CN"/>
    </w:rPr>
  </w:style>
  <w:style w:type="character" w:customStyle="1" w:styleId="200">
    <w:name w:val="标题 Char Char"/>
    <w:qFormat/>
    <w:uiPriority w:val="0"/>
    <w:rPr>
      <w:rFonts w:ascii="Cambria" w:hAnsi="Cambria" w:cs="Times New Roman"/>
      <w:b/>
      <w:bCs/>
      <w:kern w:val="2"/>
      <w:sz w:val="32"/>
      <w:szCs w:val="32"/>
    </w:rPr>
  </w:style>
  <w:style w:type="character" w:customStyle="1" w:styleId="201">
    <w:name w:val="Char Char3"/>
    <w:qFormat/>
    <w:uiPriority w:val="0"/>
    <w:rPr>
      <w:rFonts w:hAnsi="Courier New" w:cs="Courier New"/>
      <w:kern w:val="2"/>
      <w:sz w:val="21"/>
      <w:szCs w:val="21"/>
    </w:rPr>
  </w:style>
  <w:style w:type="character" w:customStyle="1" w:styleId="202">
    <w:name w:val="Char Char2"/>
    <w:qFormat/>
    <w:uiPriority w:val="0"/>
    <w:rPr>
      <w:rFonts w:eastAsia="宋体"/>
      <w:sz w:val="18"/>
      <w:szCs w:val="18"/>
      <w:lang w:val="en-US" w:eastAsia="zh-CN" w:bidi="ar-SA"/>
    </w:rPr>
  </w:style>
  <w:style w:type="character" w:customStyle="1" w:styleId="203">
    <w:name w:val="Quote Char"/>
    <w:link w:val="204"/>
    <w:qFormat/>
    <w:locked/>
    <w:uiPriority w:val="0"/>
    <w:rPr>
      <w:i/>
      <w:color w:val="000000"/>
      <w:kern w:val="2"/>
      <w:sz w:val="22"/>
    </w:rPr>
  </w:style>
  <w:style w:type="paragraph" w:customStyle="1" w:styleId="204">
    <w:name w:val="引用1"/>
    <w:basedOn w:val="1"/>
    <w:next w:val="1"/>
    <w:link w:val="203"/>
    <w:autoRedefine/>
    <w:qFormat/>
    <w:uiPriority w:val="0"/>
    <w:rPr>
      <w:i/>
      <w:color w:val="000000"/>
      <w:sz w:val="22"/>
      <w:szCs w:val="20"/>
    </w:rPr>
  </w:style>
  <w:style w:type="character" w:customStyle="1" w:styleId="205">
    <w:name w:val="普通文字 Char Char Char"/>
    <w:qFormat/>
    <w:locked/>
    <w:uiPriority w:val="0"/>
    <w:rPr>
      <w:rFonts w:ascii="宋体" w:hAnsi="宋体" w:eastAsia="仿宋_GB2312" w:cs="宋体"/>
      <w:color w:val="000000"/>
      <w:kern w:val="1"/>
      <w:sz w:val="30"/>
      <w:szCs w:val="22"/>
    </w:rPr>
  </w:style>
  <w:style w:type="character" w:customStyle="1" w:styleId="206">
    <w:name w:val="Normal Indent Char"/>
    <w:autoRedefine/>
    <w:qFormat/>
    <w:locked/>
    <w:uiPriority w:val="0"/>
    <w:rPr>
      <w:rFonts w:cs="Times New Roman"/>
    </w:rPr>
  </w:style>
  <w:style w:type="character" w:customStyle="1" w:styleId="207">
    <w:name w:val="孙普文字 Char Char1"/>
    <w:autoRedefine/>
    <w:qFormat/>
    <w:uiPriority w:val="0"/>
    <w:rPr>
      <w:rFonts w:ascii="宋体" w:hAnsi="Courier New" w:eastAsia="宋体"/>
      <w:kern w:val="2"/>
      <w:sz w:val="21"/>
      <w:lang w:val="en-US" w:eastAsia="zh-CN" w:bidi="ar-SA"/>
    </w:rPr>
  </w:style>
  <w:style w:type="character" w:customStyle="1" w:styleId="208">
    <w:name w:val="Char Char16"/>
    <w:autoRedefine/>
    <w:qFormat/>
    <w:uiPriority w:val="0"/>
    <w:rPr>
      <w:rFonts w:eastAsia="宋体"/>
      <w:b/>
      <w:kern w:val="2"/>
      <w:sz w:val="32"/>
      <w:lang w:val="en-US" w:eastAsia="zh-CN"/>
    </w:rPr>
  </w:style>
  <w:style w:type="character" w:customStyle="1" w:styleId="209">
    <w:name w:val="页脚 Char Char"/>
    <w:autoRedefine/>
    <w:qFormat/>
    <w:uiPriority w:val="0"/>
    <w:rPr>
      <w:kern w:val="2"/>
      <w:sz w:val="18"/>
      <w:szCs w:val="18"/>
    </w:rPr>
  </w:style>
  <w:style w:type="character" w:customStyle="1" w:styleId="210">
    <w:name w:val="脚注文本 Char Char"/>
    <w:autoRedefine/>
    <w:qFormat/>
    <w:uiPriority w:val="0"/>
    <w:rPr>
      <w:kern w:val="2"/>
      <w:sz w:val="18"/>
    </w:rPr>
  </w:style>
  <w:style w:type="character" w:customStyle="1" w:styleId="211">
    <w:name w:val="Char Char31"/>
    <w:autoRedefine/>
    <w:qFormat/>
    <w:uiPriority w:val="0"/>
    <w:rPr>
      <w:rFonts w:ascii="Arial" w:hAnsi="Arial" w:eastAsia="黑体"/>
      <w:b/>
      <w:kern w:val="2"/>
      <w:sz w:val="32"/>
      <w:lang w:val="en-US" w:eastAsia="zh-CN"/>
    </w:rPr>
  </w:style>
  <w:style w:type="character" w:customStyle="1" w:styleId="212">
    <w:name w:val="目录4 Char Char"/>
    <w:link w:val="213"/>
    <w:qFormat/>
    <w:uiPriority w:val="0"/>
    <w:rPr>
      <w:rFonts w:ascii="黑体" w:eastAsia="黑体"/>
      <w:kern w:val="2"/>
      <w:sz w:val="24"/>
      <w:szCs w:val="24"/>
    </w:rPr>
  </w:style>
  <w:style w:type="paragraph" w:customStyle="1" w:styleId="213">
    <w:name w:val="目录4"/>
    <w:basedOn w:val="1"/>
    <w:link w:val="212"/>
    <w:qFormat/>
    <w:uiPriority w:val="0"/>
    <w:pPr>
      <w:spacing w:beforeLines="50" w:afterLines="50" w:line="400" w:lineRule="exact"/>
    </w:pPr>
    <w:rPr>
      <w:rFonts w:ascii="黑体" w:eastAsia="黑体"/>
      <w:sz w:val="24"/>
      <w:szCs w:val="24"/>
    </w:rPr>
  </w:style>
  <w:style w:type="character" w:customStyle="1" w:styleId="214">
    <w:name w:val="Intense Quote Char"/>
    <w:link w:val="215"/>
    <w:qFormat/>
    <w:locked/>
    <w:uiPriority w:val="0"/>
    <w:rPr>
      <w:b/>
      <w:i/>
      <w:color w:val="4F81BD"/>
      <w:kern w:val="2"/>
      <w:sz w:val="22"/>
    </w:rPr>
  </w:style>
  <w:style w:type="paragraph" w:customStyle="1" w:styleId="215">
    <w:name w:val="明显引用1"/>
    <w:basedOn w:val="1"/>
    <w:next w:val="1"/>
    <w:link w:val="214"/>
    <w:autoRedefine/>
    <w:qFormat/>
    <w:uiPriority w:val="0"/>
    <w:pPr>
      <w:pBdr>
        <w:bottom w:val="single" w:color="4F81BD" w:sz="4" w:space="4"/>
      </w:pBdr>
      <w:spacing w:before="200" w:after="280"/>
      <w:ind w:left="936" w:right="936"/>
    </w:pPr>
    <w:rPr>
      <w:b/>
      <w:i/>
      <w:color w:val="4F81BD"/>
      <w:sz w:val="22"/>
      <w:szCs w:val="20"/>
    </w:rPr>
  </w:style>
  <w:style w:type="paragraph" w:customStyle="1" w:styleId="216">
    <w:name w:val="xl69"/>
    <w:basedOn w:val="1"/>
    <w:qFormat/>
    <w:uiPriority w:val="0"/>
    <w:pPr>
      <w:widowControl/>
      <w:pBdr>
        <w:top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17">
    <w:name w:val="xl5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18">
    <w:name w:val="TOC 标题2"/>
    <w:basedOn w:val="2"/>
    <w:next w:val="1"/>
    <w:qFormat/>
    <w:uiPriority w:val="39"/>
    <w:pPr>
      <w:outlineLvl w:val="9"/>
    </w:pPr>
  </w:style>
  <w:style w:type="paragraph" w:customStyle="1" w:styleId="219">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20">
    <w:name w:val="xl42"/>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1">
    <w:name w:val="xl58"/>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0"/>
      <w:szCs w:val="20"/>
    </w:rPr>
  </w:style>
  <w:style w:type="paragraph" w:customStyle="1" w:styleId="222">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24">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25">
    <w:name w:val="xl4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27">
    <w:name w:val="称呼 Char1"/>
    <w:autoRedefine/>
    <w:semiHidden/>
    <w:qFormat/>
    <w:uiPriority w:val="99"/>
    <w:rPr>
      <w:kern w:val="2"/>
      <w:sz w:val="21"/>
      <w:szCs w:val="22"/>
    </w:rPr>
  </w:style>
  <w:style w:type="character" w:customStyle="1" w:styleId="228">
    <w:name w:val="HTML 预设格式 Char1"/>
    <w:semiHidden/>
    <w:qFormat/>
    <w:uiPriority w:val="99"/>
    <w:rPr>
      <w:rFonts w:ascii="Courier New" w:hAnsi="Courier New" w:cs="Courier New"/>
      <w:kern w:val="2"/>
    </w:rPr>
  </w:style>
  <w:style w:type="character" w:customStyle="1" w:styleId="229">
    <w:name w:val="尾注文本 Char1"/>
    <w:semiHidden/>
    <w:qFormat/>
    <w:uiPriority w:val="99"/>
    <w:rPr>
      <w:kern w:val="2"/>
      <w:sz w:val="21"/>
      <w:szCs w:val="22"/>
    </w:rPr>
  </w:style>
  <w:style w:type="paragraph" w:customStyle="1" w:styleId="230">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31">
    <w:name w:val="脚注文本 Char1"/>
    <w:semiHidden/>
    <w:qFormat/>
    <w:uiPriority w:val="99"/>
    <w:rPr>
      <w:kern w:val="2"/>
      <w:sz w:val="18"/>
      <w:szCs w:val="18"/>
    </w:rPr>
  </w:style>
  <w:style w:type="paragraph" w:customStyle="1" w:styleId="232">
    <w:name w:val="font7"/>
    <w:basedOn w:val="1"/>
    <w:qFormat/>
    <w:uiPriority w:val="0"/>
    <w:pPr>
      <w:widowControl/>
      <w:spacing w:before="100" w:beforeAutospacing="1" w:after="100" w:afterAutospacing="1"/>
      <w:jc w:val="left"/>
    </w:pPr>
    <w:rPr>
      <w:rFonts w:hint="eastAsia" w:ascii="仿宋_GB2312" w:hAnsi="Arial Unicode MS" w:eastAsia="仿宋_GB2312"/>
      <w:kern w:val="0"/>
      <w:sz w:val="24"/>
      <w:szCs w:val="24"/>
      <w:u w:val="single"/>
    </w:rPr>
  </w:style>
  <w:style w:type="paragraph" w:customStyle="1" w:styleId="233">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35">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36">
    <w:name w:val="xl72"/>
    <w:basedOn w:val="1"/>
    <w:qFormat/>
    <w:uiPriority w:val="0"/>
    <w:pPr>
      <w:widowControl/>
      <w:pBdr>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37">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38">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39">
    <w:name w:val="xl54"/>
    <w:basedOn w:val="1"/>
    <w:autoRedefine/>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41">
    <w:name w:val="xl66"/>
    <w:basedOn w:val="1"/>
    <w:qFormat/>
    <w:uiPriority w:val="0"/>
    <w:pPr>
      <w:widowControl/>
      <w:spacing w:before="100" w:beforeAutospacing="1" w:after="100" w:afterAutospacing="1"/>
      <w:jc w:val="center"/>
      <w:textAlignment w:val="center"/>
    </w:pPr>
    <w:rPr>
      <w:rFonts w:hint="eastAsia" w:ascii="隶书" w:hAnsi="Arial Unicode MS" w:eastAsia="隶书" w:cs="Arial Unicode MS"/>
      <w:b/>
      <w:bCs/>
      <w:kern w:val="0"/>
      <w:sz w:val="40"/>
      <w:szCs w:val="40"/>
    </w:rPr>
  </w:style>
  <w:style w:type="paragraph" w:customStyle="1" w:styleId="2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43">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4">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45">
    <w:name w:val="xl55"/>
    <w:basedOn w:val="1"/>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6">
    <w:name w:val="xl46"/>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47">
    <w:name w:val="Char Char Char Char1"/>
    <w:basedOn w:val="1"/>
    <w:qFormat/>
    <w:uiPriority w:val="0"/>
    <w:rPr>
      <w:kern w:val="0"/>
      <w:sz w:val="24"/>
      <w:szCs w:val="24"/>
    </w:rPr>
  </w:style>
  <w:style w:type="paragraph" w:customStyle="1" w:styleId="248">
    <w:name w:val="xl70"/>
    <w:basedOn w:val="1"/>
    <w:autoRedefine/>
    <w:qFormat/>
    <w:uiPriority w:val="0"/>
    <w:pPr>
      <w:widowControl/>
      <w:pBdr>
        <w:top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50">
    <w:name w:val="xl5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1">
    <w:name w:val="xl2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52">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54">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5">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6">
    <w:name w:val="纯文本1"/>
    <w:basedOn w:val="1"/>
    <w:qFormat/>
    <w:uiPriority w:val="0"/>
    <w:pPr>
      <w:adjustRightInd w:val="0"/>
      <w:textAlignment w:val="baseline"/>
    </w:pPr>
    <w:rPr>
      <w:rFonts w:ascii="宋体" w:hAnsi="Courier New"/>
      <w:szCs w:val="20"/>
    </w:rPr>
  </w:style>
  <w:style w:type="paragraph" w:customStyle="1" w:styleId="257">
    <w:name w:val="xl39"/>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58">
    <w:name w:val="xl45"/>
    <w:basedOn w:val="1"/>
    <w:autoRedefine/>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59">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60">
    <w:name w:val="Char Char Char Char Char Char Char"/>
    <w:basedOn w:val="1"/>
    <w:autoRedefine/>
    <w:qFormat/>
    <w:uiPriority w:val="0"/>
    <w:pPr>
      <w:adjustRightInd w:val="0"/>
      <w:snapToGrid w:val="0"/>
      <w:spacing w:line="360" w:lineRule="auto"/>
      <w:ind w:firstLine="200"/>
      <w:jc w:val="left"/>
    </w:pPr>
    <w:rPr>
      <w:rFonts w:ascii="宋体" w:hAnsi="宋体" w:cs="宋体"/>
      <w:color w:val="0000FF"/>
      <w:sz w:val="24"/>
      <w:szCs w:val="24"/>
    </w:rPr>
  </w:style>
  <w:style w:type="paragraph" w:customStyle="1" w:styleId="261">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2">
    <w:name w:val="xl3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63">
    <w:name w:val="xl71"/>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6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6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68">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69">
    <w:name w:val="正文－段内 Char Char Char Char"/>
    <w:basedOn w:val="1"/>
    <w:qFormat/>
    <w:uiPriority w:val="0"/>
    <w:pPr>
      <w:adjustRightInd w:val="0"/>
      <w:snapToGrid w:val="0"/>
      <w:spacing w:line="336" w:lineRule="auto"/>
      <w:ind w:firstLine="480" w:firstLineChars="200"/>
      <w:textAlignment w:val="baseline"/>
    </w:pPr>
    <w:rPr>
      <w:rFonts w:ascii="宋体"/>
      <w:kern w:val="0"/>
      <w:sz w:val="24"/>
      <w:szCs w:val="24"/>
    </w:rPr>
  </w:style>
  <w:style w:type="paragraph" w:customStyle="1" w:styleId="270">
    <w:name w:val="xl40"/>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71">
    <w:name w:val="xl22"/>
    <w:basedOn w:val="1"/>
    <w:qFormat/>
    <w:uiPriority w:val="0"/>
    <w:pPr>
      <w:widowControl/>
      <w:spacing w:before="100" w:beforeAutospacing="1" w:after="100" w:afterAutospacing="1"/>
    </w:pPr>
    <w:rPr>
      <w:rFonts w:ascii="宋体" w:hAnsi="宋体"/>
      <w:kern w:val="0"/>
      <w:szCs w:val="21"/>
    </w:rPr>
  </w:style>
  <w:style w:type="paragraph" w:customStyle="1" w:styleId="272">
    <w:name w:val="400章"/>
    <w:autoRedefine/>
    <w:qFormat/>
    <w:uiPriority w:val="0"/>
    <w:pPr>
      <w:tabs>
        <w:tab w:val="left" w:pos="953"/>
      </w:tabs>
      <w:adjustRightInd w:val="0"/>
      <w:spacing w:line="312" w:lineRule="atLeast"/>
      <w:ind w:left="4485" w:hanging="2160"/>
      <w:textAlignment w:val="baseline"/>
    </w:pPr>
    <w:rPr>
      <w:rFonts w:ascii="宋体" w:hAnsi="Times New Roman" w:eastAsia="宋体" w:cs="Times New Roman"/>
      <w:sz w:val="24"/>
      <w:lang w:val="en-US" w:eastAsia="zh-CN" w:bidi="ar-SA"/>
    </w:rPr>
  </w:style>
  <w:style w:type="paragraph" w:customStyle="1" w:styleId="273">
    <w:name w:val="Intense Quote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274">
    <w:name w:val="xl7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75">
    <w:name w:val="xl57"/>
    <w:basedOn w:val="1"/>
    <w:qFormat/>
    <w:uiPriority w:val="0"/>
    <w:pPr>
      <w:widowControl/>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76">
    <w:name w:val="xl24"/>
    <w:basedOn w:val="1"/>
    <w:qFormat/>
    <w:uiPriority w:val="0"/>
    <w:pPr>
      <w:widowControl/>
      <w:spacing w:before="100" w:beforeAutospacing="1" w:after="100" w:afterAutospacing="1"/>
      <w:jc w:val="left"/>
    </w:pPr>
    <w:rPr>
      <w:rFonts w:hint="eastAsia" w:ascii="仿宋_GB2312" w:hAnsi="Arial Unicode MS" w:eastAsia="仿宋_GB2312"/>
      <w:kern w:val="0"/>
      <w:sz w:val="24"/>
      <w:szCs w:val="24"/>
    </w:rPr>
  </w:style>
  <w:style w:type="paragraph" w:customStyle="1" w:styleId="277">
    <w:name w:val="Quote1"/>
    <w:basedOn w:val="1"/>
    <w:next w:val="1"/>
    <w:qFormat/>
    <w:uiPriority w:val="0"/>
    <w:rPr>
      <w:i/>
      <w:color w:val="000000"/>
      <w:sz w:val="22"/>
      <w:szCs w:val="20"/>
    </w:rPr>
  </w:style>
  <w:style w:type="paragraph" w:customStyle="1" w:styleId="278">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8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81">
    <w:name w:val="font6"/>
    <w:basedOn w:val="1"/>
    <w:qFormat/>
    <w:uiPriority w:val="0"/>
    <w:pPr>
      <w:widowControl/>
      <w:spacing w:before="100" w:beforeAutospacing="1" w:after="100" w:afterAutospacing="1"/>
      <w:jc w:val="left"/>
    </w:pPr>
    <w:rPr>
      <w:kern w:val="0"/>
      <w:sz w:val="18"/>
      <w:szCs w:val="18"/>
    </w:rPr>
  </w:style>
  <w:style w:type="paragraph" w:customStyle="1" w:styleId="282">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4">
    <w:name w:val="表中"/>
    <w:basedOn w:val="1"/>
    <w:qFormat/>
    <w:uiPriority w:val="0"/>
    <w:pPr>
      <w:adjustRightInd w:val="0"/>
      <w:spacing w:line="360" w:lineRule="atLeast"/>
      <w:jc w:val="center"/>
      <w:textAlignment w:val="baseline"/>
    </w:pPr>
    <w:rPr>
      <w:kern w:val="0"/>
      <w:szCs w:val="20"/>
    </w:rPr>
  </w:style>
  <w:style w:type="paragraph" w:customStyle="1" w:styleId="285">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20"/>
      <w:szCs w:val="20"/>
    </w:rPr>
  </w:style>
  <w:style w:type="paragraph" w:customStyle="1" w:styleId="286">
    <w:name w:val="_Style 36"/>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88">
    <w:name w:val="xl77"/>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9">
    <w:name w:val="font9"/>
    <w:basedOn w:val="1"/>
    <w:qFormat/>
    <w:uiPriority w:val="0"/>
    <w:pPr>
      <w:widowControl/>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90">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91">
    <w:name w:val="font8"/>
    <w:basedOn w:val="1"/>
    <w:qFormat/>
    <w:uiPriority w:val="0"/>
    <w:pPr>
      <w:widowControl/>
      <w:spacing w:before="100" w:beforeAutospacing="1" w:after="100" w:afterAutospacing="1"/>
      <w:jc w:val="left"/>
    </w:pPr>
    <w:rPr>
      <w:rFonts w:hint="eastAsia" w:ascii="仿宋_GB2312" w:hAnsi="Arial Unicode MS" w:eastAsia="仿宋_GB2312"/>
      <w:kern w:val="0"/>
      <w:sz w:val="20"/>
      <w:szCs w:val="20"/>
      <w:u w:val="single"/>
    </w:rPr>
  </w:style>
  <w:style w:type="paragraph" w:customStyle="1" w:styleId="292">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character" w:customStyle="1" w:styleId="293">
    <w:name w:val="ca-2"/>
    <w:qFormat/>
    <w:uiPriority w:val="0"/>
  </w:style>
  <w:style w:type="paragraph" w:customStyle="1" w:styleId="294">
    <w:name w:val="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95">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6">
    <w:name w:val="标题 6 字符"/>
    <w:qFormat/>
    <w:uiPriority w:val="0"/>
    <w:rPr>
      <w:rFonts w:ascii="Calibri Light" w:hAnsi="Calibri Light"/>
      <w:b/>
      <w:bCs/>
      <w:sz w:val="24"/>
    </w:rPr>
  </w:style>
  <w:style w:type="character" w:customStyle="1" w:styleId="297">
    <w:name w:val="HTML 预设格式 字符"/>
    <w:autoRedefine/>
    <w:qFormat/>
    <w:uiPriority w:val="99"/>
    <w:rPr>
      <w:rFonts w:ascii="宋体" w:hAnsi="宋体" w:cs="宋体"/>
      <w:sz w:val="24"/>
      <w:szCs w:val="24"/>
    </w:rPr>
  </w:style>
  <w:style w:type="character" w:customStyle="1" w:styleId="298">
    <w:name w:val="正文文本 2 字符"/>
    <w:autoRedefine/>
    <w:qFormat/>
    <w:uiPriority w:val="99"/>
    <w:rPr>
      <w:rFonts w:ascii="Calibri" w:hAnsi="Calibri"/>
      <w:kern w:val="2"/>
      <w:sz w:val="24"/>
      <w:szCs w:val="22"/>
    </w:rPr>
  </w:style>
  <w:style w:type="character" w:customStyle="1" w:styleId="299">
    <w:name w:val="font101"/>
    <w:qFormat/>
    <w:uiPriority w:val="0"/>
    <w:rPr>
      <w:rFonts w:hint="eastAsia" w:ascii="宋体" w:hAnsi="宋体" w:eastAsia="宋体" w:cs="宋体"/>
      <w:color w:val="000000"/>
      <w:sz w:val="20"/>
      <w:szCs w:val="20"/>
      <w:u w:val="none"/>
    </w:rPr>
  </w:style>
  <w:style w:type="character" w:customStyle="1" w:styleId="300">
    <w:name w:val="search-in-page-highlight-wrapper"/>
    <w:qFormat/>
    <w:uiPriority w:val="0"/>
  </w:style>
  <w:style w:type="character" w:customStyle="1" w:styleId="301">
    <w:name w:val="正文文本 3 字符"/>
    <w:qFormat/>
    <w:uiPriority w:val="99"/>
    <w:rPr>
      <w:rFonts w:ascii="Calibri" w:hAnsi="Calibri"/>
      <w:kern w:val="2"/>
      <w:sz w:val="16"/>
      <w:szCs w:val="16"/>
    </w:rPr>
  </w:style>
  <w:style w:type="character" w:customStyle="1" w:styleId="302">
    <w:name w:val="标题 1 字符"/>
    <w:qFormat/>
    <w:uiPriority w:val="9"/>
    <w:rPr>
      <w:b/>
      <w:kern w:val="44"/>
      <w:sz w:val="30"/>
      <w:szCs w:val="22"/>
    </w:rPr>
  </w:style>
  <w:style w:type="character" w:customStyle="1" w:styleId="303">
    <w:name w:val="law-parenthese"/>
    <w:qFormat/>
    <w:uiPriority w:val="0"/>
  </w:style>
  <w:style w:type="character" w:customStyle="1" w:styleId="304">
    <w:name w:val="标题 5 字符"/>
    <w:qFormat/>
    <w:uiPriority w:val="0"/>
    <w:rPr>
      <w:rFonts w:ascii="宋体" w:hAnsi="宋体"/>
      <w:b/>
      <w:bCs/>
      <w:sz w:val="28"/>
      <w:szCs w:val="28"/>
    </w:rPr>
  </w:style>
  <w:style w:type="character" w:customStyle="1" w:styleId="305">
    <w:name w:val="content"/>
    <w:qFormat/>
    <w:uiPriority w:val="0"/>
  </w:style>
  <w:style w:type="character" w:customStyle="1" w:styleId="306">
    <w:name w:val="样式1 字符"/>
    <w:link w:val="307"/>
    <w:qFormat/>
    <w:uiPriority w:val="0"/>
    <w:rPr>
      <w:b/>
      <w:kern w:val="44"/>
      <w:sz w:val="30"/>
      <w:szCs w:val="22"/>
    </w:rPr>
  </w:style>
  <w:style w:type="paragraph" w:customStyle="1" w:styleId="307">
    <w:name w:val="样式1"/>
    <w:basedOn w:val="2"/>
    <w:link w:val="306"/>
    <w:qFormat/>
    <w:uiPriority w:val="0"/>
    <w:pPr>
      <w:keepNext w:val="0"/>
      <w:keepLines w:val="0"/>
      <w:widowControl/>
      <w:adjustRightInd w:val="0"/>
      <w:snapToGrid w:val="0"/>
      <w:spacing w:before="0" w:after="0" w:line="360" w:lineRule="auto"/>
      <w:jc w:val="center"/>
    </w:pPr>
    <w:rPr>
      <w:bCs w:val="0"/>
      <w:sz w:val="30"/>
      <w:szCs w:val="22"/>
    </w:rPr>
  </w:style>
  <w:style w:type="character" w:customStyle="1" w:styleId="308">
    <w:name w:val="文档结构图 字符"/>
    <w:qFormat/>
    <w:uiPriority w:val="99"/>
    <w:rPr>
      <w:rFonts w:ascii="宋体" w:hAnsi="Calibri"/>
      <w:kern w:val="2"/>
      <w:sz w:val="24"/>
      <w:szCs w:val="24"/>
    </w:rPr>
  </w:style>
  <w:style w:type="character" w:customStyle="1" w:styleId="309">
    <w:name w:val="标题 9 字符"/>
    <w:qFormat/>
    <w:uiPriority w:val="0"/>
    <w:rPr>
      <w:rFonts w:ascii="CG Times" w:hAnsi="CG Times"/>
      <w:b/>
      <w:smallCaps/>
      <w:sz w:val="21"/>
      <w:lang w:val="en-GB"/>
    </w:rPr>
  </w:style>
  <w:style w:type="character" w:styleId="310">
    <w:name w:val="Placeholder Text"/>
    <w:unhideWhenUsed/>
    <w:qFormat/>
    <w:uiPriority w:val="99"/>
    <w:rPr>
      <w:color w:val="808080"/>
    </w:rPr>
  </w:style>
  <w:style w:type="character" w:customStyle="1" w:styleId="311">
    <w:name w:val="refer-count"/>
    <w:qFormat/>
    <w:uiPriority w:val="0"/>
  </w:style>
  <w:style w:type="character" w:customStyle="1" w:styleId="312">
    <w:name w:val="未处理的提及1"/>
    <w:unhideWhenUsed/>
    <w:qFormat/>
    <w:uiPriority w:val="99"/>
    <w:rPr>
      <w:color w:val="605E5C"/>
      <w:shd w:val="clear" w:color="auto" w:fill="E1DFDD"/>
    </w:rPr>
  </w:style>
  <w:style w:type="character" w:customStyle="1" w:styleId="313">
    <w:name w:val="纯文本 字符"/>
    <w:qFormat/>
    <w:uiPriority w:val="0"/>
    <w:rPr>
      <w:rFonts w:ascii="宋体" w:hAnsi="宋体" w:cs="宋体"/>
      <w:kern w:val="2"/>
      <w:sz w:val="24"/>
      <w:szCs w:val="24"/>
    </w:rPr>
  </w:style>
  <w:style w:type="character" w:customStyle="1" w:styleId="314">
    <w:name w:val="未处理的提及3"/>
    <w:unhideWhenUsed/>
    <w:qFormat/>
    <w:uiPriority w:val="99"/>
    <w:rPr>
      <w:color w:val="605E5C"/>
      <w:shd w:val="clear" w:color="auto" w:fill="E1DFDD"/>
    </w:rPr>
  </w:style>
  <w:style w:type="character" w:customStyle="1" w:styleId="315">
    <w:name w:val="日期 字符"/>
    <w:qFormat/>
    <w:uiPriority w:val="0"/>
  </w:style>
  <w:style w:type="character" w:customStyle="1" w:styleId="316">
    <w:name w:val="标题 3 字符"/>
    <w:qFormat/>
    <w:uiPriority w:val="0"/>
    <w:rPr>
      <w:rFonts w:ascii="宋体" w:hAnsi="宋体"/>
      <w:b/>
      <w:sz w:val="24"/>
    </w:rPr>
  </w:style>
  <w:style w:type="character" w:customStyle="1" w:styleId="317">
    <w:name w:val="正文文本 字符"/>
    <w:qFormat/>
    <w:uiPriority w:val="99"/>
    <w:rPr>
      <w:rFonts w:ascii="Calibri" w:hAnsi="Calibri"/>
      <w:kern w:val="2"/>
      <w:sz w:val="24"/>
      <w:szCs w:val="22"/>
    </w:rPr>
  </w:style>
  <w:style w:type="character" w:customStyle="1" w:styleId="318">
    <w:name w:val="search-in-page-highlight-item"/>
    <w:autoRedefine/>
    <w:qFormat/>
    <w:uiPriority w:val="0"/>
  </w:style>
  <w:style w:type="character" w:customStyle="1" w:styleId="319">
    <w:name w:val="标题 8 字符"/>
    <w:qFormat/>
    <w:uiPriority w:val="0"/>
    <w:rPr>
      <w:rFonts w:ascii="CG Times" w:hAnsi="CG Times"/>
      <w:sz w:val="22"/>
      <w:lang w:val="en-GB"/>
    </w:rPr>
  </w:style>
  <w:style w:type="character" w:customStyle="1" w:styleId="320">
    <w:name w:val="未处理的提及2"/>
    <w:unhideWhenUsed/>
    <w:qFormat/>
    <w:uiPriority w:val="99"/>
    <w:rPr>
      <w:color w:val="605E5C"/>
      <w:shd w:val="clear" w:color="auto" w:fill="E1DFDD"/>
    </w:rPr>
  </w:style>
  <w:style w:type="character" w:customStyle="1" w:styleId="321">
    <w:name w:val="页眉 字符"/>
    <w:qFormat/>
    <w:uiPriority w:val="99"/>
    <w:rPr>
      <w:rFonts w:ascii="宋体" w:hAnsi="宋体"/>
      <w:kern w:val="2"/>
      <w:sz w:val="18"/>
      <w:szCs w:val="18"/>
    </w:rPr>
  </w:style>
  <w:style w:type="character" w:customStyle="1" w:styleId="322">
    <w:name w:val="批注主题 字符"/>
    <w:qFormat/>
    <w:uiPriority w:val="99"/>
    <w:rPr>
      <w:rFonts w:ascii="Calibri" w:hAnsi="Calibri"/>
      <w:b/>
      <w:bCs/>
      <w:kern w:val="2"/>
      <w:sz w:val="24"/>
      <w:szCs w:val="22"/>
    </w:rPr>
  </w:style>
  <w:style w:type="character" w:customStyle="1" w:styleId="323">
    <w:name w:val="页脚 字符"/>
    <w:qFormat/>
    <w:uiPriority w:val="99"/>
    <w:rPr>
      <w:rFonts w:ascii="宋体" w:hAnsi="宋体"/>
      <w:kern w:val="2"/>
      <w:sz w:val="18"/>
      <w:szCs w:val="18"/>
    </w:rPr>
  </w:style>
  <w:style w:type="character" w:customStyle="1" w:styleId="324">
    <w:name w:val="批注文字 字符"/>
    <w:qFormat/>
    <w:uiPriority w:val="99"/>
    <w:rPr>
      <w:rFonts w:ascii="Calibri" w:hAnsi="Calibri" w:eastAsia="宋体" w:cs="Times New Roman"/>
      <w:kern w:val="2"/>
      <w:sz w:val="24"/>
      <w:szCs w:val="22"/>
    </w:rPr>
  </w:style>
  <w:style w:type="character" w:customStyle="1" w:styleId="325">
    <w:name w:val="副标题 字符"/>
    <w:qFormat/>
    <w:uiPriority w:val="11"/>
    <w:rPr>
      <w:rFonts w:ascii="宋体" w:hAnsi="宋体"/>
      <w:b/>
      <w:bCs/>
      <w:kern w:val="28"/>
      <w:sz w:val="24"/>
      <w:szCs w:val="32"/>
    </w:rPr>
  </w:style>
  <w:style w:type="character" w:customStyle="1" w:styleId="326">
    <w:name w:val="标题 7 字符"/>
    <w:qFormat/>
    <w:uiPriority w:val="0"/>
    <w:rPr>
      <w:rFonts w:ascii="CG Times" w:hAnsi="CG Times"/>
      <w:sz w:val="22"/>
      <w:lang w:val="en-GB"/>
    </w:rPr>
  </w:style>
  <w:style w:type="character" w:customStyle="1" w:styleId="327">
    <w:name w:val="批注框文本 字符"/>
    <w:qFormat/>
    <w:uiPriority w:val="99"/>
    <w:rPr>
      <w:sz w:val="18"/>
      <w:szCs w:val="18"/>
    </w:rPr>
  </w:style>
  <w:style w:type="paragraph" w:customStyle="1" w:styleId="328">
    <w:name w:val="_Style 8"/>
    <w:basedOn w:val="2"/>
    <w:next w:val="1"/>
    <w:qFormat/>
    <w:uiPriority w:val="39"/>
    <w:pPr>
      <w:widowControl/>
      <w:tabs>
        <w:tab w:val="left" w:pos="2445"/>
      </w:tabs>
      <w:spacing w:before="480" w:after="0" w:line="276" w:lineRule="auto"/>
      <w:jc w:val="left"/>
      <w:outlineLvl w:val="9"/>
    </w:pPr>
    <w:rPr>
      <w:rFonts w:ascii="Cambria" w:hAnsi="Cambria"/>
      <w:color w:val="365F91"/>
      <w:kern w:val="0"/>
      <w:sz w:val="28"/>
      <w:szCs w:val="28"/>
    </w:rPr>
  </w:style>
  <w:style w:type="paragraph" w:customStyle="1" w:styleId="329">
    <w:name w:val="_Style 4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0">
    <w:name w:val="TOC 标题1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331">
    <w:name w:val="Title 5"/>
    <w:next w:val="332"/>
    <w:qFormat/>
    <w:uiPriority w:val="0"/>
    <w:pPr>
      <w:tabs>
        <w:tab w:val="left" w:pos="360"/>
      </w:tabs>
      <w:ind w:left="1701" w:hanging="426"/>
      <w:jc w:val="both"/>
    </w:pPr>
    <w:rPr>
      <w:rFonts w:ascii="Times New Roman" w:hAnsi="Times New Roman" w:eastAsia="宋体" w:cs="Times New Roman"/>
      <w:kern w:val="2"/>
      <w:sz w:val="24"/>
      <w:szCs w:val="24"/>
      <w:lang w:val="en-US" w:eastAsia="zh-CN" w:bidi="ar-SA"/>
    </w:rPr>
  </w:style>
  <w:style w:type="paragraph" w:customStyle="1" w:styleId="332">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333">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34">
    <w:name w:val="修订11"/>
    <w:autoRedefine/>
    <w:semiHidden/>
    <w:qFormat/>
    <w:uiPriority w:val="99"/>
    <w:rPr>
      <w:rFonts w:ascii="宋体" w:hAnsi="Times New Roman" w:eastAsia="宋体" w:cs="Times New Roman"/>
      <w:kern w:val="2"/>
      <w:sz w:val="24"/>
      <w:szCs w:val="22"/>
      <w:lang w:val="en-US" w:eastAsia="zh-CN" w:bidi="ar-SA"/>
    </w:rPr>
  </w:style>
  <w:style w:type="paragraph" w:customStyle="1" w:styleId="335">
    <w:name w:val="专用标题2"/>
    <w:basedOn w:val="3"/>
    <w:next w:val="1"/>
    <w:autoRedefine/>
    <w:qFormat/>
    <w:uiPriority w:val="0"/>
    <w:pPr>
      <w:keepNext w:val="0"/>
      <w:keepLines w:val="0"/>
      <w:widowControl/>
      <w:tabs>
        <w:tab w:val="left" w:pos="993"/>
      </w:tabs>
      <w:adjustRightInd w:val="0"/>
      <w:snapToGrid w:val="0"/>
      <w:spacing w:afterLines="50" w:line="360" w:lineRule="auto"/>
      <w:ind w:left="0" w:firstLine="0"/>
    </w:pPr>
    <w:rPr>
      <w:rFonts w:ascii="宋体" w:hAnsi="宋体" w:eastAsia="宋体" w:cs="Times"/>
      <w:b/>
      <w:szCs w:val="20"/>
    </w:rPr>
  </w:style>
  <w:style w:type="paragraph" w:customStyle="1" w:styleId="336">
    <w:name w:val="TOC 标题21"/>
    <w:basedOn w:val="2"/>
    <w:next w:val="1"/>
    <w:autoRedefine/>
    <w:qFormat/>
    <w:uiPriority w:val="0"/>
    <w:pPr>
      <w:spacing w:before="260" w:after="260" w:line="413" w:lineRule="auto"/>
      <w:jc w:val="center"/>
    </w:pPr>
    <w:rPr>
      <w:rFonts w:ascii="宋体" w:hAnsi="宋体"/>
      <w:sz w:val="36"/>
      <w:lang w:val="zh-CN"/>
    </w:rPr>
  </w:style>
  <w:style w:type="paragraph" w:customStyle="1" w:styleId="337">
    <w:name w:val="through-content"/>
    <w:basedOn w:val="1"/>
    <w:autoRedefine/>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338">
    <w:name w:val="List ALPHA CAPS 1"/>
    <w:basedOn w:val="1"/>
    <w:next w:val="19"/>
    <w:autoRedefine/>
    <w:qFormat/>
    <w:uiPriority w:val="0"/>
    <w:pPr>
      <w:widowControl/>
      <w:tabs>
        <w:tab w:val="left" w:pos="22"/>
        <w:tab w:val="left" w:pos="312"/>
        <w:tab w:val="left" w:pos="624"/>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39">
    <w:name w:val="通用标题4"/>
    <w:next w:val="1"/>
    <w:autoRedefine/>
    <w:qFormat/>
    <w:uiPriority w:val="0"/>
    <w:pPr>
      <w:tabs>
        <w:tab w:val="left" w:pos="851"/>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340">
    <w:name w:val="协议书标题2"/>
    <w:basedOn w:val="3"/>
    <w:next w:val="1"/>
    <w:autoRedefine/>
    <w:qFormat/>
    <w:uiPriority w:val="0"/>
    <w:pPr>
      <w:keepNext w:val="0"/>
      <w:keepLines w:val="0"/>
      <w:widowControl/>
      <w:tabs>
        <w:tab w:val="left" w:pos="567"/>
      </w:tabs>
      <w:wordWrap w:val="0"/>
      <w:topLinePunct/>
      <w:adjustRightInd w:val="0"/>
      <w:snapToGrid w:val="0"/>
      <w:spacing w:afterLines="50" w:line="360" w:lineRule="auto"/>
      <w:ind w:firstLine="0"/>
      <w:jc w:val="left"/>
    </w:pPr>
    <w:rPr>
      <w:rFonts w:ascii="宋体" w:hAnsi="宋体" w:eastAsia="宋体"/>
      <w:b/>
      <w:sz w:val="24"/>
      <w:szCs w:val="20"/>
    </w:rPr>
  </w:style>
  <w:style w:type="paragraph" w:customStyle="1" w:styleId="341">
    <w:name w:val="通用标题5"/>
    <w:autoRedefine/>
    <w:qFormat/>
    <w:uiPriority w:val="0"/>
    <w:pPr>
      <w:widowControl w:val="0"/>
      <w:tabs>
        <w:tab w:val="left" w:pos="1134"/>
        <w:tab w:val="left" w:pos="1680"/>
      </w:tabs>
      <w:autoSpaceDE w:val="0"/>
      <w:autoSpaceDN w:val="0"/>
      <w:adjustRightInd w:val="0"/>
      <w:snapToGrid w:val="0"/>
      <w:spacing w:afterLines="50" w:line="360" w:lineRule="auto"/>
      <w:ind w:left="4005" w:hanging="420"/>
      <w:jc w:val="both"/>
    </w:pPr>
    <w:rPr>
      <w:rFonts w:ascii="宋体" w:hAnsi="宋体" w:eastAsia="宋体" w:cs="Times New Roman"/>
      <w:kern w:val="2"/>
      <w:sz w:val="24"/>
      <w:szCs w:val="21"/>
      <w:lang w:val="en-US" w:eastAsia="zh-CN" w:bidi="ar-SA"/>
    </w:rPr>
  </w:style>
  <w:style w:type="paragraph" w:customStyle="1" w:styleId="342">
    <w:name w:val="专用标题3"/>
    <w:basedOn w:val="4"/>
    <w:autoRedefine/>
    <w:qFormat/>
    <w:uiPriority w:val="0"/>
    <w:pPr>
      <w:widowControl/>
      <w:tabs>
        <w:tab w:val="left" w:pos="1440"/>
      </w:tabs>
      <w:wordWrap w:val="0"/>
      <w:topLinePunct/>
      <w:adjustRightInd w:val="0"/>
      <w:snapToGrid w:val="0"/>
      <w:spacing w:before="0" w:afterLines="50" w:line="360" w:lineRule="auto"/>
      <w:jc w:val="left"/>
    </w:pPr>
    <w:rPr>
      <w:rFonts w:ascii="宋体" w:hAnsi="宋体"/>
      <w:bCs w:val="0"/>
      <w:sz w:val="24"/>
      <w:szCs w:val="20"/>
    </w:rPr>
  </w:style>
  <w:style w:type="paragraph" w:customStyle="1" w:styleId="343">
    <w:name w:val="LIST ALPHA CAPS 2"/>
    <w:basedOn w:val="1"/>
    <w:next w:val="20"/>
    <w:autoRedefine/>
    <w:qFormat/>
    <w:uiPriority w:val="0"/>
    <w:pPr>
      <w:widowControl/>
      <w:tabs>
        <w:tab w:val="left" w:pos="0"/>
        <w:tab w:val="left" w:pos="50"/>
        <w:tab w:val="left" w:pos="312"/>
        <w:tab w:val="left" w:pos="1417"/>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4">
    <w:name w:val="样式3"/>
    <w:next w:val="1"/>
    <w:autoRedefine/>
    <w:qFormat/>
    <w:uiPriority w:val="0"/>
    <w:rPr>
      <w:rFonts w:ascii="Times New Roman" w:hAnsi="Times New Roman" w:eastAsia="宋体" w:cs="Times New Roman"/>
      <w:bCs/>
      <w:kern w:val="2"/>
      <w:sz w:val="24"/>
      <w:szCs w:val="24"/>
      <w:lang w:val="en-US" w:eastAsia="zh-CN" w:bidi="ar-SA"/>
    </w:rPr>
  </w:style>
  <w:style w:type="paragraph" w:customStyle="1" w:styleId="345">
    <w:name w:val="小标题"/>
    <w:autoRedefine/>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346">
    <w:name w:val="LIST ALPHA CAPS 3"/>
    <w:basedOn w:val="1"/>
    <w:next w:val="18"/>
    <w:autoRedefine/>
    <w:qFormat/>
    <w:uiPriority w:val="0"/>
    <w:pPr>
      <w:widowControl/>
      <w:tabs>
        <w:tab w:val="left" w:pos="0"/>
        <w:tab w:val="left" w:pos="68"/>
        <w:tab w:val="left" w:pos="312"/>
        <w:tab w:val="left" w:pos="1928"/>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7">
    <w:name w:val="附件标题1"/>
    <w:next w:val="1"/>
    <w:autoRedefine/>
    <w:qFormat/>
    <w:uiPriority w:val="0"/>
    <w:pPr>
      <w:tabs>
        <w:tab w:val="left" w:pos="360"/>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48">
    <w:name w:val="样式8"/>
    <w:basedOn w:val="1"/>
    <w:autoRedefine/>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349">
    <w:name w:val="附件标题"/>
    <w:basedOn w:val="3"/>
    <w:next w:val="1"/>
    <w:autoRedefine/>
    <w:qFormat/>
    <w:uiPriority w:val="0"/>
    <w:pPr>
      <w:widowControl/>
      <w:tabs>
        <w:tab w:val="left" w:pos="1134"/>
        <w:tab w:val="left" w:pos="1260"/>
      </w:tabs>
      <w:wordWrap w:val="0"/>
      <w:topLinePunct/>
      <w:adjustRightInd w:val="0"/>
      <w:snapToGrid w:val="0"/>
      <w:spacing w:afterLines="50" w:line="360" w:lineRule="auto"/>
      <w:ind w:firstLine="0"/>
      <w:jc w:val="center"/>
    </w:pPr>
    <w:rPr>
      <w:rFonts w:hAnsi="黑体"/>
      <w:b/>
      <w:sz w:val="30"/>
      <w:szCs w:val="30"/>
    </w:rPr>
  </w:style>
  <w:style w:type="paragraph" w:customStyle="1" w:styleId="350">
    <w:name w:val="Char Char Char Char Char Char Char Char Char Char Char Char Char"/>
    <w:basedOn w:val="1"/>
    <w:autoRedefine/>
    <w:qFormat/>
    <w:uiPriority w:val="0"/>
    <w:rPr>
      <w:rFonts w:ascii="宋体" w:hAnsi="宋体"/>
      <w:sz w:val="24"/>
      <w:szCs w:val="24"/>
    </w:rPr>
  </w:style>
  <w:style w:type="paragraph" w:customStyle="1" w:styleId="351">
    <w:name w:val="专用标题4"/>
    <w:basedOn w:val="5"/>
    <w:next w:val="1"/>
    <w:autoRedefine/>
    <w:qFormat/>
    <w:uiPriority w:val="0"/>
    <w:pPr>
      <w:widowControl/>
      <w:tabs>
        <w:tab w:val="left" w:pos="2160"/>
      </w:tabs>
      <w:adjustRightInd w:val="0"/>
      <w:snapToGrid w:val="0"/>
      <w:spacing w:before="0" w:after="0" w:line="240" w:lineRule="auto"/>
      <w:jc w:val="left"/>
    </w:pPr>
    <w:rPr>
      <w:rFonts w:eastAsia="宋体"/>
      <w:b w:val="0"/>
      <w:bCs w:val="0"/>
      <w:kern w:val="2"/>
      <w:szCs w:val="22"/>
    </w:rPr>
  </w:style>
  <w:style w:type="paragraph" w:customStyle="1" w:styleId="352">
    <w:name w:val="Title 4"/>
    <w:next w:val="353"/>
    <w:autoRedefine/>
    <w:qFormat/>
    <w:uiPriority w:val="0"/>
    <w:pPr>
      <w:tabs>
        <w:tab w:val="left" w:pos="0"/>
      </w:tabs>
      <w:ind w:left="1276" w:hanging="562"/>
      <w:jc w:val="both"/>
    </w:pPr>
    <w:rPr>
      <w:rFonts w:ascii="Times New Roman" w:hAnsi="Times New Roman" w:eastAsia="宋体" w:cs="Times New Roman"/>
      <w:kern w:val="2"/>
      <w:sz w:val="24"/>
      <w:szCs w:val="24"/>
      <w:lang w:val="en-US" w:eastAsia="zh-CN" w:bidi="ar-SA"/>
    </w:rPr>
  </w:style>
  <w:style w:type="paragraph" w:customStyle="1" w:styleId="353">
    <w:name w:val="Title 4 Chinese"/>
    <w:autoRedefine/>
    <w:qFormat/>
    <w:uiPriority w:val="0"/>
    <w:pPr>
      <w:ind w:left="1276"/>
    </w:pPr>
    <w:rPr>
      <w:rFonts w:ascii="Times New Roman" w:hAnsi="Times New Roman" w:eastAsia="宋体" w:cs="Times New Roman"/>
      <w:kern w:val="2"/>
      <w:sz w:val="24"/>
      <w:szCs w:val="24"/>
      <w:lang w:val="en-US" w:eastAsia="zh-CN" w:bidi="ar-SA"/>
    </w:rPr>
  </w:style>
  <w:style w:type="paragraph" w:customStyle="1" w:styleId="354">
    <w:name w:val="通用标题2"/>
    <w:basedOn w:val="3"/>
    <w:next w:val="1"/>
    <w:autoRedefine/>
    <w:qFormat/>
    <w:uiPriority w:val="0"/>
    <w:pPr>
      <w:keepNext w:val="0"/>
      <w:keepLines w:val="0"/>
      <w:widowControl/>
      <w:tabs>
        <w:tab w:val="left" w:pos="993"/>
      </w:tabs>
      <w:wordWrap w:val="0"/>
      <w:topLinePunct/>
      <w:adjustRightInd w:val="0"/>
      <w:snapToGrid w:val="0"/>
      <w:spacing w:afterLines="50" w:line="360" w:lineRule="auto"/>
    </w:pPr>
    <w:rPr>
      <w:rFonts w:hAnsi="黑体"/>
      <w:b/>
      <w:szCs w:val="20"/>
    </w:rPr>
  </w:style>
  <w:style w:type="paragraph" w:customStyle="1" w:styleId="355">
    <w:name w:val="通用标题3"/>
    <w:next w:val="1"/>
    <w:autoRedefine/>
    <w:qFormat/>
    <w:uiPriority w:val="0"/>
    <w:pPr>
      <w:widowControl w:val="0"/>
      <w:tabs>
        <w:tab w:val="left" w:pos="851"/>
      </w:tabs>
      <w:adjustRightInd w:val="0"/>
      <w:snapToGrid w:val="0"/>
      <w:spacing w:afterLines="50" w:line="360" w:lineRule="auto"/>
      <w:ind w:left="3165" w:hanging="420"/>
      <w:jc w:val="both"/>
      <w:outlineLvl w:val="2"/>
    </w:pPr>
    <w:rPr>
      <w:rFonts w:ascii="黑体" w:hAnsi="黑体" w:eastAsia="黑体" w:cs="Times New Roman"/>
      <w:b/>
      <w:kern w:val="2"/>
      <w:sz w:val="24"/>
      <w:szCs w:val="24"/>
      <w:lang w:val="en-US" w:eastAsia="zh-CN" w:bidi="ar-SA"/>
    </w:rPr>
  </w:style>
  <w:style w:type="paragraph" w:customStyle="1" w:styleId="356">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57">
    <w:name w:val="通用标题7"/>
    <w:basedOn w:val="1"/>
    <w:autoRedefine/>
    <w:qFormat/>
    <w:uiPriority w:val="0"/>
    <w:pPr>
      <w:widowControl/>
      <w:wordWrap w:val="0"/>
      <w:topLinePunct/>
      <w:adjustRightInd w:val="0"/>
      <w:snapToGrid w:val="0"/>
      <w:spacing w:afterLines="50" w:line="360" w:lineRule="auto"/>
      <w:ind w:firstLine="200" w:firstLineChars="200"/>
    </w:pPr>
    <w:rPr>
      <w:rFonts w:ascii="宋体" w:hAnsi="宋体"/>
      <w:kern w:val="0"/>
      <w:sz w:val="24"/>
      <w:szCs w:val="20"/>
    </w:rPr>
  </w:style>
  <w:style w:type="paragraph" w:customStyle="1" w:styleId="358">
    <w:name w:val="通用标题6"/>
    <w:basedOn w:val="1"/>
    <w:autoRedefine/>
    <w:qFormat/>
    <w:uiPriority w:val="0"/>
    <w:pPr>
      <w:widowControl/>
      <w:tabs>
        <w:tab w:val="left" w:pos="993"/>
        <w:tab w:val="left" w:pos="3600"/>
      </w:tabs>
      <w:adjustRightInd w:val="0"/>
      <w:snapToGrid w:val="0"/>
      <w:spacing w:afterLines="50" w:line="360" w:lineRule="auto"/>
      <w:ind w:left="3600"/>
    </w:pPr>
    <w:rPr>
      <w:rFonts w:ascii="宋体" w:hAnsi="宋体"/>
      <w:kern w:val="0"/>
      <w:sz w:val="24"/>
      <w:szCs w:val="20"/>
    </w:rPr>
  </w:style>
  <w:style w:type="paragraph" w:customStyle="1" w:styleId="359">
    <w:name w:val="table"/>
    <w:autoRedefine/>
    <w:qFormat/>
    <w:uiPriority w:val="0"/>
    <w:pPr>
      <w:framePr w:hSpace="180" w:wrap="around" w:vAnchor="text" w:hAnchor="margin" w:y="1418"/>
      <w:adjustRightInd w:val="0"/>
      <w:snapToGrid w:val="0"/>
    </w:pPr>
    <w:rPr>
      <w:rFonts w:ascii="宋体" w:hAnsi="Times New Roman" w:eastAsia="宋体" w:cs="Times New Roman"/>
      <w:kern w:val="2"/>
      <w:sz w:val="24"/>
      <w:szCs w:val="22"/>
      <w:lang w:val="en-US" w:eastAsia="zh-CN" w:bidi="ar-SA"/>
    </w:rPr>
  </w:style>
  <w:style w:type="table" w:customStyle="1" w:styleId="360">
    <w:name w:val="网格型2"/>
    <w:basedOn w:val="5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1"/>
    <w:basedOn w:val="51"/>
    <w:autoRedefine/>
    <w:qFormat/>
    <w:uiPriority w:val="39"/>
    <w:rPr>
      <w:rFonts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62">
    <w:name w:val="TableGrid"/>
    <w:autoRedefine/>
    <w:qFormat/>
    <w:uiPriority w:val="0"/>
    <w:tblPr>
      <w:tblCellMar>
        <w:top w:w="0" w:type="dxa"/>
        <w:left w:w="0" w:type="dxa"/>
        <w:bottom w:w="0" w:type="dxa"/>
        <w:right w:w="0" w:type="dxa"/>
      </w:tblCellMar>
    </w:tblPr>
  </w:style>
  <w:style w:type="character" w:customStyle="1" w:styleId="363">
    <w:name w:val="15"/>
    <w:autoRedefine/>
    <w:qFormat/>
    <w:uiPriority w:val="0"/>
    <w:rPr>
      <w:rFonts w:hint="default" w:ascii="Times New Roman" w:hAnsi="Times New Roman" w:cs="Times New Roman"/>
      <w:color w:val="0000FF"/>
      <w:u w:val="single"/>
    </w:rPr>
  </w:style>
  <w:style w:type="character" w:customStyle="1" w:styleId="364">
    <w:name w:val="10"/>
    <w:autoRedefine/>
    <w:qFormat/>
    <w:uiPriority w:val="0"/>
    <w:rPr>
      <w:rFonts w:hint="default" w:ascii="Calibri" w:hAnsi="Calibri"/>
    </w:rPr>
  </w:style>
  <w:style w:type="character" w:customStyle="1" w:styleId="365">
    <w:name w:val="16"/>
    <w:autoRedefine/>
    <w:qFormat/>
    <w:uiPriority w:val="0"/>
    <w:rPr>
      <w:rFonts w:hint="default" w:ascii="Arial" w:hAnsi="Arial" w:cs="Arial"/>
      <w:color w:val="000080"/>
      <w:u w:val="single"/>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67">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paragraph" w:customStyle="1" w:styleId="368">
    <w:name w:val="正文 1.1"/>
    <w:basedOn w:val="1"/>
    <w:next w:val="369"/>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szCs w:val="24"/>
    </w:rPr>
  </w:style>
  <w:style w:type="paragraph" w:customStyle="1" w:styleId="369">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rPr>
  </w:style>
  <w:style w:type="paragraph" w:customStyle="1" w:styleId="370">
    <w:name w:val="正文空2格  1."/>
    <w:basedOn w:val="1"/>
    <w:autoRedefine/>
    <w:qFormat/>
    <w:uiPriority w:val="0"/>
    <w:pPr>
      <w:widowControl/>
      <w:spacing w:before="100" w:beforeAutospacing="1" w:after="200" w:line="268" w:lineRule="auto"/>
      <w:ind w:firstLine="480" w:firstLineChars="200"/>
      <w:jc w:val="left"/>
    </w:pPr>
    <w:rPr>
      <w:kern w:val="0"/>
      <w:sz w:val="22"/>
    </w:rPr>
  </w:style>
  <w:style w:type="paragraph" w:customStyle="1" w:styleId="371">
    <w:name w:val="正文空4格  1）"/>
    <w:basedOn w:val="1"/>
    <w:autoRedefine/>
    <w:qFormat/>
    <w:uiPriority w:val="0"/>
    <w:pPr>
      <w:widowControl/>
      <w:spacing w:before="100" w:beforeAutospacing="1" w:after="200" w:line="268" w:lineRule="auto"/>
      <w:ind w:firstLine="1120" w:firstLineChars="400"/>
      <w:jc w:val="left"/>
    </w:pPr>
    <w:rPr>
      <w:kern w:val="0"/>
      <w:sz w:val="22"/>
    </w:rPr>
  </w:style>
  <w:style w:type="paragraph" w:customStyle="1" w:styleId="372">
    <w:name w:val="正文 第一章"/>
    <w:basedOn w:val="1"/>
    <w:next w:val="368"/>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373">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character" w:customStyle="1" w:styleId="374">
    <w:name w:val="hover1"/>
    <w:autoRedefine/>
    <w:qFormat/>
    <w:uiPriority w:val="0"/>
    <w:rPr>
      <w:color w:val="2590EB"/>
    </w:rPr>
  </w:style>
  <w:style w:type="character" w:customStyle="1" w:styleId="375">
    <w:name w:val="hover2"/>
    <w:autoRedefine/>
    <w:qFormat/>
    <w:uiPriority w:val="0"/>
  </w:style>
  <w:style w:type="character" w:customStyle="1" w:styleId="376">
    <w:name w:val="hover3"/>
    <w:autoRedefine/>
    <w:qFormat/>
    <w:uiPriority w:val="0"/>
    <w:rPr>
      <w:color w:val="2590EB"/>
    </w:rPr>
  </w:style>
  <w:style w:type="character" w:customStyle="1" w:styleId="377">
    <w:name w:val="mini-outputtext1"/>
    <w:autoRedefine/>
    <w:qFormat/>
    <w:uiPriority w:val="0"/>
  </w:style>
  <w:style w:type="paragraph" w:customStyle="1" w:styleId="378">
    <w:name w:val="WPSOffice手动目录 1"/>
    <w:autoRedefine/>
    <w:qFormat/>
    <w:uiPriority w:val="0"/>
    <w:rPr>
      <w:rFonts w:ascii="Times New Roman" w:hAnsi="Times New Roman" w:eastAsia="宋体" w:cs="Times New Roman"/>
      <w:lang w:val="en-US" w:eastAsia="zh-CN" w:bidi="ar-SA"/>
    </w:rPr>
  </w:style>
  <w:style w:type="character" w:customStyle="1" w:styleId="379">
    <w:name w:val="hover"/>
    <w:basedOn w:val="53"/>
    <w:autoRedefine/>
    <w:qFormat/>
    <w:uiPriority w:val="0"/>
    <w:rPr>
      <w:color w:val="2590EB"/>
    </w:rPr>
  </w:style>
  <w:style w:type="character" w:customStyle="1" w:styleId="380">
    <w:name w:val="layui-layer-tabnow"/>
    <w:basedOn w:val="53"/>
    <w:autoRedefine/>
    <w:qFormat/>
    <w:uiPriority w:val="0"/>
    <w:rPr>
      <w:bdr w:val="single" w:color="CCCCCC" w:sz="6" w:space="0"/>
      <w:shd w:val="clear" w:color="auto" w:fill="FFFFFF"/>
    </w:rPr>
  </w:style>
  <w:style w:type="character" w:customStyle="1" w:styleId="381">
    <w:name w:val="first-child"/>
    <w:basedOn w:val="5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57</Pages>
  <Words>17399</Words>
  <Characters>19088</Characters>
  <Lines>226</Lines>
  <Paragraphs>63</Paragraphs>
  <TotalTime>0</TotalTime>
  <ScaleCrop>false</ScaleCrop>
  <LinksUpToDate>false</LinksUpToDate>
  <CharactersWithSpaces>19452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2020-09-18T03:02:00Z</dcterms:created>
  <dc:creator>河南诚信工程管理公司:（招标）河南诚信工程管理有限公司</dc:creator>
  <cp:lastModifiedBy>admin</cp:lastModifiedBy>
  <cp:lastPrinted>2024-08-16T08:38:00Z</cp:lastPrinted>
  <dcterms:modified xsi:type="dcterms:W3CDTF">2025-12-11T09:14:36Z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C33752A5DDB949D686CC3EA78123E5EC_13</vt:lpwstr>
  </property>
  <property fmtid="{D5CDD505-2E9C-101B-9397-08002B2CF9AE}" pid="4" name="KSOTemplateDocerSaveRecord">
    <vt:lpwstr>eyJoZGlkIjoiYWUyZTkxY2MwOTJmZmM1MmFkNGMzZTFjYzI1NGQ2MzQiLCJ1c2VySWQiOiIzNDUwNzQ5MTEifQ==</vt:lpwstr>
  </property>
</Properties>
</file>