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1A785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禹州市中等专业学校</w:t>
      </w:r>
    </w:p>
    <w:p w14:paraId="681C04F7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  <w:lang w:val="en-US" w:eastAsia="zh-CN"/>
        </w:rPr>
        <w:t>计算机组装与维护虚拟仿真实训室项目</w:t>
      </w:r>
      <w:r>
        <w:rPr>
          <w:rFonts w:hint="eastAsia" w:ascii="黑体" w:hAnsi="黑体" w:eastAsia="黑体" w:cs="黑体"/>
          <w:b/>
          <w:bCs/>
          <w:sz w:val="36"/>
          <w:szCs w:val="36"/>
        </w:rPr>
        <w:t>（不见面开标）</w:t>
      </w:r>
    </w:p>
    <w:p w14:paraId="7D18B881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  <w:r>
        <w:rPr>
          <w:rFonts w:hint="eastAsia" w:ascii="黑体" w:hAnsi="黑体" w:eastAsia="黑体" w:cs="黑体"/>
          <w:b/>
          <w:bCs/>
          <w:sz w:val="36"/>
          <w:szCs w:val="36"/>
        </w:rPr>
        <w:t>竞争性谈判公告</w:t>
      </w:r>
    </w:p>
    <w:p w14:paraId="6D04D9A6">
      <w:pPr>
        <w:spacing w:line="600" w:lineRule="exact"/>
        <w:jc w:val="center"/>
        <w:rPr>
          <w:rFonts w:hint="eastAsia" w:ascii="黑体" w:hAnsi="黑体" w:eastAsia="黑体" w:cs="黑体"/>
          <w:b/>
          <w:bCs/>
          <w:sz w:val="36"/>
          <w:szCs w:val="36"/>
        </w:rPr>
      </w:pPr>
    </w:p>
    <w:p w14:paraId="56AC299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禹州市政府采购中心受禹州市中等专业学校的委托，对“禹州市中等专业学校计算机组装与维护虚拟仿真实训室项目 (不见面开标)”进行竞争性谈判，现邀请符合本文件规定条件的供应商前来投标。</w:t>
      </w:r>
    </w:p>
    <w:p w14:paraId="7B25818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2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一、采购编号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：YZCG-T2025004</w:t>
      </w:r>
    </w:p>
    <w:p w14:paraId="6BDA9900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二、项目名称：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禹州市中等专业学校计算机组装与维护虚拟仿真实训室项目 (不见面开标)</w:t>
      </w:r>
    </w:p>
    <w:p w14:paraId="63E9D62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三、采购方式：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竞争性谈判</w:t>
      </w:r>
    </w:p>
    <w:p w14:paraId="24934BF2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四、项目属性：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货物</w:t>
      </w:r>
      <w:bookmarkStart w:id="0" w:name="_GoBack"/>
      <w:bookmarkEnd w:id="0"/>
    </w:p>
    <w:p w14:paraId="1FC8F2D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五、项目基本情况：</w:t>
      </w:r>
    </w:p>
    <w:p w14:paraId="22AC61CF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1、采购人：禹州市中等专业学校</w:t>
      </w:r>
    </w:p>
    <w:p w14:paraId="45F5298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2、项目主要内容、数量及要求：教学软件、虚拟仿真眼镜、显示设备等（详见谈判文件）</w:t>
      </w:r>
    </w:p>
    <w:p w14:paraId="550E39EE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3、预算金额：530000.00元 </w:t>
      </w:r>
    </w:p>
    <w:p w14:paraId="0B711A09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4、最高限价：530000.00元 </w:t>
      </w:r>
    </w:p>
    <w:p w14:paraId="2A3833D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5、履约时间 ：签订合同后40日历天内完成</w:t>
      </w:r>
    </w:p>
    <w:p w14:paraId="347F10A5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6、履约地点：禹州市中等专业学校</w:t>
      </w:r>
    </w:p>
    <w:p w14:paraId="65CF337A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7、分包：不允许</w:t>
      </w:r>
    </w:p>
    <w:p w14:paraId="53BDC19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8、是否面向中小企业采购 ：□是   否☑</w:t>
      </w:r>
    </w:p>
    <w:p w14:paraId="0B3FBC4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六、申请人的资格要求：</w:t>
      </w:r>
    </w:p>
    <w:p w14:paraId="57602B3B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5C8D5427">
      <w:pPr>
        <w:widowControl/>
        <w:shd w:val="clear" w:color="auto" w:fill="FFFFFF"/>
        <w:spacing w:line="440" w:lineRule="exact"/>
        <w:ind w:firstLine="420" w:firstLineChars="200"/>
        <w:jc w:val="left"/>
        <w:rPr>
          <w:rFonts w:hint="eastAsia" w:ascii="仿宋" w:hAnsi="仿宋" w:eastAsia="仿宋" w:cs="仿宋"/>
          <w:kern w:val="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2、本项目落实节约能源、保护环境、扶持不发达地区和少数民族地区、促进中小企业、监狱企业发展等政府采购政策。</w:t>
      </w:r>
    </w:p>
    <w:p w14:paraId="75871E57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3、本项目的特定资格要求：无。</w:t>
      </w:r>
    </w:p>
    <w:p w14:paraId="2AE796A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七、谈判文件的获取：</w:t>
      </w:r>
    </w:p>
    <w:p w14:paraId="2621FDEE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4" w:leftChars="202" w:right="0" w:firstLine="424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即日起至投标截止时间，供应商使用 CA 数字证书或移动数字证书登录“全国公共资源交易平台（河南省·许昌市）”（下文所述“全国公共资源交易平台（河南省·许昌市）”的地址均为http://117.159.53.11:60632/）的“投标人”登录入口免费获取本项目采购文件。</w:t>
      </w:r>
    </w:p>
    <w:p w14:paraId="0529D230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right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八、响应文件的提交方式及注意事项：</w:t>
      </w:r>
    </w:p>
    <w:p w14:paraId="6F4E829C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4" w:leftChars="202" w:right="0" w:firstLine="424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本项目为全流程电子化交易项目，供应商必须通过许昌公共资源交易系统下载“新点投标文件制作软件（河南省版）”的最新版本制作并上传加密电子响应文件（后缀格式为.XCSTF）。截至投标截止时间，交易系统投标通道将关闭，供应商未完成电子响应文件上传的，投标将被拒绝。</w:t>
      </w:r>
    </w:p>
    <w:p w14:paraId="19B14A1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九、谈判截止时间、谈判时间及地点：</w:t>
      </w:r>
    </w:p>
    <w:p w14:paraId="5D98F174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 w:rightChars="0" w:firstLine="420" w:firstLineChars="20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1、谈判截止及谈判时间： 2025年1月17 日8 时30分（北京时间），逾期提交或不符合规定的响应文件不予接受。</w:t>
      </w:r>
    </w:p>
    <w:p w14:paraId="4F021CC8">
      <w:pPr>
        <w:pStyle w:val="7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0" w:leftChars="0" w:right="0" w:rightChars="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 2、谈判文件开启地点：禹州市公共资源交易中心九楼第二开标室。（本项目采用远程不见面开标方式，投标人无须到现场）。</w:t>
      </w:r>
    </w:p>
    <w:p w14:paraId="2E06C295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十、开标注意事项：</w:t>
      </w:r>
    </w:p>
    <w:p w14:paraId="4A70C644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424" w:leftChars="202" w:right="0" w:firstLine="424"/>
        <w:jc w:val="left"/>
        <w:textAlignment w:val="auto"/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FF0000"/>
          <w:kern w:val="2"/>
          <w:sz w:val="21"/>
          <w:szCs w:val="21"/>
          <w:lang w:val="en-US" w:eastAsia="zh-CN" w:bidi="ar-SA"/>
        </w:rPr>
        <w:t>开标时间前，供应商进入“全国公共资源交易平台（河南省·许昌市）”——点击“平台导航”下方左侧的“网上开标大厅”进入不见面大厅登录页面——选择“投标人”身份，使用CA数字证书或移动数字证书登录——在“今日开标项目”中找到已投标的项目——鼠标点击该项目即可进入开标操作界面，在规定的开标时间内进行解密开标。</w:t>
      </w:r>
    </w:p>
    <w:p w14:paraId="252BA69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十一、本次采购公告同时在《中国政府采购网》《河南省政府采购网》《许昌市政府采购网》、《全国公共资源交易平台（河南省·许昌市）》发布。</w:t>
      </w:r>
    </w:p>
    <w:p w14:paraId="4BB0F2F7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2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2"/>
          <w:sz w:val="21"/>
          <w:szCs w:val="21"/>
          <w:lang w:val="en-US" w:eastAsia="zh-CN" w:bidi="ar-SA"/>
        </w:rPr>
        <w:t>十二、联系方式：</w:t>
      </w:r>
    </w:p>
    <w:p w14:paraId="0052145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采购人名称：禹州市中等专业学校</w:t>
      </w:r>
    </w:p>
    <w:p w14:paraId="78DB029B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地址：禹州市药城路北段</w:t>
      </w:r>
    </w:p>
    <w:p w14:paraId="190F9BB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840" w:firstLineChars="400"/>
        <w:jc w:val="left"/>
        <w:textAlignment w:val="auto"/>
        <w:rPr>
          <w:rFonts w:hint="default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>联系人：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  <w:lang w:val="en-US" w:eastAsia="zh-CN"/>
        </w:rPr>
        <w:t>谷先生</w:t>
      </w:r>
      <w:r>
        <w:rPr>
          <w:rFonts w:hint="eastAsia" w:asciiTheme="minorEastAsia" w:hAnsiTheme="minorEastAsia" w:eastAsiaTheme="minorEastAsia" w:cstheme="minorEastAsia"/>
          <w:color w:val="000000"/>
          <w:szCs w:val="21"/>
          <w:shd w:val="clear" w:color="auto" w:fill="FFFFFF"/>
        </w:rPr>
        <w:t xml:space="preserve">  联系电话：</w:t>
      </w: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0374-8816982</w:t>
      </w:r>
    </w:p>
    <w:p w14:paraId="3BF059E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 xml:space="preserve">集中采购机构：禹州市政府采购中心 </w:t>
      </w:r>
    </w:p>
    <w:p w14:paraId="66195AF3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地址：禹州市行政服务中心楼8楼820室</w:t>
      </w:r>
    </w:p>
    <w:p w14:paraId="5FC81319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联系人： 方女士   联系电话：0374-2077111</w:t>
      </w:r>
    </w:p>
    <w:p w14:paraId="7353DEAD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监督单位：禹州市政府采购监督管理办公室</w:t>
      </w:r>
    </w:p>
    <w:p w14:paraId="3079C6DF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  <w:t>联系电话：0374-8112523</w:t>
      </w:r>
    </w:p>
    <w:p w14:paraId="15516A4A"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840"/>
        <w:jc w:val="left"/>
        <w:textAlignment w:val="auto"/>
        <w:rPr>
          <w:rFonts w:hint="eastAsia" w:asciiTheme="minorEastAsia" w:hAnsiTheme="minorEastAsia" w:eastAsiaTheme="minorEastAsia" w:cstheme="minorEastAsia"/>
          <w:kern w:val="2"/>
          <w:sz w:val="21"/>
          <w:szCs w:val="21"/>
          <w:lang w:val="en-US" w:eastAsia="zh-CN" w:bidi="ar-SA"/>
        </w:rPr>
      </w:pPr>
    </w:p>
    <w:p w14:paraId="5F8D74B8">
      <w:pPr>
        <w:spacing w:line="360" w:lineRule="auto"/>
        <w:rPr>
          <w:rFonts w:hint="eastAsia" w:asciiTheme="minorEastAsia" w:hAnsiTheme="minorEastAsia" w:eastAsiaTheme="minorEastAsia" w:cstheme="minorEastAsia"/>
          <w:b/>
          <w:sz w:val="28"/>
          <w:szCs w:val="28"/>
        </w:rPr>
      </w:pPr>
    </w:p>
    <w:p w14:paraId="641BCCF2">
      <w:pPr>
        <w:autoSpaceDE w:val="0"/>
        <w:autoSpaceDN w:val="0"/>
        <w:adjustRightInd w:val="0"/>
        <w:jc w:val="left"/>
        <w:rPr>
          <w:rFonts w:hint="eastAsia" w:ascii="宋体" w:hAnsi="宋体" w:cs="仿宋_GB2312"/>
          <w:color w:val="000000"/>
          <w:szCs w:val="21"/>
          <w:shd w:val="clear" w:color="auto" w:fill="FFFFFF"/>
        </w:rPr>
      </w:pPr>
    </w:p>
    <w:sectPr>
      <w:pgSz w:w="11906" w:h="16838"/>
      <w:pgMar w:top="1440" w:right="1800" w:bottom="1440" w:left="1349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pStyle w:val="2"/>
      <w:suff w:val="nothing"/>
      <w:lvlText w:val="第%1部分"/>
      <w:lvlJc w:val="center"/>
      <w:pPr>
        <w:ind w:left="-288" w:firstLine="288"/>
      </w:pPr>
      <w:rPr>
        <w:rFonts w:hint="eastAsia"/>
        <w:sz w:val="28"/>
        <w:szCs w:val="28"/>
      </w:rPr>
    </w:lvl>
    <w:lvl w:ilvl="1" w:tentative="0">
      <w:start w:val="1"/>
      <w:numFmt w:val="chineseCountingThousand"/>
      <w:suff w:val="nothing"/>
      <w:lvlText w:val="%2、"/>
      <w:lvlJc w:val="left"/>
      <w:pPr>
        <w:ind w:left="254" w:firstLine="0"/>
      </w:pPr>
      <w:rPr>
        <w:rFonts w:hint="eastAsia" w:ascii="宋体" w:hAnsi="宋体" w:eastAsia="宋体"/>
        <w:sz w:val="21"/>
        <w:szCs w:val="24"/>
      </w:rPr>
    </w:lvl>
    <w:lvl w:ilvl="2" w:tentative="0">
      <w:start w:val="1"/>
      <w:numFmt w:val="chineseCountingThousand"/>
      <w:suff w:val="nothing"/>
      <w:lvlText w:val="(%3)"/>
      <w:lvlJc w:val="left"/>
      <w:pPr>
        <w:ind w:left="0" w:firstLine="0"/>
      </w:pPr>
      <w:rPr>
        <w:rFonts w:hint="default" w:ascii="Times New Roman" w:hAnsi="Times New Roman" w:eastAsia="宋体"/>
        <w:b/>
        <w:i w:val="0"/>
        <w:spacing w:val="0"/>
        <w:w w:val="100"/>
        <w:position w:val="0"/>
        <w:sz w:val="21"/>
        <w:szCs w:val="21"/>
      </w:rPr>
    </w:lvl>
    <w:lvl w:ilvl="3" w:tentative="0">
      <w:start w:val="1"/>
      <w:numFmt w:val="decimal"/>
      <w:suff w:val="nothing"/>
      <w:lvlText w:val="%4、"/>
      <w:lvlJc w:val="left"/>
      <w:pPr>
        <w:ind w:left="0" w:firstLine="0"/>
      </w:pPr>
      <w:rPr>
        <w:rFonts w:hint="eastAsia"/>
      </w:rPr>
    </w:lvl>
    <w:lvl w:ilvl="4" w:tentative="0">
      <w:start w:val="1"/>
      <w:numFmt w:val="upperLetter"/>
      <w:suff w:val="nothing"/>
      <w:lvlText w:val="%5、"/>
      <w:lvlJc w:val="left"/>
      <w:pPr>
        <w:ind w:left="0" w:firstLine="0"/>
      </w:pPr>
      <w:rPr>
        <w:rFonts w:hint="eastAsia"/>
      </w:rPr>
    </w:lvl>
    <w:lvl w:ilvl="5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6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7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  <w:lvl w:ilvl="8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kODY3N2EzODAyZWJiZjgzMjVjMGIyMjY2YTY3OTYifQ=="/>
  </w:docVars>
  <w:rsids>
    <w:rsidRoot w:val="00000000"/>
    <w:rsid w:val="02FE5C5D"/>
    <w:rsid w:val="033C2BF5"/>
    <w:rsid w:val="0363087D"/>
    <w:rsid w:val="03BC2775"/>
    <w:rsid w:val="040C0819"/>
    <w:rsid w:val="08283948"/>
    <w:rsid w:val="097906FF"/>
    <w:rsid w:val="09EA66C6"/>
    <w:rsid w:val="0CB90E13"/>
    <w:rsid w:val="12EA61CA"/>
    <w:rsid w:val="146975C2"/>
    <w:rsid w:val="16C7031F"/>
    <w:rsid w:val="1C266597"/>
    <w:rsid w:val="1D737140"/>
    <w:rsid w:val="1F0B487F"/>
    <w:rsid w:val="1FA31BDA"/>
    <w:rsid w:val="20B702AA"/>
    <w:rsid w:val="21A04758"/>
    <w:rsid w:val="21D56297"/>
    <w:rsid w:val="22687088"/>
    <w:rsid w:val="24B932B4"/>
    <w:rsid w:val="24FA5FC1"/>
    <w:rsid w:val="251610A0"/>
    <w:rsid w:val="28EF40E2"/>
    <w:rsid w:val="2900009D"/>
    <w:rsid w:val="290A0F1C"/>
    <w:rsid w:val="2E8E28F1"/>
    <w:rsid w:val="2EDE002B"/>
    <w:rsid w:val="373B256A"/>
    <w:rsid w:val="393F798B"/>
    <w:rsid w:val="39C944DB"/>
    <w:rsid w:val="3A042B0B"/>
    <w:rsid w:val="3A8528DC"/>
    <w:rsid w:val="3AB56B53"/>
    <w:rsid w:val="3BBD3BCC"/>
    <w:rsid w:val="3BE37886"/>
    <w:rsid w:val="3E4D7489"/>
    <w:rsid w:val="3E6F5ADD"/>
    <w:rsid w:val="3F340649"/>
    <w:rsid w:val="3F846BE3"/>
    <w:rsid w:val="3FCA4B09"/>
    <w:rsid w:val="40414A23"/>
    <w:rsid w:val="426F40B2"/>
    <w:rsid w:val="432F53AF"/>
    <w:rsid w:val="43B27D8E"/>
    <w:rsid w:val="460747BB"/>
    <w:rsid w:val="474974C3"/>
    <w:rsid w:val="49BC0661"/>
    <w:rsid w:val="49E539BD"/>
    <w:rsid w:val="4BE83319"/>
    <w:rsid w:val="4E031912"/>
    <w:rsid w:val="52950FA7"/>
    <w:rsid w:val="565F5B54"/>
    <w:rsid w:val="5671725D"/>
    <w:rsid w:val="57877110"/>
    <w:rsid w:val="581619C5"/>
    <w:rsid w:val="58B746F9"/>
    <w:rsid w:val="59CF4810"/>
    <w:rsid w:val="5C71213D"/>
    <w:rsid w:val="5D284EF1"/>
    <w:rsid w:val="5E3B0C54"/>
    <w:rsid w:val="5F384AA6"/>
    <w:rsid w:val="5F4973A1"/>
    <w:rsid w:val="60A8066B"/>
    <w:rsid w:val="610E2650"/>
    <w:rsid w:val="639F3A3D"/>
    <w:rsid w:val="644C3BBB"/>
    <w:rsid w:val="64D911C7"/>
    <w:rsid w:val="66A44453"/>
    <w:rsid w:val="67D850BF"/>
    <w:rsid w:val="68C16261"/>
    <w:rsid w:val="6CC4450B"/>
    <w:rsid w:val="6E250EB1"/>
    <w:rsid w:val="70CA296D"/>
    <w:rsid w:val="7278396D"/>
    <w:rsid w:val="78CC7E0E"/>
    <w:rsid w:val="7A252A8D"/>
    <w:rsid w:val="7C7F1F07"/>
    <w:rsid w:val="7D874821"/>
    <w:rsid w:val="7F4339B5"/>
    <w:rsid w:val="7F8F4C4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adjustRightInd w:val="0"/>
      <w:spacing w:before="340" w:after="330" w:line="578" w:lineRule="atLeast"/>
      <w:ind w:left="0"/>
      <w:jc w:val="left"/>
      <w:textAlignment w:val="baseline"/>
      <w:outlineLvl w:val="0"/>
    </w:pPr>
    <w:rPr>
      <w:rFonts w:ascii="Calibri" w:hAnsi="Calibri" w:eastAsia="宋体" w:cs="Times New Roman"/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99"/>
    <w:rPr>
      <w:rFonts w:ascii="仿宋_GB2312" w:hAnsi="Times New Roman" w:eastAsia="仿宋_GB2312" w:cs="Times New Roman"/>
      <w:kern w:val="0"/>
      <w:sz w:val="24"/>
      <w:szCs w:val="20"/>
    </w:rPr>
  </w:style>
  <w:style w:type="paragraph" w:styleId="4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99"/>
    <w:rPr>
      <w:rFonts w:ascii="Calibri" w:hAnsi="Calibri" w:eastAsia="宋体" w:cs="Times New Roman"/>
      <w:sz w:val="24"/>
      <w:szCs w:val="24"/>
    </w:rPr>
  </w:style>
  <w:style w:type="paragraph" w:styleId="8">
    <w:name w:val="Body Text First Indent 2"/>
    <w:basedOn w:val="4"/>
    <w:qFormat/>
    <w:uiPriority w:val="0"/>
    <w:pPr>
      <w:ind w:firstLine="420" w:firstLineChars="200"/>
    </w:pPr>
    <w:rPr>
      <w:rFonts w:eastAsia="宋体"/>
    </w:rPr>
  </w:style>
  <w:style w:type="character" w:styleId="11">
    <w:name w:val="FollowedHyperlink"/>
    <w:basedOn w:val="10"/>
    <w:qFormat/>
    <w:uiPriority w:val="0"/>
    <w:rPr>
      <w:color w:val="000000"/>
      <w:u w:val="none"/>
    </w:rPr>
  </w:style>
  <w:style w:type="character" w:styleId="12">
    <w:name w:val="Hyperlink"/>
    <w:basedOn w:val="10"/>
    <w:qFormat/>
    <w:uiPriority w:val="0"/>
    <w:rPr>
      <w:color w:val="000000"/>
      <w:u w:val="none"/>
    </w:rPr>
  </w:style>
  <w:style w:type="paragraph" w:customStyle="1" w:styleId="13">
    <w:name w:val="列出段落1"/>
    <w:basedOn w:val="1"/>
    <w:unhideWhenUsed/>
    <w:qFormat/>
    <w:uiPriority w:val="99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5">
    <w:name w:val="页脚 Char"/>
    <w:basedOn w:val="10"/>
    <w:link w:val="5"/>
    <w:qFormat/>
    <w:uiPriority w:val="0"/>
    <w:rPr>
      <w:rFonts w:ascii="Calibri" w:hAnsi="Calibri" w:eastAsia="宋体" w:cs="黑体"/>
      <w:kern w:val="2"/>
      <w:sz w:val="18"/>
      <w:szCs w:val="18"/>
    </w:rPr>
  </w:style>
  <w:style w:type="character" w:customStyle="1" w:styleId="16">
    <w:name w:val="fr"/>
    <w:basedOn w:val="10"/>
    <w:qFormat/>
    <w:uiPriority w:val="0"/>
  </w:style>
  <w:style w:type="character" w:customStyle="1" w:styleId="17">
    <w:name w:val="first-child"/>
    <w:basedOn w:val="10"/>
    <w:qFormat/>
    <w:uiPriority w:val="0"/>
    <w:rPr>
      <w:color w:val="1F3149"/>
      <w:sz w:val="24"/>
      <w:szCs w:val="24"/>
    </w:rPr>
  </w:style>
  <w:style w:type="character" w:customStyle="1" w:styleId="18">
    <w:name w:val="first-child1"/>
    <w:basedOn w:val="10"/>
    <w:qFormat/>
    <w:uiPriority w:val="0"/>
    <w:rPr>
      <w:color w:val="1F3149"/>
      <w:sz w:val="24"/>
      <w:szCs w:val="24"/>
    </w:rPr>
  </w:style>
  <w:style w:type="character" w:customStyle="1" w:styleId="19">
    <w:name w:val="icon_gys"/>
    <w:basedOn w:val="10"/>
    <w:qFormat/>
    <w:uiPriority w:val="0"/>
    <w:rPr>
      <w:sz w:val="21"/>
      <w:szCs w:val="21"/>
    </w:rPr>
  </w:style>
  <w:style w:type="character" w:customStyle="1" w:styleId="20">
    <w:name w:val="icon_ds"/>
    <w:basedOn w:val="10"/>
    <w:qFormat/>
    <w:uiPriority w:val="0"/>
  </w:style>
  <w:style w:type="character" w:customStyle="1" w:styleId="21">
    <w:name w:val="icon_ds1"/>
    <w:basedOn w:val="10"/>
    <w:qFormat/>
    <w:uiPriority w:val="0"/>
    <w:rPr>
      <w:sz w:val="21"/>
      <w:szCs w:val="21"/>
    </w:rPr>
  </w:style>
  <w:style w:type="character" w:customStyle="1" w:styleId="22">
    <w:name w:val="xiadan"/>
    <w:basedOn w:val="10"/>
    <w:qFormat/>
    <w:uiPriority w:val="0"/>
    <w:rPr>
      <w:shd w:val="clear" w:fill="E4393C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1160</Words>
  <Characters>1262</Characters>
  <Lines>11</Lines>
  <Paragraphs>3</Paragraphs>
  <TotalTime>1</TotalTime>
  <ScaleCrop>false</ScaleCrop>
  <LinksUpToDate>false</LinksUpToDate>
  <CharactersWithSpaces>1284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2022-04-18T03:50:00Z</dcterms:created>
  <dc:creator>禹州市公共资源交易中心:侯英红</dc:creator>
  <cp:lastModifiedBy>暖心小太阳</cp:lastModifiedBy>
  <cp:lastPrinted>2024-11-18T08:09:00Z</cp:lastPrinted>
  <dcterms:modified xsi:type="dcterms:W3CDTF">2025-01-09T03:00:38Z</dcterms:modified>
  <dc:title>禹州市中心城区停车场建设项目（建设路道路综合提升配电改造工程）（不见面开标）竞争性谈判公告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AA2835153D5042BAB4618B9B6B65BF19_13</vt:lpwstr>
  </property>
  <property fmtid="{D5CDD505-2E9C-101B-9397-08002B2CF9AE}" pid="4" name="KSOTemplateDocerSaveRecord">
    <vt:lpwstr>eyJoZGlkIjoiYjIzODExMWRmOTU4YTJkNDYyMTQwMDZkZjczZDgyYTIiLCJ1c2VySWQiOiIxNjU0MDc3Mjk4In0=</vt:lpwstr>
  </property>
</Properties>
</file>