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48664">
      <w:pPr>
        <w:pStyle w:val="3"/>
        <w:rPr>
          <w:rFonts w:hint="eastAsia" w:asciiTheme="minorEastAsia" w:hAnsiTheme="minorEastAsia" w:eastAsiaTheme="minorEastAsia"/>
          <w:sz w:val="20"/>
        </w:rPr>
      </w:pPr>
    </w:p>
    <w:p w14:paraId="78A4A655">
      <w:pPr>
        <w:pStyle w:val="3"/>
        <w:rPr>
          <w:rFonts w:hint="eastAsia" w:asciiTheme="minorEastAsia" w:hAnsiTheme="minorEastAsia" w:eastAsiaTheme="minorEastAsia"/>
          <w:sz w:val="20"/>
        </w:rPr>
      </w:pPr>
    </w:p>
    <w:p w14:paraId="5F8DFC65">
      <w:pPr>
        <w:pStyle w:val="3"/>
        <w:spacing w:before="4"/>
        <w:rPr>
          <w:rFonts w:hint="eastAsia" w:asciiTheme="minorEastAsia" w:hAnsiTheme="minorEastAsia" w:eastAsiaTheme="minorEastAsia"/>
          <w:sz w:val="21"/>
        </w:rPr>
      </w:pPr>
    </w:p>
    <w:p w14:paraId="65188FB9">
      <w:pPr>
        <w:pStyle w:val="6"/>
        <w:spacing w:line="487" w:lineRule="auto"/>
        <w:ind w:right="987"/>
        <w:rPr>
          <w:rFonts w:hint="eastAsia"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7A4E8EA9">
      <w:pPr>
        <w:pStyle w:val="6"/>
        <w:spacing w:line="487" w:lineRule="auto"/>
        <w:ind w:right="987"/>
        <w:rPr>
          <w:rFonts w:hint="eastAsia" w:asciiTheme="minorEastAsia" w:hAnsiTheme="minorEastAsia" w:eastAsiaTheme="minorEastAsia"/>
          <w:spacing w:val="-1"/>
          <w:w w:val="95"/>
        </w:rPr>
      </w:pPr>
    </w:p>
    <w:p w14:paraId="32C3DD29">
      <w:pPr>
        <w:rPr>
          <w:rFonts w:hint="eastAsia" w:asciiTheme="minorEastAsia" w:hAnsiTheme="minorEastAsia" w:eastAsiaTheme="minorEastAsia"/>
          <w:spacing w:val="-1"/>
          <w:w w:val="95"/>
        </w:rPr>
      </w:pPr>
    </w:p>
    <w:p w14:paraId="1F0839CD">
      <w:pPr>
        <w:pStyle w:val="3"/>
        <w:rPr>
          <w:rFonts w:hint="eastAsia" w:asciiTheme="minorEastAsia" w:hAnsiTheme="minorEastAsia" w:eastAsiaTheme="minorEastAsia"/>
        </w:rPr>
      </w:pPr>
    </w:p>
    <w:p w14:paraId="199E2107">
      <w:pPr>
        <w:pStyle w:val="6"/>
        <w:spacing w:line="487" w:lineRule="auto"/>
        <w:ind w:right="987"/>
        <w:rPr>
          <w:rFonts w:hint="eastAsia" w:asciiTheme="minorEastAsia" w:hAnsiTheme="minorEastAsia" w:eastAsiaTheme="minorEastAsia"/>
          <w:spacing w:val="-1"/>
          <w:w w:val="95"/>
        </w:rPr>
      </w:pPr>
    </w:p>
    <w:p w14:paraId="6265BBD1">
      <w:pPr>
        <w:pStyle w:val="6"/>
        <w:spacing w:line="487" w:lineRule="auto"/>
        <w:ind w:right="987"/>
        <w:rPr>
          <w:rFonts w:hint="eastAsia" w:asciiTheme="minorEastAsia" w:hAnsiTheme="minorEastAsia" w:eastAsiaTheme="minorEastAsia"/>
        </w:rPr>
      </w:pPr>
      <w:r>
        <w:rPr>
          <w:rFonts w:hint="eastAsia" w:asciiTheme="minorEastAsia" w:hAnsiTheme="minorEastAsia" w:eastAsiaTheme="minorEastAsia"/>
        </w:rPr>
        <w:t>竞争性谈判文件</w:t>
      </w:r>
    </w:p>
    <w:p w14:paraId="73E33C8E">
      <w:pPr>
        <w:pStyle w:val="3"/>
        <w:rPr>
          <w:rFonts w:hint="eastAsia" w:asciiTheme="minorEastAsia" w:hAnsiTheme="minorEastAsia" w:eastAsiaTheme="minorEastAsia"/>
          <w:b/>
          <w:sz w:val="44"/>
          <w:lang w:val="en-US"/>
        </w:rPr>
      </w:pPr>
    </w:p>
    <w:p w14:paraId="6F97088C">
      <w:pPr>
        <w:pStyle w:val="3"/>
        <w:rPr>
          <w:rFonts w:hint="eastAsia" w:asciiTheme="minorEastAsia" w:hAnsiTheme="minorEastAsia" w:eastAsiaTheme="minorEastAsia"/>
          <w:b/>
          <w:sz w:val="44"/>
        </w:rPr>
      </w:pPr>
    </w:p>
    <w:p w14:paraId="102FD188">
      <w:pPr>
        <w:pStyle w:val="3"/>
        <w:rPr>
          <w:rFonts w:hint="eastAsia" w:asciiTheme="minorEastAsia" w:hAnsiTheme="minorEastAsia" w:eastAsiaTheme="minorEastAsia"/>
          <w:b/>
          <w:sz w:val="44"/>
        </w:rPr>
      </w:pPr>
    </w:p>
    <w:p w14:paraId="15860CD3">
      <w:pPr>
        <w:pStyle w:val="3"/>
        <w:rPr>
          <w:rFonts w:hint="eastAsia" w:asciiTheme="minorEastAsia" w:hAnsiTheme="minorEastAsia" w:eastAsiaTheme="minorEastAsia"/>
          <w:b/>
          <w:sz w:val="44"/>
        </w:rPr>
      </w:pPr>
    </w:p>
    <w:p w14:paraId="52A6B9E4">
      <w:pPr>
        <w:pStyle w:val="3"/>
        <w:rPr>
          <w:rFonts w:hint="eastAsia" w:asciiTheme="minorEastAsia" w:hAnsiTheme="minorEastAsia" w:eastAsiaTheme="minorEastAsia"/>
          <w:b/>
          <w:sz w:val="44"/>
        </w:rPr>
      </w:pPr>
    </w:p>
    <w:p w14:paraId="6136455B">
      <w:pPr>
        <w:pStyle w:val="3"/>
        <w:rPr>
          <w:rFonts w:hint="eastAsia" w:asciiTheme="minorEastAsia" w:hAnsiTheme="minorEastAsia" w:eastAsiaTheme="minorEastAsia"/>
          <w:b/>
          <w:sz w:val="44"/>
        </w:rPr>
      </w:pPr>
    </w:p>
    <w:p w14:paraId="7A0F929D">
      <w:pPr>
        <w:spacing w:before="344"/>
        <w:rPr>
          <w:rFonts w:hint="eastAsia" w:asciiTheme="minorEastAsia" w:hAnsiTheme="minorEastAsia" w:eastAsiaTheme="minorEastAsia"/>
          <w:sz w:val="32"/>
          <w:lang w:eastAsia="zh-CN"/>
        </w:rPr>
      </w:pPr>
      <w:r>
        <w:rPr>
          <w:rFonts w:hint="eastAsia" w:asciiTheme="minorEastAsia" w:hAnsiTheme="minorEastAsia" w:eastAsiaTheme="minorEastAsia"/>
          <w:sz w:val="32"/>
        </w:rPr>
        <w:t>项目名称：</w:t>
      </w:r>
      <w:r>
        <w:rPr>
          <w:rFonts w:hint="eastAsia" w:asciiTheme="minorEastAsia" w:hAnsiTheme="minorEastAsia" w:eastAsiaTheme="minorEastAsia"/>
          <w:sz w:val="32"/>
          <w:lang w:eastAsia="zh-CN"/>
        </w:rPr>
        <w:t>中共西华县委老干部局采购全县离退休干部慰问品项目</w:t>
      </w:r>
    </w:p>
    <w:p w14:paraId="42789A14">
      <w:pPr>
        <w:spacing w:before="344"/>
        <w:rPr>
          <w:rFonts w:hint="eastAsia" w:asciiTheme="minorEastAsia" w:hAnsiTheme="minorEastAsia" w:eastAsiaTheme="minorEastAsia"/>
          <w:sz w:val="32"/>
          <w:lang w:val="en-US" w:eastAsia="zh-CN"/>
        </w:rPr>
      </w:pPr>
      <w:r>
        <w:rPr>
          <w:rFonts w:hint="eastAsia" w:asciiTheme="minorEastAsia" w:hAnsiTheme="minorEastAsia" w:eastAsiaTheme="minorEastAsia"/>
          <w:sz w:val="32"/>
        </w:rPr>
        <w:t>项目编号：</w:t>
      </w:r>
      <w:r>
        <w:rPr>
          <w:rFonts w:hint="eastAsia" w:asciiTheme="minorEastAsia" w:hAnsiTheme="minorEastAsia" w:eastAsiaTheme="minorEastAsia"/>
          <w:sz w:val="32"/>
          <w:lang w:val="en-US" w:eastAsia="zh-CN"/>
        </w:rPr>
        <w:t>西华竞谈2025-2</w:t>
      </w:r>
    </w:p>
    <w:p w14:paraId="27BBD3A6">
      <w:pPr>
        <w:spacing w:before="1"/>
        <w:ind w:right="987"/>
        <w:rPr>
          <w:rFonts w:hint="eastAsia" w:asciiTheme="minorEastAsia" w:hAnsiTheme="minorEastAsia" w:eastAsiaTheme="minorEastAsia"/>
          <w:sz w:val="32"/>
        </w:rPr>
      </w:pPr>
    </w:p>
    <w:p w14:paraId="6BB34DBC">
      <w:pPr>
        <w:rPr>
          <w:rFonts w:hint="eastAsia" w:asciiTheme="minorEastAsia" w:hAnsiTheme="minorEastAsia" w:eastAsiaTheme="minorEastAsia"/>
        </w:rPr>
      </w:pPr>
    </w:p>
    <w:p w14:paraId="58BA1B9C">
      <w:pPr>
        <w:spacing w:before="1"/>
        <w:ind w:right="987" w:firstLine="3840" w:firstLineChars="1200"/>
        <w:rPr>
          <w:rFonts w:hint="eastAsia" w:asciiTheme="minorEastAsia" w:hAnsiTheme="minorEastAsia" w:eastAsiaTheme="minorEastAsia"/>
          <w:sz w:val="32"/>
        </w:rPr>
      </w:pPr>
      <w:r>
        <w:rPr>
          <w:rFonts w:hint="eastAsia" w:asciiTheme="minorEastAsia" w:hAnsiTheme="minorEastAsia" w:eastAsiaTheme="minorEastAsia"/>
          <w:sz w:val="32"/>
          <w:lang w:val="en-US"/>
        </w:rPr>
        <w:t>202</w:t>
      </w:r>
      <w:r>
        <w:rPr>
          <w:rFonts w:hint="eastAsia" w:asciiTheme="minorEastAsia" w:hAnsiTheme="minorEastAsia" w:eastAsiaTheme="minorEastAsia"/>
          <w:sz w:val="32"/>
          <w:lang w:val="en-US" w:eastAsia="zh-CN"/>
        </w:rPr>
        <w:t>5</w:t>
      </w:r>
      <w:r>
        <w:rPr>
          <w:rFonts w:hint="eastAsia" w:asciiTheme="minorEastAsia" w:hAnsiTheme="minorEastAsia" w:eastAsiaTheme="minorEastAsia"/>
          <w:sz w:val="32"/>
        </w:rPr>
        <w:t>年</w:t>
      </w:r>
      <w:r>
        <w:rPr>
          <w:rFonts w:hint="eastAsia" w:asciiTheme="minorEastAsia" w:hAnsiTheme="minorEastAsia" w:eastAsiaTheme="minorEastAsia"/>
          <w:sz w:val="32"/>
          <w:lang w:val="en-US" w:eastAsia="zh-CN"/>
        </w:rPr>
        <w:t>01</w:t>
      </w:r>
      <w:r>
        <w:rPr>
          <w:rFonts w:hint="eastAsia" w:asciiTheme="minorEastAsia" w:hAnsiTheme="minorEastAsia" w:eastAsiaTheme="minorEastAsia"/>
          <w:sz w:val="32"/>
        </w:rPr>
        <w:t>月</w:t>
      </w:r>
      <w:r>
        <w:rPr>
          <w:rFonts w:hint="eastAsia" w:asciiTheme="minorEastAsia" w:hAnsiTheme="minorEastAsia" w:eastAsiaTheme="minorEastAsia"/>
          <w:sz w:val="32"/>
          <w:lang w:val="en-US" w:eastAsia="zh-CN"/>
        </w:rPr>
        <w:t>10</w:t>
      </w:r>
      <w:r>
        <w:rPr>
          <w:rFonts w:hint="eastAsia" w:asciiTheme="minorEastAsia" w:hAnsiTheme="minorEastAsia" w:eastAsiaTheme="minorEastAsia"/>
          <w:sz w:val="32"/>
        </w:rPr>
        <w:t>日</w:t>
      </w:r>
    </w:p>
    <w:p w14:paraId="24854975">
      <w:pPr>
        <w:jc w:val="center"/>
        <w:rPr>
          <w:rFonts w:hint="eastAsia"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0BDFC4AE">
      <w:pPr>
        <w:pStyle w:val="7"/>
        <w:tabs>
          <w:tab w:val="left" w:pos="965"/>
        </w:tabs>
        <w:spacing w:before="39"/>
        <w:ind w:right="395"/>
        <w:rPr>
          <w:rFonts w:hint="eastAsia"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22890661">
          <w:pPr>
            <w:pStyle w:val="18"/>
            <w:tabs>
              <w:tab w:val="left" w:pos="1619"/>
              <w:tab w:val="right" w:leader="dot" w:pos="8851"/>
            </w:tabs>
            <w:spacing w:before="419"/>
            <w:rPr>
              <w:rFonts w:hint="eastAsia"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7DC66F6E">
          <w:pPr>
            <w:pStyle w:val="18"/>
            <w:tabs>
              <w:tab w:val="left" w:pos="1619"/>
              <w:tab w:val="right" w:leader="dot" w:pos="8851"/>
            </w:tabs>
            <w:rPr>
              <w:rFonts w:hint="eastAsia"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40ADD801">
          <w:pPr>
            <w:pStyle w:val="18"/>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684480BE">
          <w:pPr>
            <w:pStyle w:val="18"/>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270BE5D2">
          <w:pPr>
            <w:pStyle w:val="18"/>
            <w:tabs>
              <w:tab w:val="left" w:pos="1619"/>
              <w:tab w:val="right" w:leader="dot" w:pos="8852"/>
            </w:tabs>
            <w:rPr>
              <w:rFonts w:hint="eastAsia"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0E7C793E">
          <w:pPr>
            <w:pStyle w:val="18"/>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5843EBBB">
          <w:pPr>
            <w:rPr>
              <w:rFonts w:hint="eastAsia"/>
            </w:rPr>
          </w:pPr>
        </w:p>
        <w:p w14:paraId="40B74537">
          <w:pPr>
            <w:pStyle w:val="18"/>
            <w:tabs>
              <w:tab w:val="left" w:pos="1619"/>
              <w:tab w:val="right" w:leader="dot" w:pos="8852"/>
            </w:tabs>
            <w:rPr>
              <w:rFonts w:hint="eastAsia" w:asciiTheme="minorEastAsia" w:hAnsiTheme="minorEastAsia" w:eastAsiaTheme="minorEastAsia"/>
            </w:rPr>
          </w:pPr>
        </w:p>
      </w:sdtContent>
    </w:sdt>
    <w:p w14:paraId="51E7387B">
      <w:pPr>
        <w:rPr>
          <w:rFonts w:hint="eastAsia" w:asciiTheme="minorEastAsia" w:hAnsiTheme="minorEastAsia" w:eastAsiaTheme="minorEastAsia"/>
        </w:rPr>
      </w:pPr>
    </w:p>
    <w:p w14:paraId="2E6E96EF">
      <w:pPr>
        <w:pStyle w:val="2"/>
        <w:ind w:left="440" w:firstLine="482"/>
        <w:rPr>
          <w:rFonts w:hint="eastAsia" w:asciiTheme="minorEastAsia" w:hAnsiTheme="minorEastAsia" w:eastAsiaTheme="minorEastAsia"/>
          <w:b/>
          <w:bCs/>
          <w:sz w:val="24"/>
          <w:szCs w:val="24"/>
        </w:rPr>
      </w:pPr>
    </w:p>
    <w:p w14:paraId="63A116E7">
      <w:pPr>
        <w:pStyle w:val="2"/>
        <w:ind w:left="440" w:firstLine="482"/>
        <w:rPr>
          <w:rFonts w:hint="eastAsia" w:asciiTheme="minorEastAsia" w:hAnsiTheme="minorEastAsia" w:eastAsiaTheme="minorEastAsia"/>
          <w:b/>
          <w:bCs/>
          <w:sz w:val="24"/>
          <w:szCs w:val="24"/>
        </w:rPr>
      </w:pPr>
    </w:p>
    <w:p w14:paraId="6ACE65FA">
      <w:pPr>
        <w:pStyle w:val="2"/>
        <w:ind w:left="440" w:firstLine="482"/>
        <w:rPr>
          <w:rFonts w:hint="eastAsia" w:asciiTheme="minorEastAsia" w:hAnsiTheme="minorEastAsia" w:eastAsiaTheme="minorEastAsia"/>
          <w:b/>
          <w:bCs/>
          <w:sz w:val="24"/>
          <w:szCs w:val="24"/>
        </w:rPr>
        <w:sectPr>
          <w:pgSz w:w="11850" w:h="16790"/>
          <w:pgMar w:top="1400" w:right="1180" w:bottom="920" w:left="1580" w:header="0" w:footer="721" w:gutter="0"/>
          <w:cols w:space="720" w:num="1"/>
        </w:sectPr>
      </w:pPr>
    </w:p>
    <w:p w14:paraId="1C08F444">
      <w:pPr>
        <w:pStyle w:val="7"/>
        <w:numPr>
          <w:ilvl w:val="0"/>
          <w:numId w:val="1"/>
        </w:numPr>
        <w:tabs>
          <w:tab w:val="left" w:pos="1607"/>
        </w:tabs>
        <w:spacing w:before="100"/>
        <w:rPr>
          <w:rFonts w:hint="eastAsia" w:asciiTheme="minorEastAsia" w:hAnsiTheme="minorEastAsia" w:eastAsiaTheme="minorEastAsia"/>
          <w:color w:val="000000" w:themeColor="text1"/>
          <w:highlight w:val="none"/>
          <w14:textFill>
            <w14:solidFill>
              <w14:schemeClr w14:val="tx1"/>
            </w14:solidFill>
          </w14:textFill>
        </w:rPr>
      </w:pPr>
      <w:bookmarkStart w:id="0" w:name="第一部分__谈判采购邀请函"/>
      <w:bookmarkEnd w:id="0"/>
      <w:bookmarkStart w:id="1" w:name="_bookmark0"/>
      <w:bookmarkEnd w:id="1"/>
      <w:r>
        <w:rPr>
          <w:rFonts w:hint="eastAsia" w:asciiTheme="minorEastAsia" w:hAnsiTheme="minorEastAsia" w:eastAsiaTheme="minorEastAsia"/>
          <w:color w:val="000000" w:themeColor="text1"/>
          <w:highlight w:val="none"/>
          <w14:textFill>
            <w14:solidFill>
              <w14:schemeClr w14:val="tx1"/>
            </w14:solidFill>
          </w14:textFill>
        </w:rPr>
        <w:t>谈判采购邀请函</w:t>
      </w:r>
    </w:p>
    <w:p w14:paraId="1E8F96DE">
      <w:pPr>
        <w:pStyle w:val="6"/>
        <w:tabs>
          <w:tab w:val="left" w:pos="0"/>
        </w:tabs>
        <w:adjustRightInd w:val="0"/>
        <w:spacing w:before="0" w:line="360" w:lineRule="auto"/>
        <w:rPr>
          <w:rFonts w:hint="eastAsia" w:ascii="华文中宋" w:hAnsi="华文中宋" w:eastAsia="华文中宋"/>
          <w:color w:val="000000" w:themeColor="text1"/>
          <w:highlight w:val="none"/>
          <w14:textFill>
            <w14:solidFill>
              <w14:schemeClr w14:val="tx1"/>
            </w14:solidFill>
          </w14:textFill>
        </w:rPr>
      </w:pPr>
      <w:bookmarkStart w:id="2" w:name="_Toc28359011"/>
      <w:bookmarkStart w:id="3" w:name="_Toc35393797"/>
      <w:bookmarkStart w:id="4" w:name="OLE_LINK1"/>
      <w:bookmarkStart w:id="5" w:name="OLE_LINK2"/>
      <w:r>
        <w:rPr>
          <w:rFonts w:hint="eastAsia" w:ascii="华文中宋" w:hAnsi="华文中宋" w:eastAsia="华文中宋"/>
          <w:color w:val="000000" w:themeColor="text1"/>
          <w:highlight w:val="none"/>
          <w14:textFill>
            <w14:solidFill>
              <w14:schemeClr w14:val="tx1"/>
            </w14:solidFill>
          </w14:textFill>
        </w:rPr>
        <w:t>竞争性谈判公告</w:t>
      </w:r>
      <w:bookmarkEnd w:id="2"/>
      <w:bookmarkEnd w:id="3"/>
    </w:p>
    <w:bookmarkEnd w:id="4"/>
    <w:bookmarkEnd w:id="5"/>
    <w:p w14:paraId="059B850A">
      <w:pPr>
        <w:pStyle w:val="30"/>
        <w:rPr>
          <w:color w:val="000000" w:themeColor="text1"/>
          <w:highlight w:val="none"/>
          <w14:textFill>
            <w14:solidFill>
              <w14:schemeClr w14:val="tx1"/>
            </w14:solidFill>
          </w14:textFill>
        </w:rPr>
      </w:pPr>
    </w:p>
    <w:p w14:paraId="3A4B8190">
      <w:pPr>
        <w:autoSpaceDE/>
        <w:autoSpaceDN/>
        <w:spacing w:line="360" w:lineRule="auto"/>
        <w:ind w:firstLine="480" w:firstLineChars="200"/>
        <w:rPr>
          <w:rFonts w:hint="eastAsia"/>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项目概况</w:t>
      </w:r>
    </w:p>
    <w:p w14:paraId="7DB63C3D">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中共西华县委老干部局采购全县离退休干部慰问品项目</w:t>
      </w:r>
      <w:r>
        <w:rPr>
          <w:rFonts w:hint="eastAsia"/>
          <w:color w:val="000000" w:themeColor="text1"/>
          <w:sz w:val="24"/>
          <w:szCs w:val="24"/>
          <w:highlight w:val="none"/>
          <w:lang w:val="en-US"/>
          <w14:textFill>
            <w14:solidFill>
              <w14:schemeClr w14:val="tx1"/>
            </w14:solidFill>
          </w14:textFill>
        </w:rPr>
        <w:t xml:space="preserve"> (项目名称) 项目的潜在投标人应在周口市公共资源交易中心网（http://jyzx.zhoukou.gov.cn）获取招标文件，并于</w:t>
      </w:r>
      <w:r>
        <w:rPr>
          <w:rFonts w:hint="eastAsia"/>
          <w:color w:val="000000" w:themeColor="text1"/>
          <w:sz w:val="24"/>
          <w:szCs w:val="24"/>
          <w:highlight w:val="none"/>
          <w:lang w:val="en-US" w:eastAsia="zh-CN"/>
          <w14:textFill>
            <w14:solidFill>
              <w14:schemeClr w14:val="tx1"/>
            </w14:solidFill>
          </w14:textFill>
        </w:rPr>
        <w:t>2025</w:t>
      </w:r>
      <w:r>
        <w:rPr>
          <w:rFonts w:hint="eastAsia"/>
          <w:color w:val="000000" w:themeColor="text1"/>
          <w:sz w:val="24"/>
          <w:szCs w:val="24"/>
          <w:highlight w:val="none"/>
          <w:lang w:val="en-US"/>
          <w14:textFill>
            <w14:solidFill>
              <w14:schemeClr w14:val="tx1"/>
            </w14:solidFill>
          </w14:textFill>
        </w:rPr>
        <w:t>年</w:t>
      </w:r>
      <w:r>
        <w:rPr>
          <w:rFonts w:hint="eastAsia"/>
          <w:color w:val="000000" w:themeColor="text1"/>
          <w:sz w:val="24"/>
          <w:szCs w:val="24"/>
          <w:highlight w:val="none"/>
          <w:lang w:val="en-US" w:eastAsia="zh-CN"/>
          <w14:textFill>
            <w14:solidFill>
              <w14:schemeClr w14:val="tx1"/>
            </w14:solidFill>
          </w14:textFill>
        </w:rPr>
        <w:t>1</w:t>
      </w:r>
      <w:r>
        <w:rPr>
          <w:rFonts w:hint="eastAsia"/>
          <w:color w:val="000000" w:themeColor="text1"/>
          <w:sz w:val="24"/>
          <w:szCs w:val="24"/>
          <w:highlight w:val="none"/>
          <w:lang w:val="en-US"/>
          <w14:textFill>
            <w14:solidFill>
              <w14:schemeClr w14:val="tx1"/>
            </w14:solidFill>
          </w14:textFill>
        </w:rPr>
        <w:t>月</w:t>
      </w:r>
      <w:r>
        <w:rPr>
          <w:rFonts w:hint="eastAsia"/>
          <w:color w:val="000000" w:themeColor="text1"/>
          <w:sz w:val="24"/>
          <w:szCs w:val="24"/>
          <w:highlight w:val="none"/>
          <w:lang w:val="en-US" w:eastAsia="zh-CN"/>
          <w14:textFill>
            <w14:solidFill>
              <w14:schemeClr w14:val="tx1"/>
            </w14:solidFill>
          </w14:textFill>
        </w:rPr>
        <w:t>16</w:t>
      </w:r>
      <w:bookmarkStart w:id="66" w:name="_GoBack"/>
      <w:bookmarkEnd w:id="66"/>
      <w:r>
        <w:rPr>
          <w:rFonts w:hint="eastAsia"/>
          <w:color w:val="000000" w:themeColor="text1"/>
          <w:sz w:val="24"/>
          <w:szCs w:val="24"/>
          <w:highlight w:val="none"/>
          <w:lang w:val="en-US"/>
          <w14:textFill>
            <w14:solidFill>
              <w14:schemeClr w14:val="tx1"/>
            </w14:solidFill>
          </w14:textFill>
        </w:rPr>
        <w:t>日</w:t>
      </w:r>
      <w:r>
        <w:rPr>
          <w:rFonts w:hint="eastAsia"/>
          <w:color w:val="000000" w:themeColor="text1"/>
          <w:sz w:val="24"/>
          <w:szCs w:val="24"/>
          <w:highlight w:val="none"/>
          <w:lang w:val="en-US" w:eastAsia="zh-CN"/>
          <w14:textFill>
            <w14:solidFill>
              <w14:schemeClr w14:val="tx1"/>
            </w14:solidFill>
          </w14:textFill>
        </w:rPr>
        <w:t>10</w:t>
      </w:r>
      <w:r>
        <w:rPr>
          <w:rFonts w:hint="eastAsia"/>
          <w:color w:val="000000" w:themeColor="text1"/>
          <w:sz w:val="24"/>
          <w:szCs w:val="24"/>
          <w:highlight w:val="none"/>
          <w:lang w:val="en-US"/>
          <w14:textFill>
            <w14:solidFill>
              <w14:schemeClr w14:val="tx1"/>
            </w14:solidFill>
          </w14:textFill>
        </w:rPr>
        <w:t>点</w:t>
      </w:r>
      <w:r>
        <w:rPr>
          <w:rFonts w:hint="eastAsia"/>
          <w:color w:val="000000" w:themeColor="text1"/>
          <w:sz w:val="24"/>
          <w:szCs w:val="24"/>
          <w:highlight w:val="none"/>
          <w:lang w:val="en-US" w:eastAsia="zh-CN"/>
          <w14:textFill>
            <w14:solidFill>
              <w14:schemeClr w14:val="tx1"/>
            </w14:solidFill>
          </w14:textFill>
        </w:rPr>
        <w:t>00</w:t>
      </w:r>
      <w:r>
        <w:rPr>
          <w:rFonts w:hint="eastAsia"/>
          <w:color w:val="000000" w:themeColor="text1"/>
          <w:sz w:val="24"/>
          <w:szCs w:val="24"/>
          <w:highlight w:val="none"/>
          <w:lang w:val="en-US"/>
          <w14:textFill>
            <w14:solidFill>
              <w14:schemeClr w14:val="tx1"/>
            </w14:solidFill>
          </w14:textFill>
        </w:rPr>
        <w:t>分（北京时间）前递交投标文件。</w:t>
      </w:r>
    </w:p>
    <w:p w14:paraId="5331E293">
      <w:pPr>
        <w:pStyle w:val="7"/>
        <w:spacing w:line="360" w:lineRule="auto"/>
        <w:jc w:val="left"/>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6" w:name="_Toc35393629"/>
      <w:bookmarkStart w:id="7" w:name="_Toc28359012"/>
      <w:bookmarkStart w:id="8" w:name="_Toc28359089"/>
      <w:bookmarkStart w:id="9" w:name="_Toc35393798"/>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一、项目基本情况</w:t>
      </w:r>
      <w:bookmarkEnd w:id="6"/>
      <w:bookmarkEnd w:id="7"/>
      <w:bookmarkEnd w:id="8"/>
      <w:bookmarkEnd w:id="9"/>
    </w:p>
    <w:p w14:paraId="3BCE0954">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项目编号：</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西华竞谈2025-2</w:t>
      </w:r>
    </w:p>
    <w:p w14:paraId="6A48B2E1">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项目名称：</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中共西华县委老干部局采购全县离退休干部慰问品项目</w:t>
      </w:r>
    </w:p>
    <w:p w14:paraId="02035A01">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采购方式：竞争性谈判</w:t>
      </w:r>
    </w:p>
    <w:p w14:paraId="55A079EE">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预算金额：</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53</w:t>
      </w: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万元</w:t>
      </w:r>
    </w:p>
    <w:p w14:paraId="087287B1">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最高限价：</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53</w:t>
      </w: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万元</w:t>
      </w:r>
    </w:p>
    <w:p w14:paraId="2CCC4ED2">
      <w:pPr>
        <w:pStyle w:val="20"/>
        <w:snapToGrid w:val="0"/>
        <w:spacing w:before="0" w:beforeAutospacing="0" w:after="0" w:afterAutospacing="0" w:line="360" w:lineRule="auto"/>
        <w:ind w:firstLine="48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包划分：1个包</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5414"/>
        <w:gridCol w:w="1414"/>
      </w:tblGrid>
      <w:tr w14:paraId="7F55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2" w:type="dxa"/>
            <w:vAlign w:val="center"/>
          </w:tcPr>
          <w:p w14:paraId="34F886A3">
            <w:pPr>
              <w:pStyle w:val="20"/>
              <w:shd w:val="clear" w:color="auto" w:fill="FFFFFF"/>
              <w:adjustRightInd w:val="0"/>
              <w:snapToGrid w:val="0"/>
              <w:spacing w:before="0" w:beforeAutospacing="0" w:after="0" w:afterAutospacing="0" w:line="360" w:lineRule="auto"/>
              <w:jc w:val="center"/>
              <w:rPr>
                <w:rFonts w:hint="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kern w:val="2"/>
                <w:highlight w:val="none"/>
                <w14:textFill>
                  <w14:solidFill>
                    <w14:schemeClr w14:val="tx1"/>
                  </w14:solidFill>
                </w14:textFill>
              </w:rPr>
              <w:t>包号</w:t>
            </w:r>
          </w:p>
        </w:tc>
        <w:tc>
          <w:tcPr>
            <w:tcW w:w="5414" w:type="dxa"/>
            <w:vAlign w:val="center"/>
          </w:tcPr>
          <w:p w14:paraId="3D51E578">
            <w:pPr>
              <w:pStyle w:val="20"/>
              <w:shd w:val="clear" w:color="auto" w:fill="FFFFFF"/>
              <w:adjustRightInd w:val="0"/>
              <w:snapToGrid w:val="0"/>
              <w:spacing w:before="0" w:beforeAutospacing="0" w:after="0" w:afterAutospacing="0" w:line="360" w:lineRule="auto"/>
              <w:jc w:val="center"/>
              <w:rPr>
                <w:rFonts w:hint="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kern w:val="2"/>
                <w:highlight w:val="none"/>
                <w14:textFill>
                  <w14:solidFill>
                    <w14:schemeClr w14:val="tx1"/>
                  </w14:solidFill>
                </w14:textFill>
              </w:rPr>
              <w:t>包名称</w:t>
            </w:r>
          </w:p>
        </w:tc>
        <w:tc>
          <w:tcPr>
            <w:tcW w:w="1414" w:type="dxa"/>
            <w:vAlign w:val="center"/>
          </w:tcPr>
          <w:p w14:paraId="09DD06A9">
            <w:pPr>
              <w:pStyle w:val="20"/>
              <w:shd w:val="clear" w:color="auto" w:fill="FFFFFF"/>
              <w:adjustRightInd w:val="0"/>
              <w:snapToGrid w:val="0"/>
              <w:spacing w:before="0" w:beforeAutospacing="0" w:after="0" w:afterAutospacing="0" w:line="360" w:lineRule="auto"/>
              <w:jc w:val="center"/>
              <w:rPr>
                <w:rFonts w:hint="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kern w:val="2"/>
                <w:highlight w:val="none"/>
                <w14:textFill>
                  <w14:solidFill>
                    <w14:schemeClr w14:val="tx1"/>
                  </w14:solidFill>
                </w14:textFill>
              </w:rPr>
              <w:t>包最高限价万元</w:t>
            </w:r>
          </w:p>
        </w:tc>
      </w:tr>
      <w:tr w14:paraId="3759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692" w:type="dxa"/>
            <w:vAlign w:val="center"/>
          </w:tcPr>
          <w:p w14:paraId="04C2CAB4">
            <w:pPr>
              <w:pStyle w:val="20"/>
              <w:shd w:val="clear" w:color="auto" w:fill="FFFFFF"/>
              <w:adjustRightInd w:val="0"/>
              <w:snapToGrid w:val="0"/>
              <w:spacing w:before="0" w:beforeAutospacing="0" w:after="0" w:afterAutospacing="0" w:line="360" w:lineRule="auto"/>
              <w:jc w:val="center"/>
              <w:rPr>
                <w:rFonts w:hint="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kern w:val="2"/>
                <w:highlight w:val="none"/>
                <w14:textFill>
                  <w14:solidFill>
                    <w14:schemeClr w14:val="tx1"/>
                  </w14:solidFill>
                </w14:textFill>
              </w:rPr>
              <w:t>1</w:t>
            </w:r>
          </w:p>
        </w:tc>
        <w:tc>
          <w:tcPr>
            <w:tcW w:w="5414" w:type="dxa"/>
            <w:vAlign w:val="center"/>
          </w:tcPr>
          <w:p w14:paraId="3FE70460">
            <w:pPr>
              <w:adjustRightInd w:val="0"/>
              <w:snapToGrid w:val="0"/>
              <w:spacing w:line="360" w:lineRule="auto"/>
              <w:jc w:val="both"/>
              <w:rPr>
                <w:rFonts w:hint="eastAsia" w:eastAsia="宋体"/>
                <w:color w:val="000000" w:themeColor="text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中共西华县委老干部局采购全县离退休干部慰问品项目</w:t>
            </w:r>
          </w:p>
        </w:tc>
        <w:tc>
          <w:tcPr>
            <w:tcW w:w="1414" w:type="dxa"/>
            <w:vAlign w:val="center"/>
          </w:tcPr>
          <w:p w14:paraId="1C9FBE6E">
            <w:pPr>
              <w:adjustRightInd w:val="0"/>
              <w:snapToGrid w:val="0"/>
              <w:spacing w:line="360" w:lineRule="auto"/>
              <w:jc w:val="both"/>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53</w:t>
            </w:r>
          </w:p>
        </w:tc>
      </w:tr>
    </w:tbl>
    <w:p w14:paraId="748C198C">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采购需求：</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中共西华县委老干部局采购全县离退休干部慰问品项目</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（包括但不限于标的的名称、数量、简要技术需求或服务要求等）</w:t>
      </w:r>
    </w:p>
    <w:p w14:paraId="3DBCFC48">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合同履行期限：</w:t>
      </w:r>
      <w:r>
        <w:rPr>
          <w:rFonts w:hint="eastAsia"/>
          <w:color w:val="000000" w:themeColor="text1"/>
          <w:sz w:val="24"/>
          <w:szCs w:val="24"/>
          <w:highlight w:val="none"/>
          <w:shd w:val="clear" w:color="auto" w:fill="FFFFFF"/>
          <w14:textFill>
            <w14:solidFill>
              <w14:schemeClr w14:val="tx1"/>
            </w14:solidFill>
          </w14:textFill>
        </w:rPr>
        <w:t>自签订合同之日起</w:t>
      </w:r>
      <w:r>
        <w:rPr>
          <w:rFonts w:hint="eastAsia"/>
          <w:color w:val="000000" w:themeColor="text1"/>
          <w:sz w:val="24"/>
          <w:szCs w:val="24"/>
          <w:highlight w:val="none"/>
          <w:shd w:val="clear" w:color="auto" w:fill="FFFFFF"/>
          <w:lang w:val="en-US" w:eastAsia="zh-CN"/>
          <w14:textFill>
            <w14:solidFill>
              <w14:schemeClr w14:val="tx1"/>
            </w14:solidFill>
          </w14:textFill>
        </w:rPr>
        <w:t>10</w:t>
      </w:r>
      <w:r>
        <w:rPr>
          <w:rFonts w:hint="eastAsia"/>
          <w:color w:val="000000" w:themeColor="text1"/>
          <w:sz w:val="24"/>
          <w:szCs w:val="24"/>
          <w:highlight w:val="none"/>
          <w:shd w:val="clear" w:color="auto" w:fill="FFFFFF"/>
          <w14:textFill>
            <w14:solidFill>
              <w14:schemeClr w14:val="tx1"/>
            </w14:solidFill>
          </w14:textFill>
        </w:rPr>
        <w:t>日历天。</w:t>
      </w:r>
    </w:p>
    <w:p w14:paraId="162729B4">
      <w:pPr>
        <w:autoSpaceDE/>
        <w:autoSpaceDN/>
        <w:spacing w:line="360" w:lineRule="auto"/>
        <w:ind w:firstLine="480" w:firstLineChars="200"/>
        <w:rPr>
          <w:rFonts w:hint="eastAsia"/>
          <w:color w:val="000000" w:themeColor="text1"/>
          <w:sz w:val="24"/>
          <w:szCs w:val="24"/>
          <w:highlight w:val="none"/>
          <w:lang w:val="en-US"/>
          <w14:textFill>
            <w14:solidFill>
              <w14:schemeClr w14:val="tx1"/>
            </w14:solidFill>
          </w14:textFill>
        </w:rPr>
      </w:pPr>
      <w:bookmarkStart w:id="10" w:name="_Toc35393630"/>
      <w:bookmarkStart w:id="11" w:name="_Toc28359090"/>
      <w:bookmarkStart w:id="12" w:name="_Toc35393799"/>
      <w:bookmarkStart w:id="13" w:name="_Toc28359013"/>
      <w:r>
        <w:rPr>
          <w:rFonts w:hint="eastAsia"/>
          <w:color w:val="000000" w:themeColor="text1"/>
          <w:sz w:val="24"/>
          <w:szCs w:val="24"/>
          <w:highlight w:val="none"/>
          <w14:textFill>
            <w14:solidFill>
              <w14:schemeClr w14:val="tx1"/>
            </w14:solidFill>
          </w14:textFill>
        </w:rPr>
        <w:t>是否接受进口产品：否</w:t>
      </w:r>
    </w:p>
    <w:p w14:paraId="7777A62B">
      <w:pPr>
        <w:autoSpaceDE/>
        <w:autoSpaceDN/>
        <w:spacing w:line="360" w:lineRule="auto"/>
        <w:ind w:firstLine="480" w:firstLineChars="200"/>
        <w:rPr>
          <w:rFonts w:hint="eastAsia"/>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14:textFill>
            <w14:solidFill>
              <w14:schemeClr w14:val="tx1"/>
            </w14:solidFill>
          </w14:textFill>
        </w:rPr>
        <w:t>本项目是否接受联合体投标：否</w:t>
      </w:r>
    </w:p>
    <w:p w14:paraId="442EC046">
      <w:pPr>
        <w:autoSpaceDE/>
        <w:autoSpaceDN/>
        <w:spacing w:line="360" w:lineRule="auto"/>
        <w:ind w:firstLine="480" w:firstLineChars="200"/>
        <w:rPr>
          <w:rFonts w:hint="eastAsia" w:eastAsia="宋体"/>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14:textFill>
            <w14:solidFill>
              <w14:schemeClr w14:val="tx1"/>
            </w14:solidFill>
          </w14:textFill>
        </w:rPr>
        <w:t>本项目</w:t>
      </w:r>
      <w:r>
        <w:rPr>
          <w:rFonts w:hint="eastAsia"/>
          <w:color w:val="000000" w:themeColor="text1"/>
          <w:sz w:val="24"/>
          <w:szCs w:val="24"/>
          <w:highlight w:val="none"/>
          <w:lang w:val="en-US"/>
          <w14:textFill>
            <w14:solidFill>
              <w14:schemeClr w14:val="tx1"/>
            </w14:solidFill>
          </w14:textFill>
        </w:rPr>
        <w:t>是否为只面向中小企业采购：</w:t>
      </w:r>
      <w:r>
        <w:rPr>
          <w:rFonts w:hint="eastAsia"/>
          <w:color w:val="000000" w:themeColor="text1"/>
          <w:sz w:val="24"/>
          <w:szCs w:val="24"/>
          <w:highlight w:val="none"/>
          <w:lang w:val="en-US" w:eastAsia="zh-CN"/>
          <w14:textFill>
            <w14:solidFill>
              <w14:schemeClr w14:val="tx1"/>
            </w14:solidFill>
          </w14:textFill>
        </w:rPr>
        <w:t>是</w:t>
      </w:r>
    </w:p>
    <w:p w14:paraId="5093129F">
      <w:pPr>
        <w:autoSpaceDE/>
        <w:autoSpaceDN/>
        <w:spacing w:line="360" w:lineRule="auto"/>
        <w:ind w:firstLine="480" w:firstLineChars="200"/>
        <w:rPr>
          <w:rFonts w:hint="eastAsia" w:eastAsia="宋体"/>
          <w:color w:val="000000" w:themeColor="text1"/>
          <w:highlight w:val="none"/>
          <w:lang w:val="en-US" w:eastAsia="zh-CN"/>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必须提供中小企业声明函：</w:t>
      </w:r>
      <w:r>
        <w:rPr>
          <w:rFonts w:hint="eastAsia"/>
          <w:color w:val="000000" w:themeColor="text1"/>
          <w:sz w:val="24"/>
          <w:szCs w:val="24"/>
          <w:highlight w:val="none"/>
          <w:lang w:val="en-US" w:eastAsia="zh-CN"/>
          <w14:textFill>
            <w14:solidFill>
              <w14:schemeClr w14:val="tx1"/>
            </w14:solidFill>
          </w14:textFill>
        </w:rPr>
        <w:t>是</w:t>
      </w:r>
    </w:p>
    <w:p w14:paraId="353E4BC2">
      <w:pPr>
        <w:pStyle w:val="7"/>
        <w:spacing w:line="360" w:lineRule="auto"/>
        <w:jc w:val="left"/>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二、申请人的资格要求：</w:t>
      </w:r>
      <w:bookmarkEnd w:id="10"/>
      <w:bookmarkEnd w:id="11"/>
      <w:bookmarkEnd w:id="12"/>
      <w:bookmarkEnd w:id="13"/>
    </w:p>
    <w:p w14:paraId="31ED1DD4">
      <w:pPr>
        <w:adjustRightInd w:val="0"/>
        <w:snapToGrid w:val="0"/>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1.满足《中华人民共和国政府采购法》第二十二条规定；</w:t>
      </w:r>
    </w:p>
    <w:p w14:paraId="709E2B60">
      <w:pPr>
        <w:adjustRightInd w:val="0"/>
        <w:snapToGrid w:val="0"/>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（1）具有独立承担民事责任的能力； </w:t>
      </w:r>
    </w:p>
    <w:p w14:paraId="7EF2E826">
      <w:pPr>
        <w:adjustRightInd w:val="0"/>
        <w:snapToGrid w:val="0"/>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（2）具有良好的商业信誉和健全的财务会计制度； </w:t>
      </w:r>
    </w:p>
    <w:p w14:paraId="47C0F7C2">
      <w:pPr>
        <w:adjustRightInd w:val="0"/>
        <w:snapToGrid w:val="0"/>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（3）具有履行合同所必需的设备和专业技术能力； </w:t>
      </w:r>
    </w:p>
    <w:p w14:paraId="50EDB45A">
      <w:pPr>
        <w:adjustRightInd w:val="0"/>
        <w:snapToGrid w:val="0"/>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（4）有依法缴纳税收和社会保障资金的良好记录； </w:t>
      </w:r>
    </w:p>
    <w:p w14:paraId="4A2CC998">
      <w:pPr>
        <w:adjustRightInd w:val="0"/>
        <w:snapToGrid w:val="0"/>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（5）参加政府采购活动前三年内，在经营活动中没有重大违法记录； </w:t>
      </w:r>
    </w:p>
    <w:p w14:paraId="333EB173">
      <w:pPr>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（6）法律、行政法规规定的其他条件。 </w:t>
      </w:r>
    </w:p>
    <w:p w14:paraId="072A4B78">
      <w:pPr>
        <w:spacing w:line="360" w:lineRule="auto"/>
        <w:ind w:firstLine="54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14" w:name="_Toc28359014"/>
      <w:bookmarkStart w:id="15" w:name="_Toc28359091"/>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7C9DE107">
      <w:pPr>
        <w:spacing w:line="360" w:lineRule="auto"/>
        <w:ind w:firstLine="480" w:firstLineChars="200"/>
        <w:rPr>
          <w:rFonts w:hint="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3.本项目的特定资格要求：</w:t>
      </w:r>
      <w:r>
        <w:rPr>
          <w:rFonts w:hint="eastAsia" w:asciiTheme="minorEastAsia" w:hAnsiTheme="minorEastAsia" w:cstheme="minorEastAsia"/>
          <w:color w:val="000000" w:themeColor="text1"/>
          <w:sz w:val="24"/>
          <w:szCs w:val="24"/>
          <w:highlight w:val="none"/>
          <w14:textFill>
            <w14:solidFill>
              <w14:schemeClr w14:val="tx1"/>
            </w14:solidFill>
          </w14:textFill>
        </w:rPr>
        <w:t>（</w:t>
      </w:r>
      <w:r>
        <w:rPr>
          <w:rFonts w:hint="eastAsia" w:asciiTheme="minorEastAsia" w:hAnsiTheme="minorEastAsia" w:cstheme="minorEastAsia"/>
          <w:color w:val="000000" w:themeColor="text1"/>
          <w:sz w:val="24"/>
          <w:szCs w:val="24"/>
          <w:highlight w:val="none"/>
          <w:lang w:val="en-US"/>
          <w14:textFill>
            <w14:solidFill>
              <w14:schemeClr w14:val="tx1"/>
            </w14:solidFill>
          </w14:textFill>
        </w:rPr>
        <w:t>1</w:t>
      </w:r>
      <w:r>
        <w:rPr>
          <w:rFonts w:hint="eastAsia" w:asciiTheme="minorEastAsia" w:hAnsiTheme="minorEastAsia" w:cstheme="minor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w:t>
      </w:r>
      <w:r>
        <w:rPr>
          <w:rFonts w:hint="eastAsia"/>
          <w:b/>
          <w:bCs/>
          <w:color w:val="000000" w:themeColor="text1"/>
          <w:sz w:val="24"/>
          <w:szCs w:val="24"/>
          <w:highlight w:val="none"/>
          <w14:textFill>
            <w14:solidFill>
              <w14:schemeClr w14:val="tx1"/>
            </w14:solidFill>
          </w14:textFill>
        </w:rPr>
        <w:t>供应商和法定代表人</w:t>
      </w:r>
      <w:r>
        <w:rPr>
          <w:rFonts w:hint="eastAsia"/>
          <w:color w:val="000000" w:themeColor="text1"/>
          <w:sz w:val="24"/>
          <w:szCs w:val="24"/>
          <w:highlight w:val="none"/>
          <w14:textFill>
            <w14:solidFill>
              <w14:schemeClr w14:val="tx1"/>
            </w14:solidFill>
          </w14:textFill>
        </w:rPr>
        <w:t>，将拒绝其参加政府采购活动；在标书中附加盖公章的网页查询扫描件，查询日期为公告发布之日起至投标截止之日止。</w:t>
      </w:r>
    </w:p>
    <w:p w14:paraId="4FCED0B7">
      <w:pPr>
        <w:spacing w:line="360" w:lineRule="auto"/>
        <w:ind w:firstLine="480" w:firstLineChars="200"/>
        <w:rPr>
          <w:rFonts w:hint="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（2）</w:t>
      </w:r>
      <w:r>
        <w:rPr>
          <w:color w:val="000000" w:themeColor="text1"/>
          <w:sz w:val="24"/>
          <w:szCs w:val="24"/>
          <w:highlight w:val="none"/>
          <w14:textFill>
            <w14:solidFill>
              <w14:schemeClr w14:val="tx1"/>
            </w14:solidFill>
          </w14:textFill>
        </w:rPr>
        <w:t>查询投标企业在“全国企业信用信息公示系统”中公示的公司信息，所有提供信用信息网络查询结果</w:t>
      </w:r>
      <w:r>
        <w:rPr>
          <w:b/>
          <w:bCs/>
          <w:color w:val="000000" w:themeColor="text1"/>
          <w:sz w:val="24"/>
          <w:szCs w:val="24"/>
          <w:highlight w:val="none"/>
          <w14:textFill>
            <w14:solidFill>
              <w14:schemeClr w14:val="tx1"/>
            </w14:solidFill>
          </w14:textFill>
        </w:rPr>
        <w:t>加盖单位公章和法定代表人签章</w:t>
      </w:r>
      <w:r>
        <w:rPr>
          <w:color w:val="000000" w:themeColor="text1"/>
          <w:sz w:val="24"/>
          <w:szCs w:val="24"/>
          <w:highlight w:val="none"/>
          <w14:textFill>
            <w14:solidFill>
              <w14:schemeClr w14:val="tx1"/>
            </w14:solidFill>
          </w14:textFill>
        </w:rPr>
        <w:t>后扫描件附入投标文件（查询日期为公告发布之后）；</w:t>
      </w:r>
    </w:p>
    <w:p w14:paraId="4C29CA08">
      <w:pPr>
        <w:spacing w:line="360" w:lineRule="auto"/>
        <w:ind w:firstLine="480" w:firstLineChars="200"/>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（3）法定代表人为同一个人的两个及两个以上法人，母公司、全资子公司及其控股公司，都不得在同一货物招标中同时投标。</w:t>
      </w:r>
    </w:p>
    <w:p w14:paraId="23DC327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投标人若为经销商的，须具有有效期内的《食品经营许可证》；投标人若为生产厂商的，须具有有效期内的《全国工业产品生产许可证》或《食品生产许可证》。</w:t>
      </w:r>
    </w:p>
    <w:p w14:paraId="7A386EAB">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 xml:space="preserve">    </w:t>
      </w:r>
      <w:bookmarkStart w:id="16" w:name="_Toc35393800"/>
      <w:bookmarkStart w:id="17" w:name="_Toc35393631"/>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三、获取采购文件</w:t>
      </w:r>
      <w:bookmarkEnd w:id="14"/>
      <w:bookmarkEnd w:id="15"/>
      <w:bookmarkEnd w:id="16"/>
      <w:bookmarkEnd w:id="17"/>
    </w:p>
    <w:p w14:paraId="61FA8730">
      <w:pPr>
        <w:spacing w:line="360" w:lineRule="auto"/>
        <w:ind w:firstLine="54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2025</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至</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2025</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15</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（北京时间，法定节假日除外 ）</w:t>
      </w:r>
    </w:p>
    <w:p w14:paraId="63211A05">
      <w:pPr>
        <w:autoSpaceDE/>
        <w:autoSpaceDN/>
        <w:spacing w:line="360" w:lineRule="auto"/>
        <w:ind w:firstLine="480" w:firstLineChars="2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地点：周口市公共资源交易中心网（http://jyzx.zhoukou.gov.cn）</w:t>
      </w:r>
    </w:p>
    <w:p w14:paraId="07F02D01">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pPr>
      <w:r>
        <w:rPr>
          <w:rFonts w:hint="eastAsia"/>
          <w:color w:val="000000" w:themeColor="text1"/>
          <w:sz w:val="24"/>
          <w:szCs w:val="24"/>
          <w:highlight w:val="none"/>
          <w14:textFill>
            <w14:solidFill>
              <w14:schemeClr w14:val="tx1"/>
            </w14:solidFill>
          </w14:textFill>
        </w:rPr>
        <w:t>方式：供应商</w:t>
      </w:r>
      <w:r>
        <w:rPr>
          <w:rFonts w:hint="eastAsia"/>
          <w:color w:val="000000" w:themeColor="text1"/>
          <w:sz w:val="24"/>
          <w:szCs w:val="24"/>
          <w:highlight w:val="none"/>
          <w:lang w:val="en-US"/>
          <w14:textFill>
            <w14:solidFill>
              <w14:schemeClr w14:val="tx1"/>
            </w14:solidFill>
          </w14:textFill>
        </w:rPr>
        <w:t>请在网站自主注册后</w:t>
      </w:r>
      <w:r>
        <w:rPr>
          <w:rFonts w:hint="eastAsia"/>
          <w:color w:val="000000" w:themeColor="text1"/>
          <w:sz w:val="24"/>
          <w:szCs w:val="24"/>
          <w:highlight w:val="none"/>
          <w14:textFill>
            <w14:solidFill>
              <w14:schemeClr w14:val="tx1"/>
            </w14:solidFill>
          </w14:textFill>
        </w:rPr>
        <w:t>下载采购文件（zkzf格式）及资料，需</w:t>
      </w:r>
      <w:r>
        <w:rPr>
          <w:rFonts w:hint="eastAsia"/>
          <w:color w:val="000000" w:themeColor="text1"/>
          <w:sz w:val="24"/>
          <w:szCs w:val="24"/>
          <w:highlight w:val="none"/>
          <w:lang w:val="en-US"/>
          <w14:textFill>
            <w14:solidFill>
              <w14:schemeClr w14:val="tx1"/>
            </w14:solidFill>
          </w14:textFill>
        </w:rPr>
        <w:t>办理</w:t>
      </w:r>
      <w:r>
        <w:rPr>
          <w:rFonts w:hint="eastAsia"/>
          <w:color w:val="000000" w:themeColor="text1"/>
          <w:sz w:val="24"/>
          <w:szCs w:val="24"/>
          <w:highlight w:val="none"/>
          <w14:textFill>
            <w14:solidFill>
              <w14:schemeClr w14:val="tx1"/>
            </w14:solidFill>
          </w14:textFill>
        </w:rPr>
        <w:t>CA数字证书</w:t>
      </w:r>
      <w:r>
        <w:rPr>
          <w:rFonts w:hint="eastAsia"/>
          <w:color w:val="000000" w:themeColor="text1"/>
          <w:sz w:val="24"/>
          <w:szCs w:val="24"/>
          <w:highlight w:val="none"/>
          <w:lang w:val="en-US"/>
          <w14:textFill>
            <w14:solidFill>
              <w14:schemeClr w14:val="tx1"/>
            </w14:solidFill>
          </w14:textFill>
        </w:rPr>
        <w:t>后方可提交响应文件</w:t>
      </w:r>
      <w:r>
        <w:rPr>
          <w:rFonts w:hint="eastAsia"/>
          <w:color w:val="000000" w:themeColor="text1"/>
          <w:sz w:val="24"/>
          <w:szCs w:val="24"/>
          <w:highlight w:val="none"/>
          <w14:textFill>
            <w14:solidFill>
              <w14:schemeClr w14:val="tx1"/>
            </w14:solidFill>
          </w14:textFill>
        </w:rPr>
        <w:t>，具体办理事宜请查阅周口市公共资源交易中心网站。</w:t>
      </w:r>
    </w:p>
    <w:p w14:paraId="23FB2428">
      <w:pPr>
        <w:spacing w:line="360" w:lineRule="auto"/>
        <w:ind w:firstLine="540"/>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售价：</w:t>
      </w: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0</w:t>
      </w:r>
    </w:p>
    <w:p w14:paraId="74A6CD1F">
      <w:pPr>
        <w:pStyle w:val="7"/>
        <w:spacing w:line="360" w:lineRule="auto"/>
        <w:jc w:val="left"/>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18" w:name="_Toc35393801"/>
      <w:bookmarkStart w:id="19" w:name="_Toc28359015"/>
      <w:bookmarkStart w:id="20" w:name="_Toc35393632"/>
      <w:bookmarkStart w:id="21" w:name="_Toc28359092"/>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四、响应文件提交</w:t>
      </w:r>
      <w:bookmarkEnd w:id="18"/>
      <w:bookmarkEnd w:id="19"/>
      <w:bookmarkEnd w:id="20"/>
      <w:bookmarkEnd w:id="21"/>
    </w:p>
    <w:p w14:paraId="3E18201D">
      <w:pPr>
        <w:spacing w:line="360" w:lineRule="auto"/>
        <w:ind w:firstLine="480" w:firstLineChars="200"/>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截止时间：</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2025</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16</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（北京时间）</w:t>
      </w:r>
    </w:p>
    <w:p w14:paraId="3E94CA22">
      <w:pPr>
        <w:spacing w:line="360" w:lineRule="auto"/>
        <w:ind w:firstLine="480" w:firstLineChars="200"/>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highlight w:val="none"/>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（网址</w:t>
      </w:r>
      <w:r>
        <w:rPr>
          <w:rFonts w:hint="eastAsia" w:asciiTheme="minorEastAsia" w:hAnsiTheme="minorEastAsia" w:eastAsiaTheme="minorEastAsia" w:cstheme="minorEastAsia"/>
          <w:color w:val="000000" w:themeColor="text1"/>
          <w:kern w:val="2"/>
          <w:sz w:val="24"/>
          <w:szCs w:val="24"/>
          <w:highlight w:val="none"/>
          <w14:textFill>
            <w14:solidFill>
              <w14:schemeClr w14:val="tx1"/>
            </w14:solidFill>
          </w14:textFill>
        </w:rPr>
        <w:t>http://jyzx.zhoukou.gov.cn</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p>
    <w:p w14:paraId="6D1B4CC5">
      <w:pPr>
        <w:pStyle w:val="7"/>
        <w:spacing w:line="360" w:lineRule="auto"/>
        <w:jc w:val="left"/>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2" w:name="_Toc28359093"/>
      <w:bookmarkStart w:id="23" w:name="_Toc28359016"/>
      <w:bookmarkStart w:id="24" w:name="_Toc35393802"/>
      <w:bookmarkStart w:id="25" w:name="_Toc35393633"/>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五、开启（竞争性磋商方式必须填写）</w:t>
      </w:r>
      <w:bookmarkEnd w:id="22"/>
      <w:bookmarkEnd w:id="23"/>
      <w:bookmarkEnd w:id="24"/>
      <w:bookmarkEnd w:id="25"/>
    </w:p>
    <w:p w14:paraId="4B5D1A47">
      <w:pPr>
        <w:spacing w:line="360" w:lineRule="auto"/>
        <w:ind w:firstLine="480" w:firstLineChars="200"/>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2025</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16</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（北京时间）</w:t>
      </w:r>
    </w:p>
    <w:p w14:paraId="4DC5E13F">
      <w:pPr>
        <w:spacing w:line="360" w:lineRule="auto"/>
        <w:ind w:firstLine="480" w:firstLineChars="200"/>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地点：</w:t>
      </w:r>
      <w:r>
        <w:rPr>
          <w:rFonts w:hint="eastAsia"/>
          <w:color w:val="000000" w:themeColor="text1"/>
          <w:sz w:val="24"/>
          <w:szCs w:val="24"/>
          <w:highlight w:val="none"/>
          <w14:textFill>
            <w14:solidFill>
              <w14:schemeClr w14:val="tx1"/>
            </w14:solidFill>
          </w14:textFill>
        </w:rPr>
        <w:t>周口市公共资源交易中心</w:t>
      </w:r>
      <w:r>
        <w:rPr>
          <w:rFonts w:hint="eastAsia"/>
          <w:color w:val="000000" w:themeColor="text1"/>
          <w:sz w:val="24"/>
          <w:szCs w:val="24"/>
          <w:highlight w:val="none"/>
          <w:lang w:val="en-US"/>
          <w14:textFill>
            <w14:solidFill>
              <w14:schemeClr w14:val="tx1"/>
            </w14:solidFill>
          </w14:textFill>
        </w:rPr>
        <w:t>开标室</w:t>
      </w:r>
    </w:p>
    <w:p w14:paraId="3B5F045B">
      <w:pPr>
        <w:pStyle w:val="7"/>
        <w:spacing w:line="360" w:lineRule="auto"/>
        <w:jc w:val="left"/>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6" w:name="_Toc35393803"/>
      <w:bookmarkStart w:id="27" w:name="_Toc35393634"/>
      <w:bookmarkStart w:id="28" w:name="_Toc28359094"/>
      <w:bookmarkStart w:id="29" w:name="_Toc28359017"/>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六、公告期限</w:t>
      </w:r>
      <w:bookmarkEnd w:id="26"/>
      <w:bookmarkEnd w:id="27"/>
      <w:bookmarkEnd w:id="28"/>
      <w:bookmarkEnd w:id="29"/>
    </w:p>
    <w:p w14:paraId="4736E210">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自本公告发布之日起3个工作日。</w:t>
      </w:r>
    </w:p>
    <w:p w14:paraId="1F8B52D6">
      <w:pPr>
        <w:pStyle w:val="7"/>
        <w:spacing w:line="360" w:lineRule="auto"/>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30" w:name="_Toc35393804"/>
      <w:bookmarkStart w:id="31" w:name="_Toc35393635"/>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七、其他补充事宜</w:t>
      </w:r>
      <w:bookmarkEnd w:id="30"/>
      <w:bookmarkEnd w:id="31"/>
    </w:p>
    <w:p w14:paraId="3EF5991C">
      <w:pPr>
        <w:pStyle w:val="7"/>
        <w:spacing w:line="360" w:lineRule="auto"/>
        <w:jc w:val="left"/>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32" w:name="_Toc35393636"/>
      <w:bookmarkStart w:id="33" w:name="_Toc28359018"/>
      <w:bookmarkStart w:id="34" w:name="_Toc28359095"/>
      <w:bookmarkStart w:id="35" w:name="_Toc35393805"/>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八、凡对本次采购提出询问，请按以下方式联系。</w:t>
      </w:r>
      <w:bookmarkEnd w:id="32"/>
      <w:bookmarkEnd w:id="33"/>
      <w:bookmarkEnd w:id="34"/>
      <w:bookmarkEnd w:id="35"/>
    </w:p>
    <w:p w14:paraId="6EFF97F1">
      <w:pPr>
        <w:pStyle w:val="7"/>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36" w:name="_Toc35393806"/>
      <w:bookmarkStart w:id="37" w:name="_Toc28359096"/>
      <w:bookmarkStart w:id="38" w:name="_Toc35393637"/>
      <w:bookmarkStart w:id="39" w:name="_Toc28359019"/>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1.采购人信息</w:t>
      </w:r>
      <w:bookmarkEnd w:id="36"/>
      <w:bookmarkEnd w:id="37"/>
      <w:bookmarkEnd w:id="38"/>
      <w:bookmarkEnd w:id="39"/>
    </w:p>
    <w:p w14:paraId="5E74F169">
      <w:pPr>
        <w:pStyle w:val="7"/>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名 称：</w:t>
      </w:r>
      <w:r>
        <w:rPr>
          <w:rFonts w:hint="eastAsia" w:asciiTheme="minorEastAsia" w:hAnsiTheme="minorEastAsia" w:eastAsiaTheme="minorEastAsia" w:cstheme="minorEastAsia"/>
          <w:b w:val="0"/>
          <w:color w:val="000000" w:themeColor="text1"/>
          <w:sz w:val="24"/>
          <w:szCs w:val="24"/>
          <w:highlight w:val="none"/>
          <w:lang w:eastAsia="zh-CN"/>
          <w14:textFill>
            <w14:solidFill>
              <w14:schemeClr w14:val="tx1"/>
            </w14:solidFill>
          </w14:textFill>
        </w:rPr>
        <w:t>中共西华县委老干部局</w:t>
      </w:r>
    </w:p>
    <w:p w14:paraId="475E2289">
      <w:pPr>
        <w:pStyle w:val="7"/>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地址：</w:t>
      </w:r>
      <w:r>
        <w:rPr>
          <w:rFonts w:hint="eastAsia" w:asciiTheme="minorEastAsia" w:hAnsiTheme="minorEastAsia" w:eastAsiaTheme="minorEastAsia" w:cstheme="minorEastAsia"/>
          <w:b w:val="0"/>
          <w:color w:val="000000" w:themeColor="text1"/>
          <w:sz w:val="24"/>
          <w:szCs w:val="24"/>
          <w:highlight w:val="none"/>
          <w:lang w:eastAsia="zh-CN"/>
          <w14:textFill>
            <w14:solidFill>
              <w14:schemeClr w14:val="tx1"/>
            </w14:solidFill>
          </w14:textFill>
        </w:rPr>
        <w:t>西华县</w:t>
      </w:r>
    </w:p>
    <w:p w14:paraId="015FB000">
      <w:pPr>
        <w:pStyle w:val="7"/>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项目联系人：</w:t>
      </w:r>
      <w:r>
        <w:rPr>
          <w:rFonts w:hint="eastAsia" w:asciiTheme="minorEastAsia" w:hAnsiTheme="minorEastAsia" w:eastAsiaTheme="minorEastAsia" w:cstheme="minorEastAsia"/>
          <w:b w:val="0"/>
          <w:color w:val="000000" w:themeColor="text1"/>
          <w:sz w:val="24"/>
          <w:szCs w:val="24"/>
          <w:highlight w:val="none"/>
          <w:lang w:eastAsia="zh-CN"/>
          <w14:textFill>
            <w14:solidFill>
              <w14:schemeClr w14:val="tx1"/>
            </w14:solidFill>
          </w14:textFill>
        </w:rPr>
        <w:t>王志强</w:t>
      </w:r>
      <w:r>
        <w:rPr>
          <w:rFonts w:hint="eastAsia" w:asciiTheme="minorEastAsia" w:hAnsiTheme="minorEastAsia" w:eastAsiaTheme="minorEastAsia" w:cstheme="minorEastAsia"/>
          <w:b w:val="0"/>
          <w:color w:val="000000" w:themeColor="text1"/>
          <w:sz w:val="24"/>
          <w:szCs w:val="24"/>
          <w:highlight w:val="none"/>
          <w:lang w:val="en-US"/>
          <w14:textFill>
            <w14:solidFill>
              <w14:schemeClr w14:val="tx1"/>
            </w14:solidFill>
          </w14:textFill>
        </w:rPr>
        <w:t xml:space="preserve">   </w:t>
      </w: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联系电话：</w:t>
      </w:r>
      <w:r>
        <w:rPr>
          <w:rFonts w:hint="eastAsia"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t>15516785222</w:t>
      </w: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 xml:space="preserve">　　　　 　　　 </w:t>
      </w:r>
    </w:p>
    <w:p w14:paraId="4EEF9563">
      <w:pPr>
        <w:pStyle w:val="7"/>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40" w:name="_Toc35393807"/>
      <w:bookmarkStart w:id="41" w:name="_Toc28359020"/>
      <w:bookmarkStart w:id="42" w:name="_Toc35393638"/>
      <w:bookmarkStart w:id="43" w:name="_Toc28359097"/>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2.采购代理机构信息</w:t>
      </w:r>
      <w:bookmarkEnd w:id="40"/>
      <w:bookmarkEnd w:id="41"/>
      <w:bookmarkEnd w:id="42"/>
      <w:bookmarkEnd w:id="43"/>
    </w:p>
    <w:p w14:paraId="5842E94E">
      <w:pPr>
        <w:spacing w:line="360" w:lineRule="auto"/>
        <w:ind w:firstLine="720" w:firstLineChars="3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名    称：</w:t>
      </w:r>
      <w:r>
        <w:rPr>
          <w:rFonts w:hint="eastAsia" w:asciiTheme="minorEastAsia" w:hAnsiTheme="minorEastAsia" w:eastAsiaTheme="minorEastAsia" w:cstheme="minorEastAsia"/>
          <w:color w:val="000000" w:themeColor="text1"/>
          <w:spacing w:val="-6"/>
          <w:sz w:val="24"/>
          <w:szCs w:val="24"/>
          <w:highlight w:val="none"/>
          <w14:textFill>
            <w14:solidFill>
              <w14:schemeClr w14:val="tx1"/>
            </w14:solidFill>
          </w14:textFill>
        </w:rPr>
        <w:t xml:space="preserve">周口市公共资源交易中心政府采购中心 </w:t>
      </w:r>
    </w:p>
    <w:p w14:paraId="19FD41AF">
      <w:pPr>
        <w:spacing w:line="360" w:lineRule="auto"/>
        <w:ind w:firstLine="720" w:firstLineChars="3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　　址：</w:t>
      </w:r>
      <w:r>
        <w:rPr>
          <w:rFonts w:hint="eastAsia" w:asciiTheme="minorEastAsia" w:hAnsiTheme="minorEastAsia" w:eastAsiaTheme="minorEastAsia" w:cstheme="minorEastAsia"/>
          <w:color w:val="000000" w:themeColor="text1"/>
          <w:spacing w:val="-6"/>
          <w:sz w:val="24"/>
          <w:szCs w:val="24"/>
          <w:highlight w:val="none"/>
          <w14:textFill>
            <w14:solidFill>
              <w14:schemeClr w14:val="tx1"/>
            </w14:solidFill>
          </w14:textFill>
        </w:rPr>
        <w:t xml:space="preserve">周口市东新区光明路和政通路交叉口北100米路东 </w:t>
      </w:r>
    </w:p>
    <w:p w14:paraId="23CDA314">
      <w:pPr>
        <w:spacing w:line="360" w:lineRule="auto"/>
        <w:ind w:firstLine="720" w:firstLineChars="300"/>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项目联系人：</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王园园</w:t>
      </w:r>
    </w:p>
    <w:p w14:paraId="22F5FB34">
      <w:pPr>
        <w:spacing w:line="360" w:lineRule="auto"/>
        <w:ind w:firstLine="720" w:firstLineChars="300"/>
        <w:rPr>
          <w:rFonts w:hint="default"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联系方式：</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0394-8106517、19913281180</w:t>
      </w:r>
    </w:p>
    <w:p w14:paraId="51B2B190">
      <w:pPr>
        <w:spacing w:line="360" w:lineRule="auto"/>
        <w:ind w:firstLine="480" w:firstLineChars="200"/>
        <w:rPr>
          <w:rFonts w:hint="eastAsia" w:eastAsia="宋体"/>
          <w:color w:val="000000" w:themeColor="text1"/>
          <w:sz w:val="24"/>
          <w:szCs w:val="24"/>
          <w:highlight w:val="none"/>
          <w:lang w:eastAsia="zh-CN"/>
          <w14:textFill>
            <w14:solidFill>
              <w14:schemeClr w14:val="tx1"/>
            </w14:solidFill>
          </w14:textFill>
        </w:rPr>
      </w:pPr>
      <w:bookmarkStart w:id="44" w:name="_Toc28359098"/>
      <w:bookmarkStart w:id="45" w:name="_Toc35393639"/>
      <w:bookmarkStart w:id="46" w:name="_Toc28359021"/>
      <w:bookmarkStart w:id="47" w:name="_Toc35393808"/>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w:t>
      </w:r>
      <w:bookmarkEnd w:id="44"/>
      <w:bookmarkEnd w:id="45"/>
      <w:bookmarkEnd w:id="46"/>
      <w:bookmarkEnd w:id="47"/>
      <w:r>
        <w:rPr>
          <w:rFonts w:hint="eastAsia"/>
          <w:color w:val="000000" w:themeColor="text1"/>
          <w:sz w:val="24"/>
          <w:szCs w:val="24"/>
          <w:highlight w:val="none"/>
          <w14:textFill>
            <w14:solidFill>
              <w14:schemeClr w14:val="tx1"/>
            </w14:solidFill>
          </w14:textFill>
        </w:rPr>
        <w:t>监督单位：</w:t>
      </w:r>
      <w:r>
        <w:rPr>
          <w:rFonts w:hint="eastAsia"/>
          <w:color w:val="000000" w:themeColor="text1"/>
          <w:sz w:val="24"/>
          <w:highlight w:val="none"/>
          <w:lang w:eastAsia="zh-CN"/>
          <w14:textFill>
            <w14:solidFill>
              <w14:schemeClr w14:val="tx1"/>
            </w14:solidFill>
          </w14:textFill>
        </w:rPr>
        <w:t>西华县人民政府采购管理办公室</w:t>
      </w:r>
    </w:p>
    <w:p w14:paraId="4F52B994">
      <w:pPr>
        <w:pStyle w:val="27"/>
        <w:ind w:firstLine="720" w:firstLineChars="300"/>
        <w:rPr>
          <w:rFonts w:hint="eastAsia" w:eastAsia="宋体"/>
          <w:color w:val="000000" w:themeColor="text1"/>
          <w:highlight w:val="none"/>
          <w:lang w:eastAsia="zh-CN"/>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联系方式： </w:t>
      </w:r>
      <w:r>
        <w:rPr>
          <w:rFonts w:hint="eastAsia"/>
          <w:color w:val="000000" w:themeColor="text1"/>
          <w:sz w:val="24"/>
          <w:highlight w:val="none"/>
          <w:lang w:eastAsia="zh-CN"/>
          <w14:textFill>
            <w14:solidFill>
              <w14:schemeClr w14:val="tx1"/>
            </w14:solidFill>
          </w14:textFill>
        </w:rPr>
        <w:t xml:space="preserve">0394-2551650 </w:t>
      </w:r>
    </w:p>
    <w:p w14:paraId="33A63B8F">
      <w:pPr>
        <w:pStyle w:val="3"/>
        <w:adjustRightInd w:val="0"/>
        <w:snapToGrid w:val="0"/>
        <w:spacing w:line="360" w:lineRule="auto"/>
        <w:ind w:firstLine="1680" w:firstLineChars="70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 xml:space="preserve"> </w:t>
      </w:r>
      <w:r>
        <w:rPr>
          <w:rFonts w:hint="eastAsia" w:asciiTheme="minorEastAsia" w:hAnsiTheme="minorEastAsia" w:eastAsiaTheme="minorEastAsia" w:cstheme="minorEastAsia"/>
          <w:color w:val="000000" w:themeColor="text1"/>
          <w:highlight w:val="none"/>
          <w14:textFill>
            <w14:solidFill>
              <w14:schemeClr w14:val="tx1"/>
            </w14:solidFill>
          </w14:textFill>
        </w:rPr>
        <w:t>周口市公共资源交易中心政府采购中心</w:t>
      </w:r>
    </w:p>
    <w:p w14:paraId="0B4799CB">
      <w:pPr>
        <w:pStyle w:val="3"/>
        <w:adjustRightInd w:val="0"/>
        <w:snapToGrid w:val="0"/>
        <w:spacing w:line="360" w:lineRule="auto"/>
        <w:ind w:firstLine="2040" w:firstLineChars="85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shd w:val="clear" w:color="auto" w:fill="FFFFFF"/>
          <w:lang w:val="en-US"/>
          <w14:textFill>
            <w14:solidFill>
              <w14:schemeClr w14:val="tx1"/>
            </w14:solidFill>
          </w14:textFill>
        </w:rPr>
        <w:t>202</w:t>
      </w:r>
      <w:r>
        <w:rPr>
          <w:rFonts w:hint="eastAsia" w:asciiTheme="minorEastAsia" w:hAnsiTheme="minorEastAsia" w:eastAsiaTheme="minorEastAsia" w:cstheme="minorEastAsia"/>
          <w:color w:val="000000" w:themeColor="text1"/>
          <w:highlight w:val="none"/>
          <w:shd w:val="clear" w:color="auto" w:fill="FFFFFF"/>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highlight w:val="none"/>
          <w14:textFill>
            <w14:solidFill>
              <w14:schemeClr w14:val="tx1"/>
            </w14:solidFill>
          </w14:textFill>
        </w:rPr>
        <w:t>年</w:t>
      </w:r>
      <w:r>
        <w:rPr>
          <w:rFonts w:hint="eastAsia" w:asciiTheme="minorEastAsia" w:hAnsiTheme="minorEastAsia" w:eastAsiaTheme="minorEastAsia" w:cstheme="minorEastAsia"/>
          <w:color w:val="000000" w:themeColor="text1"/>
          <w:highlight w:val="none"/>
          <w:shd w:val="clear" w:color="auto" w:fill="FFFFFF"/>
          <w:lang w:val="en-US" w:eastAsia="zh-CN"/>
          <w14:textFill>
            <w14:solidFill>
              <w14:schemeClr w14:val="tx1"/>
            </w14:solidFill>
          </w14:textFill>
        </w:rPr>
        <w:t>01</w:t>
      </w:r>
      <w:r>
        <w:rPr>
          <w:rFonts w:hint="eastAsia" w:asciiTheme="minorEastAsia" w:hAnsiTheme="minorEastAsia" w:eastAsiaTheme="minorEastAsia" w:cstheme="minorEastAsia"/>
          <w:color w:val="000000" w:themeColor="text1"/>
          <w:highlight w:val="none"/>
          <w14:textFill>
            <w14:solidFill>
              <w14:schemeClr w14:val="tx1"/>
            </w14:solidFill>
          </w14:textFill>
        </w:rPr>
        <w:t>月</w:t>
      </w:r>
      <w:r>
        <w:rPr>
          <w:rFonts w:hint="eastAsia" w:asciiTheme="minorEastAsia" w:hAnsiTheme="minorEastAsia" w:eastAsiaTheme="minorEastAsia" w:cstheme="minorEastAsia"/>
          <w:color w:val="000000" w:themeColor="text1"/>
          <w:highlight w:val="none"/>
          <w:shd w:val="clear" w:color="auto" w:fill="FFFFFF"/>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highlight w:val="none"/>
          <w14:textFill>
            <w14:solidFill>
              <w14:schemeClr w14:val="tx1"/>
            </w14:solidFill>
          </w14:textFill>
        </w:rPr>
        <w:t>日</w:t>
      </w:r>
    </w:p>
    <w:p w14:paraId="54E3C71A">
      <w:pPr>
        <w:rPr>
          <w:rFonts w:hint="eastAsia"/>
          <w:color w:val="000000" w:themeColor="text1"/>
          <w:highlight w:val="none"/>
          <w14:textFill>
            <w14:solidFill>
              <w14:schemeClr w14:val="tx1"/>
            </w14:solidFill>
          </w14:textFill>
        </w:rPr>
      </w:pPr>
    </w:p>
    <w:p w14:paraId="415A1FCA">
      <w:pPr>
        <w:pStyle w:val="27"/>
        <w:ind w:firstLine="220"/>
        <w:rPr>
          <w:rFonts w:hint="eastAsia"/>
          <w:color w:val="000000" w:themeColor="text1"/>
          <w:highlight w:val="none"/>
          <w14:textFill>
            <w14:solidFill>
              <w14:schemeClr w14:val="tx1"/>
            </w14:solidFill>
          </w14:textFill>
        </w:rPr>
      </w:pPr>
    </w:p>
    <w:p w14:paraId="39825F13">
      <w:pPr>
        <w:pStyle w:val="27"/>
        <w:ind w:firstLine="220"/>
        <w:rPr>
          <w:rFonts w:hint="eastAsia"/>
          <w:color w:val="000000" w:themeColor="text1"/>
          <w:highlight w:val="none"/>
          <w14:textFill>
            <w14:solidFill>
              <w14:schemeClr w14:val="tx1"/>
            </w14:solidFill>
          </w14:textFill>
        </w:rPr>
      </w:pPr>
    </w:p>
    <w:p w14:paraId="59863BCF">
      <w:pPr>
        <w:pStyle w:val="27"/>
        <w:ind w:firstLine="220"/>
        <w:rPr>
          <w:rFonts w:hint="eastAsia"/>
          <w:color w:val="000000" w:themeColor="text1"/>
          <w:highlight w:val="none"/>
          <w14:textFill>
            <w14:solidFill>
              <w14:schemeClr w14:val="tx1"/>
            </w14:solidFill>
          </w14:textFill>
        </w:rPr>
      </w:pPr>
    </w:p>
    <w:p w14:paraId="3ADF7450">
      <w:pPr>
        <w:pStyle w:val="7"/>
        <w:numPr>
          <w:ilvl w:val="0"/>
          <w:numId w:val="1"/>
        </w:numPr>
        <w:tabs>
          <w:tab w:val="left" w:pos="1607"/>
        </w:tabs>
        <w:spacing w:before="100"/>
        <w:rPr>
          <w:rFonts w:hint="eastAsia" w:asciiTheme="minorEastAsia" w:hAnsiTheme="minorEastAsia" w:eastAsiaTheme="minorEastAsia"/>
          <w:color w:val="000000" w:themeColor="text1"/>
          <w:highlight w:val="none"/>
          <w14:textFill>
            <w14:solidFill>
              <w14:schemeClr w14:val="tx1"/>
            </w14:solidFill>
          </w14:textFill>
        </w:rPr>
      </w:pPr>
      <w:bookmarkStart w:id="48" w:name="第二部分__项目内容及施工要求"/>
      <w:bookmarkEnd w:id="48"/>
      <w:bookmarkStart w:id="49" w:name="_bookmark1"/>
      <w:bookmarkEnd w:id="49"/>
      <w:r>
        <w:rPr>
          <w:rFonts w:hint="eastAsia" w:asciiTheme="minorEastAsia" w:hAnsiTheme="minorEastAsia" w:eastAsiaTheme="minorEastAsia"/>
          <w:color w:val="000000" w:themeColor="text1"/>
          <w:highlight w:val="none"/>
          <w:lang w:val="en-US"/>
          <w14:textFill>
            <w14:solidFill>
              <w14:schemeClr w14:val="tx1"/>
            </w14:solidFill>
          </w14:textFill>
        </w:rPr>
        <w:t>谈判供应商须知</w:t>
      </w:r>
    </w:p>
    <w:p w14:paraId="297DEEEA">
      <w:pPr>
        <w:spacing w:line="360" w:lineRule="auto"/>
        <w:jc w:val="center"/>
        <w:rPr>
          <w:rFonts w:hint="eastAsia" w:asciiTheme="minorEastAsia" w:hAnsiTheme="minorEastAsia" w:eastAsiaTheme="minorEastAsia"/>
          <w:b/>
          <w:color w:val="000000" w:themeColor="text1"/>
          <w:szCs w:val="21"/>
          <w:highlight w:val="none"/>
          <w14:textFill>
            <w14:solidFill>
              <w14:schemeClr w14:val="tx1"/>
            </w14:solidFill>
          </w14:textFill>
        </w:rPr>
      </w:pPr>
    </w:p>
    <w:p w14:paraId="5F435648">
      <w:pPr>
        <w:spacing w:line="360" w:lineRule="auto"/>
        <w:jc w:val="center"/>
        <w:rPr>
          <w:rFonts w:hint="eastAsia" w:asciiTheme="minorEastAsia" w:hAnsiTheme="minorEastAsia" w:eastAsia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b/>
          <w:color w:val="000000" w:themeColor="text1"/>
          <w:szCs w:val="21"/>
          <w:highlight w:val="none"/>
          <w14:textFill>
            <w14:solidFill>
              <w14:schemeClr w14:val="tx1"/>
            </w14:solidFill>
          </w14:textFill>
        </w:rPr>
        <w:t>投标须知前附表</w:t>
      </w:r>
    </w:p>
    <w:p w14:paraId="3551E8BD">
      <w:pPr>
        <w:pStyle w:val="19"/>
        <w:rPr>
          <w:rFonts w:hint="eastAsia" w:asciiTheme="minorEastAsia" w:hAnsiTheme="minorEastAsia" w:eastAsiaTheme="minorEastAsia"/>
          <w:color w:val="000000" w:themeColor="text1"/>
          <w:highlight w:val="none"/>
          <w14:textFill>
            <w14:solidFill>
              <w14:schemeClr w14:val="tx1"/>
            </w14:solidFill>
          </w14:textFill>
        </w:rPr>
      </w:pPr>
    </w:p>
    <w:tbl>
      <w:tblPr>
        <w:tblStyle w:val="22"/>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16072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25A79AC">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序号</w:t>
            </w:r>
          </w:p>
        </w:tc>
        <w:tc>
          <w:tcPr>
            <w:tcW w:w="1418" w:type="dxa"/>
            <w:tcBorders>
              <w:left w:val="single" w:color="auto" w:sz="4" w:space="0"/>
            </w:tcBorders>
            <w:vAlign w:val="center"/>
          </w:tcPr>
          <w:p w14:paraId="03FA7B41">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名称</w:t>
            </w:r>
          </w:p>
        </w:tc>
        <w:tc>
          <w:tcPr>
            <w:tcW w:w="6601" w:type="dxa"/>
            <w:vAlign w:val="center"/>
          </w:tcPr>
          <w:p w14:paraId="3B570FD5">
            <w:pPr>
              <w:spacing w:line="360" w:lineRule="auto"/>
              <w:jc w:val="center"/>
              <w:rPr>
                <w:rFonts w:hint="eastAsia" w:asciiTheme="minorEastAsia" w:hAnsiTheme="minorEastAsia" w:eastAsiaTheme="minorEastAsia"/>
                <w:b/>
                <w:color w:val="000000" w:themeColor="text1"/>
                <w:sz w:val="24"/>
                <w:szCs w:val="24"/>
                <w:highlight w:val="none"/>
                <w14:textFill>
                  <w14:solidFill>
                    <w14:schemeClr w14:val="tx1"/>
                  </w14:solidFill>
                </w14:textFill>
              </w:rPr>
            </w:pPr>
            <w:r>
              <w:rPr>
                <w:rFonts w:hint="eastAsia" w:asciiTheme="minorEastAsia" w:hAnsiTheme="minorEastAsia" w:eastAsiaTheme="minorEastAsia"/>
                <w:b/>
                <w:color w:val="000000" w:themeColor="text1"/>
                <w:sz w:val="24"/>
                <w:szCs w:val="24"/>
                <w:highlight w:val="none"/>
                <w14:textFill>
                  <w14:solidFill>
                    <w14:schemeClr w14:val="tx1"/>
                  </w14:solidFill>
                </w14:textFill>
              </w:rPr>
              <w:t>内      容</w:t>
            </w:r>
          </w:p>
        </w:tc>
      </w:tr>
      <w:tr w14:paraId="1088D7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A66F7A9">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asciiTheme="minorEastAsia" w:hAnsiTheme="minorEastAsia" w:eastAsiaTheme="minorEastAsia"/>
                <w:color w:val="000000" w:themeColor="text1"/>
                <w:sz w:val="24"/>
                <w:szCs w:val="24"/>
                <w:highlight w:val="none"/>
                <w14:textFill>
                  <w14:solidFill>
                    <w14:schemeClr w14:val="tx1"/>
                  </w14:solidFill>
                </w14:textFill>
              </w:rPr>
              <w:t>1</w:t>
            </w:r>
          </w:p>
        </w:tc>
        <w:tc>
          <w:tcPr>
            <w:tcW w:w="1418" w:type="dxa"/>
            <w:tcBorders>
              <w:left w:val="single" w:color="auto" w:sz="4" w:space="0"/>
            </w:tcBorders>
            <w:vAlign w:val="center"/>
          </w:tcPr>
          <w:p w14:paraId="4B37D80C">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项目名称</w:t>
            </w:r>
          </w:p>
        </w:tc>
        <w:tc>
          <w:tcPr>
            <w:tcW w:w="6601" w:type="dxa"/>
            <w:vAlign w:val="center"/>
          </w:tcPr>
          <w:p w14:paraId="38683367">
            <w:pPr>
              <w:spacing w:line="360" w:lineRule="auto"/>
              <w:rPr>
                <w:rFonts w:hint="eastAsia" w:asciiTheme="minorEastAsia" w:hAnsiTheme="minorEastAsia" w:eastAsia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中共西华县委老干部局采购全县离退休干部慰问品项目</w:t>
            </w:r>
          </w:p>
        </w:tc>
      </w:tr>
      <w:tr w14:paraId="0EA634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CC3F8F9">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2</w:t>
            </w:r>
          </w:p>
        </w:tc>
        <w:tc>
          <w:tcPr>
            <w:tcW w:w="1418" w:type="dxa"/>
            <w:tcBorders>
              <w:left w:val="single" w:color="auto" w:sz="4" w:space="0"/>
            </w:tcBorders>
            <w:vAlign w:val="center"/>
          </w:tcPr>
          <w:p w14:paraId="353353FB">
            <w:pPr>
              <w:spacing w:line="360" w:lineRule="auto"/>
              <w:jc w:val="center"/>
              <w:rPr>
                <w:rFonts w:hint="eastAsia" w:asciiTheme="minorEastAsia" w:hAnsiTheme="minorEastAsia" w:eastAsia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采购项目编号</w:t>
            </w:r>
          </w:p>
        </w:tc>
        <w:tc>
          <w:tcPr>
            <w:tcW w:w="6601" w:type="dxa"/>
            <w:vAlign w:val="center"/>
          </w:tcPr>
          <w:p w14:paraId="0D2990D7">
            <w:pPr>
              <w:spacing w:line="360" w:lineRule="auto"/>
              <w:rPr>
                <w:rFonts w:hint="eastAsia" w:asciiTheme="minorEastAsia" w:hAnsiTheme="minorEastAsia" w:eastAsiaTheme="minorEastAsia"/>
                <w:bCs/>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西华竞谈2025-2</w:t>
            </w:r>
          </w:p>
        </w:tc>
      </w:tr>
      <w:tr w14:paraId="24571B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93D40D5">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3</w:t>
            </w:r>
          </w:p>
        </w:tc>
        <w:tc>
          <w:tcPr>
            <w:tcW w:w="1418" w:type="dxa"/>
            <w:tcBorders>
              <w:left w:val="single" w:color="auto" w:sz="4" w:space="0"/>
            </w:tcBorders>
            <w:vAlign w:val="center"/>
          </w:tcPr>
          <w:p w14:paraId="5DECDE07">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采购人</w:t>
            </w:r>
          </w:p>
        </w:tc>
        <w:tc>
          <w:tcPr>
            <w:tcW w:w="6601" w:type="dxa"/>
            <w:vAlign w:val="center"/>
          </w:tcPr>
          <w:p w14:paraId="630EAAA7">
            <w:pPr>
              <w:spacing w:line="360" w:lineRule="auto"/>
              <w:rPr>
                <w:rFonts w:hint="eastAsia" w:asciiTheme="minorEastAsia" w:hAnsiTheme="minorEastAsia" w:eastAsia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采购人：</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中共西华县委老干部局</w:t>
            </w:r>
          </w:p>
          <w:p w14:paraId="44B5A907">
            <w:pPr>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联系人：</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王志强</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 </w:t>
            </w:r>
          </w:p>
          <w:p w14:paraId="08223BA7">
            <w:pPr>
              <w:spacing w:line="360" w:lineRule="auto"/>
              <w:rPr>
                <w:rFonts w:hint="eastAsia"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bCs/>
                <w:color w:val="000000" w:themeColor="text1"/>
                <w:sz w:val="24"/>
                <w:szCs w:val="24"/>
                <w:highlight w:val="none"/>
                <w14:textFill>
                  <w14:solidFill>
                    <w14:schemeClr w14:val="tx1"/>
                  </w14:solidFill>
                </w14:textFill>
              </w:rPr>
              <w:t>电    话：</w:t>
            </w: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13838616899</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w:t>
            </w:r>
          </w:p>
        </w:tc>
      </w:tr>
      <w:tr w14:paraId="12145B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CC439C8">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4</w:t>
            </w:r>
          </w:p>
        </w:tc>
        <w:tc>
          <w:tcPr>
            <w:tcW w:w="1418" w:type="dxa"/>
            <w:tcBorders>
              <w:left w:val="single" w:color="auto" w:sz="4" w:space="0"/>
            </w:tcBorders>
            <w:vAlign w:val="center"/>
          </w:tcPr>
          <w:p w14:paraId="4EE979EF">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采购代理机构</w:t>
            </w:r>
          </w:p>
        </w:tc>
        <w:tc>
          <w:tcPr>
            <w:tcW w:w="6601" w:type="dxa"/>
            <w:vAlign w:val="center"/>
          </w:tcPr>
          <w:p w14:paraId="6DF79C37">
            <w:pPr>
              <w:spacing w:line="360" w:lineRule="auto"/>
              <w:rPr>
                <w:rFonts w:hint="eastAsia" w:asciiTheme="minorEastAsia" w:hAnsiTheme="minorEastAsia" w:eastAsiaTheme="minorEastAsia"/>
                <w:bCs/>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采购代理机构：</w:t>
            </w:r>
            <w:r>
              <w:rPr>
                <w:rFonts w:hint="eastAsia" w:asciiTheme="minorEastAsia" w:hAnsiTheme="minorEastAsia" w:eastAsiaTheme="minorEastAsia"/>
                <w:bCs/>
                <w:color w:val="000000" w:themeColor="text1"/>
                <w:sz w:val="24"/>
                <w:szCs w:val="24"/>
                <w:highlight w:val="none"/>
                <w:lang w:val="en-US"/>
                <w14:textFill>
                  <w14:solidFill>
                    <w14:schemeClr w14:val="tx1"/>
                  </w14:solidFill>
                </w14:textFill>
              </w:rPr>
              <w:t>周口市公共资源交易中心政府采购中心</w:t>
            </w:r>
          </w:p>
          <w:p w14:paraId="4F30D461">
            <w:pPr>
              <w:spacing w:line="360" w:lineRule="auto"/>
              <w:rPr>
                <w:rFonts w:hint="eastAsia" w:asciiTheme="minorEastAsia" w:hAnsiTheme="minorEastAsia" w:eastAsia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联 系 人：</w:t>
            </w:r>
            <w:r>
              <w:rPr>
                <w:rFonts w:hint="eastAsia" w:asciiTheme="minorEastAsia" w:hAnsiTheme="minorEastAsia" w:eastAsiaTheme="minorEastAsia"/>
                <w:color w:val="000000" w:themeColor="text1"/>
                <w:sz w:val="24"/>
                <w:szCs w:val="24"/>
                <w:highlight w:val="none"/>
                <w:shd w:val="clear" w:color="auto" w:fill="FFFFFF"/>
                <w14:textFill>
                  <w14:solidFill>
                    <w14:schemeClr w14:val="tx1"/>
                  </w14:solidFill>
                </w14:textFill>
              </w:rPr>
              <w:t>******</w:t>
            </w:r>
          </w:p>
          <w:p w14:paraId="1F506462">
            <w:pPr>
              <w:spacing w:line="360" w:lineRule="auto"/>
              <w:rPr>
                <w:rFonts w:hint="eastAsia" w:asciiTheme="minorEastAsia" w:hAnsiTheme="minorEastAsia" w:eastAsia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电    话：</w:t>
            </w:r>
            <w:r>
              <w:rPr>
                <w:rFonts w:hint="eastAsia"/>
                <w:bCs/>
                <w:color w:val="000000" w:themeColor="text1"/>
                <w:sz w:val="24"/>
                <w:szCs w:val="24"/>
                <w:highlight w:val="none"/>
                <w:lang w:val="en-US"/>
                <w14:textFill>
                  <w14:solidFill>
                    <w14:schemeClr w14:val="tx1"/>
                  </w14:solidFill>
                </w14:textFill>
              </w:rPr>
              <w:t>0394-8106517</w:t>
            </w:r>
          </w:p>
          <w:p w14:paraId="6A27C097">
            <w:pPr>
              <w:spacing w:line="360" w:lineRule="auto"/>
              <w:rPr>
                <w:rFonts w:hint="eastAsia" w:asciiTheme="minorEastAsia" w:hAnsiTheme="minorEastAsia" w:eastAsia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联系地址：</w:t>
            </w:r>
            <w:r>
              <w:rPr>
                <w:rFonts w:hint="eastAsia"/>
                <w:bCs/>
                <w:color w:val="000000" w:themeColor="text1"/>
                <w:sz w:val="24"/>
                <w:szCs w:val="24"/>
                <w:highlight w:val="none"/>
                <w14:textFill>
                  <w14:solidFill>
                    <w14:schemeClr w14:val="tx1"/>
                  </w14:solidFill>
                </w14:textFill>
              </w:rPr>
              <w:t xml:space="preserve">周口市东新区光明路和政通路交叉口北100米路东 </w:t>
            </w:r>
          </w:p>
        </w:tc>
      </w:tr>
      <w:tr w14:paraId="3CE653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0797B1">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5</w:t>
            </w:r>
          </w:p>
        </w:tc>
        <w:tc>
          <w:tcPr>
            <w:tcW w:w="1418" w:type="dxa"/>
            <w:tcBorders>
              <w:left w:val="single" w:color="auto" w:sz="4" w:space="0"/>
            </w:tcBorders>
            <w:vAlign w:val="center"/>
          </w:tcPr>
          <w:p w14:paraId="685338BD">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资金来源</w:t>
            </w:r>
          </w:p>
        </w:tc>
        <w:tc>
          <w:tcPr>
            <w:tcW w:w="6601" w:type="dxa"/>
            <w:vAlign w:val="center"/>
          </w:tcPr>
          <w:p w14:paraId="5BB4A9E3">
            <w:pPr>
              <w:spacing w:line="360" w:lineRule="auto"/>
              <w:rPr>
                <w:rFonts w:hint="eastAsia" w:asciiTheme="minorEastAsia" w:hAnsiTheme="minorEastAsia" w:eastAsiaTheme="minorEastAsia"/>
                <w:bCs/>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自筹</w:t>
            </w:r>
            <w:r>
              <w:rPr>
                <w:rFonts w:hint="eastAsia"/>
                <w:color w:val="000000" w:themeColor="text1"/>
                <w:sz w:val="24"/>
                <w:szCs w:val="24"/>
                <w:highlight w:val="none"/>
                <w14:textFill>
                  <w14:solidFill>
                    <w14:schemeClr w14:val="tx1"/>
                  </w14:solidFill>
                </w14:textFill>
              </w:rPr>
              <w:t>资金</w:t>
            </w:r>
          </w:p>
        </w:tc>
      </w:tr>
      <w:tr w14:paraId="031FE9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B237CD0">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6</w:t>
            </w:r>
          </w:p>
        </w:tc>
        <w:tc>
          <w:tcPr>
            <w:tcW w:w="1418" w:type="dxa"/>
            <w:tcBorders>
              <w:left w:val="single" w:color="auto" w:sz="4" w:space="0"/>
            </w:tcBorders>
            <w:vAlign w:val="center"/>
          </w:tcPr>
          <w:p w14:paraId="4B782748">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lang w:val="en-US"/>
                <w14:textFill>
                  <w14:solidFill>
                    <w14:schemeClr w14:val="tx1"/>
                  </w14:solidFill>
                </w14:textFill>
              </w:rPr>
              <w:t>预算</w:t>
            </w:r>
            <w:r>
              <w:rPr>
                <w:rFonts w:hint="eastAsia" w:asciiTheme="minorEastAsia" w:hAnsiTheme="minorEastAsia" w:eastAsiaTheme="minorEastAsia"/>
                <w:bCs/>
                <w:color w:val="000000" w:themeColor="text1"/>
                <w:sz w:val="24"/>
                <w:szCs w:val="24"/>
                <w:highlight w:val="none"/>
                <w14:textFill>
                  <w14:solidFill>
                    <w14:schemeClr w14:val="tx1"/>
                  </w14:solidFill>
                </w14:textFill>
              </w:rPr>
              <w:t>金额</w:t>
            </w:r>
          </w:p>
        </w:tc>
        <w:tc>
          <w:tcPr>
            <w:tcW w:w="6601" w:type="dxa"/>
            <w:vAlign w:val="center"/>
          </w:tcPr>
          <w:p w14:paraId="5B87C866">
            <w:pPr>
              <w:spacing w:line="360" w:lineRule="auto"/>
              <w:rPr>
                <w:rFonts w:hint="eastAsia" w:asciiTheme="minorEastAsia" w:hAnsiTheme="minorEastAsia" w:eastAsia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53</w:t>
            </w: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万元</w:t>
            </w:r>
          </w:p>
        </w:tc>
      </w:tr>
      <w:tr w14:paraId="66BA33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48" w:type="dxa"/>
            <w:tcBorders>
              <w:right w:val="single" w:color="auto" w:sz="4" w:space="0"/>
            </w:tcBorders>
            <w:vAlign w:val="center"/>
          </w:tcPr>
          <w:p w14:paraId="7A54EFB5">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7</w:t>
            </w:r>
          </w:p>
        </w:tc>
        <w:tc>
          <w:tcPr>
            <w:tcW w:w="1418" w:type="dxa"/>
            <w:tcBorders>
              <w:left w:val="single" w:color="auto" w:sz="4" w:space="0"/>
            </w:tcBorders>
            <w:vAlign w:val="center"/>
          </w:tcPr>
          <w:p w14:paraId="277CECBE">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交货期</w:t>
            </w:r>
          </w:p>
        </w:tc>
        <w:tc>
          <w:tcPr>
            <w:tcW w:w="6601" w:type="dxa"/>
            <w:vAlign w:val="center"/>
          </w:tcPr>
          <w:p w14:paraId="7E92F47C">
            <w:pPr>
              <w:spacing w:line="360" w:lineRule="auto"/>
              <w:rPr>
                <w:rFonts w:hint="eastAsia" w:asciiTheme="minorEastAsia" w:hAnsiTheme="minorEastAsia" w:eastAsiaTheme="minorEastAsia"/>
                <w:bCs/>
                <w:color w:val="000000" w:themeColor="text1"/>
                <w:sz w:val="24"/>
                <w:szCs w:val="24"/>
                <w:highlight w:val="none"/>
                <w14:textFill>
                  <w14:solidFill>
                    <w14:schemeClr w14:val="tx1"/>
                  </w14:solidFill>
                </w14:textFill>
              </w:rPr>
            </w:pPr>
            <w:r>
              <w:rPr>
                <w:rFonts w:hint="eastAsia"/>
                <w:color w:val="000000" w:themeColor="text1"/>
                <w:sz w:val="24"/>
                <w:szCs w:val="24"/>
                <w:highlight w:val="none"/>
                <w:shd w:val="clear" w:color="auto" w:fill="FFFFFF"/>
                <w:lang w:eastAsia="zh-CN"/>
                <w14:textFill>
                  <w14:solidFill>
                    <w14:schemeClr w14:val="tx1"/>
                  </w14:solidFill>
                </w14:textFill>
              </w:rPr>
              <w:t>自签订合同之日起10日历天</w:t>
            </w:r>
            <w:r>
              <w:rPr>
                <w:rFonts w:hint="eastAsia"/>
                <w:color w:val="000000" w:themeColor="text1"/>
                <w:sz w:val="24"/>
                <w:szCs w:val="24"/>
                <w:highlight w:val="none"/>
                <w:shd w:val="clear" w:color="auto" w:fill="FFFFFF"/>
                <w14:textFill>
                  <w14:solidFill>
                    <w14:schemeClr w14:val="tx1"/>
                  </w14:solidFill>
                </w14:textFill>
              </w:rPr>
              <w:t>。</w:t>
            </w:r>
          </w:p>
        </w:tc>
      </w:tr>
      <w:tr w14:paraId="3B9DA4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055C808">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8</w:t>
            </w:r>
          </w:p>
        </w:tc>
        <w:tc>
          <w:tcPr>
            <w:tcW w:w="1418" w:type="dxa"/>
            <w:tcBorders>
              <w:left w:val="single" w:color="auto" w:sz="4" w:space="0"/>
            </w:tcBorders>
            <w:vAlign w:val="center"/>
          </w:tcPr>
          <w:p w14:paraId="45E7A649">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交货地点</w:t>
            </w:r>
          </w:p>
        </w:tc>
        <w:tc>
          <w:tcPr>
            <w:tcW w:w="6601" w:type="dxa"/>
            <w:vAlign w:val="center"/>
          </w:tcPr>
          <w:p w14:paraId="62E30E04">
            <w:pPr>
              <w:spacing w:line="360" w:lineRule="auto"/>
              <w:rPr>
                <w:rFonts w:hint="eastAsia" w:asciiTheme="minorEastAsia" w:hAnsiTheme="minorEastAsia" w:eastAsia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采购人指定地点</w:t>
            </w:r>
          </w:p>
        </w:tc>
      </w:tr>
      <w:tr w14:paraId="12E50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9CD8433">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9</w:t>
            </w:r>
          </w:p>
        </w:tc>
        <w:tc>
          <w:tcPr>
            <w:tcW w:w="1418" w:type="dxa"/>
            <w:tcBorders>
              <w:left w:val="single" w:color="auto" w:sz="4" w:space="0"/>
            </w:tcBorders>
            <w:vAlign w:val="center"/>
          </w:tcPr>
          <w:p w14:paraId="4C55596A">
            <w:pPr>
              <w:spacing w:line="360" w:lineRule="auto"/>
              <w:jc w:val="center"/>
              <w:rPr>
                <w:rFonts w:hint="eastAsia" w:asciiTheme="minorEastAsia" w:hAnsiTheme="minorEastAsia" w:eastAsia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采购内容</w:t>
            </w:r>
          </w:p>
        </w:tc>
        <w:tc>
          <w:tcPr>
            <w:tcW w:w="6601" w:type="dxa"/>
            <w:vAlign w:val="center"/>
          </w:tcPr>
          <w:p w14:paraId="01541CE4">
            <w:pPr>
              <w:spacing w:line="360" w:lineRule="auto"/>
              <w:rPr>
                <w:rFonts w:hint="eastAsia" w:asciiTheme="minorEastAsia" w:hAnsiTheme="minorEastAsia" w:eastAsia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中共西华县委老干部局采购全县离退休干部慰问品项目</w:t>
            </w:r>
          </w:p>
        </w:tc>
      </w:tr>
      <w:tr w14:paraId="65298E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766793EA">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10</w:t>
            </w:r>
          </w:p>
        </w:tc>
        <w:tc>
          <w:tcPr>
            <w:tcW w:w="1418" w:type="dxa"/>
            <w:tcBorders>
              <w:left w:val="single" w:color="auto" w:sz="4" w:space="0"/>
            </w:tcBorders>
            <w:vAlign w:val="center"/>
          </w:tcPr>
          <w:p w14:paraId="7EA26510">
            <w:pPr>
              <w:adjustRightInd w:val="0"/>
              <w:snapToGrid w:val="0"/>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供应商资格要求</w:t>
            </w:r>
          </w:p>
        </w:tc>
        <w:tc>
          <w:tcPr>
            <w:tcW w:w="6601" w:type="dxa"/>
            <w:vAlign w:val="center"/>
          </w:tcPr>
          <w:p w14:paraId="370C125F">
            <w:pPr>
              <w:adjustRightInd w:val="0"/>
              <w:snapToGrid w:val="0"/>
              <w:spacing w:line="360" w:lineRule="auto"/>
              <w:rPr>
                <w:rFonts w:hint="eastAsia"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见公告</w:t>
            </w:r>
          </w:p>
        </w:tc>
      </w:tr>
      <w:tr w14:paraId="5B08D6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0641CDAB">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11</w:t>
            </w:r>
          </w:p>
        </w:tc>
        <w:tc>
          <w:tcPr>
            <w:tcW w:w="1418" w:type="dxa"/>
            <w:tcBorders>
              <w:left w:val="single" w:color="auto" w:sz="4" w:space="0"/>
            </w:tcBorders>
            <w:vAlign w:val="center"/>
          </w:tcPr>
          <w:p w14:paraId="257BCC00">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asciiTheme="minorEastAsia" w:hAnsiTheme="minorEastAsia" w:eastAsiaTheme="minorEastAsia"/>
                <w:color w:val="000000" w:themeColor="text1"/>
                <w:sz w:val="24"/>
                <w:szCs w:val="24"/>
                <w:highlight w:val="none"/>
                <w14:textFill>
                  <w14:solidFill>
                    <w14:schemeClr w14:val="tx1"/>
                  </w14:solidFill>
                </w14:textFill>
              </w:rPr>
              <w:t>投标有效期</w:t>
            </w:r>
          </w:p>
        </w:tc>
        <w:tc>
          <w:tcPr>
            <w:tcW w:w="6601" w:type="dxa"/>
            <w:vAlign w:val="center"/>
          </w:tcPr>
          <w:p w14:paraId="194DDC4B">
            <w:pPr>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asciiTheme="minorEastAsia" w:hAnsiTheme="minorEastAsia" w:eastAsiaTheme="minorEastAsia"/>
                <w:color w:val="000000" w:themeColor="text1"/>
                <w:sz w:val="24"/>
                <w:szCs w:val="24"/>
                <w:highlight w:val="none"/>
                <w14:textFill>
                  <w14:solidFill>
                    <w14:schemeClr w14:val="tx1"/>
                  </w14:solidFill>
                </w14:textFill>
              </w:rPr>
              <w:t>自投标截止之日起</w:t>
            </w:r>
            <w:r>
              <w:rPr>
                <w:rFonts w:hint="eastAsia" w:asciiTheme="minorEastAsia" w:hAnsiTheme="minorEastAsia" w:eastAsiaTheme="minorEastAsia"/>
                <w:color w:val="000000" w:themeColor="text1"/>
                <w:sz w:val="24"/>
                <w:szCs w:val="24"/>
                <w:highlight w:val="none"/>
                <w14:textFill>
                  <w14:solidFill>
                    <w14:schemeClr w14:val="tx1"/>
                  </w14:solidFill>
                </w14:textFill>
              </w:rPr>
              <w:t>6</w:t>
            </w:r>
            <w:r>
              <w:rPr>
                <w:rFonts w:asciiTheme="minorEastAsia" w:hAnsiTheme="minorEastAsia" w:eastAsiaTheme="minorEastAsia"/>
                <w:color w:val="000000" w:themeColor="text1"/>
                <w:sz w:val="24"/>
                <w:szCs w:val="24"/>
                <w:highlight w:val="none"/>
                <w14:textFill>
                  <w14:solidFill>
                    <w14:schemeClr w14:val="tx1"/>
                  </w14:solidFill>
                </w14:textFill>
              </w:rPr>
              <w:t>0日历天。</w:t>
            </w:r>
          </w:p>
        </w:tc>
      </w:tr>
      <w:tr w14:paraId="4A0031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D2840F6">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12</w:t>
            </w:r>
          </w:p>
        </w:tc>
        <w:tc>
          <w:tcPr>
            <w:tcW w:w="1418" w:type="dxa"/>
            <w:tcBorders>
              <w:left w:val="single" w:color="auto" w:sz="4" w:space="0"/>
            </w:tcBorders>
            <w:vAlign w:val="center"/>
          </w:tcPr>
          <w:p w14:paraId="0C512BA9">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投标保证金</w:t>
            </w:r>
          </w:p>
        </w:tc>
        <w:tc>
          <w:tcPr>
            <w:tcW w:w="6601" w:type="dxa"/>
            <w:vAlign w:val="center"/>
          </w:tcPr>
          <w:p w14:paraId="2104A37A">
            <w:pPr>
              <w:adjustRightInd w:val="0"/>
              <w:spacing w:line="380" w:lineRule="exact"/>
              <w:textAlignment w:val="baseline"/>
              <w:rPr>
                <w:rFonts w:hint="eastAsia"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本项目不需要缴纳谈判保证金</w:t>
            </w:r>
          </w:p>
        </w:tc>
      </w:tr>
      <w:tr w14:paraId="2842EB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04842F77">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13</w:t>
            </w:r>
          </w:p>
        </w:tc>
        <w:tc>
          <w:tcPr>
            <w:tcW w:w="1418" w:type="dxa"/>
            <w:tcBorders>
              <w:left w:val="single" w:color="auto" w:sz="4" w:space="0"/>
            </w:tcBorders>
            <w:vAlign w:val="center"/>
          </w:tcPr>
          <w:p w14:paraId="5E1DAA77">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签字或盖章要求</w:t>
            </w:r>
          </w:p>
        </w:tc>
        <w:tc>
          <w:tcPr>
            <w:tcW w:w="6601" w:type="dxa"/>
            <w:vAlign w:val="center"/>
          </w:tcPr>
          <w:p w14:paraId="332186F3">
            <w:pPr>
              <w:keepNext/>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本招标文件中明确需法定代表人、授权代表签字的地方内容应全姓名签署，明确加盖单位公章的内容应加盖单位公章，不得用其它印章代替。</w:t>
            </w:r>
          </w:p>
        </w:tc>
      </w:tr>
      <w:tr w14:paraId="4FFAE0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2A4F6615">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14</w:t>
            </w:r>
          </w:p>
        </w:tc>
        <w:tc>
          <w:tcPr>
            <w:tcW w:w="1418" w:type="dxa"/>
            <w:tcBorders>
              <w:left w:val="single" w:color="auto" w:sz="4" w:space="0"/>
            </w:tcBorders>
            <w:vAlign w:val="center"/>
          </w:tcPr>
          <w:p w14:paraId="430BFC29">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asciiTheme="minorEastAsia" w:hAnsiTheme="minorEastAsia" w:eastAsiaTheme="minorEastAsia"/>
                <w:color w:val="000000" w:themeColor="text1"/>
                <w:sz w:val="24"/>
                <w:szCs w:val="24"/>
                <w:highlight w:val="none"/>
                <w14:textFill>
                  <w14:solidFill>
                    <w14:schemeClr w14:val="tx1"/>
                  </w14:solidFill>
                </w14:textFill>
              </w:rPr>
              <w:t>投标文件份数</w:t>
            </w:r>
          </w:p>
        </w:tc>
        <w:tc>
          <w:tcPr>
            <w:tcW w:w="6601" w:type="dxa"/>
            <w:vAlign w:val="center"/>
          </w:tcPr>
          <w:p w14:paraId="3DD58424">
            <w:pPr>
              <w:keepNext/>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1、投标文件为使用周口市公共资源交易中心提供的电子标书制作工具软件（</w:t>
            </w:r>
            <w:r>
              <w:rPr>
                <w:rFonts w:hint="eastAsia" w:asciiTheme="minorEastAsia" w:hAnsiTheme="minorEastAsia" w:eastAsiaTheme="minorEastAsia"/>
                <w:color w:val="000000" w:themeColor="text1"/>
                <w:kern w:val="2"/>
                <w:sz w:val="24"/>
                <w:szCs w:val="24"/>
                <w:highlight w:val="none"/>
                <w:lang w:val="en-US"/>
                <w14:textFill>
                  <w14:solidFill>
                    <w14:schemeClr w14:val="tx1"/>
                  </w14:solidFill>
                </w14:textFill>
              </w:rPr>
              <w:t>http://jyzx.zhoukou.gov.cn</w:t>
            </w:r>
            <w:r>
              <w:rPr>
                <w:rFonts w:hint="eastAsia" w:asciiTheme="minorEastAsia" w:hAnsiTheme="minorEastAsia" w:eastAsiaTheme="minorEastAsia"/>
                <w:color w:val="000000" w:themeColor="text1"/>
                <w:sz w:val="24"/>
                <w:szCs w:val="24"/>
                <w:highlight w:val="none"/>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33B2B59">
            <w:pPr>
              <w:keepNext/>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2、本项目实行网上远程开标无须到现场提交响应文件，未加密的电子投标文件和纸质文件不再提交。</w:t>
            </w:r>
          </w:p>
        </w:tc>
      </w:tr>
      <w:tr w14:paraId="4AF04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48" w:type="dxa"/>
            <w:tcBorders>
              <w:right w:val="single" w:color="auto" w:sz="4" w:space="0"/>
            </w:tcBorders>
            <w:vAlign w:val="center"/>
          </w:tcPr>
          <w:p w14:paraId="66743F6D">
            <w:pPr>
              <w:spacing w:line="360" w:lineRule="auto"/>
              <w:jc w:val="cente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15</w:t>
            </w:r>
          </w:p>
        </w:tc>
        <w:tc>
          <w:tcPr>
            <w:tcW w:w="1418" w:type="dxa"/>
            <w:tcBorders>
              <w:left w:val="single" w:color="auto" w:sz="4" w:space="0"/>
            </w:tcBorders>
            <w:vAlign w:val="center"/>
          </w:tcPr>
          <w:p w14:paraId="14B22DB7">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asciiTheme="minorEastAsia" w:hAnsiTheme="minorEastAsia" w:eastAsiaTheme="minorEastAsia"/>
                <w:color w:val="000000" w:themeColor="text1"/>
                <w:sz w:val="24"/>
                <w:szCs w:val="24"/>
                <w:highlight w:val="none"/>
                <w14:textFill>
                  <w14:solidFill>
                    <w14:schemeClr w14:val="tx1"/>
                  </w14:solidFill>
                </w14:textFill>
              </w:rPr>
              <w:t>投标截止时间</w:t>
            </w:r>
          </w:p>
        </w:tc>
        <w:tc>
          <w:tcPr>
            <w:tcW w:w="6601" w:type="dxa"/>
            <w:vAlign w:val="center"/>
          </w:tcPr>
          <w:p w14:paraId="1290754A">
            <w:pPr>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asciiTheme="minorEastAsia" w:hAnsiTheme="minorEastAsia" w:eastAsiaTheme="minorEastAsia"/>
                <w:color w:val="000000" w:themeColor="text1"/>
                <w:sz w:val="24"/>
                <w:szCs w:val="24"/>
                <w:highlight w:val="none"/>
                <w14:textFill>
                  <w14:solidFill>
                    <w14:schemeClr w14:val="tx1"/>
                  </w14:solidFill>
                </w14:textFill>
              </w:rPr>
              <w:t>递交</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响应</w:t>
            </w:r>
            <w:r>
              <w:rPr>
                <w:rFonts w:asciiTheme="minorEastAsia" w:hAnsiTheme="minorEastAsia" w:eastAsiaTheme="minorEastAsia"/>
                <w:color w:val="000000" w:themeColor="text1"/>
                <w:sz w:val="24"/>
                <w:szCs w:val="24"/>
                <w:highlight w:val="none"/>
                <w14:textFill>
                  <w14:solidFill>
                    <w14:schemeClr w14:val="tx1"/>
                  </w14:solidFill>
                </w14:textFill>
              </w:rPr>
              <w:t>文件截止时间：</w:t>
            </w:r>
            <w:r>
              <w:rPr>
                <w:rFonts w:hint="eastAsia" w:asciiTheme="minorEastAsia" w:hAnsiTheme="minorEastAsia" w:eastAsiaTheme="minorEastAsia"/>
                <w:color w:val="000000" w:themeColor="text1"/>
                <w:sz w:val="24"/>
                <w:szCs w:val="24"/>
                <w:highlight w:val="none"/>
                <w:shd w:val="clear" w:color="auto" w:fill="FFFFFF"/>
                <w14:textFill>
                  <w14:solidFill>
                    <w14:schemeClr w14:val="tx1"/>
                  </w14:solidFill>
                </w14:textFill>
              </w:rPr>
              <w:t>******</w:t>
            </w:r>
            <w:r>
              <w:rPr>
                <w:rFonts w:asciiTheme="minorEastAsia" w:hAnsiTheme="minorEastAsia" w:eastAsiaTheme="minorEastAsia"/>
                <w:color w:val="000000" w:themeColor="text1"/>
                <w:sz w:val="24"/>
                <w:szCs w:val="24"/>
                <w:highlight w:val="none"/>
                <w14:textFill>
                  <w14:solidFill>
                    <w14:schemeClr w14:val="tx1"/>
                  </w14:solidFill>
                </w14:textFill>
              </w:rPr>
              <w:t>年</w:t>
            </w:r>
            <w:r>
              <w:rPr>
                <w:rFonts w:hint="eastAsia" w:asciiTheme="minorEastAsia" w:hAnsiTheme="minorEastAsia" w:eastAsiaTheme="minorEastAsia"/>
                <w:color w:val="000000" w:themeColor="text1"/>
                <w:sz w:val="24"/>
                <w:szCs w:val="24"/>
                <w:highlight w:val="none"/>
                <w:shd w:val="clear" w:color="auto" w:fill="FFFFFF"/>
                <w14:textFill>
                  <w14:solidFill>
                    <w14:schemeClr w14:val="tx1"/>
                  </w14:solidFill>
                </w14:textFill>
              </w:rPr>
              <w:t>******</w:t>
            </w:r>
            <w:r>
              <w:rPr>
                <w:rFonts w:asciiTheme="minorEastAsia" w:hAnsiTheme="minorEastAsia" w:eastAsiaTheme="minorEastAsia"/>
                <w:color w:val="000000" w:themeColor="text1"/>
                <w:sz w:val="24"/>
                <w:szCs w:val="24"/>
                <w:highlight w:val="none"/>
                <w14:textFill>
                  <w14:solidFill>
                    <w14:schemeClr w14:val="tx1"/>
                  </w14:solidFill>
                </w14:textFill>
              </w:rPr>
              <w:t>月</w:t>
            </w:r>
            <w:r>
              <w:rPr>
                <w:rFonts w:hint="eastAsia" w:asciiTheme="minorEastAsia" w:hAnsiTheme="minorEastAsia" w:eastAsiaTheme="minorEastAsia"/>
                <w:color w:val="000000" w:themeColor="text1"/>
                <w:sz w:val="24"/>
                <w:szCs w:val="24"/>
                <w:highlight w:val="none"/>
                <w:shd w:val="clear" w:color="auto" w:fill="FFFFFF"/>
                <w14:textFill>
                  <w14:solidFill>
                    <w14:schemeClr w14:val="tx1"/>
                  </w14:solidFill>
                </w14:textFill>
              </w:rPr>
              <w:t>******</w:t>
            </w:r>
            <w:r>
              <w:rPr>
                <w:rFonts w:asciiTheme="minorEastAsia" w:hAnsiTheme="minorEastAsia" w:eastAsiaTheme="minorEastAsia"/>
                <w:color w:val="000000" w:themeColor="text1"/>
                <w:sz w:val="24"/>
                <w:szCs w:val="24"/>
                <w:highlight w:val="none"/>
                <w14:textFill>
                  <w14:solidFill>
                    <w14:schemeClr w14:val="tx1"/>
                  </w14:solidFill>
                </w14:textFill>
              </w:rPr>
              <w:t>日</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10</w:t>
            </w:r>
            <w:r>
              <w:rPr>
                <w:rFonts w:hint="eastAsia" w:asciiTheme="minorEastAsia" w:hAnsiTheme="minorEastAsia" w:eastAsiaTheme="minorEastAsia"/>
                <w:color w:val="000000" w:themeColor="text1"/>
                <w:sz w:val="24"/>
                <w:szCs w:val="24"/>
                <w:highlight w:val="none"/>
                <w14:textFill>
                  <w14:solidFill>
                    <w14:schemeClr w14:val="tx1"/>
                  </w14:solidFill>
                </w14:textFill>
              </w:rPr>
              <w:t>:</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0</w:t>
            </w:r>
            <w:r>
              <w:rPr>
                <w:rFonts w:hint="eastAsia" w:asciiTheme="minorEastAsia" w:hAnsiTheme="minorEastAsia" w:eastAsiaTheme="minorEastAsia"/>
                <w:color w:val="000000" w:themeColor="text1"/>
                <w:sz w:val="24"/>
                <w:szCs w:val="24"/>
                <w:highlight w:val="none"/>
                <w14:textFill>
                  <w14:solidFill>
                    <w14:schemeClr w14:val="tx1"/>
                  </w14:solidFill>
                </w14:textFill>
              </w:rPr>
              <w:t>0时整</w:t>
            </w:r>
            <w:r>
              <w:rPr>
                <w:rFonts w:asciiTheme="minorEastAsia" w:hAnsiTheme="minorEastAsia" w:eastAsiaTheme="minorEastAsia"/>
                <w:color w:val="000000" w:themeColor="text1"/>
                <w:sz w:val="24"/>
                <w:szCs w:val="24"/>
                <w:highlight w:val="none"/>
                <w14:textFill>
                  <w14:solidFill>
                    <w14:schemeClr w14:val="tx1"/>
                  </w14:solidFill>
                </w14:textFill>
              </w:rPr>
              <w:t>（北京时间）</w:t>
            </w:r>
          </w:p>
        </w:tc>
      </w:tr>
      <w:tr w14:paraId="6915FB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EE12197">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1</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6</w:t>
            </w:r>
          </w:p>
        </w:tc>
        <w:tc>
          <w:tcPr>
            <w:tcW w:w="1418" w:type="dxa"/>
            <w:tcBorders>
              <w:left w:val="single" w:color="auto" w:sz="4" w:space="0"/>
            </w:tcBorders>
            <w:vAlign w:val="center"/>
          </w:tcPr>
          <w:p w14:paraId="1DD2A674">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asciiTheme="minorEastAsia" w:hAnsiTheme="minorEastAsia" w:eastAsiaTheme="minorEastAsia"/>
                <w:color w:val="000000" w:themeColor="text1"/>
                <w:sz w:val="24"/>
                <w:szCs w:val="24"/>
                <w:highlight w:val="none"/>
                <w14:textFill>
                  <w14:solidFill>
                    <w14:schemeClr w14:val="tx1"/>
                  </w14:solidFill>
                </w14:textFill>
              </w:rPr>
              <w:t>开标时间</w:t>
            </w:r>
          </w:p>
          <w:p w14:paraId="354868B6">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asciiTheme="minorEastAsia" w:hAnsiTheme="minorEastAsia" w:eastAsiaTheme="minorEastAsia"/>
                <w:color w:val="000000" w:themeColor="text1"/>
                <w:sz w:val="24"/>
                <w:szCs w:val="24"/>
                <w:highlight w:val="none"/>
                <w14:textFill>
                  <w14:solidFill>
                    <w14:schemeClr w14:val="tx1"/>
                  </w14:solidFill>
                </w14:textFill>
              </w:rPr>
              <w:t>和地点</w:t>
            </w:r>
          </w:p>
        </w:tc>
        <w:tc>
          <w:tcPr>
            <w:tcW w:w="6601" w:type="dxa"/>
            <w:vAlign w:val="center"/>
          </w:tcPr>
          <w:p w14:paraId="35E5ED47">
            <w:pPr>
              <w:spacing w:line="400" w:lineRule="exact"/>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开标时间：</w:t>
            </w:r>
            <w:r>
              <w:rPr>
                <w:rFonts w:hint="eastAsia" w:asciiTheme="minorEastAsia" w:hAnsiTheme="minorEastAsia" w:eastAsiaTheme="minorEastAsia"/>
                <w:color w:val="000000" w:themeColor="text1"/>
                <w:sz w:val="24"/>
                <w:szCs w:val="24"/>
                <w:highlight w:val="none"/>
                <w:shd w:val="clear" w:color="auto" w:fill="FFFFFF"/>
                <w14:textFill>
                  <w14:solidFill>
                    <w14:schemeClr w14:val="tx1"/>
                  </w14:solidFill>
                </w14:textFill>
              </w:rPr>
              <w:t>***</w:t>
            </w:r>
            <w:r>
              <w:rPr>
                <w:color w:val="000000" w:themeColor="text1"/>
                <w:sz w:val="24"/>
                <w:szCs w:val="24"/>
                <w:highlight w:val="none"/>
                <w14:textFill>
                  <w14:solidFill>
                    <w14:schemeClr w14:val="tx1"/>
                  </w14:solidFill>
                </w14:textFill>
              </w:rPr>
              <w:t>年</w:t>
            </w:r>
            <w:r>
              <w:rPr>
                <w:rFonts w:hint="eastAsia" w:asciiTheme="minorEastAsia" w:hAnsiTheme="minorEastAsia" w:eastAsiaTheme="minorEastAsia"/>
                <w:color w:val="000000" w:themeColor="text1"/>
                <w:sz w:val="24"/>
                <w:szCs w:val="24"/>
                <w:highlight w:val="none"/>
                <w:shd w:val="clear" w:color="auto" w:fill="FFFFFF"/>
                <w14:textFill>
                  <w14:solidFill>
                    <w14:schemeClr w14:val="tx1"/>
                  </w14:solidFill>
                </w14:textFill>
              </w:rPr>
              <w:t>******</w:t>
            </w:r>
            <w:r>
              <w:rPr>
                <w:color w:val="000000" w:themeColor="text1"/>
                <w:sz w:val="24"/>
                <w:szCs w:val="24"/>
                <w:highlight w:val="none"/>
                <w14:textFill>
                  <w14:solidFill>
                    <w14:schemeClr w14:val="tx1"/>
                  </w14:solidFill>
                </w14:textFill>
              </w:rPr>
              <w:t>月</w:t>
            </w:r>
            <w:r>
              <w:rPr>
                <w:rFonts w:hint="eastAsia" w:asciiTheme="minorEastAsia" w:hAnsiTheme="minorEastAsia" w:eastAsiaTheme="minorEastAsia"/>
                <w:color w:val="000000" w:themeColor="text1"/>
                <w:sz w:val="24"/>
                <w:szCs w:val="24"/>
                <w:highlight w:val="none"/>
                <w:shd w:val="clear" w:color="auto" w:fill="FFFFFF"/>
                <w14:textFill>
                  <w14:solidFill>
                    <w14:schemeClr w14:val="tx1"/>
                  </w14:solidFill>
                </w14:textFill>
              </w:rPr>
              <w:t>******</w:t>
            </w:r>
            <w:r>
              <w:rPr>
                <w:color w:val="000000" w:themeColor="text1"/>
                <w:sz w:val="24"/>
                <w:szCs w:val="24"/>
                <w:highlight w:val="none"/>
                <w14:textFill>
                  <w14:solidFill>
                    <w14:schemeClr w14:val="tx1"/>
                  </w14:solidFill>
                </w14:textFill>
              </w:rPr>
              <w:t>日</w:t>
            </w:r>
            <w:r>
              <w:rPr>
                <w:rFonts w:hint="eastAsia"/>
                <w:color w:val="000000" w:themeColor="text1"/>
                <w:sz w:val="24"/>
                <w:szCs w:val="24"/>
                <w:highlight w:val="none"/>
                <w:lang w:val="en-US"/>
                <w14:textFill>
                  <w14:solidFill>
                    <w14:schemeClr w14:val="tx1"/>
                  </w14:solidFill>
                </w14:textFill>
              </w:rPr>
              <w:t>10</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14:textFill>
                  <w14:solidFill>
                    <w14:schemeClr w14:val="tx1"/>
                  </w14:solidFill>
                </w14:textFill>
              </w:rPr>
              <w:t>0</w:t>
            </w:r>
            <w:r>
              <w:rPr>
                <w:rFonts w:hint="eastAsia"/>
                <w:color w:val="000000" w:themeColor="text1"/>
                <w:sz w:val="24"/>
                <w:szCs w:val="24"/>
                <w:highlight w:val="none"/>
                <w14:textFill>
                  <w14:solidFill>
                    <w14:schemeClr w14:val="tx1"/>
                  </w14:solidFill>
                </w14:textFill>
              </w:rPr>
              <w:t>0时整</w:t>
            </w:r>
            <w:r>
              <w:rPr>
                <w:color w:val="000000" w:themeColor="text1"/>
                <w:sz w:val="24"/>
                <w:szCs w:val="24"/>
                <w:highlight w:val="none"/>
                <w14:textFill>
                  <w14:solidFill>
                    <w14:schemeClr w14:val="tx1"/>
                  </w14:solidFill>
                </w14:textFill>
              </w:rPr>
              <w:t>（北京时间）</w:t>
            </w:r>
          </w:p>
          <w:p w14:paraId="50CC8A7E">
            <w:pPr>
              <w:spacing w:line="360" w:lineRule="auto"/>
              <w:rPr>
                <w:rFonts w:hint="eastAsia"/>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14:textFill>
                  <w14:solidFill>
                    <w14:schemeClr w14:val="tx1"/>
                  </w14:solidFill>
                </w14:textFill>
              </w:rPr>
              <w:t>开标地点：周口市公共资源交易中心</w:t>
            </w:r>
            <w:r>
              <w:rPr>
                <w:rFonts w:hint="eastAsia"/>
                <w:color w:val="000000" w:themeColor="text1"/>
                <w:sz w:val="24"/>
                <w:szCs w:val="24"/>
                <w:highlight w:val="none"/>
                <w:lang w:val="en-US"/>
                <w14:textFill>
                  <w14:solidFill>
                    <w14:schemeClr w14:val="tx1"/>
                  </w14:solidFill>
                </w14:textFill>
              </w:rPr>
              <w:t>网</w:t>
            </w:r>
          </w:p>
          <w:p w14:paraId="51E9EB79">
            <w:pPr>
              <w:spacing w:line="360" w:lineRule="auto"/>
              <w:rPr>
                <w:rFonts w:hint="eastAsia"/>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14:textFill>
                  <w14:solidFill>
                    <w14:schemeClr w14:val="tx1"/>
                  </w14:solidFill>
                </w14:textFill>
              </w:rPr>
              <w:t>网址</w:t>
            </w:r>
            <w:r>
              <w:rPr>
                <w:rFonts w:hint="eastAsia"/>
                <w:color w:val="000000" w:themeColor="text1"/>
                <w:sz w:val="24"/>
                <w:szCs w:val="24"/>
                <w:highlight w:val="none"/>
                <w:lang w:val="en-US"/>
                <w14:textFill>
                  <w14:solidFill>
                    <w14:schemeClr w14:val="tx1"/>
                  </w14:solidFill>
                </w14:textFill>
              </w:rPr>
              <w:t>：</w:t>
            </w:r>
            <w:r>
              <w:rPr>
                <w:rFonts w:hint="eastAsia"/>
                <w:color w:val="000000" w:themeColor="text1"/>
                <w:sz w:val="24"/>
                <w:szCs w:val="24"/>
                <w:highlight w:val="none"/>
                <w14:textFill>
                  <w14:solidFill>
                    <w14:schemeClr w14:val="tx1"/>
                  </w14:solidFill>
                </w14:textFill>
              </w:rPr>
              <w:t>周口市公共资源电子交易服务平台会员系统</w:t>
            </w:r>
            <w:r>
              <w:rPr>
                <w:rFonts w:hint="eastAsia"/>
                <w:color w:val="000000" w:themeColor="text1"/>
                <w:sz w:val="24"/>
                <w:szCs w:val="24"/>
                <w:highlight w:val="none"/>
                <w:lang w:val="en-US"/>
                <w14:textFill>
                  <w14:solidFill>
                    <w14:schemeClr w14:val="tx1"/>
                  </w14:solidFill>
                </w14:textFill>
              </w:rPr>
              <w:t>（</w:t>
            </w:r>
            <w:r>
              <w:rPr>
                <w:rFonts w:hint="eastAsia"/>
                <w:color w:val="000000" w:themeColor="text1"/>
                <w:sz w:val="24"/>
                <w:szCs w:val="24"/>
                <w:highlight w:val="none"/>
                <w14:textFill>
                  <w14:solidFill>
                    <w14:schemeClr w14:val="tx1"/>
                  </w14:solidFill>
                </w14:textFill>
              </w:rPr>
              <w:t>网址</w:t>
            </w:r>
            <w:r>
              <w:rPr>
                <w:rFonts w:hint="eastAsia"/>
                <w:color w:val="000000" w:themeColor="text1"/>
                <w:sz w:val="24"/>
                <w:szCs w:val="24"/>
                <w:highlight w:val="none"/>
                <w:lang w:val="en-US"/>
                <w14:textFill>
                  <w14:solidFill>
                    <w14:schemeClr w14:val="tx1"/>
                  </w14:solidFill>
                </w14:textFill>
              </w:rPr>
              <w:t>http://jyzx.zhoukou.gov.cn）</w:t>
            </w:r>
          </w:p>
          <w:p w14:paraId="15FB69C9">
            <w:pPr>
              <w:spacing w:line="360" w:lineRule="auto"/>
              <w:rPr>
                <w:rFonts w:hint="eastAsia"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14:textFill>
                  <w14:solidFill>
                    <w14:schemeClr w14:val="tx1"/>
                  </w14:solidFill>
                </w14:textFill>
              </w:rPr>
              <w:t>（本项目实行网上远程开标无须到现场提交响应文件）</w:t>
            </w:r>
          </w:p>
        </w:tc>
      </w:tr>
      <w:tr w14:paraId="6F56C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B6E2D2F">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1</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7</w:t>
            </w:r>
          </w:p>
        </w:tc>
        <w:tc>
          <w:tcPr>
            <w:tcW w:w="1418" w:type="dxa"/>
            <w:tcBorders>
              <w:left w:val="single" w:color="auto" w:sz="4" w:space="0"/>
            </w:tcBorders>
            <w:vAlign w:val="center"/>
          </w:tcPr>
          <w:p w14:paraId="1CC80A24">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评标委员会的组建</w:t>
            </w:r>
          </w:p>
        </w:tc>
        <w:tc>
          <w:tcPr>
            <w:tcW w:w="6601" w:type="dxa"/>
            <w:vAlign w:val="center"/>
          </w:tcPr>
          <w:p w14:paraId="4139C50B">
            <w:pPr>
              <w:spacing w:line="360" w:lineRule="auto"/>
              <w:jc w:val="both"/>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评标委员会构成：</w:t>
            </w:r>
            <w:r>
              <w:rPr>
                <w:rFonts w:hint="eastAsia" w:asciiTheme="minorEastAsia" w:hAnsiTheme="minorEastAsia" w:eastAsiaTheme="minorEastAsia"/>
                <w:color w:val="000000" w:themeColor="text1"/>
                <w:sz w:val="24"/>
                <w:szCs w:val="24"/>
                <w:highlight w:val="none"/>
                <w:shd w:val="clear" w:color="auto" w:fill="FFFFFF"/>
                <w:lang w:val="en-US"/>
                <w14:textFill>
                  <w14:solidFill>
                    <w14:schemeClr w14:val="tx1"/>
                  </w14:solidFill>
                </w14:textFill>
              </w:rPr>
              <w:t>3</w:t>
            </w:r>
            <w:r>
              <w:rPr>
                <w:rFonts w:hint="eastAsia" w:asciiTheme="minorEastAsia" w:hAnsiTheme="minorEastAsia" w:eastAsiaTheme="minorEastAsia"/>
                <w:color w:val="000000" w:themeColor="text1"/>
                <w:sz w:val="24"/>
                <w:szCs w:val="24"/>
                <w:highlight w:val="none"/>
                <w14:textFill>
                  <w14:solidFill>
                    <w14:schemeClr w14:val="tx1"/>
                  </w14:solidFill>
                </w14:textFill>
              </w:rPr>
              <w:t>人，其中采购人代表</w:t>
            </w:r>
            <w:r>
              <w:rPr>
                <w:rFonts w:hint="eastAsia" w:asciiTheme="minorEastAsia" w:hAnsiTheme="minorEastAsia" w:eastAsiaTheme="minorEastAsia"/>
                <w:color w:val="000000" w:themeColor="text1"/>
                <w:sz w:val="24"/>
                <w:szCs w:val="24"/>
                <w:highlight w:val="none"/>
                <w:shd w:val="clear" w:color="auto" w:fill="FFFFFF"/>
                <w:lang w:val="en-US"/>
                <w14:textFill>
                  <w14:solidFill>
                    <w14:schemeClr w14:val="tx1"/>
                  </w14:solidFill>
                </w14:textFill>
              </w:rPr>
              <w:t>1</w:t>
            </w:r>
            <w:r>
              <w:rPr>
                <w:rFonts w:hint="eastAsia" w:asciiTheme="minorEastAsia" w:hAnsiTheme="minorEastAsia" w:eastAsiaTheme="minorEastAsia"/>
                <w:color w:val="000000" w:themeColor="text1"/>
                <w:sz w:val="24"/>
                <w:szCs w:val="24"/>
                <w:highlight w:val="none"/>
                <w14:textFill>
                  <w14:solidFill>
                    <w14:schemeClr w14:val="tx1"/>
                  </w14:solidFill>
                </w14:textFill>
              </w:rPr>
              <w:t>人，技术、经济专家</w:t>
            </w:r>
            <w:r>
              <w:rPr>
                <w:rFonts w:hint="eastAsia" w:asciiTheme="minorEastAsia" w:hAnsiTheme="minorEastAsia" w:eastAsiaTheme="minorEastAsia"/>
                <w:color w:val="000000" w:themeColor="text1"/>
                <w:sz w:val="24"/>
                <w:szCs w:val="24"/>
                <w:highlight w:val="none"/>
                <w:shd w:val="clear" w:color="auto" w:fill="FFFFFF"/>
                <w:lang w:val="en-US"/>
                <w14:textFill>
                  <w14:solidFill>
                    <w14:schemeClr w14:val="tx1"/>
                  </w14:solidFill>
                </w14:textFill>
              </w:rPr>
              <w:t>2</w:t>
            </w:r>
            <w:r>
              <w:rPr>
                <w:rFonts w:hint="eastAsia" w:asciiTheme="minorEastAsia" w:hAnsiTheme="minorEastAsia" w:eastAsiaTheme="minorEastAsia"/>
                <w:color w:val="000000" w:themeColor="text1"/>
                <w:sz w:val="24"/>
                <w:szCs w:val="24"/>
                <w:highlight w:val="none"/>
                <w14:textFill>
                  <w14:solidFill>
                    <w14:schemeClr w14:val="tx1"/>
                  </w14:solidFill>
                </w14:textFill>
              </w:rPr>
              <w:t>人；</w:t>
            </w:r>
          </w:p>
          <w:p w14:paraId="60491927">
            <w:pPr>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评标专家确定方式：在评标前从相关专家库中随机抽取选定。</w:t>
            </w:r>
          </w:p>
        </w:tc>
      </w:tr>
      <w:tr w14:paraId="552B95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ED2ACC2">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1</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8</w:t>
            </w:r>
          </w:p>
        </w:tc>
        <w:tc>
          <w:tcPr>
            <w:tcW w:w="1418" w:type="dxa"/>
            <w:tcBorders>
              <w:left w:val="single" w:color="auto" w:sz="4" w:space="0"/>
            </w:tcBorders>
            <w:vAlign w:val="center"/>
          </w:tcPr>
          <w:p w14:paraId="233A864A">
            <w:pPr>
              <w:spacing w:line="400" w:lineRule="exact"/>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是否授权评标委员会确定中标人</w:t>
            </w:r>
          </w:p>
        </w:tc>
        <w:tc>
          <w:tcPr>
            <w:tcW w:w="6601" w:type="dxa"/>
            <w:vAlign w:val="center"/>
          </w:tcPr>
          <w:p w14:paraId="173E8972">
            <w:pPr>
              <w:spacing w:line="400" w:lineRule="exact"/>
              <w:rPr>
                <w:rFonts w:hint="eastAsia"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否，</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由谈判小组推荐中标候选人，由采购人确定中标人。</w:t>
            </w:r>
          </w:p>
        </w:tc>
      </w:tr>
      <w:tr w14:paraId="68308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0417482F">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19</w:t>
            </w:r>
          </w:p>
        </w:tc>
        <w:tc>
          <w:tcPr>
            <w:tcW w:w="1418" w:type="dxa"/>
            <w:tcBorders>
              <w:left w:val="single" w:color="auto" w:sz="4" w:space="0"/>
            </w:tcBorders>
            <w:vAlign w:val="center"/>
          </w:tcPr>
          <w:p w14:paraId="0C38E3A2">
            <w:pPr>
              <w:spacing w:line="400" w:lineRule="exact"/>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代理</w:t>
            </w:r>
            <w:r>
              <w:rPr>
                <w:rFonts w:hint="eastAsia" w:asciiTheme="minorEastAsia" w:hAnsiTheme="minorEastAsia" w:eastAsiaTheme="minorEastAsia"/>
                <w:color w:val="000000" w:themeColor="text1"/>
                <w:sz w:val="24"/>
                <w:szCs w:val="24"/>
                <w:highlight w:val="none"/>
                <w14:textFill>
                  <w14:solidFill>
                    <w14:schemeClr w14:val="tx1"/>
                  </w14:solidFill>
                </w14:textFill>
              </w:rPr>
              <w:t>服务费</w:t>
            </w:r>
          </w:p>
        </w:tc>
        <w:tc>
          <w:tcPr>
            <w:tcW w:w="6601" w:type="dxa"/>
            <w:vAlign w:val="center"/>
          </w:tcPr>
          <w:p w14:paraId="7D8165EF">
            <w:pPr>
              <w:spacing w:line="400" w:lineRule="exact"/>
              <w:rPr>
                <w:rFonts w:hint="eastAsia"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本项目不收取代理服务费</w:t>
            </w:r>
          </w:p>
        </w:tc>
      </w:tr>
      <w:tr w14:paraId="026476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28FEAC99">
            <w:pPr>
              <w:spacing w:line="360" w:lineRule="auto"/>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20</w:t>
            </w:r>
          </w:p>
        </w:tc>
        <w:tc>
          <w:tcPr>
            <w:tcW w:w="1418" w:type="dxa"/>
            <w:tcBorders>
              <w:left w:val="single" w:color="auto" w:sz="4" w:space="0"/>
            </w:tcBorders>
            <w:vAlign w:val="center"/>
          </w:tcPr>
          <w:p w14:paraId="4D303329">
            <w:pPr>
              <w:spacing w:before="156" w:beforeLines="50"/>
              <w:ind w:firstLine="14" w:firstLineChars="6"/>
              <w:jc w:val="cente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b/>
                <w:bCs/>
                <w:color w:val="000000" w:themeColor="text1"/>
                <w:sz w:val="24"/>
                <w:szCs w:val="24"/>
                <w:highlight w:val="none"/>
                <w:lang w:val="en-US"/>
                <w14:textFill>
                  <w14:solidFill>
                    <w14:schemeClr w14:val="tx1"/>
                  </w14:solidFill>
                </w14:textFill>
              </w:rPr>
              <w:t>报价</w:t>
            </w:r>
          </w:p>
        </w:tc>
        <w:tc>
          <w:tcPr>
            <w:tcW w:w="6601" w:type="dxa"/>
            <w:vAlign w:val="center"/>
          </w:tcPr>
          <w:p w14:paraId="4D2793F8">
            <w:pPr>
              <w:tabs>
                <w:tab w:val="left" w:pos="8640"/>
              </w:tabs>
              <w:rPr>
                <w:rFonts w:hint="eastAsia"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b/>
                <w:bCs/>
                <w:color w:val="000000" w:themeColor="text1"/>
                <w:sz w:val="24"/>
                <w:szCs w:val="24"/>
                <w:highlight w:val="none"/>
                <w:lang w:val="en-US"/>
                <w14:textFill>
                  <w14:solidFill>
                    <w14:schemeClr w14:val="tx1"/>
                  </w14:solidFill>
                </w14:textFill>
              </w:rPr>
              <w:t>多次报价</w:t>
            </w:r>
          </w:p>
        </w:tc>
      </w:tr>
      <w:tr w14:paraId="3248F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31EF0B5">
            <w:pPr>
              <w:spacing w:line="360" w:lineRule="auto"/>
              <w:jc w:val="cente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21</w:t>
            </w:r>
          </w:p>
        </w:tc>
        <w:tc>
          <w:tcPr>
            <w:tcW w:w="1418" w:type="dxa"/>
            <w:tcBorders>
              <w:left w:val="single" w:color="auto" w:sz="4" w:space="0"/>
            </w:tcBorders>
            <w:vAlign w:val="center"/>
          </w:tcPr>
          <w:p w14:paraId="35053ECD">
            <w:pPr>
              <w:spacing w:before="156" w:beforeLines="50"/>
              <w:ind w:firstLine="14" w:firstLineChars="6"/>
              <w:jc w:val="center"/>
              <w:rPr>
                <w:rFonts w:hint="eastAsia"/>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所属行业</w:t>
            </w:r>
          </w:p>
        </w:tc>
        <w:tc>
          <w:tcPr>
            <w:tcW w:w="6601" w:type="dxa"/>
            <w:vAlign w:val="center"/>
          </w:tcPr>
          <w:p w14:paraId="2547104C">
            <w:pPr>
              <w:tabs>
                <w:tab w:val="left" w:pos="8640"/>
              </w:tabs>
              <w:rPr>
                <w:rFonts w:hint="eastAsia"/>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其他未列明行业</w:t>
            </w:r>
          </w:p>
        </w:tc>
      </w:tr>
      <w:tr w14:paraId="16ED53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3DB7163">
            <w:pPr>
              <w:spacing w:line="360" w:lineRule="auto"/>
              <w:jc w:val="cente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21</w:t>
            </w:r>
          </w:p>
        </w:tc>
        <w:tc>
          <w:tcPr>
            <w:tcW w:w="8019" w:type="dxa"/>
            <w:gridSpan w:val="2"/>
            <w:tcBorders>
              <w:left w:val="single" w:color="auto" w:sz="4" w:space="0"/>
            </w:tcBorders>
            <w:vAlign w:val="center"/>
          </w:tcPr>
          <w:p w14:paraId="0499AF78">
            <w:pPr>
              <w:spacing w:line="400" w:lineRule="exact"/>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本项目招标文件最终解释权归采购人所有。</w:t>
            </w:r>
          </w:p>
        </w:tc>
      </w:tr>
    </w:tbl>
    <w:p w14:paraId="000EB23F">
      <w:pPr>
        <w:rPr>
          <w:rFonts w:hint="eastAsia" w:asciiTheme="minorEastAsia" w:hAnsiTheme="minorEastAsia" w:eastAsiaTheme="minorEastAsia"/>
          <w:color w:val="000000" w:themeColor="text1"/>
          <w:highlight w:val="none"/>
          <w14:textFill>
            <w14:solidFill>
              <w14:schemeClr w14:val="tx1"/>
            </w14:solidFill>
          </w14:textFill>
        </w:rPr>
        <w:sectPr>
          <w:footerReference r:id="rId4" w:type="default"/>
          <w:pgSz w:w="11906" w:h="16838"/>
          <w:pgMar w:top="1440" w:right="1800" w:bottom="1440" w:left="1800" w:header="851" w:footer="992" w:gutter="0"/>
          <w:pgNumType w:start="5"/>
          <w:cols w:space="720" w:num="1"/>
          <w:docGrid w:type="lines" w:linePitch="312" w:charSpace="0"/>
        </w:sectPr>
      </w:pPr>
    </w:p>
    <w:p w14:paraId="03691789">
      <w:pPr>
        <w:pStyle w:val="3"/>
        <w:rPr>
          <w:rFonts w:hint="eastAsia" w:asciiTheme="minorEastAsia" w:hAnsiTheme="minorEastAsia" w:eastAsiaTheme="minorEastAsia"/>
          <w:b/>
          <w:color w:val="000000" w:themeColor="text1"/>
          <w:sz w:val="20"/>
          <w:highlight w:val="none"/>
          <w14:textFill>
            <w14:solidFill>
              <w14:schemeClr w14:val="tx1"/>
            </w14:solidFill>
          </w14:textFill>
        </w:rPr>
      </w:pPr>
      <w:bookmarkStart w:id="50" w:name="第三部分__谈判项目要求"/>
      <w:bookmarkEnd w:id="50"/>
      <w:bookmarkStart w:id="51" w:name="_bookmark3"/>
      <w:bookmarkEnd w:id="51"/>
      <w:bookmarkStart w:id="52" w:name="第四部分__谈判供应商须知"/>
      <w:bookmarkEnd w:id="52"/>
    </w:p>
    <w:p w14:paraId="71B89532">
      <w:pPr>
        <w:pStyle w:val="8"/>
        <w:numPr>
          <w:ilvl w:val="0"/>
          <w:numId w:val="2"/>
        </w:numPr>
        <w:adjustRightInd w:val="0"/>
        <w:snapToGrid w:val="0"/>
        <w:spacing w:line="360" w:lineRule="auto"/>
        <w:ind w:left="0" w:firstLine="60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说明</w:t>
      </w:r>
    </w:p>
    <w:p w14:paraId="5140825E">
      <w:pPr>
        <w:pStyle w:val="8"/>
        <w:adjustRightInd w:val="0"/>
        <w:snapToGrid w:val="0"/>
        <w:spacing w:line="360" w:lineRule="auto"/>
        <w:ind w:left="0" w:firstLine="482" w:firstLineChars="20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1、适用范围</w:t>
      </w:r>
    </w:p>
    <w:p w14:paraId="32D63CDF">
      <w:pPr>
        <w:pStyle w:val="3"/>
        <w:adjustRightInd w:val="0"/>
        <w:snapToGrid w:val="0"/>
        <w:spacing w:line="360" w:lineRule="auto"/>
        <w:ind w:firstLine="492" w:firstLineChars="200"/>
        <w:jc w:val="both"/>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pacing w:val="3"/>
          <w:highlight w:val="none"/>
          <w14:textFill>
            <w14:solidFill>
              <w14:schemeClr w14:val="tx1"/>
            </w14:solidFill>
          </w14:textFill>
        </w:rPr>
        <w:t>本采购文件仅适用于本次邀请函中所述的</w:t>
      </w:r>
      <w:r>
        <w:rPr>
          <w:rFonts w:asciiTheme="minorEastAsia" w:hAnsiTheme="minorEastAsia" w:eastAsiaTheme="minorEastAsia"/>
          <w:color w:val="000000" w:themeColor="text1"/>
          <w:spacing w:val="-6"/>
          <w:highlight w:val="none"/>
          <w14:textFill>
            <w14:solidFill>
              <w14:schemeClr w14:val="tx1"/>
            </w14:solidFill>
          </w14:textFill>
        </w:rPr>
        <w:t>项目</w:t>
      </w:r>
      <w:r>
        <w:rPr>
          <w:rFonts w:hint="eastAsia" w:asciiTheme="minorEastAsia" w:hAnsiTheme="minorEastAsia" w:eastAsiaTheme="minorEastAsia"/>
          <w:color w:val="000000" w:themeColor="text1"/>
          <w:spacing w:val="-6"/>
          <w:highlight w:val="none"/>
          <w14:textFill>
            <w14:solidFill>
              <w14:schemeClr w14:val="tx1"/>
            </w14:solidFill>
          </w14:textFill>
        </w:rPr>
        <w:t>的</w:t>
      </w:r>
      <w:r>
        <w:rPr>
          <w:rFonts w:hint="eastAsia" w:asciiTheme="minorEastAsia" w:hAnsiTheme="minorEastAsia" w:eastAsiaTheme="minorEastAsia"/>
          <w:color w:val="000000" w:themeColor="text1"/>
          <w:spacing w:val="3"/>
          <w:highlight w:val="none"/>
          <w14:textFill>
            <w14:solidFill>
              <w14:schemeClr w14:val="tx1"/>
            </w14:solidFill>
          </w14:textFill>
        </w:rPr>
        <w:t>谈判。</w:t>
      </w:r>
    </w:p>
    <w:p w14:paraId="5FE9FFFE">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2、定义</w:t>
      </w:r>
    </w:p>
    <w:p w14:paraId="2F0E89F8">
      <w:pPr>
        <w:pStyle w:val="32"/>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pacing w:val="4"/>
          <w:sz w:val="24"/>
          <w:highlight w:val="none"/>
          <w14:textFill>
            <w14:solidFill>
              <w14:schemeClr w14:val="tx1"/>
            </w14:solidFill>
          </w14:textFill>
        </w:rPr>
        <w:t>谈判组织人——指组织本次谈判的周口市公共资源交易中心政府采购中</w:t>
      </w:r>
      <w:r>
        <w:rPr>
          <w:rFonts w:hint="eastAsia" w:asciiTheme="minorEastAsia" w:hAnsiTheme="minorEastAsia" w:eastAsiaTheme="minorEastAsia"/>
          <w:color w:val="000000" w:themeColor="text1"/>
          <w:sz w:val="24"/>
          <w:highlight w:val="none"/>
          <w14:textFill>
            <w14:solidFill>
              <w14:schemeClr w14:val="tx1"/>
            </w14:solidFill>
          </w14:textFill>
        </w:rPr>
        <w:t>心。</w:t>
      </w:r>
    </w:p>
    <w:p w14:paraId="5BCFA8A3">
      <w:pPr>
        <w:pStyle w:val="32"/>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color w:val="000000" w:themeColor="text1"/>
          <w:spacing w:val="4"/>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谈判供应商——</w:t>
      </w:r>
      <w:r>
        <w:rPr>
          <w:rFonts w:hint="eastAsia" w:asciiTheme="minorEastAsia" w:hAnsiTheme="minorEastAsia" w:eastAsiaTheme="minorEastAsia"/>
          <w:color w:val="000000" w:themeColor="text1"/>
          <w:spacing w:val="4"/>
          <w:sz w:val="24"/>
          <w:highlight w:val="none"/>
          <w14:textFill>
            <w14:solidFill>
              <w14:schemeClr w14:val="tx1"/>
            </w14:solidFill>
          </w14:textFill>
        </w:rPr>
        <w:t>是</w:t>
      </w:r>
      <w:r>
        <w:rPr>
          <w:rFonts w:hint="eastAsia" w:asciiTheme="minorEastAsia" w:hAnsiTheme="minorEastAsia" w:eastAsiaTheme="minorEastAsia"/>
          <w:color w:val="000000" w:themeColor="text1"/>
          <w:spacing w:val="4"/>
          <w:sz w:val="24"/>
          <w:highlight w:val="none"/>
          <w:lang w:val="en-US"/>
          <w14:textFill>
            <w14:solidFill>
              <w14:schemeClr w14:val="tx1"/>
            </w14:solidFill>
          </w14:textFill>
        </w:rPr>
        <w:t>指</w:t>
      </w:r>
      <w:r>
        <w:rPr>
          <w:rFonts w:hint="eastAsia" w:asciiTheme="minorEastAsia" w:hAnsiTheme="minorEastAsia" w:eastAsiaTheme="minorEastAsia"/>
          <w:color w:val="000000" w:themeColor="text1"/>
          <w:spacing w:val="4"/>
          <w:sz w:val="24"/>
          <w:highlight w:val="none"/>
          <w14:textFill>
            <w14:solidFill>
              <w14:schemeClr w14:val="tx1"/>
            </w14:solidFill>
          </w14:textFill>
        </w:rPr>
        <w:t>响应</w:t>
      </w:r>
      <w:r>
        <w:rPr>
          <w:rFonts w:hint="eastAsia" w:asciiTheme="minorEastAsia" w:hAnsiTheme="minorEastAsia" w:eastAsiaTheme="minorEastAsia"/>
          <w:color w:val="000000" w:themeColor="text1"/>
          <w:spacing w:val="4"/>
          <w:sz w:val="24"/>
          <w:highlight w:val="none"/>
          <w:lang w:val="en-US"/>
          <w14:textFill>
            <w14:solidFill>
              <w14:schemeClr w14:val="tx1"/>
            </w14:solidFill>
          </w14:textFill>
        </w:rPr>
        <w:t>谈判</w:t>
      </w:r>
      <w:r>
        <w:rPr>
          <w:rFonts w:hint="eastAsia" w:asciiTheme="minorEastAsia" w:hAnsiTheme="minorEastAsia" w:eastAsiaTheme="minorEastAsia"/>
          <w:color w:val="000000" w:themeColor="text1"/>
          <w:spacing w:val="4"/>
          <w:sz w:val="24"/>
          <w:highlight w:val="none"/>
          <w14:textFill>
            <w14:solidFill>
              <w14:schemeClr w14:val="tx1"/>
            </w14:solidFill>
          </w14:textFill>
        </w:rPr>
        <w:t>文件、参加</w:t>
      </w:r>
      <w:r>
        <w:rPr>
          <w:rFonts w:hint="eastAsia" w:asciiTheme="minorEastAsia" w:hAnsiTheme="minorEastAsia" w:eastAsiaTheme="minorEastAsia"/>
          <w:color w:val="000000" w:themeColor="text1"/>
          <w:spacing w:val="4"/>
          <w:sz w:val="24"/>
          <w:highlight w:val="none"/>
          <w:lang w:val="en-US"/>
          <w14:textFill>
            <w14:solidFill>
              <w14:schemeClr w14:val="tx1"/>
            </w14:solidFill>
          </w14:textFill>
        </w:rPr>
        <w:t>谈判</w:t>
      </w:r>
      <w:r>
        <w:rPr>
          <w:rFonts w:hint="eastAsia" w:asciiTheme="minorEastAsia" w:hAnsiTheme="minorEastAsia" w:eastAsiaTheme="minorEastAsia"/>
          <w:color w:val="000000" w:themeColor="text1"/>
          <w:spacing w:val="4"/>
          <w:sz w:val="24"/>
          <w:highlight w:val="none"/>
          <w14:textFill>
            <w14:solidFill>
              <w14:schemeClr w14:val="tx1"/>
            </w14:solidFill>
          </w14:textFill>
        </w:rPr>
        <w:t>竞争的中华人民共和国境内的法人、其它组织，向谈判组织人提交谈判文件的供应商。</w:t>
      </w:r>
    </w:p>
    <w:p w14:paraId="4885623C">
      <w:pPr>
        <w:pStyle w:val="32"/>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color w:val="000000" w:themeColor="text1"/>
          <w:spacing w:val="4"/>
          <w:sz w:val="24"/>
          <w:highlight w:val="none"/>
          <w14:textFill>
            <w14:solidFill>
              <w14:schemeClr w14:val="tx1"/>
            </w14:solidFill>
          </w14:textFill>
        </w:rPr>
      </w:pPr>
      <w:r>
        <w:rPr>
          <w:rFonts w:hint="eastAsia" w:asciiTheme="minorEastAsia" w:hAnsiTheme="minorEastAsia" w:eastAsiaTheme="minorEastAsia"/>
          <w:color w:val="000000" w:themeColor="text1"/>
          <w:spacing w:val="4"/>
          <w:sz w:val="24"/>
          <w:highlight w:val="none"/>
          <w14:textFill>
            <w14:solidFill>
              <w14:schemeClr w14:val="tx1"/>
            </w14:solidFill>
          </w14:textFill>
        </w:rPr>
        <w:t>采购人——</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中共西华县委老干部局</w:t>
      </w:r>
    </w:p>
    <w:p w14:paraId="40167CA7">
      <w:pPr>
        <w:pStyle w:val="32"/>
        <w:tabs>
          <w:tab w:val="left" w:pos="819"/>
        </w:tabs>
        <w:adjustRightInd w:val="0"/>
        <w:snapToGrid w:val="0"/>
        <w:spacing w:line="360" w:lineRule="auto"/>
        <w:ind w:left="480" w:firstLine="0"/>
        <w:rPr>
          <w:rFonts w:hint="eastAsia" w:asciiTheme="minorEastAsia" w:hAnsiTheme="minorEastAsia" w:eastAsiaTheme="minorEastAsia"/>
          <w:color w:val="000000" w:themeColor="text1"/>
          <w:spacing w:val="4"/>
          <w:sz w:val="24"/>
          <w:highlight w:val="none"/>
          <w14:textFill>
            <w14:solidFill>
              <w14:schemeClr w14:val="tx1"/>
            </w14:solidFill>
          </w14:textFill>
        </w:rPr>
      </w:pPr>
      <w:r>
        <w:rPr>
          <w:rFonts w:hint="eastAsia" w:asciiTheme="minorEastAsia" w:hAnsiTheme="minorEastAsia" w:eastAsiaTheme="minorEastAsia"/>
          <w:color w:val="000000" w:themeColor="text1"/>
          <w:spacing w:val="4"/>
          <w:sz w:val="24"/>
          <w:highlight w:val="none"/>
          <w14:textFill>
            <w14:solidFill>
              <w14:schemeClr w14:val="tx1"/>
            </w14:solidFill>
          </w14:textFill>
        </w:rPr>
        <w:t>2.4货物——指谈判供应商按谈判文件规定，须向最终用户提供的货物及其它有</w:t>
      </w:r>
    </w:p>
    <w:p w14:paraId="39B8D8E0">
      <w:pPr>
        <w:tabs>
          <w:tab w:val="left" w:pos="819"/>
        </w:tabs>
        <w:adjustRightInd w:val="0"/>
        <w:snapToGrid w:val="0"/>
        <w:spacing w:line="360" w:lineRule="auto"/>
        <w:rPr>
          <w:rFonts w:hint="eastAsia" w:asciiTheme="minorEastAsia" w:hAnsiTheme="minorEastAsia" w:eastAsiaTheme="minorEastAsia"/>
          <w:color w:val="000000" w:themeColor="text1"/>
          <w:spacing w:val="4"/>
          <w:sz w:val="24"/>
          <w:highlight w:val="none"/>
          <w14:textFill>
            <w14:solidFill>
              <w14:schemeClr w14:val="tx1"/>
            </w14:solidFill>
          </w14:textFill>
        </w:rPr>
      </w:pPr>
      <w:r>
        <w:rPr>
          <w:rFonts w:hint="eastAsia" w:asciiTheme="minorEastAsia" w:hAnsiTheme="minorEastAsia" w:eastAsiaTheme="minorEastAsia"/>
          <w:color w:val="000000" w:themeColor="text1"/>
          <w:spacing w:val="4"/>
          <w:sz w:val="24"/>
          <w:highlight w:val="none"/>
          <w14:textFill>
            <w14:solidFill>
              <w14:schemeClr w14:val="tx1"/>
            </w14:solidFill>
          </w14:textFill>
        </w:rPr>
        <w:t>关技术资料。</w:t>
      </w:r>
    </w:p>
    <w:p w14:paraId="0364EAC9">
      <w:pPr>
        <w:tabs>
          <w:tab w:val="left" w:pos="826"/>
        </w:tabs>
        <w:adjustRightInd w:val="0"/>
        <w:snapToGrid w:val="0"/>
        <w:spacing w:line="360" w:lineRule="auto"/>
        <w:ind w:firstLine="496" w:firstLineChars="200"/>
        <w:rPr>
          <w:rFonts w:hint="eastAsia" w:asciiTheme="minorEastAsia" w:hAnsiTheme="minorEastAsia" w:eastAsiaTheme="minorEastAsia"/>
          <w:color w:val="000000" w:themeColor="text1"/>
          <w:spacing w:val="4"/>
          <w:sz w:val="24"/>
          <w:highlight w:val="none"/>
          <w14:textFill>
            <w14:solidFill>
              <w14:schemeClr w14:val="tx1"/>
            </w14:solidFill>
          </w14:textFill>
        </w:rPr>
      </w:pPr>
      <w:r>
        <w:rPr>
          <w:rFonts w:hint="eastAsia" w:asciiTheme="minorEastAsia" w:hAnsiTheme="minorEastAsia" w:eastAsiaTheme="minorEastAsia"/>
          <w:color w:val="000000" w:themeColor="text1"/>
          <w:spacing w:val="4"/>
          <w:sz w:val="24"/>
          <w:highlight w:val="none"/>
          <w14:textFill>
            <w14:solidFill>
              <w14:schemeClr w14:val="tx1"/>
            </w14:solidFill>
          </w14:textFill>
        </w:rPr>
        <w:t>2.5服务</w:t>
      </w:r>
      <w:r>
        <w:rPr>
          <w:rFonts w:asciiTheme="minorEastAsia" w:hAnsiTheme="minorEastAsia" w:eastAsiaTheme="minorEastAsia"/>
          <w:color w:val="000000" w:themeColor="text1"/>
          <w:spacing w:val="4"/>
          <w:sz w:val="24"/>
          <w:highlight w:val="none"/>
          <w14:textFill>
            <w14:solidFill>
              <w14:schemeClr w14:val="tx1"/>
            </w14:solidFill>
          </w14:textFill>
        </w:rPr>
        <w:t>——</w:t>
      </w:r>
      <w:r>
        <w:rPr>
          <w:rFonts w:hint="eastAsia" w:asciiTheme="minorEastAsia" w:hAnsiTheme="minorEastAsia" w:eastAsiaTheme="minorEastAsia"/>
          <w:color w:val="000000" w:themeColor="text1"/>
          <w:spacing w:val="4"/>
          <w:sz w:val="24"/>
          <w:highlight w:val="none"/>
          <w14:textFill>
            <w14:solidFill>
              <w14:schemeClr w14:val="tx1"/>
            </w14:solidFill>
          </w14:textFill>
        </w:rPr>
        <w:t>指谈判文件规定谈判供应商须承担的送货、安装、维修和其它类似义务。</w:t>
      </w:r>
    </w:p>
    <w:p w14:paraId="518FD997">
      <w:pPr>
        <w:pStyle w:val="32"/>
        <w:tabs>
          <w:tab w:val="left" w:pos="826"/>
        </w:tabs>
        <w:adjustRightInd w:val="0"/>
        <w:snapToGrid w:val="0"/>
        <w:spacing w:line="360" w:lineRule="auto"/>
        <w:ind w:left="0" w:firstLine="496" w:firstLineChars="200"/>
        <w:rPr>
          <w:rFonts w:hint="eastAsia" w:asciiTheme="minorEastAsia" w:hAnsiTheme="minorEastAsia" w:eastAsiaTheme="minorEastAsia"/>
          <w:color w:val="000000" w:themeColor="text1"/>
          <w:spacing w:val="4"/>
          <w:sz w:val="24"/>
          <w:highlight w:val="none"/>
          <w14:textFill>
            <w14:solidFill>
              <w14:schemeClr w14:val="tx1"/>
            </w14:solidFill>
          </w14:textFill>
        </w:rPr>
      </w:pPr>
      <w:r>
        <w:rPr>
          <w:rFonts w:hint="eastAsia" w:asciiTheme="minorEastAsia" w:hAnsiTheme="minorEastAsia" w:eastAsiaTheme="minorEastAsia"/>
          <w:color w:val="000000" w:themeColor="text1"/>
          <w:spacing w:val="4"/>
          <w:sz w:val="24"/>
          <w:highlight w:val="none"/>
          <w:lang w:val="en-US"/>
          <w14:textFill>
            <w14:solidFill>
              <w14:schemeClr w14:val="tx1"/>
            </w14:solidFill>
          </w14:textFill>
        </w:rPr>
        <w:t>2.6</w:t>
      </w:r>
      <w:r>
        <w:rPr>
          <w:rFonts w:hint="eastAsia" w:asciiTheme="minorEastAsia" w:hAnsiTheme="minorEastAsia" w:eastAsiaTheme="minorEastAsia"/>
          <w:color w:val="000000" w:themeColor="text1"/>
          <w:spacing w:val="4"/>
          <w:sz w:val="24"/>
          <w:highlight w:val="none"/>
          <w14:textFill>
            <w14:solidFill>
              <w14:schemeClr w14:val="tx1"/>
            </w14:solidFill>
          </w14:textFill>
        </w:rPr>
        <w:t>偏离——</w:t>
      </w:r>
      <w:r>
        <w:rPr>
          <w:rFonts w:hint="eastAsia" w:asciiTheme="minorEastAsia" w:hAnsiTheme="minorEastAsia" w:eastAsiaTheme="minorEastAsia"/>
          <w:color w:val="000000" w:themeColor="text1"/>
          <w:spacing w:val="4"/>
          <w:sz w:val="24"/>
          <w:highlight w:val="none"/>
          <w:lang w:val="en-US"/>
          <w14:textFill>
            <w14:solidFill>
              <w14:schemeClr w14:val="tx1"/>
            </w14:solidFill>
          </w14:textFill>
        </w:rPr>
        <w:t>指</w:t>
      </w:r>
      <w:r>
        <w:rPr>
          <w:rFonts w:hint="eastAsia" w:asciiTheme="minorEastAsia" w:hAnsiTheme="minorEastAsia" w:eastAsiaTheme="minorEastAsia"/>
          <w:color w:val="000000" w:themeColor="text1"/>
          <w:spacing w:val="4"/>
          <w:sz w:val="24"/>
          <w:highlight w:val="none"/>
          <w14:textFill>
            <w14:solidFill>
              <w14:schemeClr w14:val="tx1"/>
            </w14:solidFill>
          </w14:textFill>
        </w:rPr>
        <w:t>响应文件的响应相对于</w:t>
      </w:r>
      <w:r>
        <w:rPr>
          <w:rFonts w:hint="eastAsia" w:asciiTheme="minorEastAsia" w:hAnsiTheme="minorEastAsia" w:eastAsiaTheme="minorEastAsia"/>
          <w:color w:val="000000" w:themeColor="text1"/>
          <w:spacing w:val="4"/>
          <w:sz w:val="24"/>
          <w:highlight w:val="none"/>
          <w:lang w:val="en-US"/>
          <w14:textFill>
            <w14:solidFill>
              <w14:schemeClr w14:val="tx1"/>
            </w14:solidFill>
          </w14:textFill>
        </w:rPr>
        <w:t>谈判</w:t>
      </w:r>
      <w:r>
        <w:rPr>
          <w:rFonts w:hint="eastAsia" w:asciiTheme="minorEastAsia" w:hAnsiTheme="minorEastAsia" w:eastAsiaTheme="minorEastAsia"/>
          <w:color w:val="000000" w:themeColor="text1"/>
          <w:spacing w:val="4"/>
          <w:sz w:val="24"/>
          <w:highlight w:val="none"/>
          <w14:textFill>
            <w14:solidFill>
              <w14:schemeClr w14:val="tx1"/>
            </w14:solidFill>
          </w14:textFill>
        </w:rPr>
        <w:t>文件要求的偏差，该偏差优于</w:t>
      </w:r>
      <w:r>
        <w:rPr>
          <w:rFonts w:hint="eastAsia" w:asciiTheme="minorEastAsia" w:hAnsiTheme="minorEastAsia" w:eastAsiaTheme="minorEastAsia"/>
          <w:color w:val="000000" w:themeColor="text1"/>
          <w:spacing w:val="4"/>
          <w:sz w:val="24"/>
          <w:highlight w:val="none"/>
          <w:lang w:val="en-US"/>
          <w14:textFill>
            <w14:solidFill>
              <w14:schemeClr w14:val="tx1"/>
            </w14:solidFill>
          </w14:textFill>
        </w:rPr>
        <w:t>谈判</w:t>
      </w:r>
      <w:r>
        <w:rPr>
          <w:rFonts w:hint="eastAsia" w:asciiTheme="minorEastAsia" w:hAnsiTheme="minorEastAsia" w:eastAsiaTheme="minorEastAsia"/>
          <w:color w:val="000000" w:themeColor="text1"/>
          <w:spacing w:val="4"/>
          <w:sz w:val="24"/>
          <w:highlight w:val="none"/>
          <w14:textFill>
            <w14:solidFill>
              <w14:schemeClr w14:val="tx1"/>
            </w14:solidFill>
          </w14:textFill>
        </w:rPr>
        <w:t>文件要求的为正偏离；劣于的，为负偏离。</w:t>
      </w:r>
    </w:p>
    <w:p w14:paraId="169B5504">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3、谈判供应商条件</w:t>
      </w:r>
    </w:p>
    <w:p w14:paraId="60194827">
      <w:pPr>
        <w:pStyle w:val="32"/>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pacing w:val="-3"/>
          <w:sz w:val="24"/>
          <w:highlight w:val="none"/>
          <w14:textFill>
            <w14:solidFill>
              <w14:schemeClr w14:val="tx1"/>
            </w14:solidFill>
          </w14:textFill>
        </w:rPr>
        <w:t>具有独立承担民事责任的能力；具有良好的商业信誉和健全的财务会计制</w:t>
      </w:r>
      <w:r>
        <w:rPr>
          <w:rFonts w:hint="eastAsia" w:asciiTheme="minorEastAsia" w:hAnsiTheme="minorEastAsia" w:eastAsiaTheme="minorEastAsia"/>
          <w:color w:val="000000" w:themeColor="text1"/>
          <w:sz w:val="24"/>
          <w:highlight w:val="none"/>
          <w14:textFill>
            <w14:solidFill>
              <w14:schemeClr w14:val="tx1"/>
            </w14:solidFill>
          </w14:textFill>
        </w:rPr>
        <w:t>度；具有完成本次谈判项目所必需的设备和专业技术能力；有依法缴纳税收和社会保障资金的良好记录。</w:t>
      </w:r>
    </w:p>
    <w:p w14:paraId="44F1E7DE">
      <w:pPr>
        <w:pStyle w:val="32"/>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pacing w:val="-3"/>
          <w:sz w:val="24"/>
          <w:highlight w:val="none"/>
          <w14:textFill>
            <w14:solidFill>
              <w14:schemeClr w14:val="tx1"/>
            </w14:solidFill>
          </w14:textFill>
        </w:rPr>
        <w:t>凡符合“谈判项目要求”条件，承认本谈判文件所有内容的供应商均为合</w:t>
      </w:r>
      <w:r>
        <w:rPr>
          <w:rFonts w:hint="eastAsia" w:asciiTheme="minorEastAsia" w:hAnsiTheme="minorEastAsia" w:eastAsiaTheme="minorEastAsia"/>
          <w:color w:val="000000" w:themeColor="text1"/>
          <w:sz w:val="24"/>
          <w:highlight w:val="none"/>
          <w14:textFill>
            <w14:solidFill>
              <w14:schemeClr w14:val="tx1"/>
            </w14:solidFill>
          </w14:textFill>
        </w:rPr>
        <w:t>格的谈判供应商。</w:t>
      </w:r>
    </w:p>
    <w:p w14:paraId="0F59187A">
      <w:pPr>
        <w:pStyle w:val="32"/>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pacing w:val="-3"/>
          <w:sz w:val="24"/>
          <w:highlight w:val="none"/>
          <w14:textFill>
            <w14:solidFill>
              <w14:schemeClr w14:val="tx1"/>
            </w14:solidFill>
          </w14:textFill>
        </w:rPr>
        <w:t>谈判供应商应遵守中华人民共和国法律、法规和谈判组织人有关谈判的规</w:t>
      </w:r>
      <w:r>
        <w:rPr>
          <w:rFonts w:hint="eastAsia" w:asciiTheme="minorEastAsia" w:hAnsiTheme="minorEastAsia" w:eastAsiaTheme="minorEastAsia"/>
          <w:color w:val="000000" w:themeColor="text1"/>
          <w:sz w:val="24"/>
          <w:highlight w:val="none"/>
          <w14:textFill>
            <w14:solidFill>
              <w14:schemeClr w14:val="tx1"/>
            </w14:solidFill>
          </w14:textFill>
        </w:rPr>
        <w:t>定。</w:t>
      </w:r>
    </w:p>
    <w:p w14:paraId="680CB837">
      <w:pPr>
        <w:pStyle w:val="32"/>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供应商需提供售后服务体系与承诺。</w:t>
      </w:r>
    </w:p>
    <w:p w14:paraId="4B040327">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4、谈判费用</w:t>
      </w:r>
    </w:p>
    <w:p w14:paraId="73F9BB98">
      <w:pPr>
        <w:pStyle w:val="32"/>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pacing w:val="-2"/>
          <w:sz w:val="24"/>
          <w:highlight w:val="none"/>
          <w14:textFill>
            <w14:solidFill>
              <w14:schemeClr w14:val="tx1"/>
            </w14:solidFill>
          </w14:textFill>
        </w:rPr>
        <w:t>谈判供应商应承诺自行承担参加谈判活动有关的全部费用，谈判组织人在任何</w:t>
      </w:r>
      <w:r>
        <w:rPr>
          <w:rFonts w:hint="eastAsia" w:asciiTheme="minorEastAsia" w:hAnsiTheme="minorEastAsia" w:eastAsiaTheme="minorEastAsia"/>
          <w:color w:val="000000" w:themeColor="text1"/>
          <w:sz w:val="24"/>
          <w:highlight w:val="none"/>
          <w14:textFill>
            <w14:solidFill>
              <w14:schemeClr w14:val="tx1"/>
            </w14:solidFill>
          </w14:textFill>
        </w:rPr>
        <w:t>情况下均无义务和责任承担上述费用。</w:t>
      </w:r>
    </w:p>
    <w:p w14:paraId="4E9E9A8C">
      <w:pPr>
        <w:pStyle w:val="9"/>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color w:val="000000" w:themeColor="text1"/>
          <w:sz w:val="22"/>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本项目免收成交服务费，</w:t>
      </w:r>
      <w:r>
        <w:rPr>
          <w:rFonts w:hint="eastAsia" w:asciiTheme="minorEastAsia" w:hAnsiTheme="minorEastAsia" w:eastAsiaTheme="minorEastAsia"/>
          <w:color w:val="000000" w:themeColor="text1"/>
          <w:highlight w:val="none"/>
          <w:lang w:val="en-US"/>
          <w14:textFill>
            <w14:solidFill>
              <w14:schemeClr w14:val="tx1"/>
            </w14:solidFill>
          </w14:textFill>
        </w:rPr>
        <w:t>评标费用由采购人自行解决</w:t>
      </w:r>
      <w:r>
        <w:rPr>
          <w:rFonts w:hint="eastAsia" w:asciiTheme="minorEastAsia" w:hAnsiTheme="minorEastAsia" w:eastAsiaTheme="minorEastAsia"/>
          <w:color w:val="000000" w:themeColor="text1"/>
          <w:highlight w:val="none"/>
          <w14:textFill>
            <w14:solidFill>
              <w14:schemeClr w14:val="tx1"/>
            </w14:solidFill>
          </w14:textFill>
        </w:rPr>
        <w:t>。</w:t>
      </w:r>
    </w:p>
    <w:p w14:paraId="62ADFC4B">
      <w:pPr>
        <w:adjustRightInd w:val="0"/>
        <w:snapToGrid w:val="0"/>
        <w:spacing w:line="360" w:lineRule="auto"/>
        <w:ind w:firstLine="440" w:firstLineChars="200"/>
        <w:rPr>
          <w:rFonts w:hint="eastAsia" w:asciiTheme="minorEastAsia" w:hAnsiTheme="minorEastAsia" w:eastAsiaTheme="minorEastAsia"/>
          <w:color w:val="000000" w:themeColor="text1"/>
          <w:highlight w:val="none"/>
          <w14:textFill>
            <w14:solidFill>
              <w14:schemeClr w14:val="tx1"/>
            </w14:solidFill>
          </w14:textFill>
        </w:rPr>
        <w:sectPr>
          <w:footerReference r:id="rId5" w:type="default"/>
          <w:pgSz w:w="11850" w:h="16790"/>
          <w:pgMar w:top="1600" w:right="1180" w:bottom="920" w:left="1580" w:header="0" w:footer="721" w:gutter="0"/>
          <w:cols w:space="720" w:num="1"/>
        </w:sectPr>
      </w:pPr>
    </w:p>
    <w:p w14:paraId="35648437">
      <w:pPr>
        <w:numPr>
          <w:ilvl w:val="0"/>
          <w:numId w:val="2"/>
        </w:numPr>
        <w:adjustRightInd w:val="0"/>
        <w:snapToGrid w:val="0"/>
        <w:spacing w:line="360" w:lineRule="auto"/>
        <w:ind w:firstLine="572" w:firstLineChars="200"/>
        <w:rPr>
          <w:rFonts w:hint="eastAsia" w:asciiTheme="minorEastAsia" w:hAnsiTheme="minorEastAsia" w:eastAsiaTheme="minorEastAsia"/>
          <w:b/>
          <w:color w:val="000000" w:themeColor="text1"/>
          <w:w w:val="95"/>
          <w:sz w:val="30"/>
          <w:highlight w:val="none"/>
          <w14:textFill>
            <w14:solidFill>
              <w14:schemeClr w14:val="tx1"/>
            </w14:solidFill>
          </w14:textFill>
        </w:rPr>
      </w:pPr>
      <w:r>
        <w:rPr>
          <w:rFonts w:hint="eastAsia" w:asciiTheme="minorEastAsia" w:hAnsiTheme="minorEastAsia" w:eastAsiaTheme="minorEastAsia"/>
          <w:b/>
          <w:color w:val="000000" w:themeColor="text1"/>
          <w:w w:val="95"/>
          <w:sz w:val="30"/>
          <w:highlight w:val="none"/>
          <w14:textFill>
            <w14:solidFill>
              <w14:schemeClr w14:val="tx1"/>
            </w14:solidFill>
          </w14:textFill>
        </w:rPr>
        <w:t>谈判文件说明</w:t>
      </w:r>
    </w:p>
    <w:p w14:paraId="6C310A2B">
      <w:pPr>
        <w:adjustRightInd w:val="0"/>
        <w:snapToGrid w:val="0"/>
        <w:spacing w:line="360" w:lineRule="auto"/>
        <w:ind w:left="440" w:leftChars="200"/>
        <w:rPr>
          <w:rFonts w:hint="eastAsia"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w w:val="95"/>
          <w:sz w:val="24"/>
          <w:highlight w:val="none"/>
          <w14:textFill>
            <w14:solidFill>
              <w14:schemeClr w14:val="tx1"/>
            </w14:solidFill>
          </w14:textFill>
        </w:rPr>
        <w:t>5、谈判文件的构成：</w:t>
      </w:r>
    </w:p>
    <w:p w14:paraId="30600BCF">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5.1谈判文件用以阐明所采购</w:t>
      </w:r>
      <w:r>
        <w:rPr>
          <w:rFonts w:hint="eastAsia" w:asciiTheme="minorEastAsia" w:hAnsiTheme="minorEastAsia" w:eastAsiaTheme="minorEastAsia"/>
          <w:color w:val="000000" w:themeColor="text1"/>
          <w:highlight w:val="none"/>
          <w:lang w:val="en-US"/>
          <w14:textFill>
            <w14:solidFill>
              <w14:schemeClr w14:val="tx1"/>
            </w14:solidFill>
          </w14:textFill>
        </w:rPr>
        <w:t>服务</w:t>
      </w:r>
      <w:r>
        <w:rPr>
          <w:rFonts w:hint="eastAsia" w:asciiTheme="minorEastAsia" w:hAnsiTheme="minorEastAsia" w:eastAsiaTheme="minorEastAsia"/>
          <w:color w:val="000000" w:themeColor="text1"/>
          <w:highlight w:val="none"/>
          <w14:textFill>
            <w14:solidFill>
              <w14:schemeClr w14:val="tx1"/>
            </w14:solidFill>
          </w14:textFill>
        </w:rPr>
        <w:t>的内容、要求及谈判程序。谈判文件由下述部分组成：</w:t>
      </w:r>
    </w:p>
    <w:p w14:paraId="6FB1C529">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谈判邀请函</w:t>
      </w:r>
    </w:p>
    <w:p w14:paraId="11E5A23E">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lang w:val="en-US"/>
          <w14:textFill>
            <w14:solidFill>
              <w14:schemeClr w14:val="tx1"/>
            </w14:solidFill>
          </w14:textFill>
        </w:rPr>
        <w:t>谈判</w:t>
      </w:r>
      <w:r>
        <w:rPr>
          <w:rFonts w:hint="eastAsia" w:asciiTheme="minorEastAsia" w:hAnsiTheme="minorEastAsia" w:eastAsiaTheme="minorEastAsia"/>
          <w:color w:val="000000" w:themeColor="text1"/>
          <w:highlight w:val="none"/>
          <w14:textFill>
            <w14:solidFill>
              <w14:schemeClr w14:val="tx1"/>
            </w14:solidFill>
          </w14:textFill>
        </w:rPr>
        <w:t>供应商须知；</w:t>
      </w:r>
    </w:p>
    <w:p w14:paraId="318DF12D">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"_bookmark2" </w:instrText>
      </w:r>
      <w:r>
        <w:rPr>
          <w:color w:val="000000" w:themeColor="text1"/>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谈判项目要求</w:t>
      </w:r>
      <w:r>
        <w:rPr>
          <w:rFonts w:hint="eastAsia" w:asciiTheme="minorEastAsia" w:hAnsiTheme="minorEastAsia" w:eastAsiaTheme="minorEastAsia"/>
          <w:color w:val="000000" w:themeColor="text1"/>
          <w:highlight w:val="none"/>
          <w14:textFill>
            <w14:solidFill>
              <w14:schemeClr w14:val="tx1"/>
            </w14:solidFill>
          </w14:textFill>
        </w:rPr>
        <w:fldChar w:fldCharType="end"/>
      </w:r>
    </w:p>
    <w:p w14:paraId="2D6A1E38">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"_bookmark3" </w:instrText>
      </w:r>
      <w:r>
        <w:rPr>
          <w:color w:val="000000" w:themeColor="text1"/>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项目内容及技术要求</w:t>
      </w:r>
      <w:r>
        <w:rPr>
          <w:rFonts w:hint="eastAsia" w:asciiTheme="minorEastAsia" w:hAnsiTheme="minorEastAsia" w:eastAsiaTheme="minorEastAsia"/>
          <w:color w:val="000000" w:themeColor="text1"/>
          <w:highlight w:val="none"/>
          <w14:textFill>
            <w14:solidFill>
              <w14:schemeClr w14:val="tx1"/>
            </w14:solidFill>
          </w14:textFill>
        </w:rPr>
        <w:fldChar w:fldCharType="end"/>
      </w:r>
    </w:p>
    <w:p w14:paraId="5B162023">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"_bookmark4" </w:instrText>
      </w:r>
      <w:r>
        <w:rPr>
          <w:color w:val="000000" w:themeColor="text1"/>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谈判响应文件格式</w:t>
      </w:r>
      <w:r>
        <w:rPr>
          <w:rFonts w:hint="eastAsia" w:asciiTheme="minorEastAsia" w:hAnsiTheme="minorEastAsia" w:eastAsiaTheme="minorEastAsia"/>
          <w:color w:val="000000" w:themeColor="text1"/>
          <w:highlight w:val="none"/>
          <w14:textFill>
            <w14:solidFill>
              <w14:schemeClr w14:val="tx1"/>
            </w14:solidFill>
          </w14:textFill>
        </w:rPr>
        <w:fldChar w:fldCharType="end"/>
      </w:r>
      <w:r>
        <w:rPr>
          <w:rFonts w:hint="eastAsia" w:asciiTheme="minorEastAsia" w:hAnsiTheme="minorEastAsia" w:eastAsiaTheme="minorEastAsia"/>
          <w:color w:val="000000" w:themeColor="text1"/>
          <w:highlight w:val="none"/>
          <w14:textFill>
            <w14:solidFill>
              <w14:schemeClr w14:val="tx1"/>
            </w14:solidFill>
          </w14:textFill>
        </w:rPr>
        <w:t>；</w:t>
      </w:r>
    </w:p>
    <w:p w14:paraId="7ADBB7BA">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lang w:val="en-US"/>
          <w14:textFill>
            <w14:solidFill>
              <w14:schemeClr w14:val="tx1"/>
            </w14:solidFill>
          </w14:textFill>
        </w:rPr>
      </w:pPr>
      <w:r>
        <w:rPr>
          <w:rFonts w:hint="eastAsia" w:asciiTheme="minorEastAsia" w:hAnsiTheme="minorEastAsia" w:eastAsiaTheme="minorEastAsia"/>
          <w:color w:val="000000" w:themeColor="text1"/>
          <w:highlight w:val="none"/>
          <w:lang w:val="en-US"/>
          <w14:textFill>
            <w14:solidFill>
              <w14:schemeClr w14:val="tx1"/>
            </w14:solidFill>
          </w14:textFill>
        </w:rPr>
        <w:t>合同条款及格式</w:t>
      </w:r>
    </w:p>
    <w:p w14:paraId="5A2452AE">
      <w:pPr>
        <w:pStyle w:val="3"/>
        <w:adjustRightInd w:val="0"/>
        <w:snapToGrid w:val="0"/>
        <w:spacing w:line="360" w:lineRule="auto"/>
        <w:ind w:firstLine="480" w:firstLineChars="200"/>
        <w:rPr>
          <w:rFonts w:hint="eastAsia" w:asciiTheme="minorEastAsia" w:hAnsiTheme="minor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加盖单位公章、法定代表人签章的营业执照扫描件。</w:t>
      </w:r>
    </w:p>
    <w:p w14:paraId="3E84BDA5">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lang w:val="en-US"/>
          <w14:textFill>
            <w14:solidFill>
              <w14:schemeClr w14:val="tx1"/>
            </w14:solidFill>
          </w14:textFill>
        </w:rPr>
        <w:t xml:space="preserve"> </w:t>
      </w:r>
      <w:r>
        <w:rPr>
          <w:rFonts w:hint="eastAsia" w:asciiTheme="minorEastAsia" w:hAnsiTheme="minorEastAsia" w:eastAsiaTheme="minorEastAsia"/>
          <w:color w:val="000000" w:themeColor="text1"/>
          <w:highlight w:val="none"/>
          <w14:textFill>
            <w14:solidFill>
              <w14:schemeClr w14:val="tx1"/>
            </w14:solidFill>
          </w14:textFill>
        </w:rPr>
        <w:t>6、谈判文件的澄清</w:t>
      </w:r>
    </w:p>
    <w:p w14:paraId="056C3405">
      <w:pPr>
        <w:pStyle w:val="32"/>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000000" w:themeColor="text1"/>
          <w:sz w:val="24"/>
          <w:highlight w:val="none"/>
          <w:lang w:val="en-US"/>
          <w14:textFill>
            <w14:solidFill>
              <w14:schemeClr w14:val="tx1"/>
            </w14:solidFill>
          </w14:textFill>
        </w:rPr>
        <w:t>采购人</w:t>
      </w:r>
      <w:r>
        <w:rPr>
          <w:rFonts w:hint="eastAsia"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lang w:val="en-US"/>
          <w14:textFill>
            <w14:solidFill>
              <w14:schemeClr w14:val="tx1"/>
            </w14:solidFill>
          </w14:textFill>
        </w:rPr>
        <w:t>采购</w:t>
      </w:r>
      <w:r>
        <w:rPr>
          <w:rFonts w:hint="eastAsia" w:asciiTheme="minorEastAsia" w:hAnsiTheme="minorEastAsia" w:eastAsiaTheme="minorEastAsia"/>
          <w:color w:val="000000" w:themeColor="text1"/>
          <w:sz w:val="24"/>
          <w:highlight w:val="none"/>
          <w14:textFill>
            <w14:solidFill>
              <w14:schemeClr w14:val="tx1"/>
            </w14:solidFill>
          </w14:textFill>
        </w:rPr>
        <w:t>人将视情况确定采用适当方式予以澄清或以书面形式予以答复，并在其认为必要时，将不标明查询来源的书面答复</w:t>
      </w:r>
      <w:r>
        <w:rPr>
          <w:rFonts w:hint="eastAsia" w:asciiTheme="minorEastAsia" w:hAnsiTheme="minorEastAsia" w:eastAsiaTheme="minorEastAsia"/>
          <w:color w:val="000000" w:themeColor="text1"/>
          <w:sz w:val="24"/>
          <w:highlight w:val="none"/>
          <w:lang w:val="en-US"/>
          <w14:textFill>
            <w14:solidFill>
              <w14:schemeClr w14:val="tx1"/>
            </w14:solidFill>
          </w14:textFill>
        </w:rPr>
        <w:t>或以网上公告的形式告知</w:t>
      </w:r>
      <w:r>
        <w:rPr>
          <w:rFonts w:hint="eastAsia" w:asciiTheme="minorEastAsia" w:hAnsiTheme="minorEastAsia" w:eastAsiaTheme="minorEastAsia"/>
          <w:color w:val="000000" w:themeColor="text1"/>
          <w:sz w:val="24"/>
          <w:highlight w:val="none"/>
          <w14:textFill>
            <w14:solidFill>
              <w14:schemeClr w14:val="tx1"/>
            </w14:solidFill>
          </w14:textFill>
        </w:rPr>
        <w:t>谈判文件的所有潜在谈判供应商。</w:t>
      </w:r>
    </w:p>
    <w:p w14:paraId="23144576">
      <w:pPr>
        <w:pStyle w:val="32"/>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谈判组织人将视情况在认为必要时于谈判截止前答疑。</w:t>
      </w:r>
    </w:p>
    <w:p w14:paraId="5BB988B2">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7、谈判文件的修改</w:t>
      </w:r>
    </w:p>
    <w:p w14:paraId="77BE03C8">
      <w:pPr>
        <w:pStyle w:val="3"/>
        <w:adjustRightInd w:val="0"/>
        <w:snapToGrid w:val="0"/>
        <w:spacing w:line="360" w:lineRule="auto"/>
        <w:ind w:firstLine="480" w:firstLineChars="200"/>
        <w:rPr>
          <w:rFonts w:hint="eastAsia" w:asciiTheme="minorEastAsia" w:hAnsiTheme="minorEastAsia" w:eastAsiaTheme="minorEastAsia"/>
          <w:color w:val="000000" w:themeColor="text1"/>
          <w:szCs w:val="22"/>
          <w:highlight w:val="none"/>
          <w14:textFill>
            <w14:solidFill>
              <w14:schemeClr w14:val="tx1"/>
            </w14:solidFill>
          </w14:textFill>
        </w:rPr>
      </w:pPr>
      <w:r>
        <w:rPr>
          <w:rFonts w:hint="eastAsia" w:asciiTheme="minorEastAsia" w:hAnsiTheme="minorEastAsia" w:eastAsiaTheme="minorEastAsia"/>
          <w:color w:val="000000" w:themeColor="text1"/>
          <w:szCs w:val="22"/>
          <w:highlight w:val="none"/>
          <w14:textFill>
            <w14:solidFill>
              <w14:schemeClr w14:val="tx1"/>
            </w14:solidFill>
          </w14:textFill>
        </w:rPr>
        <w:t>7.1谈判文件的修改将构成谈判文件的一部分，对所有参加谈判的供应商均有约束力。</w:t>
      </w:r>
    </w:p>
    <w:p w14:paraId="4FA3F7CE">
      <w:pPr>
        <w:spacing w:line="360" w:lineRule="auto"/>
        <w:ind w:firstLine="55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14:textFill>
            <w14:solidFill>
              <w14:schemeClr w14:val="tx1"/>
            </w14:solidFill>
          </w14:textFill>
        </w:rPr>
        <w:t>7.2</w:t>
      </w:r>
      <w:r>
        <w:rPr>
          <w:rFonts w:hint="eastAsia" w:asciiTheme="minorEastAsia" w:hAnsiTheme="minorEastAsia" w:eastAsiaTheme="minorEastAsia"/>
          <w:color w:val="000000" w:themeColor="text1"/>
          <w:sz w:val="24"/>
          <w:highlight w:val="none"/>
          <w14:textFill>
            <w14:solidFill>
              <w14:schemeClr w14:val="tx1"/>
            </w14:solidFill>
          </w14:textFill>
        </w:rPr>
        <w:t>采购人</w:t>
      </w:r>
      <w:r>
        <w:rPr>
          <w:rFonts w:hint="eastAsia" w:asciiTheme="minorEastAsia" w:hAnsiTheme="minorEastAsia" w:eastAsiaTheme="minorEastAsia"/>
          <w:color w:val="000000" w:themeColor="text1"/>
          <w:sz w:val="24"/>
          <w:highlight w:val="none"/>
          <w:lang w:val="en-US"/>
          <w14:textFill>
            <w14:solidFill>
              <w14:schemeClr w14:val="tx1"/>
            </w14:solidFill>
          </w14:textFill>
        </w:rPr>
        <w:t>或采购中心</w:t>
      </w:r>
      <w:r>
        <w:rPr>
          <w:rFonts w:hint="eastAsia" w:asciiTheme="minorEastAsia" w:hAnsiTheme="minorEastAsia" w:eastAsiaTheme="minorEastAsia"/>
          <w:color w:val="000000" w:themeColor="text1"/>
          <w:sz w:val="24"/>
          <w:highlight w:val="none"/>
          <w14:textFill>
            <w14:solidFill>
              <w14:schemeClr w14:val="tx1"/>
            </w14:solidFill>
          </w14:textFill>
        </w:rPr>
        <w:t>对</w:t>
      </w:r>
      <w:r>
        <w:rPr>
          <w:rFonts w:hint="eastAsia" w:asciiTheme="minorEastAsia" w:hAnsiTheme="minorEastAsia" w:eastAsiaTheme="minorEastAsia"/>
          <w:color w:val="000000" w:themeColor="text1"/>
          <w:sz w:val="24"/>
          <w:highlight w:val="none"/>
          <w:lang w:val="en-US"/>
          <w14:textFill>
            <w14:solidFill>
              <w14:schemeClr w14:val="tx1"/>
            </w14:solidFill>
          </w14:textFill>
        </w:rPr>
        <w:t>谈判</w:t>
      </w:r>
      <w:r>
        <w:rPr>
          <w:rFonts w:hint="eastAsia" w:asciiTheme="minorEastAsia" w:hAnsiTheme="minorEastAsia" w:eastAsiaTheme="minorEastAsia"/>
          <w:color w:val="000000" w:themeColor="text1"/>
          <w:sz w:val="24"/>
          <w:highlight w:val="none"/>
          <w14:textFill>
            <w14:solidFill>
              <w14:schemeClr w14:val="tx1"/>
            </w14:solidFill>
          </w14:textFill>
        </w:rPr>
        <w:t>文件进行的澄清、更正或更改，将在</w:t>
      </w:r>
      <w:r>
        <w:rPr>
          <w:rFonts w:hint="eastAsia" w:asciiTheme="minorEastAsia" w:hAnsiTheme="minorEastAsia" w:eastAsiaTheme="minorEastAsia"/>
          <w:color w:val="000000" w:themeColor="text1"/>
          <w:sz w:val="24"/>
          <w:highlight w:val="none"/>
          <w:lang w:val="en-US"/>
          <w14:textFill>
            <w14:solidFill>
              <w14:schemeClr w14:val="tx1"/>
            </w14:solidFill>
          </w14:textFill>
        </w:rPr>
        <w:t>河南省政府采购</w:t>
      </w:r>
      <w:r>
        <w:rPr>
          <w:rFonts w:hint="eastAsia" w:asciiTheme="minorEastAsia" w:hAnsiTheme="minorEastAsia" w:eastAsiaTheme="minorEastAsia"/>
          <w:color w:val="000000" w:themeColor="text1"/>
          <w:sz w:val="24"/>
          <w:highlight w:val="none"/>
          <w14:textFill>
            <w14:solidFill>
              <w14:schemeClr w14:val="tx1"/>
            </w14:solidFill>
          </w14:textFill>
        </w:rPr>
        <w:t>网站</w:t>
      </w:r>
      <w:r>
        <w:rPr>
          <w:rFonts w:hint="eastAsia" w:asciiTheme="minorEastAsia" w:hAnsiTheme="minorEastAsia" w:eastAsiaTheme="minorEastAsia"/>
          <w:color w:val="000000" w:themeColor="text1"/>
          <w:sz w:val="24"/>
          <w:highlight w:val="none"/>
          <w:lang w:val="en-US"/>
          <w14:textFill>
            <w14:solidFill>
              <w14:schemeClr w14:val="tx1"/>
            </w14:solidFill>
          </w14:textFill>
        </w:rPr>
        <w:t>及周口市公共资源交易中心网站</w:t>
      </w:r>
      <w:r>
        <w:rPr>
          <w:rFonts w:hint="eastAsia" w:asciiTheme="minorEastAsia" w:hAnsiTheme="minorEastAsia" w:eastAsiaTheme="minorEastAsia"/>
          <w:color w:val="000000" w:themeColor="text1"/>
          <w:sz w:val="24"/>
          <w:highlight w:val="none"/>
          <w14:textFill>
            <w14:solidFill>
              <w14:schemeClr w14:val="tx1"/>
            </w14:solidFill>
          </w14:textFill>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000000" w:themeColor="text1"/>
          <w:sz w:val="24"/>
          <w:highlight w:val="none"/>
          <w:lang w:val="en-US"/>
          <w14:textFill>
            <w14:solidFill>
              <w14:schemeClr w14:val="tx1"/>
            </w14:solidFill>
          </w14:textFill>
        </w:rPr>
        <w:t>谈判</w:t>
      </w:r>
      <w:r>
        <w:rPr>
          <w:rFonts w:hint="eastAsia" w:asciiTheme="minorEastAsia" w:hAnsiTheme="minorEastAsia" w:eastAsiaTheme="minorEastAsia"/>
          <w:color w:val="000000" w:themeColor="text1"/>
          <w:sz w:val="24"/>
          <w:highlight w:val="none"/>
          <w14:textFill>
            <w14:solidFill>
              <w14:schemeClr w14:val="tx1"/>
            </w14:solidFill>
          </w14:textFill>
        </w:rPr>
        <w:t>文件进行的澄清，以网上公告的方式通知供应商。澄清或修改的内容可能影响响应文件编制的，采购人、采购代理机构应当在提交响应文件截止时间至少5日前。</w:t>
      </w:r>
    </w:p>
    <w:p w14:paraId="60668641">
      <w:pPr>
        <w:spacing w:line="360" w:lineRule="auto"/>
        <w:ind w:firstLine="550"/>
        <w:rPr>
          <w:rFonts w:hint="eastAsia" w:asciiTheme="minorEastAsia" w:hAnsiTheme="minorEastAsia" w:eastAsiaTheme="minorEastAsia"/>
          <w:color w:val="000000" w:themeColor="text1"/>
          <w:highlight w:val="none"/>
          <w:lang w:val="en-US"/>
          <w14:textFill>
            <w14:solidFill>
              <w14:schemeClr w14:val="tx1"/>
            </w14:solidFill>
          </w14:textFill>
        </w:rPr>
      </w:pPr>
      <w:r>
        <w:rPr>
          <w:rFonts w:hint="eastAsia" w:asciiTheme="minorEastAsia" w:hAnsiTheme="minorEastAsia" w:eastAsiaTheme="minorEastAsia"/>
          <w:color w:val="000000" w:themeColor="text1"/>
          <w:sz w:val="24"/>
          <w:highlight w:val="none"/>
          <w:lang w:val="en-US"/>
          <w14:textFill>
            <w14:solidFill>
              <w14:schemeClr w14:val="tx1"/>
            </w14:solidFill>
          </w14:textFill>
        </w:rPr>
        <w:t>7.3</w:t>
      </w:r>
      <w:r>
        <w:rPr>
          <w:rFonts w:hint="eastAsia" w:asciiTheme="minorEastAsia" w:hAnsiTheme="minorEastAsia" w:eastAsiaTheme="minorEastAsia"/>
          <w:color w:val="000000" w:themeColor="text1"/>
          <w:sz w:val="24"/>
          <w:highlight w:val="none"/>
          <w14:textFill>
            <w14:solidFill>
              <w14:schemeClr w14:val="tx1"/>
            </w14:solidFill>
          </w14:textFill>
        </w:rPr>
        <w:t>在投标截止时间前，采购人可以视采购具体情况，延长投标截止时间和开标时间，并在</w:t>
      </w:r>
      <w:r>
        <w:rPr>
          <w:rFonts w:hint="eastAsia" w:asciiTheme="minorEastAsia" w:hAnsiTheme="minorEastAsia" w:eastAsiaTheme="minorEastAsia"/>
          <w:color w:val="000000" w:themeColor="text1"/>
          <w:sz w:val="24"/>
          <w:highlight w:val="none"/>
          <w:lang w:val="en-US"/>
          <w14:textFill>
            <w14:solidFill>
              <w14:schemeClr w14:val="tx1"/>
            </w14:solidFill>
          </w14:textFill>
        </w:rPr>
        <w:t>谈判</w:t>
      </w:r>
      <w:r>
        <w:rPr>
          <w:rFonts w:hint="eastAsia" w:asciiTheme="minorEastAsia" w:hAnsiTheme="minorEastAsia" w:eastAsiaTheme="minorEastAsia"/>
          <w:color w:val="000000" w:themeColor="text1"/>
          <w:sz w:val="24"/>
          <w:highlight w:val="none"/>
          <w14:textFill>
            <w14:solidFill>
              <w14:schemeClr w14:val="tx1"/>
            </w14:solidFill>
          </w14:textFill>
        </w:rPr>
        <w:t>文件要求提交投标文件的截止时间前，在网站上发布变更公告。在上述情况下，采购人和投标人在投标截止期方面的全部权力、责任和义务，将适用于延长后新的投标截止期。</w:t>
      </w:r>
    </w:p>
    <w:p w14:paraId="58396572">
      <w:pPr>
        <w:pStyle w:val="8"/>
        <w:adjustRightInd w:val="0"/>
        <w:snapToGrid w:val="0"/>
        <w:spacing w:line="360" w:lineRule="auto"/>
        <w:ind w:left="0" w:firstLine="60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C、谈判响应文件的编写</w:t>
      </w:r>
    </w:p>
    <w:p w14:paraId="2CF5AD98">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8、要求</w:t>
      </w:r>
    </w:p>
    <w:p w14:paraId="68115843">
      <w:pPr>
        <w:pStyle w:val="32"/>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pacing w:val="-3"/>
          <w:sz w:val="24"/>
          <w:highlight w:val="none"/>
          <w14:textFill>
            <w14:solidFill>
              <w14:schemeClr w14:val="tx1"/>
            </w14:solidFill>
          </w14:textFill>
        </w:rPr>
        <w:t>谈判的供应商应仔细阅读谈判文件的所有内容，按谈判文件的要求提供响</w:t>
      </w:r>
      <w:r>
        <w:rPr>
          <w:rFonts w:hint="eastAsia" w:asciiTheme="minorEastAsia" w:hAnsiTheme="minorEastAsia" w:eastAsiaTheme="minorEastAsia"/>
          <w:color w:val="000000" w:themeColor="text1"/>
          <w:sz w:val="24"/>
          <w:highlight w:val="none"/>
          <w14:textFill>
            <w14:solidFill>
              <w14:schemeClr w14:val="tx1"/>
            </w14:solidFill>
          </w14:textFill>
        </w:rPr>
        <w:t>应文件，并保证所提供的全部资料的真实性，以使其投标对谈判文件做出实质性响应，否则，其响应可能被拒绝。</w:t>
      </w:r>
      <w:r>
        <w:rPr>
          <w:rFonts w:hint="eastAsia"/>
          <w:color w:val="000000" w:themeColor="text1"/>
          <w:sz w:val="24"/>
          <w:highlight w:val="none"/>
          <w14:textFill>
            <w14:solidFill>
              <w14:schemeClr w14:val="tx1"/>
            </w14:solidFill>
          </w14:textFill>
        </w:rPr>
        <w:t>如果有异议在规定的时间内提出，没有异议需做出“无异议”承诺书，承诺书作为响应文件的组织部分，否则为无效响应文件。</w:t>
      </w:r>
    </w:p>
    <w:p w14:paraId="7C73FD72">
      <w:pPr>
        <w:pStyle w:val="32"/>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pacing w:val="-3"/>
          <w:sz w:val="24"/>
          <w:highlight w:val="none"/>
          <w14:textFill>
            <w14:solidFill>
              <w14:schemeClr w14:val="tx1"/>
            </w14:solidFill>
          </w14:textFill>
        </w:rPr>
        <w:t>谈判文件文字：谈判文件均以中文印刷体，中文以外的文字应附以中文译</w:t>
      </w:r>
      <w:r>
        <w:rPr>
          <w:rFonts w:hint="eastAsia" w:asciiTheme="minorEastAsia" w:hAnsiTheme="minorEastAsia" w:eastAsiaTheme="minorEastAsia"/>
          <w:color w:val="000000" w:themeColor="text1"/>
          <w:sz w:val="24"/>
          <w:highlight w:val="none"/>
          <w14:textFill>
            <w14:solidFill>
              <w14:schemeClr w14:val="tx1"/>
            </w14:solidFill>
          </w14:textFill>
        </w:rPr>
        <w:t>文，中外文不符时，以中文为准。</w:t>
      </w:r>
    </w:p>
    <w:p w14:paraId="08CEE8F7">
      <w:pPr>
        <w:pStyle w:val="32"/>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highlight w:val="none"/>
          <w14:textFill>
            <w14:solidFill>
              <w14:schemeClr w14:val="tx1"/>
            </w14:solidFill>
          </w14:textFill>
        </w:rPr>
      </w:pPr>
      <w:r>
        <w:rPr>
          <w:rFonts w:hint="eastAsia" w:asciiTheme="minorEastAsia" w:hAnsiTheme="minorEastAsia" w:eastAsiaTheme="minorEastAsia"/>
          <w:color w:val="000000" w:themeColor="text1"/>
          <w:spacing w:val="-3"/>
          <w:sz w:val="24"/>
          <w:highlight w:val="none"/>
          <w:lang w:val="en-US"/>
          <w14:textFill>
            <w14:solidFill>
              <w14:schemeClr w14:val="tx1"/>
            </w14:solidFill>
          </w14:textFill>
        </w:rPr>
        <w:t>8.3</w:t>
      </w:r>
      <w:r>
        <w:rPr>
          <w:rFonts w:hint="eastAsia" w:asciiTheme="minorEastAsia" w:hAnsiTheme="minorEastAsia" w:eastAsiaTheme="minorEastAsia"/>
          <w:color w:val="000000" w:themeColor="text1"/>
          <w:spacing w:val="-3"/>
          <w:sz w:val="24"/>
          <w:highlight w:val="none"/>
          <w14:textFill>
            <w14:solidFill>
              <w14:schemeClr w14:val="tx1"/>
            </w14:solidFill>
          </w14:textFill>
        </w:rPr>
        <w:t>谈判文件中计量单位：除在谈判文件的技术规格中另有规定外，计量单位使用中</w:t>
      </w:r>
    </w:p>
    <w:p w14:paraId="04CC0A99">
      <w:pPr>
        <w:pStyle w:val="32"/>
        <w:tabs>
          <w:tab w:val="left" w:pos="580"/>
        </w:tabs>
        <w:adjustRightInd w:val="0"/>
        <w:snapToGrid w:val="0"/>
        <w:spacing w:line="360" w:lineRule="auto"/>
        <w:ind w:left="0" w:firstLine="0"/>
        <w:rPr>
          <w:rFonts w:hint="eastAsia" w:asciiTheme="minorEastAsia" w:hAnsiTheme="minorEastAsia" w:eastAsiaTheme="minorEastAsia"/>
          <w:color w:val="000000" w:themeColor="text1"/>
          <w:spacing w:val="-3"/>
          <w:sz w:val="24"/>
          <w:highlight w:val="none"/>
          <w14:textFill>
            <w14:solidFill>
              <w14:schemeClr w14:val="tx1"/>
            </w14:solidFill>
          </w14:textFill>
        </w:rPr>
      </w:pPr>
      <w:r>
        <w:rPr>
          <w:rFonts w:hint="eastAsia" w:asciiTheme="minorEastAsia" w:hAnsiTheme="minorEastAsia" w:eastAsiaTheme="minorEastAsia"/>
          <w:color w:val="000000" w:themeColor="text1"/>
          <w:spacing w:val="-3"/>
          <w:sz w:val="24"/>
          <w:highlight w:val="none"/>
          <w14:textFill>
            <w14:solidFill>
              <w14:schemeClr w14:val="tx1"/>
            </w14:solidFill>
          </w14:textFill>
        </w:rPr>
        <w:t>华人民共和国法定计量单位。</w:t>
      </w:r>
    </w:p>
    <w:p w14:paraId="22BF5245">
      <w:pPr>
        <w:spacing w:line="480" w:lineRule="auto"/>
        <w:ind w:firstLine="516" w:firstLineChars="200"/>
        <w:rPr>
          <w:rFonts w:hint="eastAsia" w:asciiTheme="minorEastAsia" w:hAnsiTheme="minorEastAsia" w:eastAsiaTheme="minorEastAsia"/>
          <w:color w:val="000000" w:themeColor="text1"/>
          <w:sz w:val="24"/>
          <w:highlight w:val="none"/>
          <w:lang w:eastAsia="zh-CN"/>
          <w14:textFill>
            <w14:solidFill>
              <w14:schemeClr w14:val="tx1"/>
            </w14:solidFill>
          </w14:textFill>
        </w:rPr>
      </w:pPr>
      <w:r>
        <w:rPr>
          <w:rFonts w:hint="eastAsia" w:asciiTheme="minorEastAsia" w:hAnsiTheme="minorEastAsia" w:eastAsiaTheme="minorEastAsia"/>
          <w:color w:val="000000" w:themeColor="text1"/>
          <w:spacing w:val="9"/>
          <w:sz w:val="24"/>
          <w:highlight w:val="none"/>
          <w:lang w:val="en-US"/>
          <w14:textFill>
            <w14:solidFill>
              <w14:schemeClr w14:val="tx1"/>
            </w14:solidFill>
          </w14:textFill>
        </w:rPr>
        <w:t>8.4</w:t>
      </w:r>
      <w:r>
        <w:rPr>
          <w:rFonts w:hint="eastAsia" w:asciiTheme="minorEastAsia" w:hAnsiTheme="minorEastAsia" w:eastAsiaTheme="minorEastAsia"/>
          <w:color w:val="000000" w:themeColor="text1"/>
          <w:spacing w:val="9"/>
          <w:sz w:val="24"/>
          <w:highlight w:val="none"/>
          <w14:textFill>
            <w14:solidFill>
              <w14:schemeClr w14:val="tx1"/>
            </w14:solidFill>
          </w14:textFill>
        </w:rPr>
        <w:t>谈判供应商的谈判响应文件</w:t>
      </w:r>
      <w:r>
        <w:rPr>
          <w:rFonts w:hint="eastAsia"/>
          <w:color w:val="000000" w:themeColor="text1"/>
          <w:sz w:val="24"/>
          <w:szCs w:val="24"/>
          <w:highlight w:val="none"/>
          <w:lang w:val="en-US"/>
          <w14:textFill>
            <w14:solidFill>
              <w14:schemeClr w14:val="tx1"/>
            </w14:solidFill>
          </w14:textFill>
        </w:rPr>
        <w:t>应当按照招标文件的要求编制投标文件。谈判响应文件应编制目录及总页码，谈判响应文件封面要求应列明项目名称、采购编号、供应商名称和地址和联系电话等信息。不应有加行、涂抹或改写，如有修改错漏处，必须由谈判供应商法定代表人或其委托代理人签字并加盖公章。授权委托书须在法人和被授权人身份证正面签名确认。投标文件应对招标文件提出的要求和条件作出实质性响应。</w:t>
      </w:r>
      <w:r>
        <w:rPr>
          <w:rFonts w:hint="eastAsia" w:asciiTheme="minorEastAsia" w:hAnsiTheme="minorEastAsia" w:eastAsiaTheme="minorEastAsia"/>
          <w:color w:val="000000" w:themeColor="text1"/>
          <w:spacing w:val="9"/>
          <w:sz w:val="24"/>
          <w:highlight w:val="none"/>
          <w14:textFill>
            <w14:solidFill>
              <w14:schemeClr w14:val="tx1"/>
            </w14:solidFill>
          </w14:textFill>
        </w:rPr>
        <w:t>必须加盖谈判供应商公章</w:t>
      </w:r>
      <w:r>
        <w:rPr>
          <w:rFonts w:hint="eastAsia" w:asciiTheme="minorEastAsia" w:hAnsiTheme="minorEastAsia" w:eastAsiaTheme="minorEastAsia"/>
          <w:color w:val="000000" w:themeColor="text1"/>
          <w:spacing w:val="11"/>
          <w:sz w:val="24"/>
          <w:highlight w:val="none"/>
          <w14:textFill>
            <w14:solidFill>
              <w14:schemeClr w14:val="tx1"/>
            </w14:solidFill>
          </w14:textFill>
        </w:rPr>
        <w:t>（</w:t>
      </w:r>
      <w:r>
        <w:rPr>
          <w:rFonts w:hint="eastAsia" w:asciiTheme="minorEastAsia" w:hAnsiTheme="minorEastAsia" w:eastAsiaTheme="minorEastAsia"/>
          <w:color w:val="000000" w:themeColor="text1"/>
          <w:spacing w:val="7"/>
          <w:sz w:val="24"/>
          <w:highlight w:val="none"/>
          <w14:textFill>
            <w14:solidFill>
              <w14:schemeClr w14:val="tx1"/>
            </w14:solidFill>
          </w14:textFill>
        </w:rPr>
        <w:t>指投标人的行政章）</w:t>
      </w:r>
      <w:r>
        <w:rPr>
          <w:rFonts w:hint="eastAsia"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lang w:val="en-US"/>
          <w14:textFill>
            <w14:solidFill>
              <w14:schemeClr w14:val="tx1"/>
            </w14:solidFill>
          </w14:textFill>
        </w:rPr>
        <w:t>采购人</w:t>
      </w:r>
      <w:r>
        <w:rPr>
          <w:rFonts w:hint="eastAsia" w:asciiTheme="minorEastAsia" w:hAnsiTheme="minorEastAsia" w:eastAsiaTheme="minorEastAsia"/>
          <w:color w:val="000000" w:themeColor="text1"/>
          <w:sz w:val="24"/>
          <w:highlight w:val="none"/>
          <w14:textFill>
            <w14:solidFill>
              <w14:schemeClr w14:val="tx1"/>
            </w14:solidFill>
          </w14:textFill>
        </w:rPr>
        <w:t>不接受加盖其他印鉴（如合同章、投标专用章等印鉴）的谈判文件</w:t>
      </w:r>
      <w:r>
        <w:rPr>
          <w:rFonts w:hint="eastAsia" w:asciiTheme="minorEastAsia" w:hAnsiTheme="minorEastAsia" w:eastAsiaTheme="minorEastAsia"/>
          <w:color w:val="000000" w:themeColor="text1"/>
          <w:sz w:val="24"/>
          <w:highlight w:val="none"/>
          <w:lang w:eastAsia="zh-CN"/>
          <w14:textFill>
            <w14:solidFill>
              <w14:schemeClr w14:val="tx1"/>
            </w14:solidFill>
          </w14:textFill>
        </w:rPr>
        <w:t>。</w:t>
      </w:r>
      <w:r>
        <w:rPr>
          <w:rFonts w:hint="eastAsia"/>
          <w:color w:val="000000" w:themeColor="text1"/>
          <w:sz w:val="24"/>
          <w:highlight w:val="none"/>
          <w14:textFill>
            <w14:solidFill>
              <w14:schemeClr w14:val="tx1"/>
            </w14:solidFill>
          </w14:textFill>
        </w:rPr>
        <w:t>提交的资料应证明其满足招标文件要求并在材料上面标注“与原件一致”字样，该文件包括资格材料、文字资料、图纸和数据等详细描述的资料,否则视为不响应招标文件。</w:t>
      </w:r>
    </w:p>
    <w:p w14:paraId="20C3EDDF">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9、谈判文件的组成</w:t>
      </w:r>
    </w:p>
    <w:p w14:paraId="17893E75">
      <w:pPr>
        <w:pStyle w:val="32"/>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highlight w:val="none"/>
          <w14:textFill>
            <w14:solidFill>
              <w14:schemeClr w14:val="tx1"/>
            </w14:solidFill>
          </w14:textFill>
        </w:rPr>
      </w:pPr>
      <w:r>
        <w:rPr>
          <w:rFonts w:hint="eastAsia" w:asciiTheme="minorEastAsia" w:hAnsiTheme="minorEastAsia" w:eastAsiaTheme="minorEastAsia"/>
          <w:color w:val="000000" w:themeColor="text1"/>
          <w:spacing w:val="-3"/>
          <w:sz w:val="24"/>
          <w:highlight w:val="none"/>
          <w:lang w:val="en-US"/>
          <w14:textFill>
            <w14:solidFill>
              <w14:schemeClr w14:val="tx1"/>
            </w14:solidFill>
          </w14:textFill>
        </w:rPr>
        <w:t>9.1</w:t>
      </w:r>
      <w:r>
        <w:rPr>
          <w:rFonts w:hint="eastAsia" w:asciiTheme="minorEastAsia" w:hAnsiTheme="minorEastAsia" w:eastAsiaTheme="minorEastAsia"/>
          <w:color w:val="000000" w:themeColor="text1"/>
          <w:spacing w:val="-3"/>
          <w:sz w:val="24"/>
          <w:highlight w:val="none"/>
          <w14:textFill>
            <w14:solidFill>
              <w14:schemeClr w14:val="tx1"/>
            </w14:solidFill>
          </w14:textFill>
        </w:rPr>
        <w:t>谈判文件应包括下列部分。</w:t>
      </w:r>
    </w:p>
    <w:p w14:paraId="072DDC0F">
      <w:pPr>
        <w:pStyle w:val="32"/>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highlight w:val="none"/>
          <w14:textFill>
            <w14:solidFill>
              <w14:schemeClr w14:val="tx1"/>
            </w14:solidFill>
          </w14:textFill>
        </w:rPr>
      </w:pPr>
      <w:bookmarkStart w:id="53" w:name="_Toc455080125"/>
      <w:bookmarkStart w:id="54" w:name="_Toc8768"/>
      <w:bookmarkStart w:id="55" w:name="_Toc490667845"/>
      <w:bookmarkStart w:id="56" w:name="_Toc18750"/>
      <w:bookmarkStart w:id="57" w:name="_Toc466298108"/>
      <w:bookmarkStart w:id="58" w:name="_Toc13280"/>
      <w:bookmarkStart w:id="59" w:name="_Toc22864"/>
      <w:bookmarkStart w:id="60" w:name="_Toc455867785"/>
      <w:bookmarkStart w:id="61" w:name="_Toc779"/>
      <w:bookmarkStart w:id="62" w:name="_Toc31433"/>
      <w:bookmarkStart w:id="63" w:name="_Toc31931"/>
      <w:bookmarkStart w:id="64" w:name="_Toc5953"/>
      <w:r>
        <w:rPr>
          <w:rFonts w:hint="eastAsia" w:asciiTheme="minorEastAsia" w:hAnsiTheme="minorEastAsia" w:eastAsiaTheme="minorEastAsia"/>
          <w:color w:val="000000" w:themeColor="text1"/>
          <w:spacing w:val="-3"/>
          <w:sz w:val="24"/>
          <w:highlight w:val="none"/>
          <w14:textFill>
            <w14:solidFill>
              <w14:schemeClr w14:val="tx1"/>
            </w14:solidFill>
          </w14:textFill>
        </w:rPr>
        <w:t>详见第</w:t>
      </w:r>
      <w:r>
        <w:rPr>
          <w:rFonts w:hint="eastAsia" w:asciiTheme="minorEastAsia" w:hAnsiTheme="minorEastAsia" w:eastAsiaTheme="minorEastAsia"/>
          <w:color w:val="000000" w:themeColor="text1"/>
          <w:spacing w:val="-3"/>
          <w:sz w:val="24"/>
          <w:highlight w:val="none"/>
          <w:lang w:val="en-US"/>
          <w14:textFill>
            <w14:solidFill>
              <w14:schemeClr w14:val="tx1"/>
            </w14:solidFill>
          </w14:textFill>
        </w:rPr>
        <w:t>五</w:t>
      </w:r>
      <w:r>
        <w:rPr>
          <w:rFonts w:hint="eastAsia" w:asciiTheme="minorEastAsia" w:hAnsiTheme="minorEastAsia" w:eastAsiaTheme="minorEastAsia"/>
          <w:color w:val="000000" w:themeColor="text1"/>
          <w:spacing w:val="-3"/>
          <w:sz w:val="24"/>
          <w:highlight w:val="none"/>
          <w14:textFill>
            <w14:solidFill>
              <w14:schemeClr w14:val="tx1"/>
            </w14:solidFill>
          </w14:textFill>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color w:val="000000" w:themeColor="text1"/>
          <w:spacing w:val="-3"/>
          <w:sz w:val="24"/>
          <w:highlight w:val="none"/>
          <w14:textFill>
            <w14:solidFill>
              <w14:schemeClr w14:val="tx1"/>
            </w14:solidFill>
          </w14:textFill>
        </w:rPr>
        <w:t>。</w:t>
      </w:r>
      <w:bookmarkEnd w:id="64"/>
    </w:p>
    <w:p w14:paraId="055FDEDB">
      <w:pPr>
        <w:pStyle w:val="32"/>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highlight w:val="none"/>
          <w14:textFill>
            <w14:solidFill>
              <w14:schemeClr w14:val="tx1"/>
            </w14:solidFill>
          </w14:textFill>
        </w:rPr>
      </w:pPr>
      <w:r>
        <w:rPr>
          <w:rFonts w:hint="eastAsia" w:asciiTheme="minorEastAsia" w:hAnsiTheme="minorEastAsia" w:eastAsiaTheme="minorEastAsia"/>
          <w:color w:val="000000" w:themeColor="text1"/>
          <w:spacing w:val="-3"/>
          <w:sz w:val="24"/>
          <w:highlight w:val="none"/>
          <w:lang w:val="en-US"/>
          <w14:textFill>
            <w14:solidFill>
              <w14:schemeClr w14:val="tx1"/>
            </w14:solidFill>
          </w14:textFill>
        </w:rPr>
        <w:t>9.2</w:t>
      </w:r>
      <w:r>
        <w:rPr>
          <w:rFonts w:hint="eastAsia" w:asciiTheme="minorEastAsia" w:hAnsiTheme="minorEastAsia" w:eastAsiaTheme="minorEastAsia"/>
          <w:color w:val="000000" w:themeColor="text1"/>
          <w:spacing w:val="-3"/>
          <w:sz w:val="24"/>
          <w:highlight w:val="none"/>
          <w14:textFill>
            <w14:solidFill>
              <w14:schemeClr w14:val="tx1"/>
            </w14:solidFill>
          </w14:textFill>
        </w:rPr>
        <w:t>资格证明文件包括:</w:t>
      </w:r>
    </w:p>
    <w:p w14:paraId="49F51BE6">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加盖单位公章的营业执照复印件。</w:t>
      </w:r>
    </w:p>
    <w:p w14:paraId="5B3C2410">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法人授权委托书。</w:t>
      </w:r>
    </w:p>
    <w:p w14:paraId="2D406E07">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授权代表身份证复印件。</w:t>
      </w:r>
    </w:p>
    <w:p w14:paraId="1BC9D1D2">
      <w:pPr>
        <w:pStyle w:val="3"/>
        <w:adjustRightInd w:val="0"/>
        <w:snapToGrid w:val="0"/>
        <w:spacing w:line="360" w:lineRule="auto"/>
        <w:ind w:firstLine="480" w:firstLineChars="200"/>
        <w:rPr>
          <w:rFonts w:hint="eastAsia" w:asciiTheme="minorEastAsia" w:hAnsiTheme="minorEastAsia" w:eastAsiaTheme="minorEastAsia"/>
          <w:color w:val="000000" w:themeColor="text1"/>
          <w:sz w:val="28"/>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其他有关证明复印件</w:t>
      </w:r>
      <w:r>
        <w:rPr>
          <w:rFonts w:hint="eastAsia" w:asciiTheme="minorEastAsia" w:hAnsiTheme="minorEastAsia" w:eastAsiaTheme="minorEastAsia"/>
          <w:color w:val="000000" w:themeColor="text1"/>
          <w:sz w:val="28"/>
          <w:highlight w:val="none"/>
          <w14:textFill>
            <w14:solidFill>
              <w14:schemeClr w14:val="tx1"/>
            </w14:solidFill>
          </w14:textFill>
        </w:rPr>
        <w:t>。</w:t>
      </w:r>
    </w:p>
    <w:p w14:paraId="28831F83">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10、谈判文件格式</w:t>
      </w:r>
    </w:p>
    <w:p w14:paraId="495C9D3C">
      <w:pPr>
        <w:pStyle w:val="3"/>
        <w:adjustRightInd w:val="0"/>
        <w:snapToGrid w:val="0"/>
        <w:spacing w:line="360" w:lineRule="auto"/>
        <w:ind w:firstLine="480" w:firstLineChars="200"/>
        <w:jc w:val="both"/>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10.1谈判人应按谈判文件中第五部分谈判文件格式填写，谈判供应商认为需加以说明的其它内容可列备注栏。</w:t>
      </w:r>
      <w:r>
        <w:rPr>
          <w:rFonts w:hint="eastAsia" w:cs="Times New Roman"/>
          <w:color w:val="000000" w:themeColor="text1"/>
          <w:szCs w:val="21"/>
          <w:highlight w:val="none"/>
          <w14:textFill>
            <w14:solidFill>
              <w14:schemeClr w14:val="tx1"/>
            </w14:solidFill>
          </w14:textFill>
        </w:rPr>
        <w:t>不得缺少、留空或私自更改任何文件要求填写的表格或提交的资料。</w:t>
      </w:r>
      <w:r>
        <w:rPr>
          <w:rFonts w:hint="eastAsia" w:asciiTheme="minorEastAsia" w:hAnsiTheme="minorEastAsia" w:eastAsiaTheme="minorEastAsia"/>
          <w:color w:val="000000" w:themeColor="text1"/>
          <w:highlight w:val="none"/>
          <w14:textFill>
            <w14:solidFill>
              <w14:schemeClr w14:val="tx1"/>
            </w14:solidFill>
          </w14:textFill>
        </w:rPr>
        <w:t>不按谈判文件内容填写或填写不完整视为无效响应。</w:t>
      </w:r>
    </w:p>
    <w:p w14:paraId="0108ECEE">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11、谈判报价</w:t>
      </w:r>
    </w:p>
    <w:p w14:paraId="4E7609AD">
      <w:pPr>
        <w:pStyle w:val="30"/>
        <w:spacing w:line="360" w:lineRule="auto"/>
        <w:ind w:firstLine="480" w:firstLineChars="200"/>
        <w:rPr>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谈判报价应按照谈判文件、补充通知、答疑纪要、承包范围，并充分考虑服务期间各类材料、人工市场风险和国家政策性调整等风险系数，由各响应人根据自身情况，在合理范围内，自主考虑、优惠报价，但不得低于企业成本；</w:t>
      </w:r>
      <w:r>
        <w:rPr>
          <w:rFonts w:hint="eastAsia"/>
          <w:color w:val="000000" w:themeColor="text1"/>
          <w:sz w:val="24"/>
          <w:szCs w:val="24"/>
          <w:highlight w:val="none"/>
          <w14:textFill>
            <w14:solidFill>
              <w14:schemeClr w14:val="tx1"/>
            </w14:solidFill>
          </w14:textFill>
        </w:rPr>
        <w:t>投标人应以“包”为报价的基本单位。若整个需求分为若干包，则投标人可选择其中的部分或所有包报价。包内所有项目均应报价（免费赠送的除外），否则将导致投标无效。</w:t>
      </w:r>
    </w:p>
    <w:p w14:paraId="215E19ED">
      <w:pPr>
        <w:pStyle w:val="32"/>
        <w:numPr>
          <w:ilvl w:val="1"/>
          <w:numId w:val="8"/>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投标报价应为</w:t>
      </w:r>
      <w:r>
        <w:rPr>
          <w:rFonts w:hint="eastAsia" w:asciiTheme="minorEastAsia" w:hAnsiTheme="minorEastAsia" w:eastAsiaTheme="minorEastAsia"/>
          <w:color w:val="000000" w:themeColor="text1"/>
          <w:sz w:val="24"/>
          <w:szCs w:val="24"/>
          <w:highlight w:val="none"/>
          <w14:textFill>
            <w14:solidFill>
              <w14:schemeClr w14:val="tx1"/>
            </w14:solidFill>
          </w14:textFill>
        </w:rPr>
        <w:t>交付使用前的所有费用（含材料费、施工费、税金等），以人民币为单位。</w:t>
      </w:r>
      <w:r>
        <w:rPr>
          <w:rFonts w:hint="eastAsia"/>
          <w:color w:val="000000" w:themeColor="text1"/>
          <w:sz w:val="24"/>
          <w:szCs w:val="24"/>
          <w:highlight w:val="none"/>
          <w:lang w:val="en-US"/>
          <w14:textFill>
            <w14:solidFill>
              <w14:schemeClr w14:val="tx1"/>
            </w14:solidFill>
          </w14:textFill>
        </w:rPr>
        <w:t>投标人的报价应包含所投服务、保险、税费、包装、加工及加工损耗、运输、现场落地、安装及安装损耗、调试、检测验收和交付后约定期限内免费维保等工作所发生的一切应有费用。投标报价为签订合同的依据。</w:t>
      </w:r>
      <w:r>
        <w:rPr>
          <w:rFonts w:hint="eastAsia" w:asciiTheme="minorEastAsia" w:hAnsiTheme="minorEastAsia" w:eastAsiaTheme="minorEastAsia"/>
          <w:color w:val="000000" w:themeColor="text1"/>
          <w:sz w:val="24"/>
          <w:szCs w:val="24"/>
          <w:highlight w:val="none"/>
          <w14:textFill>
            <w14:solidFill>
              <w14:schemeClr w14:val="tx1"/>
            </w14:solidFill>
          </w14:textFill>
        </w:rPr>
        <w:t>投标人应当在投标文件中列出完成本项目并通过验收所需的所有各项服务等明细表及全部费用。中标人必须做出保证确保整体通过用户方及有关主管部门验收,所发生的验收费用由中标人承担；</w:t>
      </w:r>
    </w:p>
    <w:p w14:paraId="32156381">
      <w:pPr>
        <w:pStyle w:val="32"/>
        <w:numPr>
          <w:ilvl w:val="1"/>
          <w:numId w:val="8"/>
        </w:numPr>
        <w:tabs>
          <w:tab w:val="left" w:pos="941"/>
        </w:tabs>
        <w:adjustRightInd w:val="0"/>
        <w:snapToGrid w:val="0"/>
        <w:spacing w:line="360" w:lineRule="auto"/>
        <w:ind w:left="0" w:firstLine="480" w:firstLineChars="200"/>
        <w:jc w:val="both"/>
        <w:rPr>
          <w:rFonts w:hint="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谈判供应商应填写谈判价格一览表，如果分项报价与单价不符，则以单价为准；其它表格与谈判报价一览表不符，以谈判报价一览表为准；小写与大写不符，以大写为准；</w:t>
      </w:r>
      <w:r>
        <w:rPr>
          <w:rFonts w:hint="eastAsia"/>
          <w:color w:val="000000" w:themeColor="text1"/>
          <w:sz w:val="24"/>
          <w:szCs w:val="24"/>
          <w:highlight w:val="none"/>
          <w:lang w:val="en-US"/>
          <w14:textFill>
            <w14:solidFill>
              <w14:schemeClr w14:val="tx1"/>
            </w14:solidFill>
          </w14:textFill>
        </w:rPr>
        <w:t>投标人应在投标文件中注明拟提供服务的单价明细和总价。</w:t>
      </w:r>
      <w:r>
        <w:rPr>
          <w:rFonts w:hint="eastAsia"/>
          <w:color w:val="000000" w:themeColor="text1"/>
          <w:sz w:val="24"/>
          <w:highlight w:val="none"/>
          <w14:textFill>
            <w14:solidFill>
              <w14:schemeClr w14:val="tx1"/>
            </w14:solidFill>
          </w14:textFill>
        </w:rPr>
        <w:t>并在谈判响应报价表总价处加盖公章</w:t>
      </w:r>
      <w:r>
        <w:rPr>
          <w:rFonts w:hint="eastAsia"/>
          <w:color w:val="000000" w:themeColor="text1"/>
          <w:sz w:val="24"/>
          <w:highlight w:val="none"/>
          <w:lang w:eastAsia="zh-CN"/>
          <w14:textFill>
            <w14:solidFill>
              <w14:schemeClr w14:val="tx1"/>
            </w14:solidFill>
          </w14:textFill>
        </w:rPr>
        <w:t>。</w:t>
      </w:r>
    </w:p>
    <w:p w14:paraId="79970D7F">
      <w:pPr>
        <w:pStyle w:val="32"/>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谈判报价执行政府采购政策，被认定为小微企业最终报价按扣除</w:t>
      </w:r>
      <w:r>
        <w:rPr>
          <w:rFonts w:hint="eastAsia" w:asciiTheme="minorEastAsia" w:hAnsiTheme="minorEastAsia" w:eastAsiaTheme="minorEastAsia"/>
          <w:color w:val="000000" w:themeColor="text1"/>
          <w:sz w:val="24"/>
          <w:highlight w:val="none"/>
          <w:lang w:val="en-US"/>
          <w14:textFill>
            <w14:solidFill>
              <w14:schemeClr w14:val="tx1"/>
            </w14:solidFill>
          </w14:textFill>
        </w:rPr>
        <w:t>10</w:t>
      </w:r>
      <w:r>
        <w:rPr>
          <w:rFonts w:hint="eastAsia" w:asciiTheme="minorEastAsia" w:hAnsiTheme="minorEastAsia" w:eastAsiaTheme="minorEastAsia"/>
          <w:color w:val="000000" w:themeColor="text1"/>
          <w:sz w:val="24"/>
          <w:highlight w:val="none"/>
          <w14:textFill>
            <w14:solidFill>
              <w14:schemeClr w14:val="tx1"/>
            </w14:solidFill>
          </w14:textFill>
        </w:rPr>
        <w:t>%作为评审报价。</w:t>
      </w:r>
    </w:p>
    <w:p w14:paraId="32EDC5D6">
      <w:pPr>
        <w:pStyle w:val="32"/>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小微企业认定：投标人提供小微企业声明函。</w:t>
      </w:r>
    </w:p>
    <w:p w14:paraId="66CB7097">
      <w:pPr>
        <w:pStyle w:val="32"/>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color w:val="000000" w:themeColor="text1"/>
          <w:sz w:val="24"/>
          <w:highlight w:val="none"/>
          <w:lang w:val="en-US"/>
          <w14:textFill>
            <w14:solidFill>
              <w14:schemeClr w14:val="tx1"/>
            </w14:solidFill>
          </w14:textFill>
        </w:rPr>
        <w:t>网上报价</w:t>
      </w:r>
      <w:r>
        <w:rPr>
          <w:rFonts w:hint="eastAsia"/>
          <w:color w:val="000000" w:themeColor="text1"/>
          <w:sz w:val="24"/>
          <w:highlight w:val="none"/>
          <w14:textFill>
            <w14:solidFill>
              <w14:schemeClr w14:val="tx1"/>
            </w14:solidFill>
          </w14:textFill>
        </w:rPr>
        <w:t>，见周口市公共资源交易中心</w:t>
      </w:r>
      <w:r>
        <w:rPr>
          <w:rFonts w:hint="eastAsia"/>
          <w:color w:val="000000" w:themeColor="text1"/>
          <w:sz w:val="24"/>
          <w:highlight w:val="none"/>
          <w:lang w:val="en-US"/>
          <w14:textFill>
            <w14:solidFill>
              <w14:schemeClr w14:val="tx1"/>
            </w14:solidFill>
          </w14:textFill>
        </w:rPr>
        <w:t>网站下载中心版块</w:t>
      </w:r>
      <w:r>
        <w:rPr>
          <w:rFonts w:hint="eastAsia"/>
          <w:color w:val="000000" w:themeColor="text1"/>
          <w:sz w:val="24"/>
          <w:highlight w:val="none"/>
          <w14:textFill>
            <w14:solidFill>
              <w14:schemeClr w14:val="tx1"/>
            </w14:solidFill>
          </w14:textFill>
        </w:rPr>
        <w:t>《投标单位-电子投标文件视频制作手册》</w:t>
      </w:r>
      <w:r>
        <w:rPr>
          <w:rFonts w:hint="eastAsia"/>
          <w:color w:val="000000" w:themeColor="text1"/>
          <w:sz w:val="24"/>
          <w:highlight w:val="none"/>
          <w:lang w:val="en-US"/>
          <w14:textFill>
            <w14:solidFill>
              <w14:schemeClr w14:val="tx1"/>
            </w14:solidFill>
          </w14:textFill>
        </w:rPr>
        <w:t>中的《周口市公共资源交易系统政府采购供应商操作手册》相关规定。</w:t>
      </w:r>
    </w:p>
    <w:p w14:paraId="25AB467F">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12、谈判供应商资格证明文件</w:t>
      </w:r>
    </w:p>
    <w:p w14:paraId="36BC305B">
      <w:pPr>
        <w:pStyle w:val="32"/>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谈判供应商资格证明文件，证明谈判供应商是合格的，且一旦其响应被接受，谈判供应商有能力履行合同。</w:t>
      </w:r>
    </w:p>
    <w:p w14:paraId="6C97F211">
      <w:pPr>
        <w:pStyle w:val="32"/>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及谈判供应商认为需加以说明的其它内容。</w:t>
      </w:r>
    </w:p>
    <w:p w14:paraId="1C2E5C4E">
      <w:pPr>
        <w:pStyle w:val="32"/>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谈判供应商</w:t>
      </w:r>
      <w:r>
        <w:rPr>
          <w:rFonts w:hint="eastAsia" w:asciiTheme="minorEastAsia" w:hAnsiTheme="minorEastAsia" w:eastAsiaTheme="minorEastAsia"/>
          <w:color w:val="000000" w:themeColor="text1"/>
          <w:sz w:val="24"/>
          <w:highlight w:val="none"/>
          <w:lang w:val="en-US"/>
          <w14:textFill>
            <w14:solidFill>
              <w14:schemeClr w14:val="tx1"/>
            </w14:solidFill>
          </w14:textFill>
        </w:rPr>
        <w:t>应</w:t>
      </w:r>
      <w:r>
        <w:rPr>
          <w:rFonts w:hint="eastAsia" w:asciiTheme="minorEastAsia" w:hAnsiTheme="minorEastAsia" w:eastAsiaTheme="minorEastAsia"/>
          <w:color w:val="000000" w:themeColor="text1"/>
          <w:sz w:val="24"/>
          <w:highlight w:val="none"/>
          <w14:textFill>
            <w14:solidFill>
              <w14:schemeClr w14:val="tx1"/>
            </w14:solidFill>
          </w14:textFill>
        </w:rPr>
        <w:t>有履行合同所需的财务、技术、施工能力。</w:t>
      </w:r>
    </w:p>
    <w:p w14:paraId="3997E5FE">
      <w:pPr>
        <w:pStyle w:val="32"/>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谈判供应商有能力履行谈判文件中合同条款和</w:t>
      </w:r>
      <w:r>
        <w:rPr>
          <w:rFonts w:hint="eastAsia" w:asciiTheme="minorEastAsia" w:hAnsiTheme="minorEastAsia" w:eastAsiaTheme="minorEastAsia"/>
          <w:color w:val="000000" w:themeColor="text1"/>
          <w:sz w:val="24"/>
          <w:highlight w:val="none"/>
          <w:lang w:val="en-US"/>
          <w14:textFill>
            <w14:solidFill>
              <w14:schemeClr w14:val="tx1"/>
            </w14:solidFill>
          </w14:textFill>
        </w:rPr>
        <w:t>采购</w:t>
      </w:r>
      <w:r>
        <w:rPr>
          <w:rFonts w:hint="eastAsia" w:asciiTheme="minorEastAsia" w:hAnsiTheme="minorEastAsia" w:eastAsiaTheme="minorEastAsia"/>
          <w:color w:val="000000" w:themeColor="text1"/>
          <w:sz w:val="24"/>
          <w:highlight w:val="none"/>
          <w14:textFill>
            <w14:solidFill>
              <w14:schemeClr w14:val="tx1"/>
            </w14:solidFill>
          </w14:textFill>
        </w:rPr>
        <w:t>要求规定的由谈判供应商履行的服务义务。</w:t>
      </w:r>
    </w:p>
    <w:p w14:paraId="135F09F5">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13、谈判保证金</w:t>
      </w:r>
    </w:p>
    <w:p w14:paraId="400DB6D3">
      <w:pPr>
        <w:pStyle w:val="9"/>
        <w:adjustRightInd w:val="0"/>
        <w:snapToGrid w:val="0"/>
        <w:spacing w:line="360" w:lineRule="auto"/>
        <w:ind w:left="0" w:firstLine="480" w:firstLineChars="200"/>
        <w:rPr>
          <w:rFonts w:hint="eastAsia" w:asciiTheme="minorEastAsia" w:hAnsiTheme="minorEastAsia" w:eastAsiaTheme="minorEastAsia"/>
          <w:b w:val="0"/>
          <w:bCs w:val="0"/>
          <w:color w:val="000000" w:themeColor="text1"/>
          <w:szCs w:val="22"/>
          <w:highlight w:val="none"/>
          <w:lang w:val="en-US"/>
          <w14:textFill>
            <w14:solidFill>
              <w14:schemeClr w14:val="tx1"/>
            </w14:solidFill>
          </w14:textFill>
        </w:rPr>
      </w:pPr>
      <w:r>
        <w:rPr>
          <w:rFonts w:hint="eastAsia" w:asciiTheme="minorEastAsia" w:hAnsiTheme="minorEastAsia" w:eastAsiaTheme="minorEastAsia"/>
          <w:b w:val="0"/>
          <w:bCs w:val="0"/>
          <w:color w:val="000000" w:themeColor="text1"/>
          <w:szCs w:val="22"/>
          <w:highlight w:val="none"/>
          <w:lang w:val="en-US"/>
          <w14:textFill>
            <w14:solidFill>
              <w14:schemeClr w14:val="tx1"/>
            </w14:solidFill>
          </w14:textFill>
        </w:rPr>
        <w:t>不需要缴纳谈判保证金</w:t>
      </w:r>
    </w:p>
    <w:p w14:paraId="692B86AE">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14、投标有效期</w:t>
      </w:r>
    </w:p>
    <w:p w14:paraId="45DAACBC">
      <w:pPr>
        <w:pStyle w:val="32"/>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谈判响应文件有效期为自谈判之日起60天内，成交的谈判文件其有效期应延续至合同执行结束，有效期短于这个规定期限的谈判供应商将被拒绝。</w:t>
      </w:r>
    </w:p>
    <w:p w14:paraId="712174DF">
      <w:pPr>
        <w:pStyle w:val="32"/>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特殊情况下，</w:t>
      </w:r>
      <w:r>
        <w:rPr>
          <w:rFonts w:hint="eastAsia" w:asciiTheme="minorEastAsia" w:hAnsiTheme="minorEastAsia" w:eastAsiaTheme="minorEastAsia"/>
          <w:color w:val="000000" w:themeColor="text1"/>
          <w:sz w:val="24"/>
          <w:highlight w:val="none"/>
          <w:lang w:val="en-US"/>
          <w14:textFill>
            <w14:solidFill>
              <w14:schemeClr w14:val="tx1"/>
            </w14:solidFill>
          </w14:textFill>
        </w:rPr>
        <w:t>采购人</w:t>
      </w:r>
      <w:r>
        <w:rPr>
          <w:rFonts w:hint="eastAsia" w:asciiTheme="minorEastAsia" w:hAnsiTheme="minorEastAsia" w:eastAsiaTheme="minorEastAsia"/>
          <w:color w:val="000000" w:themeColor="text1"/>
          <w:sz w:val="24"/>
          <w:highlight w:val="none"/>
          <w14:textFill>
            <w14:solidFill>
              <w14:schemeClr w14:val="tx1"/>
            </w14:solidFill>
          </w14:textFill>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B8D8147">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15、谈判响应文件的签署及规定</w:t>
      </w:r>
    </w:p>
    <w:p w14:paraId="6EA55AC8">
      <w:pPr>
        <w:pStyle w:val="32"/>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谈判响应文件中不应有加行、涂抹或改写。如有修改错漏处，必须由谈判供应商法定代表人或其委托代理人签字并加盖公章。</w:t>
      </w:r>
    </w:p>
    <w:p w14:paraId="58988A43">
      <w:pPr>
        <w:pStyle w:val="32"/>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电报、电话、传真、电子邮件形式的投标概不接受。</w:t>
      </w:r>
    </w:p>
    <w:p w14:paraId="6EFD23D9">
      <w:pPr>
        <w:pStyle w:val="30"/>
        <w:spacing w:line="360" w:lineRule="auto"/>
        <w:ind w:firstLine="480" w:firstLineChars="200"/>
        <w:rPr>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highlight w:val="none"/>
          <w14:textFill>
            <w14:solidFill>
              <w14:schemeClr w14:val="tx1"/>
            </w14:solidFill>
          </w14:textFill>
        </w:rPr>
        <w:t>15.3按照谈判文件规定签署、签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谈判文件所有要求授权代表签字的位置，授权代表的签字手写或机打均可）；</w:t>
      </w:r>
      <w:r>
        <w:rPr>
          <w:rFonts w:hint="eastAsia"/>
          <w:color w:val="000000" w:themeColor="text1"/>
          <w:sz w:val="24"/>
          <w:szCs w:val="24"/>
          <w:highlight w:val="none"/>
          <w14:textFill>
            <w14:solidFill>
              <w14:schemeClr w14:val="tx1"/>
            </w14:solidFill>
          </w14:textFill>
        </w:rPr>
        <w:t>投标文件需要供应商法定代表人或委托代理人逐页签字盖章</w:t>
      </w:r>
      <w:r>
        <w:rPr>
          <w:rFonts w:hint="eastAsia" w:ascii="宋体" w:hAnsi="宋体"/>
          <w:color w:val="000000" w:themeColor="text1"/>
          <w:sz w:val="24"/>
          <w:highlight w:val="none"/>
          <w14:textFill>
            <w14:solidFill>
              <w14:schemeClr w14:val="tx1"/>
            </w14:solidFill>
          </w14:textFill>
        </w:rPr>
        <w:t>并加盖公章。</w:t>
      </w:r>
    </w:p>
    <w:p w14:paraId="0055312D">
      <w:pPr>
        <w:pStyle w:val="8"/>
        <w:adjustRightInd w:val="0"/>
        <w:snapToGrid w:val="0"/>
        <w:spacing w:line="360" w:lineRule="auto"/>
        <w:ind w:left="0" w:firstLine="60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D、谈判响应文件的递交</w:t>
      </w:r>
    </w:p>
    <w:p w14:paraId="5F4C29D8">
      <w:pPr>
        <w:pStyle w:val="3"/>
        <w:adjustRightInd w:val="0"/>
        <w:snapToGrid w:val="0"/>
        <w:spacing w:line="360" w:lineRule="auto"/>
        <w:ind w:firstLine="494" w:firstLineChars="200"/>
        <w:jc w:val="both"/>
        <w:rPr>
          <w:rFonts w:hint="eastAsia" w:asciiTheme="minorEastAsia" w:hAnsiTheme="minorEastAsia" w:eastAsiaTheme="minorEastAsia"/>
          <w:color w:val="000000" w:themeColor="text1"/>
          <w:highlight w:val="none"/>
          <w:lang w:val="en-US"/>
          <w14:textFill>
            <w14:solidFill>
              <w14:schemeClr w14:val="tx1"/>
            </w14:solidFill>
          </w14:textFill>
        </w:rPr>
      </w:pPr>
      <w:r>
        <w:rPr>
          <w:rFonts w:hint="eastAsia" w:asciiTheme="minorEastAsia" w:hAnsiTheme="minorEastAsia" w:eastAsiaTheme="minorEastAsia"/>
          <w:b/>
          <w:color w:val="000000" w:themeColor="text1"/>
          <w:spacing w:val="3"/>
          <w:highlight w:val="none"/>
          <w14:textFill>
            <w14:solidFill>
              <w14:schemeClr w14:val="tx1"/>
            </w14:solidFill>
          </w14:textFill>
        </w:rPr>
        <w:t>16</w:t>
      </w:r>
      <w:r>
        <w:rPr>
          <w:rFonts w:hint="eastAsia" w:asciiTheme="minorEastAsia" w:hAnsiTheme="minorEastAsia" w:eastAsiaTheme="minorEastAsia"/>
          <w:b/>
          <w:color w:val="000000" w:themeColor="text1"/>
          <w:spacing w:val="4"/>
          <w:highlight w:val="none"/>
          <w14:textFill>
            <w14:solidFill>
              <w14:schemeClr w14:val="tx1"/>
            </w14:solidFill>
          </w14:textFill>
        </w:rPr>
        <w:t>、</w:t>
      </w:r>
      <w:r>
        <w:rPr>
          <w:rFonts w:hint="eastAsia"/>
          <w:color w:val="000000" w:themeColor="text1"/>
          <w:highlight w:val="none"/>
          <w14:textFill>
            <w14:solidFill>
              <w14:schemeClr w14:val="tx1"/>
            </w14:solidFill>
          </w14:textFill>
        </w:rPr>
        <w:t>加密的电子投标文件的递交，见周口市公共资源交易中心</w:t>
      </w:r>
      <w:r>
        <w:rPr>
          <w:rFonts w:hint="eastAsia"/>
          <w:color w:val="000000" w:themeColor="text1"/>
          <w:highlight w:val="none"/>
          <w:lang w:val="en-US"/>
          <w14:textFill>
            <w14:solidFill>
              <w14:schemeClr w14:val="tx1"/>
            </w14:solidFill>
          </w14:textFill>
        </w:rPr>
        <w:t>网站下载中心版块</w:t>
      </w:r>
      <w:r>
        <w:rPr>
          <w:rFonts w:hint="eastAsia"/>
          <w:color w:val="000000" w:themeColor="text1"/>
          <w:highlight w:val="none"/>
          <w14:textFill>
            <w14:solidFill>
              <w14:schemeClr w14:val="tx1"/>
            </w14:solidFill>
          </w14:textFill>
        </w:rPr>
        <w:t>《投标单位-电子投标文件视频制作手册》</w:t>
      </w:r>
      <w:r>
        <w:rPr>
          <w:rFonts w:hint="eastAsia"/>
          <w:color w:val="000000" w:themeColor="text1"/>
          <w:highlight w:val="none"/>
          <w:lang w:val="en-US"/>
          <w14:textFill>
            <w14:solidFill>
              <w14:schemeClr w14:val="tx1"/>
            </w14:solidFill>
          </w14:textFill>
        </w:rPr>
        <w:t>中的《周口市公共资源交易系统政府采购供应商操作手册》相关规定</w:t>
      </w:r>
      <w:r>
        <w:rPr>
          <w:rFonts w:hint="eastAsia"/>
          <w:color w:val="000000" w:themeColor="text1"/>
          <w:highlight w:val="none"/>
          <w14:textFill>
            <w14:solidFill>
              <w14:schemeClr w14:val="tx1"/>
            </w14:solidFill>
          </w14:textFill>
        </w:rPr>
        <w:t>。如未在招标文件规定的投标时间截止前上传网上</w:t>
      </w:r>
      <w:r>
        <w:rPr>
          <w:rFonts w:hint="eastAsia"/>
          <w:color w:val="000000" w:themeColor="text1"/>
          <w:highlight w:val="none"/>
          <w:lang w:val="en-US"/>
          <w14:textFill>
            <w14:solidFill>
              <w14:schemeClr w14:val="tx1"/>
            </w14:solidFill>
          </w14:textFill>
        </w:rPr>
        <w:t>响应</w:t>
      </w:r>
      <w:r>
        <w:rPr>
          <w:rFonts w:hint="eastAsia"/>
          <w:color w:val="000000" w:themeColor="text1"/>
          <w:highlight w:val="none"/>
          <w14:textFill>
            <w14:solidFill>
              <w14:schemeClr w14:val="tx1"/>
            </w14:solidFill>
          </w14:textFill>
        </w:rPr>
        <w:t>文件，投标无效。</w:t>
      </w:r>
    </w:p>
    <w:p w14:paraId="07EE1A8A">
      <w:pPr>
        <w:pStyle w:val="3"/>
        <w:adjustRightInd w:val="0"/>
        <w:snapToGrid w:val="0"/>
        <w:spacing w:line="360" w:lineRule="auto"/>
        <w:ind w:firstLine="480" w:firstLineChars="200"/>
        <w:jc w:val="both"/>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本项目施行网上远程开标无须到现场提交响应文件（未加密的电子投标文件和纸质文件均不再提交）</w:t>
      </w:r>
    </w:p>
    <w:p w14:paraId="547CE48B">
      <w:pPr>
        <w:adjustRightInd w:val="0"/>
        <w:snapToGrid w:val="0"/>
        <w:spacing w:line="360" w:lineRule="auto"/>
        <w:ind w:firstLine="482" w:firstLineChars="200"/>
        <w:rPr>
          <w:rFonts w:hint="eastAsia"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14:textFill>
            <w14:solidFill>
              <w14:schemeClr w14:val="tx1"/>
            </w14:solidFill>
          </w14:textFill>
        </w:rPr>
        <w:t>17、递交谈判响应文件的截止时间</w:t>
      </w:r>
    </w:p>
    <w:p w14:paraId="56587C1D">
      <w:pPr>
        <w:pStyle w:val="32"/>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谈判响应文件须按谈判邀请函中规定的</w:t>
      </w:r>
      <w:r>
        <w:rPr>
          <w:rFonts w:hint="eastAsia" w:asciiTheme="minorEastAsia" w:hAnsiTheme="minorEastAsia" w:eastAsiaTheme="minorEastAsia"/>
          <w:color w:val="000000" w:themeColor="text1"/>
          <w:sz w:val="24"/>
          <w:highlight w:val="none"/>
          <w:lang w:val="en-US"/>
          <w14:textFill>
            <w14:solidFill>
              <w14:schemeClr w14:val="tx1"/>
            </w14:solidFill>
          </w14:textFill>
        </w:rPr>
        <w:t>在</w:t>
      </w:r>
      <w:r>
        <w:rPr>
          <w:rFonts w:hint="eastAsia" w:asciiTheme="minorEastAsia" w:hAnsiTheme="minorEastAsia" w:eastAsiaTheme="minorEastAsia"/>
          <w:color w:val="000000" w:themeColor="text1"/>
          <w:sz w:val="24"/>
          <w:highlight w:val="none"/>
          <w14:textFill>
            <w14:solidFill>
              <w14:schemeClr w14:val="tx1"/>
            </w14:solidFill>
          </w14:textFill>
        </w:rPr>
        <w:t>谈判截止时间之前</w:t>
      </w:r>
      <w:r>
        <w:rPr>
          <w:rFonts w:hint="eastAsia" w:asciiTheme="minorEastAsia" w:hAnsiTheme="minorEastAsia" w:eastAsiaTheme="minorEastAsia"/>
          <w:color w:val="000000" w:themeColor="text1"/>
          <w:sz w:val="24"/>
          <w:highlight w:val="none"/>
          <w:lang w:val="en-US"/>
          <w14:textFill>
            <w14:solidFill>
              <w14:schemeClr w14:val="tx1"/>
            </w14:solidFill>
          </w14:textFill>
        </w:rPr>
        <w:t>成功上传到指定位置</w:t>
      </w:r>
      <w:r>
        <w:rPr>
          <w:rFonts w:hint="eastAsia" w:asciiTheme="minorEastAsia" w:hAnsiTheme="minorEastAsia" w:eastAsiaTheme="minorEastAsia"/>
          <w:color w:val="000000" w:themeColor="text1"/>
          <w:sz w:val="24"/>
          <w:highlight w:val="none"/>
          <w14:textFill>
            <w14:solidFill>
              <w14:schemeClr w14:val="tx1"/>
            </w14:solidFill>
          </w14:textFill>
        </w:rPr>
        <w:t>。</w:t>
      </w:r>
    </w:p>
    <w:p w14:paraId="1B9E59A7">
      <w:pPr>
        <w:pStyle w:val="32"/>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14:textFill>
            <w14:solidFill>
              <w14:schemeClr w14:val="tx1"/>
            </w14:solidFill>
          </w14:textFill>
        </w:rPr>
        <w:t>采购人</w:t>
      </w:r>
      <w:r>
        <w:rPr>
          <w:rFonts w:hint="eastAsia" w:asciiTheme="minorEastAsia" w:hAnsiTheme="minorEastAsia" w:eastAsiaTheme="minorEastAsia"/>
          <w:color w:val="000000" w:themeColor="text1"/>
          <w:sz w:val="24"/>
          <w:highlight w:val="none"/>
          <w14:textFill>
            <w14:solidFill>
              <w14:schemeClr w14:val="tx1"/>
            </w14:solidFill>
          </w14:textFill>
        </w:rPr>
        <w:t>推迟谈判截止时间时，应以</w:t>
      </w:r>
      <w:r>
        <w:rPr>
          <w:rFonts w:hint="eastAsia" w:asciiTheme="minorEastAsia" w:hAnsiTheme="minorEastAsia" w:eastAsiaTheme="minorEastAsia"/>
          <w:color w:val="000000" w:themeColor="text1"/>
          <w:sz w:val="24"/>
          <w:highlight w:val="none"/>
          <w:lang w:val="en-US"/>
          <w14:textFill>
            <w14:solidFill>
              <w14:schemeClr w14:val="tx1"/>
            </w14:solidFill>
          </w14:textFill>
        </w:rPr>
        <w:t>网上</w:t>
      </w:r>
      <w:r>
        <w:rPr>
          <w:rFonts w:hint="eastAsia" w:asciiTheme="minorEastAsia" w:hAnsiTheme="minorEastAsia" w:eastAsiaTheme="minorEastAsia"/>
          <w:color w:val="000000" w:themeColor="text1"/>
          <w:sz w:val="24"/>
          <w:highlight w:val="none"/>
          <w14:textFill>
            <w14:solidFill>
              <w14:schemeClr w14:val="tx1"/>
            </w14:solidFill>
          </w14:textFill>
        </w:rPr>
        <w:t>公告的形式，通知所有潜在的谈判供应商，在这种情况下，谈判组织人和谈判供应商的权利和义务将受到新的截止期的约束。</w:t>
      </w:r>
    </w:p>
    <w:p w14:paraId="24E20B79">
      <w:pPr>
        <w:pStyle w:val="32"/>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在谈判截止时间前，谈判供应商可以补充、修改或撤回已递交的谈判响应文件。补充、修改的内容为谈判响应文件的组成部分。上述补充或修改若涉及谈判报价，将视为有选择性报价。</w:t>
      </w:r>
    </w:p>
    <w:p w14:paraId="0EDEF674">
      <w:pPr>
        <w:pStyle w:val="32"/>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highlight w:val="none"/>
          <w:lang w:val="en-US"/>
          <w14:textFill>
            <w14:solidFill>
              <w14:schemeClr w14:val="tx1"/>
            </w14:solidFill>
          </w14:textFill>
        </w:rPr>
        <w:t>补充、修改后的谈判响应文件须</w:t>
      </w:r>
      <w:r>
        <w:rPr>
          <w:rFonts w:hint="eastAsia" w:asciiTheme="minorEastAsia" w:hAnsiTheme="minorEastAsia" w:eastAsiaTheme="minorEastAsia"/>
          <w:color w:val="000000" w:themeColor="text1"/>
          <w:sz w:val="24"/>
          <w:highlight w:val="none"/>
          <w14:textFill>
            <w14:solidFill>
              <w14:schemeClr w14:val="tx1"/>
            </w14:solidFill>
          </w14:textFill>
        </w:rPr>
        <w:t>在投标截止时间前</w:t>
      </w:r>
      <w:r>
        <w:rPr>
          <w:rFonts w:hint="eastAsia" w:asciiTheme="minorEastAsia" w:hAnsiTheme="minorEastAsia" w:eastAsiaTheme="minorEastAsia"/>
          <w:color w:val="000000" w:themeColor="text1"/>
          <w:sz w:val="24"/>
          <w:highlight w:val="none"/>
          <w:lang w:val="en-US"/>
          <w14:textFill>
            <w14:solidFill>
              <w14:schemeClr w14:val="tx1"/>
            </w14:solidFill>
          </w14:textFill>
        </w:rPr>
        <w:t>再</w:t>
      </w:r>
      <w:r>
        <w:rPr>
          <w:rFonts w:hint="eastAsia" w:asciiTheme="minorEastAsia" w:hAnsiTheme="minorEastAsia" w:eastAsiaTheme="minorEastAsia"/>
          <w:color w:val="000000" w:themeColor="text1"/>
          <w:sz w:val="24"/>
          <w:highlight w:val="none"/>
          <w14:textFill>
            <w14:solidFill>
              <w14:schemeClr w14:val="tx1"/>
            </w14:solidFill>
          </w14:textFill>
        </w:rPr>
        <w:t>次成功上传</w:t>
      </w:r>
      <w:r>
        <w:rPr>
          <w:rFonts w:hint="eastAsia" w:asciiTheme="minorEastAsia" w:hAnsiTheme="minorEastAsia" w:eastAsiaTheme="minorEastAsia"/>
          <w:color w:val="000000" w:themeColor="text1"/>
          <w:sz w:val="24"/>
          <w:highlight w:val="none"/>
          <w:lang w:val="en-US"/>
          <w14:textFill>
            <w14:solidFill>
              <w14:schemeClr w14:val="tx1"/>
            </w14:solidFill>
          </w14:textFill>
        </w:rPr>
        <w:t>到网上指定位置</w:t>
      </w:r>
    </w:p>
    <w:p w14:paraId="1AA17D49">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18、迟交的谈判响应文件</w:t>
      </w:r>
    </w:p>
    <w:p w14:paraId="40501563">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18.1在</w:t>
      </w:r>
      <w:r>
        <w:rPr>
          <w:rFonts w:hint="eastAsia" w:asciiTheme="minorEastAsia" w:hAnsiTheme="minorEastAsia" w:eastAsiaTheme="minorEastAsia"/>
          <w:color w:val="000000" w:themeColor="text1"/>
          <w:highlight w:val="none"/>
          <w:lang w:val="en-US"/>
          <w14:textFill>
            <w14:solidFill>
              <w14:schemeClr w14:val="tx1"/>
            </w14:solidFill>
          </w14:textFill>
        </w:rPr>
        <w:t>谈判</w:t>
      </w:r>
      <w:r>
        <w:rPr>
          <w:rFonts w:hint="eastAsia" w:asciiTheme="minorEastAsia" w:hAnsiTheme="minorEastAsia" w:eastAsiaTheme="minorEastAsia"/>
          <w:color w:val="000000" w:themeColor="text1"/>
          <w:highlight w:val="none"/>
          <w14:textFill>
            <w14:solidFill>
              <w14:schemeClr w14:val="tx1"/>
            </w14:solidFill>
          </w14:textFill>
        </w:rPr>
        <w:t>文件要求提交</w:t>
      </w:r>
      <w:r>
        <w:rPr>
          <w:rFonts w:hint="eastAsia" w:asciiTheme="minorEastAsia" w:hAnsiTheme="minorEastAsia" w:eastAsiaTheme="minorEastAsia"/>
          <w:color w:val="000000" w:themeColor="text1"/>
          <w:highlight w:val="none"/>
          <w:lang w:val="en-US"/>
          <w14:textFill>
            <w14:solidFill>
              <w14:schemeClr w14:val="tx1"/>
            </w14:solidFill>
          </w14:textFill>
        </w:rPr>
        <w:t>响应</w:t>
      </w:r>
      <w:r>
        <w:rPr>
          <w:rFonts w:hint="eastAsia" w:asciiTheme="minorEastAsia" w:hAnsiTheme="minorEastAsia" w:eastAsiaTheme="minorEastAsia"/>
          <w:color w:val="000000" w:themeColor="text1"/>
          <w:highlight w:val="none"/>
          <w14:textFill>
            <w14:solidFill>
              <w14:schemeClr w14:val="tx1"/>
            </w14:solidFill>
          </w14:textFill>
        </w:rPr>
        <w:t>文件的截止时间之后制作上传的投标文件为无效投标文件，</w:t>
      </w:r>
      <w:r>
        <w:rPr>
          <w:rFonts w:hint="eastAsia" w:asciiTheme="minorEastAsia" w:hAnsiTheme="minorEastAsia" w:eastAsiaTheme="minorEastAsia"/>
          <w:bCs/>
          <w:color w:val="000000" w:themeColor="text1"/>
          <w:highlight w:val="none"/>
          <w14:textFill>
            <w14:solidFill>
              <w14:schemeClr w14:val="tx1"/>
            </w14:solidFill>
          </w14:textFill>
        </w:rPr>
        <w:t>采购人</w:t>
      </w:r>
      <w:r>
        <w:rPr>
          <w:rFonts w:hint="eastAsia" w:asciiTheme="minorEastAsia" w:hAnsiTheme="minorEastAsia" w:eastAsiaTheme="minorEastAsia"/>
          <w:bCs/>
          <w:color w:val="000000" w:themeColor="text1"/>
          <w:highlight w:val="none"/>
          <w:lang w:val="en-US"/>
          <w14:textFill>
            <w14:solidFill>
              <w14:schemeClr w14:val="tx1"/>
            </w14:solidFill>
          </w14:textFill>
        </w:rPr>
        <w:t>和网上开评标系统</w:t>
      </w:r>
      <w:r>
        <w:rPr>
          <w:rFonts w:hint="eastAsia" w:asciiTheme="minorEastAsia" w:hAnsiTheme="minorEastAsia" w:eastAsiaTheme="minorEastAsia"/>
          <w:color w:val="000000" w:themeColor="text1"/>
          <w:highlight w:val="none"/>
          <w14:textFill>
            <w14:solidFill>
              <w14:schemeClr w14:val="tx1"/>
            </w14:solidFill>
          </w14:textFill>
        </w:rPr>
        <w:t>将拒绝接收。</w:t>
      </w:r>
    </w:p>
    <w:p w14:paraId="5B5155D3">
      <w:pPr>
        <w:pStyle w:val="8"/>
        <w:adjustRightInd w:val="0"/>
        <w:snapToGrid w:val="0"/>
        <w:spacing w:line="360" w:lineRule="auto"/>
        <w:ind w:left="0" w:firstLine="60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E、开始和谈判</w:t>
      </w:r>
    </w:p>
    <w:p w14:paraId="5A5657D7">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19、开始</w:t>
      </w:r>
    </w:p>
    <w:p w14:paraId="3D74CB4A">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lang w:val="en-US"/>
          <w14:textFill>
            <w14:solidFill>
              <w14:schemeClr w14:val="tx1"/>
            </w14:solidFill>
          </w14:textFill>
        </w:rPr>
        <w:t>19.1</w:t>
      </w:r>
      <w:r>
        <w:rPr>
          <w:rFonts w:hint="eastAsia" w:asciiTheme="minorEastAsia" w:hAnsiTheme="minorEastAsia" w:eastAsiaTheme="minorEastAsia"/>
          <w:color w:val="000000" w:themeColor="text1"/>
          <w:highlight w:val="none"/>
          <w14:textFill>
            <w14:solidFill>
              <w14:schemeClr w14:val="tx1"/>
            </w14:solidFill>
          </w14:textFill>
        </w:rPr>
        <w:t>本项目施行网上远程开标</w:t>
      </w:r>
      <w:r>
        <w:rPr>
          <w:rFonts w:hint="eastAsia" w:asciiTheme="minorEastAsia" w:hAnsiTheme="minorEastAsia" w:eastAsiaTheme="minorEastAsia"/>
          <w:color w:val="000000" w:themeColor="text1"/>
          <w:highlight w:val="none"/>
          <w:lang w:val="en-US"/>
          <w14:textFill>
            <w14:solidFill>
              <w14:schemeClr w14:val="tx1"/>
            </w14:solidFill>
          </w14:textFill>
        </w:rPr>
        <w:t>并依法</w:t>
      </w:r>
      <w:r>
        <w:rPr>
          <w:rFonts w:hint="eastAsia" w:asciiTheme="minorEastAsia" w:hAnsiTheme="minorEastAsia" w:eastAsiaTheme="minorEastAsia"/>
          <w:color w:val="000000" w:themeColor="text1"/>
          <w:highlight w:val="none"/>
          <w14:textFill>
            <w14:solidFill>
              <w14:schemeClr w14:val="tx1"/>
            </w14:solidFill>
          </w14:textFill>
        </w:rPr>
        <w:t>按照相关程序进行开标。</w:t>
      </w:r>
    </w:p>
    <w:p w14:paraId="44A7BD35">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lang w:val="en-US"/>
          <w14:textFill>
            <w14:solidFill>
              <w14:schemeClr w14:val="tx1"/>
            </w14:solidFill>
          </w14:textFill>
        </w:rPr>
        <w:t>19.2</w:t>
      </w:r>
      <w:r>
        <w:rPr>
          <w:rFonts w:hint="eastAsia" w:asciiTheme="minorEastAsia" w:hAnsiTheme="minorEastAsia" w:eastAsiaTheme="minorEastAsia"/>
          <w:color w:val="000000" w:themeColor="text1"/>
          <w:highlight w:val="none"/>
          <w14:textFill>
            <w14:solidFill>
              <w14:schemeClr w14:val="tx1"/>
            </w14:solidFill>
          </w14:textFill>
        </w:rPr>
        <w:t>请各投标人在开标规定时间内进行网上远程响应文件解密，远程响应文件解密程序见“周口市公共资</w:t>
      </w:r>
      <w:r>
        <w:rPr>
          <w:rFonts w:hint="eastAsia" w:asciiTheme="minorEastAsia" w:hAnsiTheme="minorEastAsia" w:eastAsiaTheme="minorEastAsia"/>
          <w:color w:val="000000" w:themeColor="text1"/>
          <w:spacing w:val="-4"/>
          <w:highlight w:val="none"/>
          <w14:textFill>
            <w14:solidFill>
              <w14:schemeClr w14:val="tx1"/>
            </w14:solidFill>
          </w14:textFill>
        </w:rPr>
        <w:t>源电子交易服务平台</w:t>
      </w:r>
      <w:r>
        <w:rPr>
          <w:rFonts w:hint="eastAsia" w:asciiTheme="minorEastAsia" w:hAnsiTheme="minorEastAsia" w:eastAsiaTheme="minorEastAsia"/>
          <w:color w:val="000000" w:themeColor="text1"/>
          <w:highlight w:val="none"/>
          <w14:textFill>
            <w14:solidFill>
              <w14:schemeClr w14:val="tx1"/>
            </w14:solidFill>
          </w14:textFill>
        </w:rPr>
        <w:t>（</w:t>
      </w:r>
      <w:r>
        <w:rPr>
          <w:rFonts w:hint="eastAsia" w:asciiTheme="minorEastAsia" w:hAnsiTheme="minorEastAsia" w:eastAsiaTheme="minorEastAsia"/>
          <w:color w:val="000000" w:themeColor="text1"/>
          <w:spacing w:val="-20"/>
          <w:highlight w:val="none"/>
          <w14:textFill>
            <w14:solidFill>
              <w14:schemeClr w14:val="tx1"/>
            </w14:solidFill>
          </w14:textFill>
        </w:rPr>
        <w:t xml:space="preserve">网址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"http://jyzx.zhoukou.gov.cn/" </w:instrText>
      </w:r>
      <w:r>
        <w:rPr>
          <w:color w:val="000000" w:themeColor="text1"/>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14:textFill>
            <w14:solidFill>
              <w14:schemeClr w14:val="tx1"/>
            </w14:solidFill>
          </w14:textFill>
        </w:rPr>
        <w:fldChar w:fldCharType="end"/>
      </w:r>
      <w:r>
        <w:rPr>
          <w:rFonts w:hint="eastAsia" w:asciiTheme="minorEastAsia" w:hAnsiTheme="minorEastAsia" w:eastAsiaTheme="minorEastAsia"/>
          <w:color w:val="000000" w:themeColor="text1"/>
          <w:highlight w:val="none"/>
          <w14:textFill>
            <w14:solidFill>
              <w14:schemeClr w14:val="tx1"/>
            </w14:solidFill>
          </w14:textFill>
        </w:rPr>
        <w:t>）下载</w:t>
      </w:r>
      <w:r>
        <w:rPr>
          <w:rFonts w:hint="eastAsia" w:asciiTheme="minorEastAsia" w:hAnsiTheme="minorEastAsia" w:eastAsiaTheme="minorEastAsia"/>
          <w:color w:val="000000" w:themeColor="text1"/>
          <w:spacing w:val="-8"/>
          <w:highlight w:val="none"/>
          <w14:textFill>
            <w14:solidFill>
              <w14:schemeClr w14:val="tx1"/>
            </w14:solidFill>
          </w14:textFill>
        </w:rPr>
        <w:t>中心</w:t>
      </w:r>
      <w:r>
        <w:rPr>
          <w:rFonts w:hint="eastAsia" w:asciiTheme="minorEastAsia" w:hAnsiTheme="minorEastAsia" w:eastAsiaTheme="minorEastAsia"/>
          <w:color w:val="000000" w:themeColor="text1"/>
          <w:spacing w:val="3"/>
          <w:highlight w:val="none"/>
          <w14:textFill>
            <w14:solidFill>
              <w14:schemeClr w14:val="tx1"/>
            </w14:solidFill>
          </w14:textFill>
        </w:rPr>
        <w:t>（</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"http://www.zkggzyjy.gov.cn/TPFront/infodetail/?infoid=47eea74d-b982-411d-875f-1b63772b7810&amp;amp;categoryNum=010" \h </w:instrText>
      </w:r>
      <w:r>
        <w:rPr>
          <w:color w:val="000000" w:themeColor="text1"/>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远程在线解</w:t>
      </w:r>
      <w:r>
        <w:rPr>
          <w:rFonts w:hint="eastAsia" w:asciiTheme="minorEastAsia" w:hAnsiTheme="minorEastAsia" w:eastAsiaTheme="minorEastAsia"/>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"http://www.zkggzyjy.gov.cn/TPFront/infodetail/?infoid=47eea74d-b982-411d-875f-1b63772b7810&amp;amp;categoryNum=010" \h </w:instrText>
      </w:r>
      <w:r>
        <w:rPr>
          <w:color w:val="000000" w:themeColor="text1"/>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密操作手册</w:t>
      </w:r>
      <w:r>
        <w:rPr>
          <w:rFonts w:hint="eastAsia" w:asciiTheme="minorEastAsia" w:hAnsiTheme="minorEastAsia" w:eastAsiaTheme="minorEastAsia"/>
          <w:color w:val="000000" w:themeColor="text1"/>
          <w:highlight w:val="none"/>
          <w14:textFill>
            <w14:solidFill>
              <w14:schemeClr w14:val="tx1"/>
            </w14:solidFill>
          </w14:textFill>
        </w:rPr>
        <w:fldChar w:fldCharType="end"/>
      </w:r>
      <w:r>
        <w:rPr>
          <w:rFonts w:hint="eastAsia" w:asciiTheme="minorEastAsia" w:hAnsiTheme="minorEastAsia" w:eastAsiaTheme="minorEastAsia"/>
          <w:color w:val="000000" w:themeColor="text1"/>
          <w:highlight w:val="none"/>
          <w14:textFill>
            <w14:solidFill>
              <w14:schemeClr w14:val="tx1"/>
            </w14:solidFill>
          </w14:textFill>
        </w:rPr>
        <w:t>）”。在规定时间内（</w:t>
      </w:r>
      <w:r>
        <w:rPr>
          <w:rFonts w:hint="eastAsia" w:asciiTheme="minorEastAsia" w:hAnsiTheme="minorEastAsia" w:eastAsiaTheme="minorEastAsia"/>
          <w:color w:val="000000" w:themeColor="text1"/>
          <w:highlight w:val="none"/>
          <w:lang w:val="en-US"/>
          <w14:textFill>
            <w14:solidFill>
              <w14:schemeClr w14:val="tx1"/>
            </w14:solidFill>
          </w14:textFill>
        </w:rPr>
        <w:t>半个小时</w:t>
      </w:r>
      <w:r>
        <w:rPr>
          <w:rFonts w:hint="eastAsia" w:asciiTheme="minorEastAsia" w:hAnsiTheme="minorEastAsia" w:eastAsiaTheme="minorEastAsia"/>
          <w:color w:val="000000" w:themeColor="text1"/>
          <w:highlight w:val="none"/>
          <w14:textFill>
            <w14:solidFill>
              <w14:schemeClr w14:val="tx1"/>
            </w14:solidFill>
          </w14:textFill>
        </w:rPr>
        <w:t>）不进行解密的视为不提交响应文件。</w:t>
      </w:r>
    </w:p>
    <w:p w14:paraId="72128699">
      <w:pPr>
        <w:spacing w:line="360" w:lineRule="auto"/>
        <w:ind w:firstLine="549"/>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19.3采购中心</w:t>
      </w:r>
      <w:r>
        <w:rPr>
          <w:rFonts w:hint="eastAsia" w:asciiTheme="minorEastAsia" w:hAnsiTheme="minorEastAsia" w:eastAsiaTheme="minorEastAsia"/>
          <w:color w:val="000000" w:themeColor="text1"/>
          <w:sz w:val="24"/>
          <w:szCs w:val="24"/>
          <w:highlight w:val="none"/>
          <w14:textFill>
            <w14:solidFill>
              <w14:schemeClr w14:val="tx1"/>
            </w14:solidFill>
          </w14:textFill>
        </w:rPr>
        <w:t>项目负责人在</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采购人和财政监督</w:t>
      </w:r>
      <w:r>
        <w:rPr>
          <w:rFonts w:hint="eastAsia" w:asciiTheme="minorEastAsia" w:hAnsiTheme="minorEastAsia" w:eastAsiaTheme="minorEastAsia"/>
          <w:color w:val="000000" w:themeColor="text1"/>
          <w:sz w:val="24"/>
          <w:szCs w:val="24"/>
          <w:highlight w:val="none"/>
          <w14:textFill>
            <w14:solidFill>
              <w14:schemeClr w14:val="tx1"/>
            </w14:solidFill>
          </w14:textFill>
        </w:rPr>
        <w:t>下解密所有投标文件。</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并</w:t>
      </w:r>
      <w:r>
        <w:rPr>
          <w:rFonts w:hint="eastAsia" w:asciiTheme="minorEastAsia" w:hAnsiTheme="minorEastAsia" w:eastAsiaTheme="minorEastAsia"/>
          <w:color w:val="000000" w:themeColor="text1"/>
          <w:sz w:val="24"/>
          <w:szCs w:val="24"/>
          <w:highlight w:val="none"/>
          <w14:textFill>
            <w14:solidFill>
              <w14:schemeClr w14:val="tx1"/>
            </w14:solidFill>
          </w14:textFill>
        </w:rPr>
        <w:t>通过网上开标系统公布投标人名称、投标价格，以及采购中心认为合适的其它详细内容。</w:t>
      </w:r>
    </w:p>
    <w:p w14:paraId="4BC28E72">
      <w:pPr>
        <w:pStyle w:val="9"/>
        <w:adjustRightInd w:val="0"/>
        <w:snapToGrid w:val="0"/>
        <w:spacing w:line="360" w:lineRule="auto"/>
        <w:ind w:left="0" w:firstLine="458"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w w:val="95"/>
          <w:highlight w:val="none"/>
          <w14:textFill>
            <w14:solidFill>
              <w14:schemeClr w14:val="tx1"/>
            </w14:solidFill>
          </w14:textFill>
        </w:rPr>
        <w:t>20、谈判小组</w:t>
      </w:r>
    </w:p>
    <w:p w14:paraId="01DF96CA">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20.1</w:t>
      </w:r>
      <w:r>
        <w:rPr>
          <w:rFonts w:hint="eastAsia" w:asciiTheme="minorEastAsia" w:hAnsiTheme="minorEastAsia" w:eastAsiaTheme="minorEastAsia"/>
          <w:color w:val="000000" w:themeColor="text1"/>
          <w:highlight w:val="none"/>
          <w:lang w:val="en-US"/>
          <w14:textFill>
            <w14:solidFill>
              <w14:schemeClr w14:val="tx1"/>
            </w14:solidFill>
          </w14:textFill>
        </w:rPr>
        <w:t>采购人</w:t>
      </w:r>
      <w:r>
        <w:rPr>
          <w:rFonts w:hint="eastAsia" w:asciiTheme="minorEastAsia" w:hAnsiTheme="minorEastAsia" w:eastAsiaTheme="minorEastAsia"/>
          <w:color w:val="000000" w:themeColor="text1"/>
          <w:highlight w:val="none"/>
          <w14:textFill>
            <w14:solidFill>
              <w14:schemeClr w14:val="tx1"/>
            </w14:solidFill>
          </w14:textFill>
        </w:rPr>
        <w:t>将根据所采购工程的特点组建谈判小组，其成员由采购方代</w:t>
      </w:r>
      <w:r>
        <w:rPr>
          <w:rFonts w:hint="eastAsia" w:asciiTheme="minorEastAsia" w:hAnsiTheme="minorEastAsia" w:eastAsiaTheme="minorEastAsia"/>
          <w:color w:val="000000" w:themeColor="text1"/>
          <w:spacing w:val="-5"/>
          <w:highlight w:val="none"/>
          <w14:textFill>
            <w14:solidFill>
              <w14:schemeClr w14:val="tx1"/>
            </w14:solidFill>
          </w14:textFill>
        </w:rPr>
        <w:t>表和技术、经济等方面的专家组成。谈判小组对谈判响应文件进行审查、质疑、</w:t>
      </w:r>
      <w:r>
        <w:rPr>
          <w:rFonts w:hint="eastAsia" w:asciiTheme="minorEastAsia" w:hAnsiTheme="minorEastAsia" w:eastAsiaTheme="minorEastAsia"/>
          <w:color w:val="000000" w:themeColor="text1"/>
          <w:highlight w:val="none"/>
          <w14:textFill>
            <w14:solidFill>
              <w14:schemeClr w14:val="tx1"/>
            </w14:solidFill>
          </w14:textFill>
        </w:rPr>
        <w:t>评估和比较。</w:t>
      </w:r>
    </w:p>
    <w:p w14:paraId="79A88205">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21、谈判响应文件的审查</w:t>
      </w:r>
    </w:p>
    <w:p w14:paraId="5090F453">
      <w:pPr>
        <w:pStyle w:val="32"/>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谈判开始后，谈判组织人将组织审查谈判响应文件是否完整，是否有计</w:t>
      </w:r>
      <w:r>
        <w:rPr>
          <w:rFonts w:hint="eastAsia" w:asciiTheme="minorEastAsia" w:hAnsiTheme="minorEastAsia" w:eastAsiaTheme="minorEastAsia"/>
          <w:color w:val="000000" w:themeColor="text1"/>
          <w:spacing w:val="-1"/>
          <w:sz w:val="24"/>
          <w:highlight w:val="none"/>
          <w14:textFill>
            <w14:solidFill>
              <w14:schemeClr w14:val="tx1"/>
            </w14:solidFill>
          </w14:textFill>
        </w:rPr>
        <w:t>算错误，文件是否已恰当地签署。不按谈判文件规定要求的响应为无效响应，</w:t>
      </w:r>
      <w:r>
        <w:rPr>
          <w:rFonts w:hint="eastAsia" w:asciiTheme="minorEastAsia" w:hAnsiTheme="minorEastAsia" w:eastAsiaTheme="minorEastAsia"/>
          <w:color w:val="000000" w:themeColor="text1"/>
          <w:sz w:val="24"/>
          <w:highlight w:val="none"/>
          <w14:textFill>
            <w14:solidFill>
              <w14:schemeClr w14:val="tx1"/>
            </w14:solidFill>
          </w14:textFill>
        </w:rPr>
        <w:t>不同供应商在同一台计算上制作的响应文件，视为无效投标。</w:t>
      </w:r>
    </w:p>
    <w:p w14:paraId="63FA0451">
      <w:pPr>
        <w:pStyle w:val="32"/>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在对谈判响应文件进行详细评估之前，谈判小组将依据谈判供应商提供</w:t>
      </w:r>
      <w:r>
        <w:rPr>
          <w:rFonts w:hint="eastAsia" w:asciiTheme="minorEastAsia" w:hAnsiTheme="minorEastAsia" w:eastAsiaTheme="minorEastAsia"/>
          <w:color w:val="000000" w:themeColor="text1"/>
          <w:spacing w:val="-3"/>
          <w:sz w:val="24"/>
          <w:highlight w:val="none"/>
          <w14:textFill>
            <w14:solidFill>
              <w14:schemeClr w14:val="tx1"/>
            </w14:solidFill>
          </w14:textFill>
        </w:rPr>
        <w:t>的证明文件进行资格审查。如果确定谈判供应商不符合谈判文件对资格的要求，</w:t>
      </w:r>
      <w:r>
        <w:rPr>
          <w:rFonts w:hint="eastAsia" w:asciiTheme="minorEastAsia" w:hAnsiTheme="minorEastAsia" w:eastAsiaTheme="minorEastAsia"/>
          <w:color w:val="000000" w:themeColor="text1"/>
          <w:sz w:val="24"/>
          <w:highlight w:val="none"/>
          <w14:textFill>
            <w14:solidFill>
              <w14:schemeClr w14:val="tx1"/>
            </w14:solidFill>
          </w14:textFill>
        </w:rPr>
        <w:t>其谈判将被拒绝。</w:t>
      </w:r>
      <w:r>
        <w:rPr>
          <w:rFonts w:hint="eastAsia"/>
          <w:color w:val="000000" w:themeColor="text1"/>
          <w:sz w:val="24"/>
          <w:szCs w:val="24"/>
          <w:highlight w:val="none"/>
          <w:lang w:val="en-US"/>
          <w14:textFill>
            <w14:solidFill>
              <w14:schemeClr w14:val="tx1"/>
            </w14:solidFill>
          </w14:textFill>
        </w:rPr>
        <w:t>投标人不得以任何方式干扰、影响评标工作，投标人对上述做出书面保证，否则视为不响应招标文件实质性内容。</w:t>
      </w:r>
    </w:p>
    <w:p w14:paraId="09849469">
      <w:pPr>
        <w:pStyle w:val="32"/>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E3E32B9">
      <w:pPr>
        <w:pStyle w:val="32"/>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谈判小组判断谈判文件的响应性仅基于谈判响应文件本身内容而不靠外部证据。</w:t>
      </w:r>
    </w:p>
    <w:p w14:paraId="732CADFC">
      <w:pPr>
        <w:pStyle w:val="32"/>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谈判小组将拒绝被确定为非实质性响应的谈判供应商，谈判供应商不能通过修正或撤消不符之处而使其成为实质性响应的谈判供应商。</w:t>
      </w:r>
    </w:p>
    <w:p w14:paraId="141B8107">
      <w:pPr>
        <w:pStyle w:val="32"/>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谈判小组允许修改谈判响应中不构成重大偏离的、微小的、非正规、不一致或不规则的地方。</w:t>
      </w:r>
    </w:p>
    <w:p w14:paraId="7E31B358">
      <w:pPr>
        <w:pStyle w:val="32"/>
        <w:tabs>
          <w:tab w:val="left" w:pos="819"/>
        </w:tabs>
        <w:adjustRightInd w:val="0"/>
        <w:snapToGrid w:val="0"/>
        <w:spacing w:line="360" w:lineRule="auto"/>
        <w:ind w:left="440" w:leftChars="200" w:firstLine="0"/>
        <w:rPr>
          <w:rFonts w:hint="eastAsia" w:asciiTheme="minorEastAsia" w:hAnsiTheme="minorEastAsia" w:eastAsiaTheme="minorEastAsia"/>
          <w:b/>
          <w:bCs/>
          <w:color w:val="000000" w:themeColor="text1"/>
          <w:sz w:val="24"/>
          <w:szCs w:val="24"/>
          <w:highlight w:val="none"/>
          <w14:textFill>
            <w14:solidFill>
              <w14:schemeClr w14:val="tx1"/>
            </w14:solidFill>
          </w14:textFill>
        </w:rPr>
      </w:pPr>
      <w:r>
        <w:rPr>
          <w:rFonts w:hint="eastAsia" w:asciiTheme="minorEastAsia" w:hAnsiTheme="minorEastAsia" w:eastAsiaTheme="minorEastAsia"/>
          <w:b/>
          <w:bCs/>
          <w:color w:val="000000" w:themeColor="text1"/>
          <w:sz w:val="24"/>
          <w:szCs w:val="24"/>
          <w:highlight w:val="none"/>
          <w:lang w:val="en-US"/>
          <w14:textFill>
            <w14:solidFill>
              <w14:schemeClr w14:val="tx1"/>
            </w14:solidFill>
          </w14:textFill>
        </w:rPr>
        <w:t>21.7</w:t>
      </w:r>
      <w:r>
        <w:rPr>
          <w:rFonts w:hint="eastAsia" w:asciiTheme="minorEastAsia" w:hAnsiTheme="minorEastAsia" w:eastAsiaTheme="minorEastAsia"/>
          <w:b/>
          <w:bCs/>
          <w:color w:val="000000" w:themeColor="text1"/>
          <w:sz w:val="24"/>
          <w:szCs w:val="24"/>
          <w:highlight w:val="none"/>
          <w14:textFill>
            <w14:solidFill>
              <w14:schemeClr w14:val="tx1"/>
            </w14:solidFill>
          </w14:textFill>
        </w:rPr>
        <w:t>无效投标</w:t>
      </w:r>
    </w:p>
    <w:p w14:paraId="53BA33F3">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遇到下列情况之一时,投标人的投标将被视为无效投标:</w:t>
      </w:r>
    </w:p>
    <w:p w14:paraId="2967CA38">
      <w:pPr>
        <w:pStyle w:val="32"/>
        <w:tabs>
          <w:tab w:val="left" w:pos="1179"/>
        </w:tabs>
        <w:adjustRightInd w:val="0"/>
        <w:snapToGrid w:val="0"/>
        <w:spacing w:line="360" w:lineRule="auto"/>
        <w:ind w:left="440" w:leftChars="200" w:firstLine="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14:textFill>
            <w14:solidFill>
              <w14:schemeClr w14:val="tx1"/>
            </w14:solidFill>
          </w14:textFill>
        </w:rPr>
        <w:t>21.7.1</w:t>
      </w:r>
      <w:r>
        <w:rPr>
          <w:rFonts w:hint="eastAsia" w:asciiTheme="minorEastAsia" w:hAnsiTheme="minorEastAsia" w:eastAsiaTheme="minorEastAsia"/>
          <w:color w:val="000000" w:themeColor="text1"/>
          <w:sz w:val="24"/>
          <w:highlight w:val="none"/>
          <w14:textFill>
            <w14:solidFill>
              <w14:schemeClr w14:val="tx1"/>
            </w14:solidFill>
          </w14:textFill>
        </w:rPr>
        <w:t>投标文件无投标人公章和法人或者法人委托人的印章或签字的；</w:t>
      </w:r>
    </w:p>
    <w:p w14:paraId="0DC59120">
      <w:pPr>
        <w:pStyle w:val="32"/>
        <w:tabs>
          <w:tab w:val="left" w:pos="1155"/>
        </w:tabs>
        <w:adjustRightInd w:val="0"/>
        <w:snapToGrid w:val="0"/>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14:textFill>
            <w14:solidFill>
              <w14:schemeClr w14:val="tx1"/>
            </w14:solidFill>
          </w14:textFill>
        </w:rPr>
        <w:t>21.7</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.2</w:t>
      </w:r>
      <w:r>
        <w:rPr>
          <w:rFonts w:hint="eastAsia" w:asciiTheme="minorEastAsia" w:hAnsiTheme="minorEastAsia" w:eastAsiaTheme="minorEastAsia"/>
          <w:color w:val="000000" w:themeColor="text1"/>
          <w:sz w:val="24"/>
          <w:szCs w:val="24"/>
          <w:highlight w:val="none"/>
          <w14:textFill>
            <w14:solidFill>
              <w14:schemeClr w14:val="tx1"/>
            </w14:solidFill>
          </w14:textFill>
        </w:rPr>
        <w:t>投标文件</w:t>
      </w:r>
      <w:r>
        <w:rPr>
          <w:rFonts w:hint="eastAsia"/>
          <w:color w:val="000000" w:themeColor="text1"/>
          <w:sz w:val="24"/>
          <w:highlight w:val="none"/>
          <w14:textFill>
            <w14:solidFill>
              <w14:schemeClr w14:val="tx1"/>
            </w14:solidFill>
          </w14:textFill>
        </w:rPr>
        <w:t>未编制目录及索引的；未</w:t>
      </w:r>
      <w:r>
        <w:rPr>
          <w:rFonts w:hint="eastAsia" w:asciiTheme="minorEastAsia" w:hAnsiTheme="minorEastAsia" w:eastAsiaTheme="minorEastAsia"/>
          <w:color w:val="000000" w:themeColor="text1"/>
          <w:sz w:val="24"/>
          <w:szCs w:val="24"/>
          <w:highlight w:val="none"/>
          <w14:textFill>
            <w14:solidFill>
              <w14:schemeClr w14:val="tx1"/>
            </w14:solidFill>
          </w14:textFill>
        </w:rPr>
        <w:t>按照招标文件规定的格式填写，或者填写的内容不全，或者涂改处未加盖投标人公章及法人或法人授权的代理人的印章或签字的。</w:t>
      </w:r>
    </w:p>
    <w:p w14:paraId="6F5D36BD">
      <w:pPr>
        <w:pStyle w:val="32"/>
        <w:tabs>
          <w:tab w:val="left" w:pos="1190"/>
        </w:tabs>
        <w:adjustRightInd w:val="0"/>
        <w:snapToGrid w:val="0"/>
        <w:spacing w:line="360" w:lineRule="auto"/>
        <w:ind w:left="440" w:leftChars="200" w:firstLine="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21</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.7.3</w:t>
      </w:r>
      <w:r>
        <w:rPr>
          <w:rFonts w:hint="eastAsia" w:asciiTheme="minorEastAsia" w:hAnsiTheme="minorEastAsia" w:eastAsiaTheme="minorEastAsia"/>
          <w:color w:val="000000" w:themeColor="text1"/>
          <w:sz w:val="24"/>
          <w:szCs w:val="24"/>
          <w:highlight w:val="none"/>
          <w14:textFill>
            <w14:solidFill>
              <w14:schemeClr w14:val="tx1"/>
            </w14:solidFill>
          </w14:textFill>
        </w:rPr>
        <w:t>投标文件中有两个及两个以上的方案进行投标的（招标文件另有规定的除</w:t>
      </w:r>
    </w:p>
    <w:p w14:paraId="6609E0C0">
      <w:pPr>
        <w:pStyle w:val="32"/>
        <w:tabs>
          <w:tab w:val="left" w:pos="1190"/>
        </w:tabs>
        <w:adjustRightInd w:val="0"/>
        <w:snapToGrid w:val="0"/>
        <w:spacing w:line="360" w:lineRule="auto"/>
        <w:ind w:left="0" w:firstLine="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外）；</w:t>
      </w:r>
    </w:p>
    <w:p w14:paraId="24001BC4">
      <w:pPr>
        <w:pStyle w:val="32"/>
        <w:tabs>
          <w:tab w:val="left" w:pos="1190"/>
        </w:tabs>
        <w:adjustRightInd w:val="0"/>
        <w:snapToGrid w:val="0"/>
        <w:spacing w:line="360" w:lineRule="auto"/>
        <w:ind w:left="440" w:leftChars="200" w:firstLine="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21.7.4</w:t>
      </w:r>
      <w:r>
        <w:rPr>
          <w:rFonts w:hint="eastAsia" w:asciiTheme="minorEastAsia" w:hAnsiTheme="minorEastAsia" w:eastAsiaTheme="minorEastAsia"/>
          <w:color w:val="000000" w:themeColor="text1"/>
          <w:sz w:val="24"/>
          <w:szCs w:val="24"/>
          <w:highlight w:val="none"/>
          <w14:textFill>
            <w14:solidFill>
              <w14:schemeClr w14:val="tx1"/>
            </w14:solidFill>
          </w14:textFill>
        </w:rPr>
        <w:t>投标人资格条件不符合国家有关规定和招标文件要求的，或者拒不按照要求</w:t>
      </w:r>
    </w:p>
    <w:p w14:paraId="3335E4E7">
      <w:pPr>
        <w:pStyle w:val="32"/>
        <w:tabs>
          <w:tab w:val="left" w:pos="1190"/>
        </w:tabs>
        <w:adjustRightInd w:val="0"/>
        <w:snapToGrid w:val="0"/>
        <w:spacing w:line="360" w:lineRule="auto"/>
        <w:ind w:left="0" w:firstLine="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对投标文件进行澄清、说明或者补正的；</w:t>
      </w:r>
    </w:p>
    <w:p w14:paraId="359B3C53">
      <w:pPr>
        <w:pStyle w:val="32"/>
        <w:tabs>
          <w:tab w:val="left" w:pos="1179"/>
        </w:tabs>
        <w:adjustRightInd w:val="0"/>
        <w:snapToGrid w:val="0"/>
        <w:spacing w:line="360" w:lineRule="auto"/>
        <w:ind w:left="440" w:leftChars="200" w:firstLine="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21.7.5</w:t>
      </w:r>
      <w:r>
        <w:rPr>
          <w:rFonts w:hint="eastAsia" w:asciiTheme="minorEastAsia" w:hAnsiTheme="minorEastAsia" w:eastAsiaTheme="minorEastAsia"/>
          <w:color w:val="000000" w:themeColor="text1"/>
          <w:sz w:val="24"/>
          <w:szCs w:val="24"/>
          <w:highlight w:val="none"/>
          <w14:textFill>
            <w14:solidFill>
              <w14:schemeClr w14:val="tx1"/>
            </w14:solidFill>
          </w14:textFill>
        </w:rPr>
        <w:t>投标文件附有招标人不能接受的条件的；</w:t>
      </w:r>
    </w:p>
    <w:p w14:paraId="1F65FDCB">
      <w:pPr>
        <w:pStyle w:val="32"/>
        <w:tabs>
          <w:tab w:val="left" w:pos="1190"/>
        </w:tabs>
        <w:adjustRightInd w:val="0"/>
        <w:snapToGrid w:val="0"/>
        <w:spacing w:line="360" w:lineRule="auto"/>
        <w:ind w:left="440" w:leftChars="200" w:firstLine="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21.7.6</w:t>
      </w:r>
      <w:r>
        <w:rPr>
          <w:rFonts w:hint="eastAsia" w:asciiTheme="minorEastAsia" w:hAnsiTheme="minorEastAsia" w:eastAsiaTheme="minorEastAsia"/>
          <w:color w:val="000000" w:themeColor="text1"/>
          <w:sz w:val="24"/>
          <w:szCs w:val="24"/>
          <w:highlight w:val="none"/>
          <w14:textFill>
            <w14:solidFill>
              <w14:schemeClr w14:val="tx1"/>
            </w14:solidFill>
          </w14:textFill>
        </w:rPr>
        <w:t>投标人以他人名义投标、串通投标、以行贿手段谋取中标或者以弄虚作假等</w:t>
      </w:r>
    </w:p>
    <w:p w14:paraId="26C60CB8">
      <w:pPr>
        <w:pStyle w:val="32"/>
        <w:tabs>
          <w:tab w:val="left" w:pos="1190"/>
        </w:tabs>
        <w:adjustRightInd w:val="0"/>
        <w:snapToGrid w:val="0"/>
        <w:spacing w:line="360" w:lineRule="auto"/>
        <w:ind w:left="0" w:firstLine="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方式投标的；</w:t>
      </w:r>
    </w:p>
    <w:p w14:paraId="16E2BC9F">
      <w:pPr>
        <w:pStyle w:val="32"/>
        <w:tabs>
          <w:tab w:val="left" w:pos="1179"/>
        </w:tabs>
        <w:adjustRightInd w:val="0"/>
        <w:snapToGrid w:val="0"/>
        <w:spacing w:line="360" w:lineRule="auto"/>
        <w:ind w:left="440" w:leftChars="200" w:firstLine="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21.7.7</w:t>
      </w:r>
      <w:r>
        <w:rPr>
          <w:rFonts w:hint="eastAsia" w:asciiTheme="minorEastAsia" w:hAnsiTheme="minorEastAsia" w:eastAsiaTheme="minorEastAsia"/>
          <w:color w:val="000000" w:themeColor="text1"/>
          <w:sz w:val="24"/>
          <w:szCs w:val="24"/>
          <w:highlight w:val="none"/>
          <w14:textFill>
            <w14:solidFill>
              <w14:schemeClr w14:val="tx1"/>
            </w14:solidFill>
          </w14:textFill>
        </w:rPr>
        <w:t>经核实两个或两个以上投标人的投标文件有雷同或有抄袭行为的；</w:t>
      </w:r>
    </w:p>
    <w:p w14:paraId="136AE812">
      <w:pPr>
        <w:pStyle w:val="32"/>
        <w:tabs>
          <w:tab w:val="left" w:pos="1299"/>
        </w:tabs>
        <w:adjustRightInd w:val="0"/>
        <w:snapToGrid w:val="0"/>
        <w:spacing w:line="360" w:lineRule="auto"/>
        <w:ind w:left="440" w:leftChars="200" w:firstLine="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21.7.8</w:t>
      </w:r>
      <w:r>
        <w:rPr>
          <w:rFonts w:hint="eastAsia" w:asciiTheme="minorEastAsia" w:hAnsiTheme="minorEastAsia" w:eastAsiaTheme="minorEastAsia"/>
          <w:color w:val="000000" w:themeColor="text1"/>
          <w:sz w:val="24"/>
          <w:szCs w:val="24"/>
          <w:highlight w:val="none"/>
          <w14:textFill>
            <w14:solidFill>
              <w14:schemeClr w14:val="tx1"/>
            </w14:solidFill>
          </w14:textFill>
        </w:rPr>
        <w:t>投标人出现技术</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和</w:t>
      </w:r>
      <w:r>
        <w:rPr>
          <w:rFonts w:hint="eastAsia" w:asciiTheme="minorEastAsia" w:hAnsiTheme="minorEastAsia" w:eastAsiaTheme="minorEastAsia"/>
          <w:color w:val="000000" w:themeColor="text1"/>
          <w:sz w:val="24"/>
          <w:szCs w:val="24"/>
          <w:highlight w:val="none"/>
          <w14:textFill>
            <w14:solidFill>
              <w14:schemeClr w14:val="tx1"/>
            </w14:solidFill>
          </w14:textFill>
        </w:rPr>
        <w:t>参数不符合采购要求的及不响应</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谈判</w:t>
      </w:r>
      <w:r>
        <w:rPr>
          <w:rFonts w:hint="eastAsia" w:asciiTheme="minorEastAsia" w:hAnsiTheme="minorEastAsia" w:eastAsiaTheme="minorEastAsia"/>
          <w:color w:val="000000" w:themeColor="text1"/>
          <w:sz w:val="24"/>
          <w:szCs w:val="24"/>
          <w:highlight w:val="none"/>
          <w14:textFill>
            <w14:solidFill>
              <w14:schemeClr w14:val="tx1"/>
            </w14:solidFill>
          </w14:textFill>
        </w:rPr>
        <w:t>文件的；</w:t>
      </w:r>
    </w:p>
    <w:p w14:paraId="0755B8E2">
      <w:pPr>
        <w:pStyle w:val="32"/>
        <w:tabs>
          <w:tab w:val="left" w:pos="1299"/>
        </w:tabs>
        <w:adjustRightInd w:val="0"/>
        <w:snapToGrid w:val="0"/>
        <w:spacing w:line="360" w:lineRule="auto"/>
        <w:ind w:left="440" w:leftChars="200" w:firstLine="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21.7.9</w:t>
      </w:r>
      <w:r>
        <w:rPr>
          <w:rFonts w:hint="eastAsia" w:asciiTheme="minorEastAsia" w:hAnsiTheme="minorEastAsia" w:eastAsiaTheme="minorEastAsia"/>
          <w:color w:val="000000" w:themeColor="text1"/>
          <w:sz w:val="24"/>
          <w:szCs w:val="24"/>
          <w:highlight w:val="none"/>
          <w14:textFill>
            <w14:solidFill>
              <w14:schemeClr w14:val="tx1"/>
            </w14:solidFill>
          </w14:textFill>
        </w:rPr>
        <w:t>违反《中华人民共和国政府采购法》等法律的投标；</w:t>
      </w:r>
    </w:p>
    <w:p w14:paraId="7EA26E5F">
      <w:pPr>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10</w:t>
      </w:r>
      <w:r>
        <w:rPr>
          <w:rFonts w:hint="eastAsia"/>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8711C29">
      <w:pPr>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11</w:t>
      </w:r>
      <w:r>
        <w:rPr>
          <w:rFonts w:hint="eastAsia"/>
          <w:color w:val="000000" w:themeColor="text1"/>
          <w:sz w:val="24"/>
          <w:highlight w:val="none"/>
          <w14:textFill>
            <w14:solidFill>
              <w14:schemeClr w14:val="tx1"/>
            </w14:solidFill>
          </w14:textFill>
        </w:rPr>
        <w:t>不同供应商的投标（响应）文件由同一电子设备编制，打印、</w:t>
      </w:r>
      <w:r>
        <w:rPr>
          <w:rFonts w:hint="eastAsia"/>
          <w:color w:val="000000" w:themeColor="text1"/>
          <w:sz w:val="24"/>
          <w:highlight w:val="none"/>
          <w:lang w:val="en-US"/>
          <w14:textFill>
            <w14:solidFill>
              <w14:schemeClr w14:val="tx1"/>
            </w14:solidFill>
          </w14:textFill>
        </w:rPr>
        <w:t>复印、</w:t>
      </w:r>
      <w:r>
        <w:rPr>
          <w:rFonts w:hint="eastAsia"/>
          <w:color w:val="000000" w:themeColor="text1"/>
          <w:sz w:val="24"/>
          <w:highlight w:val="none"/>
          <w14:textFill>
            <w14:solidFill>
              <w14:schemeClr w14:val="tx1"/>
            </w14:solidFill>
          </w14:textFill>
        </w:rPr>
        <w:t>加密或者上传</w:t>
      </w:r>
      <w:r>
        <w:rPr>
          <w:rFonts w:hint="eastAsia"/>
          <w:color w:val="000000" w:themeColor="text1"/>
          <w:sz w:val="24"/>
          <w:highlight w:val="none"/>
          <w:lang w:val="en-US"/>
          <w14:textFill>
            <w14:solidFill>
              <w14:schemeClr w14:val="tx1"/>
            </w14:solidFill>
          </w14:textFill>
        </w:rPr>
        <w:t>的</w:t>
      </w:r>
      <w:r>
        <w:rPr>
          <w:rFonts w:hint="eastAsia"/>
          <w:color w:val="000000" w:themeColor="text1"/>
          <w:sz w:val="24"/>
          <w:highlight w:val="none"/>
          <w14:textFill>
            <w14:solidFill>
              <w14:schemeClr w14:val="tx1"/>
            </w14:solidFill>
          </w14:textFill>
        </w:rPr>
        <w:t>；</w:t>
      </w:r>
    </w:p>
    <w:p w14:paraId="66522F3A">
      <w:pPr>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12</w:t>
      </w:r>
      <w:r>
        <w:rPr>
          <w:rFonts w:hint="eastAsia"/>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79EAB835">
      <w:pPr>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13</w:t>
      </w:r>
      <w:r>
        <w:rPr>
          <w:rFonts w:hint="eastAsia"/>
          <w:color w:val="000000" w:themeColor="text1"/>
          <w:sz w:val="24"/>
          <w:highlight w:val="none"/>
          <w14:textFill>
            <w14:solidFill>
              <w14:schemeClr w14:val="tx1"/>
            </w14:solidFill>
          </w14:textFill>
        </w:rPr>
        <w:t>不同供应商的投标（响应）文件的内容存在两处以上细节错误一致；</w:t>
      </w:r>
    </w:p>
    <w:p w14:paraId="3CA9B7EC">
      <w:pPr>
        <w:spacing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14</w:t>
      </w:r>
      <w:r>
        <w:rPr>
          <w:rFonts w:hint="eastAsia"/>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601BD83">
      <w:pPr>
        <w:spacing w:line="360" w:lineRule="auto"/>
        <w:ind w:firstLine="480" w:firstLineChars="2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15</w:t>
      </w:r>
      <w:r>
        <w:rPr>
          <w:rFonts w:hint="eastAsia"/>
          <w:color w:val="000000" w:themeColor="text1"/>
          <w:sz w:val="24"/>
          <w:highlight w:val="none"/>
          <w14:textFill>
            <w14:solidFill>
              <w14:schemeClr w14:val="tx1"/>
            </w14:solidFill>
          </w14:textFill>
        </w:rPr>
        <w:t>不同供应商投标（响应）文件中法定代表人或者负责人签字出自同一人之手。</w:t>
      </w:r>
    </w:p>
    <w:p w14:paraId="1BD03032">
      <w:pPr>
        <w:pStyle w:val="9"/>
        <w:spacing w:line="360" w:lineRule="auto"/>
        <w:ind w:firstLine="240" w:firstLineChars="100"/>
        <w:rPr>
          <w:rFonts w:hint="eastAsia"/>
          <w:b w:val="0"/>
          <w:bCs w:val="0"/>
          <w:color w:val="000000" w:themeColor="text1"/>
          <w:highlight w:val="none"/>
          <w:lang w:val="en-US"/>
          <w14:textFill>
            <w14:solidFill>
              <w14:schemeClr w14:val="tx1"/>
            </w14:solidFill>
          </w14:textFill>
        </w:rPr>
      </w:pPr>
      <w:r>
        <w:rPr>
          <w:rFonts w:hint="eastAsia"/>
          <w:b w:val="0"/>
          <w:bCs w:val="0"/>
          <w:color w:val="000000" w:themeColor="text1"/>
          <w:highlight w:val="none"/>
          <w:lang w:val="en-US"/>
          <w14:textFill>
            <w14:solidFill>
              <w14:schemeClr w14:val="tx1"/>
            </w14:solidFill>
          </w14:textFill>
        </w:rPr>
        <w:t>21.7.16中标供应商没有将“廉洁自律承诺书”附在投标（响应）文件中。</w:t>
      </w:r>
    </w:p>
    <w:p w14:paraId="1CD5AD55">
      <w:pPr>
        <w:pStyle w:val="32"/>
        <w:tabs>
          <w:tab w:val="left" w:pos="1299"/>
        </w:tabs>
        <w:adjustRightInd w:val="0"/>
        <w:snapToGrid w:val="0"/>
        <w:spacing w:line="360" w:lineRule="auto"/>
        <w:ind w:left="440" w:leftChars="200" w:firstLine="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21.7.17</w:t>
      </w:r>
      <w:r>
        <w:rPr>
          <w:rFonts w:hint="eastAsia"/>
          <w:color w:val="000000" w:themeColor="text1"/>
          <w:sz w:val="24"/>
          <w:szCs w:val="24"/>
          <w:highlight w:val="none"/>
          <w14:textFill>
            <w14:solidFill>
              <w14:schemeClr w14:val="tx1"/>
            </w14:solidFill>
          </w14:textFill>
        </w:rPr>
        <w:t>其它未响应招标文件而可能导致废标；</w:t>
      </w:r>
    </w:p>
    <w:p w14:paraId="4C674E13">
      <w:pPr>
        <w:pStyle w:val="32"/>
        <w:tabs>
          <w:tab w:val="left" w:pos="1299"/>
        </w:tabs>
        <w:adjustRightInd w:val="0"/>
        <w:snapToGrid w:val="0"/>
        <w:spacing w:line="360" w:lineRule="auto"/>
        <w:ind w:left="440" w:leftChars="200" w:firstLine="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21.7.18</w:t>
      </w:r>
      <w:r>
        <w:rPr>
          <w:rFonts w:hint="eastAsia"/>
          <w:color w:val="000000" w:themeColor="text1"/>
          <w:sz w:val="24"/>
          <w:szCs w:val="24"/>
          <w:highlight w:val="none"/>
          <w14:textFill>
            <w14:solidFill>
              <w14:schemeClr w14:val="tx1"/>
            </w14:solidFill>
          </w14:textFill>
        </w:rPr>
        <w:t>所有投标人的投标报价均超出采购人预算的；</w:t>
      </w:r>
    </w:p>
    <w:p w14:paraId="322B1196">
      <w:pPr>
        <w:pStyle w:val="32"/>
        <w:tabs>
          <w:tab w:val="left" w:pos="1155"/>
        </w:tabs>
        <w:adjustRightInd w:val="0"/>
        <w:snapToGrid w:val="0"/>
        <w:spacing w:line="360" w:lineRule="auto"/>
        <w:ind w:left="440" w:leftChars="200" w:firstLine="0"/>
        <w:rPr>
          <w:rFonts w:hint="eastAsia"/>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21.7.19</w:t>
      </w:r>
      <w:r>
        <w:rPr>
          <w:rFonts w:hint="eastAsia"/>
          <w:color w:val="000000" w:themeColor="text1"/>
          <w:sz w:val="24"/>
          <w:szCs w:val="24"/>
          <w:highlight w:val="none"/>
          <w14:textFill>
            <w14:solidFill>
              <w14:schemeClr w14:val="tx1"/>
            </w14:solidFill>
          </w14:textFill>
        </w:rPr>
        <w:t>具备合格投标人资格的公司不能将其资格授予下属公司使用参与投标</w:t>
      </w:r>
      <w:r>
        <w:rPr>
          <w:rFonts w:hint="eastAsia"/>
          <w:color w:val="000000" w:themeColor="text1"/>
          <w:sz w:val="24"/>
          <w:szCs w:val="24"/>
          <w:highlight w:val="none"/>
          <w:lang w:val="en-US"/>
          <w14:textFill>
            <w14:solidFill>
              <w14:schemeClr w14:val="tx1"/>
            </w14:solidFill>
          </w14:textFill>
        </w:rPr>
        <w:t>的；</w:t>
      </w:r>
    </w:p>
    <w:p w14:paraId="394E6370">
      <w:pPr>
        <w:pStyle w:val="32"/>
        <w:tabs>
          <w:tab w:val="left" w:pos="1155"/>
        </w:tabs>
        <w:adjustRightInd w:val="0"/>
        <w:snapToGrid w:val="0"/>
        <w:spacing w:line="360" w:lineRule="auto"/>
        <w:ind w:left="440" w:leftChars="200" w:firstLine="0"/>
        <w:rPr>
          <w:rFonts w:ascii="Calibri" w:hAnsi="Calibri" w:cs="Calibri"/>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27.7.20</w:t>
      </w:r>
      <w:r>
        <w:rPr>
          <w:rFonts w:ascii="Calibri" w:hAnsi="Calibri" w:cs="Calibri"/>
          <w:color w:val="000000" w:themeColor="text1"/>
          <w:sz w:val="24"/>
          <w:highlight w:val="none"/>
          <w14:textFill>
            <w14:solidFill>
              <w14:schemeClr w14:val="tx1"/>
            </w14:solidFill>
          </w14:textFill>
        </w:rPr>
        <w:t>未提供</w:t>
      </w:r>
      <w:r>
        <w:rPr>
          <w:rFonts w:hint="eastAsia" w:ascii="Calibri" w:hAnsi="Calibri" w:cs="Calibri"/>
          <w:color w:val="000000" w:themeColor="text1"/>
          <w:sz w:val="24"/>
          <w:highlight w:val="none"/>
          <w14:textFill>
            <w14:solidFill>
              <w14:schemeClr w14:val="tx1"/>
            </w14:solidFill>
          </w14:textFill>
        </w:rPr>
        <w:t>财务会计制度和</w:t>
      </w:r>
      <w:r>
        <w:rPr>
          <w:rFonts w:ascii="Calibri" w:hAnsi="Calibri" w:cs="Calibri"/>
          <w:color w:val="000000" w:themeColor="text1"/>
          <w:sz w:val="24"/>
          <w:highlight w:val="none"/>
          <w14:textFill>
            <w14:solidFill>
              <w14:schemeClr w14:val="tx1"/>
            </w14:solidFill>
          </w14:textFill>
        </w:rPr>
        <w:t>经会计师事务所或审计机构审计的财务会计报表，包括资产负债表、现金流量表、利润表、和财务情况说明书的</w:t>
      </w:r>
      <w:r>
        <w:rPr>
          <w:rFonts w:hint="eastAsia" w:ascii="Calibri" w:hAnsi="Calibri" w:cs="Calibri"/>
          <w:color w:val="000000" w:themeColor="text1"/>
          <w:sz w:val="24"/>
          <w:highlight w:val="none"/>
          <w14:textFill>
            <w14:solidFill>
              <w14:schemeClr w14:val="tx1"/>
            </w14:solidFill>
          </w14:textFill>
        </w:rPr>
        <w:t>或针对本项目所开具的资信证明的</w:t>
      </w:r>
      <w:r>
        <w:rPr>
          <w:rFonts w:ascii="Calibri" w:hAnsi="Calibri" w:cs="Calibri"/>
          <w:color w:val="000000" w:themeColor="text1"/>
          <w:sz w:val="24"/>
          <w:highlight w:val="none"/>
          <w14:textFill>
            <w14:solidFill>
              <w14:schemeClr w14:val="tx1"/>
            </w14:solidFill>
          </w14:textFill>
        </w:rPr>
        <w:t>。</w:t>
      </w:r>
    </w:p>
    <w:p w14:paraId="0F497F28">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22、谈判文响应件的澄清</w:t>
      </w:r>
    </w:p>
    <w:p w14:paraId="119FCF3E">
      <w:pPr>
        <w:pStyle w:val="32"/>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ADE295B">
      <w:pPr>
        <w:pStyle w:val="32"/>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重要澄清的答复应是书面的，并由法定代表人或其委托代理人签字。</w:t>
      </w:r>
    </w:p>
    <w:p w14:paraId="77E56BDC">
      <w:pPr>
        <w:pStyle w:val="32"/>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谈判供应商的澄清文件是其谈判响应文件的组成部分，并取代谈判响应文件中被澄清的部分。</w:t>
      </w:r>
    </w:p>
    <w:p w14:paraId="3767D507">
      <w:pPr>
        <w:pStyle w:val="32"/>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谈判响应文件的澄清不得对谈判响应内容进行实质性修改。</w:t>
      </w:r>
    </w:p>
    <w:p w14:paraId="25643BFF">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23、谈判原则和方法</w:t>
      </w:r>
    </w:p>
    <w:p w14:paraId="115E5FEF">
      <w:pPr>
        <w:pStyle w:val="32"/>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坚持公平、公正的原则。</w:t>
      </w:r>
    </w:p>
    <w:p w14:paraId="6C931370">
      <w:pPr>
        <w:pStyle w:val="32"/>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谈判工作在谈判小组内独立进行，遵照谈判原则，按照谈判程序及方法公正、平等地对待所有谈判响应人。</w:t>
      </w:r>
    </w:p>
    <w:p w14:paraId="615D91B1">
      <w:pPr>
        <w:pStyle w:val="9"/>
        <w:tabs>
          <w:tab w:val="left" w:pos="944"/>
        </w:tabs>
        <w:adjustRightInd w:val="0"/>
        <w:snapToGrid w:val="0"/>
        <w:spacing w:line="360" w:lineRule="auto"/>
        <w:ind w:left="440" w:leftChars="200"/>
        <w:rPr>
          <w:rFonts w:hint="eastAsia" w:asciiTheme="minorEastAsia" w:hAnsiTheme="minorEastAsia" w:eastAsiaTheme="minorEastAsia"/>
          <w:b w:val="0"/>
          <w:bCs w:val="0"/>
          <w:color w:val="000000" w:themeColor="text1"/>
          <w:highlight w:val="none"/>
          <w14:textFill>
            <w14:solidFill>
              <w14:schemeClr w14:val="tx1"/>
            </w14:solidFill>
          </w14:textFill>
        </w:rPr>
      </w:pPr>
      <w:r>
        <w:rPr>
          <w:rFonts w:hint="eastAsia" w:asciiTheme="minorEastAsia" w:hAnsiTheme="minorEastAsia" w:eastAsiaTheme="minorEastAsia"/>
          <w:b w:val="0"/>
          <w:bCs w:val="0"/>
          <w:color w:val="000000" w:themeColor="text1"/>
          <w:highlight w:val="none"/>
          <w:lang w:val="en-US"/>
          <w14:textFill>
            <w14:solidFill>
              <w14:schemeClr w14:val="tx1"/>
            </w14:solidFill>
          </w14:textFill>
        </w:rPr>
        <w:t>23.3</w:t>
      </w:r>
      <w:r>
        <w:rPr>
          <w:rFonts w:hint="eastAsia" w:asciiTheme="minorEastAsia" w:hAnsiTheme="minorEastAsia" w:eastAsiaTheme="minorEastAsia"/>
          <w:b w:val="0"/>
          <w:bCs w:val="0"/>
          <w:color w:val="000000" w:themeColor="text1"/>
          <w:highlight w:val="none"/>
          <w14:textFill>
            <w14:solidFill>
              <w14:schemeClr w14:val="tx1"/>
            </w14:solidFill>
          </w14:textFill>
        </w:rPr>
        <w:t>谈判方法</w:t>
      </w:r>
    </w:p>
    <w:p w14:paraId="5DAB239E">
      <w:pPr>
        <w:pStyle w:val="32"/>
        <w:adjustRightInd w:val="0"/>
        <w:snapToGrid w:val="0"/>
        <w:spacing w:line="360" w:lineRule="auto"/>
        <w:ind w:left="440" w:leftChars="200" w:firstLine="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采用最低价评审法。</w:t>
      </w:r>
      <w:r>
        <w:rPr>
          <w:rFonts w:hint="eastAsia" w:asciiTheme="minorEastAsia" w:hAnsiTheme="minorEastAsia" w:eastAsiaTheme="minorEastAsia"/>
          <w:color w:val="000000" w:themeColor="text1"/>
          <w:sz w:val="24"/>
          <w:highlight w:val="none"/>
          <w14:textFill>
            <w14:solidFill>
              <w14:schemeClr w14:val="tx1"/>
            </w14:solidFill>
          </w14:textFill>
        </w:rPr>
        <w:t>响应文件</w:t>
      </w:r>
      <w:r>
        <w:rPr>
          <w:rFonts w:asciiTheme="minorEastAsia" w:hAnsiTheme="minorEastAsia" w:eastAsiaTheme="minorEastAsia"/>
          <w:color w:val="000000" w:themeColor="text1"/>
          <w:sz w:val="24"/>
          <w:highlight w:val="none"/>
          <w14:textFill>
            <w14:solidFill>
              <w14:schemeClr w14:val="tx1"/>
            </w14:solidFill>
          </w14:textFill>
        </w:rPr>
        <w:t>满足谈判文件全部实质性要求的且报价最低的谈判供</w:t>
      </w:r>
    </w:p>
    <w:p w14:paraId="098248F5">
      <w:pPr>
        <w:pStyle w:val="32"/>
        <w:adjustRightInd w:val="0"/>
        <w:snapToGrid w:val="0"/>
        <w:spacing w:line="360" w:lineRule="auto"/>
        <w:ind w:left="0" w:firstLine="0"/>
        <w:rPr>
          <w:rFonts w:hint="eastAsia"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t>应商为中标人</w:t>
      </w:r>
      <w:r>
        <w:rPr>
          <w:rFonts w:hint="eastAsia" w:asciiTheme="minorEastAsia" w:hAnsiTheme="minorEastAsia" w:eastAsiaTheme="minorEastAsia"/>
          <w:color w:val="000000" w:themeColor="text1"/>
          <w:sz w:val="24"/>
          <w:highlight w:val="none"/>
          <w14:textFill>
            <w14:solidFill>
              <w14:schemeClr w14:val="tx1"/>
            </w14:solidFill>
          </w14:textFill>
        </w:rPr>
        <w:t>。</w:t>
      </w:r>
    </w:p>
    <w:p w14:paraId="66358956">
      <w:pPr>
        <w:pStyle w:val="32"/>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谈判小组将分别与响应文件均能满足谈判文件实质性要求的供应商进行谈判，</w:t>
      </w:r>
      <w:r>
        <w:rPr>
          <w:rFonts w:hint="eastAsia" w:cs="仿宋_GB2312"/>
          <w:color w:val="000000" w:themeColor="text1"/>
          <w:sz w:val="24"/>
          <w:szCs w:val="24"/>
          <w:highlight w:val="none"/>
          <w14:textFill>
            <w14:solidFill>
              <w14:schemeClr w14:val="tx1"/>
            </w14:solidFill>
          </w14:textFill>
        </w:rPr>
        <w:t>开标结束后请供应商在报名系统中等待二轮或多轮报价</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谈判响应函上为第一轮报价</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）；每</w:t>
      </w: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轮</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的报价由供应商自定，谈判小组不作限制，但每次的报价不得高于上次报价（可以等于或小于）；供应商最终报价最低者为成交供应商。</w:t>
      </w:r>
    </w:p>
    <w:p w14:paraId="2EE29A22">
      <w:pPr>
        <w:pStyle w:val="32"/>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23.3.1审查供应商资质；</w:t>
      </w:r>
    </w:p>
    <w:p w14:paraId="463FE7C9">
      <w:pPr>
        <w:pStyle w:val="32"/>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23.3.2审查供应商对货物技术参数、质保及售后等要求的响应情况；</w:t>
      </w:r>
    </w:p>
    <w:p w14:paraId="1CABF744">
      <w:pPr>
        <w:pStyle w:val="32"/>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23.3.3比较供应商的报价；</w:t>
      </w:r>
    </w:p>
    <w:p w14:paraId="0C39BF1A">
      <w:pPr>
        <w:pStyle w:val="32"/>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23.3.4对其它内容进行分析比较</w:t>
      </w:r>
    </w:p>
    <w:p w14:paraId="1E65024B">
      <w:pPr>
        <w:pStyle w:val="32"/>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通过资格性审查和符合性审查的供应商须在谈判小组设定的时间内使用本单位CA证书在网上进行二次（多次）报价。</w:t>
      </w:r>
    </w:p>
    <w:p w14:paraId="2415B36A">
      <w:pPr>
        <w:pStyle w:val="32"/>
        <w:adjustRightInd w:val="0"/>
        <w:snapToGrid w:val="0"/>
        <w:spacing w:line="360" w:lineRule="auto"/>
        <w:ind w:left="0" w:firstLine="480" w:firstLineChars="200"/>
        <w:rPr>
          <w:rFonts w:hint="eastAsia" w:cs="仿宋_GB2312" w:asciiTheme="minorEastAsia" w:hAnsiTheme="minorEastAsia" w:eastAsiaTheme="minorEastAsia"/>
          <w:color w:val="000000" w:themeColor="text1"/>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注：开标后请供应商在计算前等待报价。</w:t>
      </w:r>
    </w:p>
    <w:p w14:paraId="6F90BDE0">
      <w:pPr>
        <w:adjustRightInd w:val="0"/>
        <w:snapToGrid w:val="0"/>
        <w:spacing w:line="360" w:lineRule="auto"/>
        <w:ind w:firstLine="482" w:firstLineChars="200"/>
        <w:rPr>
          <w:rFonts w:hint="eastAsia"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14:textFill>
            <w14:solidFill>
              <w14:schemeClr w14:val="tx1"/>
            </w14:solidFill>
          </w14:textFill>
        </w:rPr>
        <w:t>24、保密及其它注意事项</w:t>
      </w:r>
    </w:p>
    <w:p w14:paraId="1ED12872">
      <w:pPr>
        <w:pStyle w:val="32"/>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90970CF">
      <w:pPr>
        <w:pStyle w:val="49"/>
        <w:autoSpaceDE/>
        <w:autoSpaceDN/>
        <w:spacing w:line="520" w:lineRule="exact"/>
        <w:ind w:left="0" w:firstLine="480"/>
        <w:rPr>
          <w:rFonts w:hint="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14:textFill>
            <w14:solidFill>
              <w14:schemeClr w14:val="tx1"/>
            </w14:solidFill>
          </w14:textFill>
        </w:rPr>
        <w:t>24.2</w:t>
      </w:r>
      <w:r>
        <w:rPr>
          <w:rFonts w:hint="eastAsia" w:asciiTheme="minorEastAsia" w:hAnsiTheme="minorEastAsia" w:eastAsiaTheme="minorEastAsia"/>
          <w:color w:val="000000" w:themeColor="text1"/>
          <w:sz w:val="24"/>
          <w:highlight w:val="none"/>
          <w14:textFill>
            <w14:solidFill>
              <w14:schemeClr w14:val="tx1"/>
            </w14:solidFill>
          </w14:textFill>
        </w:rPr>
        <w:t>在谈判期间，谈判供应商不得向谈判小组成员询问谈判情况，不得进行旨在影响谈判公正下交换意见。在谈判工作结束后，凡与谈判情况有接触的任何人不得也不应将谈判情况扩散出谈判人员之外。</w:t>
      </w:r>
      <w:r>
        <w:rPr>
          <w:rFonts w:hint="eastAsia"/>
          <w:color w:val="000000" w:themeColor="text1"/>
          <w:sz w:val="24"/>
          <w:highlight w:val="none"/>
          <w14:textFill>
            <w14:solidFill>
              <w14:schemeClr w14:val="tx1"/>
            </w14:solidFill>
          </w14:textFill>
        </w:rPr>
        <w:t>参与投标活动的单位应对采购文件和采购文件中的商业机密和技术等秘密保密，违者应对由此造成的后果承担法律责任。对上述内容做出书面承诺并附投标文件中，否则视为不响应采购文件要求。</w:t>
      </w:r>
    </w:p>
    <w:p w14:paraId="5A399568">
      <w:pPr>
        <w:pStyle w:val="32"/>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为保证谈判的公正性，谈判后直至授予成交供应商合同，谈判小组成员不得与谈判供应商私下交换意见。</w:t>
      </w:r>
    </w:p>
    <w:p w14:paraId="6E25994F">
      <w:pPr>
        <w:pStyle w:val="32"/>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在谈判过程中，如有谈判供应商联合故意抬高报价或其他不正当行为， 谈判组织人有权终止谈判。</w:t>
      </w:r>
    </w:p>
    <w:p w14:paraId="3377666F">
      <w:pPr>
        <w:pStyle w:val="8"/>
        <w:adjustRightInd w:val="0"/>
        <w:snapToGrid w:val="0"/>
        <w:spacing w:line="360" w:lineRule="auto"/>
        <w:ind w:left="0" w:firstLine="57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w w:val="95"/>
          <w:highlight w:val="none"/>
          <w14:textFill>
            <w14:solidFill>
              <w14:schemeClr w14:val="tx1"/>
            </w14:solidFill>
          </w14:textFill>
        </w:rPr>
        <w:t>F、授予合同</w:t>
      </w:r>
    </w:p>
    <w:p w14:paraId="06A1782F">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25、成交原则</w:t>
      </w:r>
    </w:p>
    <w:p w14:paraId="7B8C5DF7">
      <w:pPr>
        <w:pStyle w:val="32"/>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严格按照谈判文件的要求和条件进行谈判，择优确定成交供应商。</w:t>
      </w:r>
    </w:p>
    <w:p w14:paraId="52FDC417">
      <w:pPr>
        <w:pStyle w:val="32"/>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本次谈判，合同将授予符合谈判文件要求，能提供最佳服务、综合评价最优且报价最低的谈判供应商。</w:t>
      </w:r>
    </w:p>
    <w:p w14:paraId="6C588DD4">
      <w:pPr>
        <w:pStyle w:val="9"/>
        <w:numPr>
          <w:ilvl w:val="0"/>
          <w:numId w:val="18"/>
        </w:numPr>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成交通知</w:t>
      </w:r>
    </w:p>
    <w:p w14:paraId="1C45F84D">
      <w:pPr>
        <w:pStyle w:val="32"/>
        <w:tabs>
          <w:tab w:val="left" w:pos="939"/>
        </w:tabs>
        <w:adjustRightInd w:val="0"/>
        <w:snapToGrid w:val="0"/>
        <w:spacing w:line="360" w:lineRule="auto"/>
        <w:ind w:left="440" w:leftChars="200" w:firstLine="240" w:firstLineChars="100"/>
        <w:jc w:val="both"/>
        <w:rPr>
          <w:rFonts w:hint="eastAsia"/>
          <w:color w:val="000000" w:themeColor="text1"/>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成交供应商确定后，</w:t>
      </w:r>
      <w:r>
        <w:rPr>
          <w:rFonts w:hint="eastAsia"/>
          <w:color w:val="000000" w:themeColor="text1"/>
          <w:sz w:val="24"/>
          <w:highlight w:val="none"/>
          <w:lang w:val="en-US"/>
          <w14:textFill>
            <w14:solidFill>
              <w14:schemeClr w14:val="tx1"/>
            </w14:solidFill>
          </w14:textFill>
        </w:rPr>
        <w:t>采购中心</w:t>
      </w:r>
      <w:r>
        <w:rPr>
          <w:rFonts w:hint="eastAsia"/>
          <w:color w:val="000000" w:themeColor="text1"/>
          <w:sz w:val="24"/>
          <w:highlight w:val="none"/>
          <w14:textFill>
            <w14:solidFill>
              <w14:schemeClr w14:val="tx1"/>
            </w14:solidFill>
          </w14:textFill>
        </w:rPr>
        <w:t>将</w:t>
      </w:r>
      <w:r>
        <w:rPr>
          <w:rFonts w:hint="eastAsia"/>
          <w:color w:val="000000" w:themeColor="text1"/>
          <w:sz w:val="24"/>
          <w:highlight w:val="none"/>
          <w:lang w:val="en-US"/>
          <w14:textFill>
            <w14:solidFill>
              <w14:schemeClr w14:val="tx1"/>
            </w14:solidFill>
          </w14:textFill>
        </w:rPr>
        <w:t>成交</w:t>
      </w:r>
      <w:r>
        <w:rPr>
          <w:rFonts w:hint="eastAsia"/>
          <w:color w:val="000000" w:themeColor="text1"/>
          <w:sz w:val="24"/>
          <w:highlight w:val="none"/>
          <w14:textFill>
            <w14:solidFill>
              <w14:schemeClr w14:val="tx1"/>
            </w14:solidFill>
          </w14:textFill>
        </w:rPr>
        <w:t>结果在河南省政府采购网进行公</w:t>
      </w:r>
      <w:r>
        <w:rPr>
          <w:rFonts w:hint="eastAsia"/>
          <w:color w:val="000000" w:themeColor="text1"/>
          <w:sz w:val="24"/>
          <w:highlight w:val="none"/>
          <w:lang w:val="en-US"/>
          <w14:textFill>
            <w14:solidFill>
              <w14:schemeClr w14:val="tx1"/>
            </w14:solidFill>
          </w14:textFill>
        </w:rPr>
        <w:t>告</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14:textFill>
            <w14:solidFill>
              <w14:schemeClr w14:val="tx1"/>
            </w14:solidFill>
          </w14:textFill>
        </w:rPr>
        <w:t>在发出成交公告后请采购人、中标人登录</w:t>
      </w:r>
      <w:r>
        <w:rPr>
          <w:rFonts w:hint="eastAsia"/>
          <w:color w:val="000000" w:themeColor="text1"/>
          <w:sz w:val="24"/>
          <w:highlight w:val="none"/>
          <w14:textFill>
            <w14:solidFill>
              <w14:schemeClr w14:val="tx1"/>
            </w14:solidFill>
          </w14:textFill>
        </w:rPr>
        <w:t>周口市公共资源</w:t>
      </w:r>
      <w:r>
        <w:rPr>
          <w:rFonts w:hint="eastAsia"/>
          <w:color w:val="000000" w:themeColor="text1"/>
          <w:sz w:val="24"/>
          <w:szCs w:val="24"/>
          <w:highlight w:val="none"/>
          <w14:textFill>
            <w14:solidFill>
              <w14:schemeClr w14:val="tx1"/>
            </w14:solidFill>
          </w14:textFill>
        </w:rPr>
        <w:t>交易</w:t>
      </w:r>
      <w:r>
        <w:rPr>
          <w:rFonts w:hint="eastAsia"/>
          <w:color w:val="000000" w:themeColor="text1"/>
          <w:sz w:val="24"/>
          <w:highlight w:val="none"/>
          <w14:textFill>
            <w14:solidFill>
              <w14:schemeClr w14:val="tx1"/>
            </w14:solidFill>
          </w14:textFill>
        </w:rPr>
        <w:t>中心网</w:t>
      </w:r>
      <w:r>
        <w:rPr>
          <w:rFonts w:hint="eastAsia"/>
          <w:color w:val="000000" w:themeColor="text1"/>
          <w:sz w:val="24"/>
          <w:szCs w:val="24"/>
          <w:highlight w:val="none"/>
          <w14:textFill>
            <w14:solidFill>
              <w14:schemeClr w14:val="tx1"/>
            </w14:solidFill>
          </w14:textFill>
        </w:rPr>
        <w:t>（http://jyzx.zhoukou.gov.cn）</w:t>
      </w:r>
      <w:r>
        <w:rPr>
          <w:rFonts w:hint="eastAsia"/>
          <w:color w:val="000000" w:themeColor="text1"/>
          <w:sz w:val="24"/>
          <w:szCs w:val="24"/>
          <w:highlight w:val="none"/>
          <w:lang w:val="en-US"/>
          <w14:textFill>
            <w14:solidFill>
              <w14:schemeClr w14:val="tx1"/>
            </w14:solidFill>
          </w14:textFill>
        </w:rPr>
        <w:t>自行下载</w:t>
      </w:r>
      <w:r>
        <w:rPr>
          <w:rFonts w:hint="eastAsia"/>
          <w:color w:val="000000" w:themeColor="text1"/>
          <w:sz w:val="24"/>
          <w:highlight w:val="none"/>
          <w:lang w:val="en-US"/>
          <w14:textFill>
            <w14:solidFill>
              <w14:schemeClr w14:val="tx1"/>
            </w14:solidFill>
          </w14:textFill>
        </w:rPr>
        <w:t>成交</w:t>
      </w:r>
      <w:r>
        <w:rPr>
          <w:rFonts w:hint="eastAsia"/>
          <w:color w:val="000000" w:themeColor="text1"/>
          <w:sz w:val="24"/>
          <w:highlight w:val="none"/>
          <w14:textFill>
            <w14:solidFill>
              <w14:schemeClr w14:val="tx1"/>
            </w14:solidFill>
          </w14:textFill>
        </w:rPr>
        <w:t>通知书。</w:t>
      </w:r>
    </w:p>
    <w:p w14:paraId="4353663C">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27、质疑处理</w:t>
      </w:r>
    </w:p>
    <w:p w14:paraId="7185D17A">
      <w:pPr>
        <w:pStyle w:val="32"/>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000000" w:themeColor="text1"/>
          <w:sz w:val="24"/>
          <w:highlight w:val="none"/>
          <w:lang w:val="en-US"/>
          <w14:textFill>
            <w14:solidFill>
              <w14:schemeClr w14:val="tx1"/>
            </w14:solidFill>
          </w14:textFill>
        </w:rPr>
        <w:t>等</w:t>
      </w:r>
      <w:r>
        <w:rPr>
          <w:rFonts w:hint="eastAsia" w:asciiTheme="minorEastAsia" w:hAnsiTheme="minorEastAsia" w:eastAsiaTheme="minorEastAsia"/>
          <w:color w:val="000000" w:themeColor="text1"/>
          <w:sz w:val="24"/>
          <w:highlight w:val="none"/>
          <w14:textFill>
            <w14:solidFill>
              <w14:schemeClr w14:val="tx1"/>
            </w14:solidFill>
          </w14:textFill>
        </w:rPr>
        <w:t>相关法律、法规的规定程序向采购人进行质疑，但须对质疑内容的真实性承担责任。</w:t>
      </w:r>
    </w:p>
    <w:p w14:paraId="35C232AD">
      <w:pPr>
        <w:pStyle w:val="32"/>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61EEC56">
      <w:pPr>
        <w:pStyle w:val="9"/>
        <w:adjustRightInd w:val="0"/>
        <w:snapToGrid w:val="0"/>
        <w:spacing w:line="360" w:lineRule="auto"/>
        <w:ind w:left="0" w:firstLine="482"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28、签订合同</w:t>
      </w:r>
    </w:p>
    <w:p w14:paraId="1B5DA91D">
      <w:pPr>
        <w:pStyle w:val="32"/>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成交供应商应按照成交通知规定的时间、地点与采购人签订成交合同，否则给采购人造成损失的，谈判供应商还应承担赔偿责任。</w:t>
      </w:r>
    </w:p>
    <w:p w14:paraId="732D7966">
      <w:pPr>
        <w:pStyle w:val="32"/>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履约保证金</w:t>
      </w:r>
      <w:r>
        <w:rPr>
          <w:rFonts w:hint="eastAsia" w:asciiTheme="minorEastAsia" w:hAnsiTheme="minorEastAsia" w:eastAsiaTheme="minorEastAsia"/>
          <w:color w:val="000000" w:themeColor="text1"/>
          <w:sz w:val="24"/>
          <w:highlight w:val="none"/>
          <w:lang w:val="en-US"/>
          <w14:textFill>
            <w14:solidFill>
              <w14:schemeClr w14:val="tx1"/>
            </w14:solidFill>
          </w14:textFill>
        </w:rPr>
        <w:t>原则上不再缴纳</w:t>
      </w:r>
      <w:r>
        <w:rPr>
          <w:rFonts w:hint="eastAsia"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lang w:val="en-US"/>
          <w14:textFill>
            <w14:solidFill>
              <w14:schemeClr w14:val="tx1"/>
            </w14:solidFill>
          </w14:textFill>
        </w:rPr>
        <w:t>具体项目由采购人和成交供应商在签订合同时约定（</w:t>
      </w:r>
      <w:r>
        <w:rPr>
          <w:rFonts w:hint="eastAsia" w:asciiTheme="minorEastAsia" w:hAnsiTheme="minorEastAsia" w:eastAsiaTheme="minorEastAsia"/>
          <w:color w:val="000000" w:themeColor="text1"/>
          <w:sz w:val="24"/>
          <w:highlight w:val="none"/>
          <w14:textFill>
            <w14:solidFill>
              <w14:schemeClr w14:val="tx1"/>
            </w14:solidFill>
          </w14:textFill>
        </w:rPr>
        <w:t>履约完成后履约保证金</w:t>
      </w:r>
      <w:r>
        <w:rPr>
          <w:rFonts w:hint="eastAsia" w:asciiTheme="minorEastAsia" w:hAnsiTheme="minorEastAsia" w:eastAsiaTheme="minorEastAsia"/>
          <w:color w:val="000000" w:themeColor="text1"/>
          <w:sz w:val="24"/>
          <w:highlight w:val="none"/>
          <w:lang w:val="en-US"/>
          <w14:textFill>
            <w14:solidFill>
              <w14:schemeClr w14:val="tx1"/>
            </w14:solidFill>
          </w14:textFill>
        </w:rPr>
        <w:t>将</w:t>
      </w:r>
      <w:r>
        <w:rPr>
          <w:rFonts w:hint="eastAsia" w:asciiTheme="minorEastAsia" w:hAnsiTheme="minorEastAsia" w:eastAsiaTheme="minorEastAsia"/>
          <w:color w:val="000000" w:themeColor="text1"/>
          <w:sz w:val="24"/>
          <w:highlight w:val="none"/>
          <w14:textFill>
            <w14:solidFill>
              <w14:schemeClr w14:val="tx1"/>
            </w14:solidFill>
          </w14:textFill>
        </w:rPr>
        <w:t>无息退还</w:t>
      </w:r>
      <w:r>
        <w:rPr>
          <w:rFonts w:hint="eastAsia" w:asciiTheme="minorEastAsia" w:hAnsiTheme="minorEastAsia" w:eastAsiaTheme="minorEastAsia"/>
          <w:color w:val="000000" w:themeColor="text1"/>
          <w:sz w:val="24"/>
          <w:highlight w:val="none"/>
          <w:lang w:val="en-US"/>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w:t>
      </w:r>
    </w:p>
    <w:p w14:paraId="32974347">
      <w:pPr>
        <w:pStyle w:val="32"/>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谈判组织人签发的成交通知书、谈判文件、成交供应商的谈判响</w:t>
      </w:r>
      <w:r>
        <w:rPr>
          <w:rFonts w:hint="eastAsia" w:asciiTheme="minorEastAsia" w:hAnsiTheme="minorEastAsia" w:eastAsiaTheme="minorEastAsia"/>
          <w:color w:val="000000" w:themeColor="text1"/>
          <w:sz w:val="24"/>
          <w:highlight w:val="none"/>
          <w:lang w:val="en-US"/>
          <w14:textFill>
            <w14:solidFill>
              <w14:schemeClr w14:val="tx1"/>
            </w14:solidFill>
          </w14:textFill>
        </w:rPr>
        <w:t>应文件</w:t>
      </w:r>
      <w:bookmarkStart w:id="65" w:name="_bookmark4"/>
      <w:bookmarkEnd w:id="65"/>
      <w:r>
        <w:rPr>
          <w:rFonts w:hint="eastAsia" w:asciiTheme="minorEastAsia" w:hAnsiTheme="minorEastAsia" w:eastAsiaTheme="minorEastAsia"/>
          <w:color w:val="000000" w:themeColor="text1"/>
          <w:sz w:val="24"/>
          <w:highlight w:val="none"/>
          <w:lang w:val="en-US"/>
          <w14:textFill>
            <w14:solidFill>
              <w14:schemeClr w14:val="tx1"/>
            </w14:solidFill>
          </w14:textFill>
        </w:rPr>
        <w:t>及其澄清文件等，均为签定合同的依据。</w:t>
      </w:r>
    </w:p>
    <w:p w14:paraId="6FFCD321">
      <w:pPr>
        <w:pStyle w:val="30"/>
        <w:spacing w:line="360" w:lineRule="auto"/>
        <w:ind w:firstLine="480" w:firstLineChars="200"/>
        <w:rPr>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28.4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color w:val="000000" w:themeColor="text1"/>
          <w:sz w:val="24"/>
          <w:szCs w:val="24"/>
          <w:highlight w:val="none"/>
          <w14:textFill>
            <w14:solidFill>
              <w14:schemeClr w14:val="tx1"/>
            </w14:solidFill>
          </w14:textFill>
        </w:rPr>
        <w:t>本项供应商需提供书面承诺，未提供承诺的供应商将拒绝其参与本次政府采购活动。</w:t>
      </w:r>
    </w:p>
    <w:p w14:paraId="513C9F1C">
      <w:pPr>
        <w:pStyle w:val="32"/>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如最终用户或成交供应商拒签合同，则按违约处理。</w:t>
      </w:r>
      <w:r>
        <w:rPr>
          <w:rFonts w:hint="eastAsia" w:asciiTheme="minorEastAsia" w:hAnsiTheme="minorEastAsia" w:eastAsiaTheme="minorEastAsia"/>
          <w:color w:val="000000" w:themeColor="text1"/>
          <w:sz w:val="24"/>
          <w:highlight w:val="none"/>
          <w:lang w:val="en-US"/>
          <w14:textFill>
            <w14:solidFill>
              <w14:schemeClr w14:val="tx1"/>
            </w14:solidFill>
          </w14:textFill>
        </w:rPr>
        <w:t>采购</w:t>
      </w:r>
      <w:r>
        <w:rPr>
          <w:rFonts w:hint="eastAsia" w:asciiTheme="minorEastAsia" w:hAnsiTheme="minorEastAsia" w:eastAsiaTheme="minorEastAsia"/>
          <w:color w:val="000000" w:themeColor="text1"/>
          <w:sz w:val="24"/>
          <w:highlight w:val="none"/>
          <w14:textFill>
            <w14:solidFill>
              <w14:schemeClr w14:val="tx1"/>
            </w14:solidFill>
          </w14:textFill>
        </w:rPr>
        <w:t>人对违约方收取成交金额</w:t>
      </w:r>
      <w:r>
        <w:rPr>
          <w:rFonts w:hint="eastAsia" w:asciiTheme="minorEastAsia" w:hAnsiTheme="minorEastAsia" w:eastAsiaTheme="minorEastAsia"/>
          <w:color w:val="000000" w:themeColor="text1"/>
          <w:spacing w:val="2"/>
          <w:sz w:val="24"/>
          <w:highlight w:val="none"/>
          <w:lang w:val="en-US"/>
          <w14:textFill>
            <w14:solidFill>
              <w14:schemeClr w14:val="tx1"/>
            </w14:solidFill>
          </w14:textFill>
        </w:rPr>
        <w:t>一定数额</w:t>
      </w:r>
      <w:r>
        <w:rPr>
          <w:rFonts w:hint="eastAsia" w:asciiTheme="minorEastAsia" w:hAnsiTheme="minorEastAsia" w:eastAsiaTheme="minorEastAsia"/>
          <w:color w:val="000000" w:themeColor="text1"/>
          <w:sz w:val="24"/>
          <w:highlight w:val="none"/>
          <w14:textFill>
            <w14:solidFill>
              <w14:schemeClr w14:val="tx1"/>
            </w14:solidFill>
          </w14:textFill>
        </w:rPr>
        <w:t>的违约金（</w:t>
      </w:r>
      <w:r>
        <w:rPr>
          <w:rFonts w:hint="eastAsia" w:asciiTheme="minorEastAsia" w:hAnsiTheme="minorEastAsia" w:eastAsiaTheme="minorEastAsia"/>
          <w:color w:val="000000" w:themeColor="text1"/>
          <w:sz w:val="24"/>
          <w:highlight w:val="none"/>
          <w:lang w:val="en-US"/>
          <w14:textFill>
            <w14:solidFill>
              <w14:schemeClr w14:val="tx1"/>
            </w14:solidFill>
          </w14:textFill>
        </w:rPr>
        <w:t>不超过成交金额的2%</w:t>
      </w:r>
      <w:r>
        <w:rPr>
          <w:rFonts w:hint="eastAsia" w:asciiTheme="minorEastAsia" w:hAnsiTheme="minorEastAsia" w:eastAsiaTheme="minorEastAsia"/>
          <w:color w:val="000000" w:themeColor="text1"/>
          <w:sz w:val="24"/>
          <w:highlight w:val="none"/>
          <w14:textFill>
            <w14:solidFill>
              <w14:schemeClr w14:val="tx1"/>
            </w14:solidFill>
          </w14:textFill>
        </w:rPr>
        <w:t>）。</w:t>
      </w:r>
    </w:p>
    <w:p w14:paraId="1DB0D468">
      <w:pPr>
        <w:pStyle w:val="32"/>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如成交供应商拒签合同，</w:t>
      </w:r>
      <w:r>
        <w:rPr>
          <w:rFonts w:hint="eastAsia" w:asciiTheme="minorEastAsia" w:hAnsiTheme="minorEastAsia" w:eastAsiaTheme="minorEastAsia"/>
          <w:color w:val="000000" w:themeColor="text1"/>
          <w:sz w:val="24"/>
          <w:highlight w:val="none"/>
          <w:lang w:val="en-US"/>
          <w14:textFill>
            <w14:solidFill>
              <w14:schemeClr w14:val="tx1"/>
            </w14:solidFill>
          </w14:textFill>
        </w:rPr>
        <w:t>采购人</w:t>
      </w:r>
      <w:r>
        <w:rPr>
          <w:rFonts w:hint="eastAsia" w:asciiTheme="minorEastAsia" w:hAnsiTheme="minorEastAsia" w:eastAsiaTheme="minorEastAsia"/>
          <w:color w:val="000000" w:themeColor="text1"/>
          <w:sz w:val="24"/>
          <w:highlight w:val="none"/>
          <w14:textFill>
            <w14:solidFill>
              <w14:schemeClr w14:val="tx1"/>
            </w14:solidFill>
          </w14:textFill>
        </w:rPr>
        <w:t>可</w:t>
      </w:r>
      <w:r>
        <w:rPr>
          <w:rFonts w:hint="eastAsia" w:asciiTheme="minorEastAsia" w:hAnsiTheme="minorEastAsia" w:eastAsiaTheme="minorEastAsia"/>
          <w:color w:val="000000" w:themeColor="text1"/>
          <w:sz w:val="24"/>
          <w:highlight w:val="none"/>
          <w:lang w:val="en-US"/>
          <w14:textFill>
            <w14:solidFill>
              <w14:schemeClr w14:val="tx1"/>
            </w14:solidFill>
          </w14:textFill>
        </w:rPr>
        <w:t>依次递补下一名</w:t>
      </w:r>
      <w:r>
        <w:rPr>
          <w:rFonts w:hint="eastAsia" w:asciiTheme="minorEastAsia" w:hAnsiTheme="minorEastAsia" w:eastAsiaTheme="minorEastAsia"/>
          <w:color w:val="000000" w:themeColor="text1"/>
          <w:sz w:val="24"/>
          <w:highlight w:val="none"/>
          <w14:textFill>
            <w14:solidFill>
              <w14:schemeClr w14:val="tx1"/>
            </w14:solidFill>
          </w14:textFill>
        </w:rPr>
        <w:t>成交</w:t>
      </w:r>
      <w:r>
        <w:rPr>
          <w:rFonts w:hint="eastAsia" w:asciiTheme="minorEastAsia" w:hAnsiTheme="minorEastAsia" w:eastAsiaTheme="minorEastAsia"/>
          <w:color w:val="000000" w:themeColor="text1"/>
          <w:sz w:val="24"/>
          <w:highlight w:val="none"/>
          <w:lang w:val="en-US"/>
          <w14:textFill>
            <w14:solidFill>
              <w14:schemeClr w14:val="tx1"/>
            </w14:solidFill>
          </w14:textFill>
        </w:rPr>
        <w:t>候选人或依法进行二次邀请谈判</w:t>
      </w:r>
      <w:r>
        <w:rPr>
          <w:rFonts w:hint="eastAsia" w:asciiTheme="minorEastAsia" w:hAnsiTheme="minorEastAsia" w:eastAsiaTheme="minorEastAsia"/>
          <w:color w:val="000000" w:themeColor="text1"/>
          <w:sz w:val="24"/>
          <w:highlight w:val="none"/>
          <w14:textFill>
            <w14:solidFill>
              <w14:schemeClr w14:val="tx1"/>
            </w14:solidFill>
          </w14:textFill>
        </w:rPr>
        <w:t>。</w:t>
      </w:r>
    </w:p>
    <w:p w14:paraId="23D16E74">
      <w:pPr>
        <w:pStyle w:val="32"/>
        <w:tabs>
          <w:tab w:val="left" w:pos="941"/>
        </w:tabs>
        <w:adjustRightInd w:val="0"/>
        <w:snapToGrid w:val="0"/>
        <w:spacing w:line="360" w:lineRule="auto"/>
        <w:ind w:left="0" w:firstLine="480" w:firstLineChars="200"/>
        <w:jc w:val="both"/>
        <w:rPr>
          <w:rFonts w:hint="eastAsia"/>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28.6采购双方必须严格按照招标文件、投标文件及有关承诺签订采购合同，不得擅自变更。</w:t>
      </w:r>
      <w:r>
        <w:rPr>
          <w:rFonts w:hint="eastAsia" w:cs="Times New Roman"/>
          <w:color w:val="000000" w:themeColor="text1"/>
          <w:sz w:val="24"/>
          <w:szCs w:val="24"/>
          <w:highlight w:val="none"/>
          <w:lang w:val="en-US" w:bidi="ar-SA"/>
          <w14:textFill>
            <w14:solidFill>
              <w14:schemeClr w14:val="tx1"/>
            </w14:solidFill>
          </w14:textFill>
        </w:rPr>
        <w:t>供应商在响应文件中必须针对</w:t>
      </w:r>
      <w:r>
        <w:rPr>
          <w:rFonts w:hint="eastAsia"/>
          <w:color w:val="000000" w:themeColor="text1"/>
          <w:sz w:val="24"/>
          <w:szCs w:val="24"/>
          <w:highlight w:val="none"/>
          <w:lang w:val="en-US"/>
          <w14:textFill>
            <w14:solidFill>
              <w14:schemeClr w14:val="tx1"/>
            </w14:solidFill>
          </w14:textFill>
        </w:rPr>
        <w:t>合同的标的、价款、质量、履行期限等主要条款应当与招标文件和中标人的投标文件的内容一致提供承诺书，</w:t>
      </w:r>
      <w:r>
        <w:rPr>
          <w:rFonts w:hint="eastAsia" w:cs="Times New Roman"/>
          <w:color w:val="000000" w:themeColor="text1"/>
          <w:sz w:val="24"/>
          <w:szCs w:val="24"/>
          <w:highlight w:val="none"/>
          <w:lang w:val="en-US" w:bidi="ar-SA"/>
          <w14:textFill>
            <w14:solidFill>
              <w14:schemeClr w14:val="tx1"/>
            </w14:solidFill>
          </w14:textFill>
        </w:rPr>
        <w:t>并承担所有责任。否则视为不响应招标文件实质性内容。</w:t>
      </w:r>
      <w:r>
        <w:rPr>
          <w:rFonts w:hint="eastAsia"/>
          <w:color w:val="000000" w:themeColor="text1"/>
          <w:sz w:val="24"/>
          <w:szCs w:val="24"/>
          <w:highlight w:val="none"/>
          <w:lang w:val="en-US"/>
          <w14:textFill>
            <w14:solidFill>
              <w14:schemeClr w14:val="tx1"/>
            </w14:solidFill>
          </w14:textFill>
        </w:rPr>
        <w:t>招标人和中标人不得再行订立背离合同实质性内容的其他协议。对任何因双方擅自变更合同引起的问题周口市公共资源交易中心政府采购中心概不负责，合同风险由双方自行承担。</w:t>
      </w:r>
    </w:p>
    <w:p w14:paraId="3487155C">
      <w:pPr>
        <w:pStyle w:val="32"/>
        <w:tabs>
          <w:tab w:val="left" w:pos="941"/>
        </w:tabs>
        <w:adjustRightInd w:val="0"/>
        <w:snapToGrid w:val="0"/>
        <w:spacing w:line="360" w:lineRule="auto"/>
        <w:ind w:left="0" w:firstLine="0"/>
        <w:jc w:val="both"/>
        <w:rPr>
          <w:rFonts w:hint="eastAsia" w:asciiTheme="minorEastAsia" w:hAnsiTheme="minorEastAsia" w:eastAsiaTheme="minorEastAsia"/>
          <w:color w:val="000000" w:themeColor="text1"/>
          <w:highlight w:val="none"/>
          <w14:textFill>
            <w14:solidFill>
              <w14:schemeClr w14:val="tx1"/>
            </w14:solidFill>
          </w14:textFill>
        </w:rPr>
      </w:pPr>
    </w:p>
    <w:p w14:paraId="3D4B2D42">
      <w:pPr>
        <w:pStyle w:val="32"/>
        <w:tabs>
          <w:tab w:val="left" w:pos="941"/>
        </w:tabs>
        <w:adjustRightInd w:val="0"/>
        <w:snapToGrid w:val="0"/>
        <w:spacing w:line="360" w:lineRule="auto"/>
        <w:ind w:left="480" w:firstLine="0"/>
        <w:jc w:val="both"/>
        <w:rPr>
          <w:rFonts w:hint="eastAsia"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14:textFill>
            <w14:solidFill>
              <w14:schemeClr w14:val="tx1"/>
            </w14:solidFill>
          </w14:textFill>
        </w:rPr>
        <w:t>29.技术响应说明</w:t>
      </w:r>
    </w:p>
    <w:p w14:paraId="081417B8">
      <w:pPr>
        <w:tabs>
          <w:tab w:val="left" w:pos="941"/>
        </w:tabs>
        <w:adjustRightInd w:val="0"/>
        <w:snapToGrid w:val="0"/>
        <w:spacing w:line="360" w:lineRule="auto"/>
        <w:ind w:firstLine="480" w:firstLineChars="200"/>
        <w:jc w:val="both"/>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05DEA00D">
      <w:pPr>
        <w:spacing w:line="360" w:lineRule="auto"/>
        <w:ind w:firstLine="549"/>
        <w:rPr>
          <w:rFonts w:hint="eastAsia"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14:textFill>
            <w14:solidFill>
              <w14:schemeClr w14:val="tx1"/>
            </w14:solidFill>
          </w14:textFill>
        </w:rPr>
        <w:t>30未尽事宜</w:t>
      </w:r>
    </w:p>
    <w:p w14:paraId="48AEBAA9">
      <w:pPr>
        <w:spacing w:line="360" w:lineRule="auto"/>
        <w:ind w:firstLine="549"/>
        <w:rPr>
          <w:rFonts w:hint="eastAsia" w:asciiTheme="minorEastAsia" w:hAnsiTheme="minorEastAsia" w:eastAsiaTheme="minorEastAsia"/>
          <w:color w:val="000000" w:themeColor="text1"/>
          <w:sz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highlight w:val="none"/>
          <w:lang w:val="en-US"/>
          <w14:textFill>
            <w14:solidFill>
              <w14:schemeClr w14:val="tx1"/>
            </w14:solidFill>
          </w14:textFill>
        </w:rPr>
        <w:t>30.1</w:t>
      </w:r>
      <w:r>
        <w:rPr>
          <w:rFonts w:hint="eastAsia" w:asciiTheme="minorEastAsia" w:hAnsiTheme="minorEastAsia" w:eastAsiaTheme="minorEastAsia"/>
          <w:color w:val="000000" w:themeColor="text1"/>
          <w:sz w:val="24"/>
          <w:highlight w:val="none"/>
          <w14:textFill>
            <w14:solidFill>
              <w14:schemeClr w14:val="tx1"/>
            </w14:solidFill>
          </w14:textFill>
        </w:rPr>
        <w:t>按《中华人民共和国政府采购法》、</w:t>
      </w:r>
      <w:r>
        <w:rPr>
          <w:rFonts w:hint="eastAsia" w:asciiTheme="minorEastAsia" w:hAnsiTheme="minorEastAsia" w:eastAsiaTheme="minorEastAsia"/>
          <w:color w:val="000000" w:themeColor="text1"/>
          <w:sz w:val="24"/>
          <w:highlight w:val="none"/>
          <w:lang w:val="en-US"/>
          <w14:textFill>
            <w14:solidFill>
              <w14:schemeClr w14:val="tx1"/>
            </w14:solidFill>
          </w14:textFill>
        </w:rPr>
        <w:t>《政府采购非招标采购方式管理办法》及其他有关法律法规的规定执行。</w:t>
      </w:r>
    </w:p>
    <w:p w14:paraId="723BB81D">
      <w:pPr>
        <w:spacing w:line="360" w:lineRule="auto"/>
        <w:ind w:firstLine="549"/>
        <w:rPr>
          <w:rFonts w:hint="eastAsia" w:asciiTheme="minorEastAsia" w:hAnsiTheme="minorEastAsia" w:eastAsiaTheme="minorEastAsia"/>
          <w:bCs/>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14:textFill>
            <w14:solidFill>
              <w14:schemeClr w14:val="tx1"/>
            </w14:solidFill>
          </w14:textFill>
        </w:rPr>
        <w:t>31</w:t>
      </w:r>
      <w:r>
        <w:rPr>
          <w:rFonts w:hint="eastAsia" w:asciiTheme="minorEastAsia" w:hAnsiTheme="minorEastAsia" w:eastAsiaTheme="minorEastAsia"/>
          <w:b/>
          <w:color w:val="000000" w:themeColor="text1"/>
          <w:sz w:val="24"/>
          <w:highlight w:val="none"/>
          <w14:textFill>
            <w14:solidFill>
              <w14:schemeClr w14:val="tx1"/>
            </w14:solidFill>
          </w14:textFill>
        </w:rPr>
        <w:t>.解释权</w:t>
      </w:r>
    </w:p>
    <w:p w14:paraId="78131EC0">
      <w:pPr>
        <w:pStyle w:val="19"/>
        <w:ind w:firstLine="480" w:firstLineChars="200"/>
        <w:rPr>
          <w:rFonts w:hint="eastAsia" w:asciiTheme="minorEastAsia" w:hAnsiTheme="minorEastAsia" w:eastAsiaTheme="minorEastAsia"/>
          <w:bCs/>
          <w:color w:val="000000" w:themeColor="text1"/>
          <w:sz w:val="24"/>
          <w:highlight w:val="none"/>
          <w14:textFill>
            <w14:solidFill>
              <w14:schemeClr w14:val="tx1"/>
            </w14:solidFill>
          </w14:textFill>
        </w:rPr>
      </w:pPr>
      <w:r>
        <w:rPr>
          <w:rFonts w:hint="eastAsia" w:asciiTheme="minorEastAsia" w:hAnsiTheme="minorEastAsia" w:eastAsiaTheme="minorEastAsia"/>
          <w:bCs/>
          <w:color w:val="000000" w:themeColor="text1"/>
          <w:sz w:val="24"/>
          <w:highlight w:val="none"/>
          <w14:textFill>
            <w14:solidFill>
              <w14:schemeClr w14:val="tx1"/>
            </w14:solidFill>
          </w14:textFill>
        </w:rPr>
        <w:t>本</w:t>
      </w:r>
      <w:r>
        <w:rPr>
          <w:rFonts w:hint="eastAsia" w:asciiTheme="minorEastAsia" w:hAnsiTheme="minorEastAsia" w:eastAsiaTheme="minorEastAsia"/>
          <w:bCs/>
          <w:color w:val="000000" w:themeColor="text1"/>
          <w:sz w:val="24"/>
          <w:highlight w:val="none"/>
          <w:lang w:val="en-US"/>
          <w14:textFill>
            <w14:solidFill>
              <w14:schemeClr w14:val="tx1"/>
            </w14:solidFill>
          </w14:textFill>
        </w:rPr>
        <w:t>谈判</w:t>
      </w:r>
      <w:r>
        <w:rPr>
          <w:rFonts w:hint="eastAsia" w:asciiTheme="minorEastAsia" w:hAnsiTheme="minorEastAsia" w:eastAsiaTheme="minorEastAsia"/>
          <w:bCs/>
          <w:color w:val="000000" w:themeColor="text1"/>
          <w:sz w:val="24"/>
          <w:highlight w:val="none"/>
          <w14:textFill>
            <w14:solidFill>
              <w14:schemeClr w14:val="tx1"/>
            </w14:solidFill>
          </w14:textFill>
        </w:rPr>
        <w:t>文件的解释权属于</w:t>
      </w:r>
      <w:r>
        <w:rPr>
          <w:rFonts w:hint="eastAsia" w:asciiTheme="minorEastAsia" w:hAnsiTheme="minorEastAsia" w:eastAsiaTheme="minorEastAsia"/>
          <w:bCs/>
          <w:color w:val="000000" w:themeColor="text1"/>
          <w:sz w:val="24"/>
          <w:highlight w:val="none"/>
          <w:lang w:val="en-US"/>
          <w14:textFill>
            <w14:solidFill>
              <w14:schemeClr w14:val="tx1"/>
            </w14:solidFill>
          </w14:textFill>
        </w:rPr>
        <w:t>采购人</w:t>
      </w:r>
      <w:r>
        <w:rPr>
          <w:rFonts w:hint="eastAsia" w:asciiTheme="minorEastAsia" w:hAnsiTheme="minorEastAsia" w:eastAsiaTheme="minorEastAsia"/>
          <w:bCs/>
          <w:color w:val="000000" w:themeColor="text1"/>
          <w:sz w:val="24"/>
          <w:highlight w:val="none"/>
          <w14:textFill>
            <w14:solidFill>
              <w14:schemeClr w14:val="tx1"/>
            </w14:solidFill>
          </w14:textFill>
        </w:rPr>
        <w:t>。</w:t>
      </w:r>
    </w:p>
    <w:p w14:paraId="108FB373">
      <w:pPr>
        <w:pStyle w:val="19"/>
        <w:rPr>
          <w:rFonts w:hint="eastAsia" w:asciiTheme="minorEastAsia" w:hAnsiTheme="minorEastAsia" w:eastAsiaTheme="minorEastAsia"/>
          <w:bCs/>
          <w:color w:val="000000" w:themeColor="text1"/>
          <w:sz w:val="24"/>
          <w:highlight w:val="none"/>
          <w14:textFill>
            <w14:solidFill>
              <w14:schemeClr w14:val="tx1"/>
            </w14:solidFill>
          </w14:textFill>
        </w:rPr>
      </w:pPr>
    </w:p>
    <w:p w14:paraId="73E3F474">
      <w:pPr>
        <w:pStyle w:val="7"/>
        <w:tabs>
          <w:tab w:val="left" w:pos="1607"/>
        </w:tabs>
        <w:spacing w:before="41"/>
        <w:rPr>
          <w:rFonts w:hint="eastAsia" w:asciiTheme="minorEastAsia" w:hAnsiTheme="minorEastAsia" w:eastAsiaTheme="minorEastAsia"/>
          <w:color w:val="000000" w:themeColor="text1"/>
          <w:highlight w:val="none"/>
          <w14:textFill>
            <w14:solidFill>
              <w14:schemeClr w14:val="tx1"/>
            </w14:solidFill>
          </w14:textFill>
        </w:rPr>
      </w:pPr>
    </w:p>
    <w:p w14:paraId="0B25F064">
      <w:pPr>
        <w:pStyle w:val="7"/>
        <w:tabs>
          <w:tab w:val="left" w:pos="1607"/>
        </w:tabs>
        <w:spacing w:before="41"/>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第三部分</w:t>
      </w:r>
      <w:r>
        <w:rPr>
          <w:rFonts w:hint="eastAsia" w:asciiTheme="minorEastAsia" w:hAnsiTheme="minorEastAsia" w:eastAsiaTheme="minorEastAsia"/>
          <w:color w:val="000000" w:themeColor="text1"/>
          <w:highlight w:val="none"/>
          <w14:textFill>
            <w14:solidFill>
              <w14:schemeClr w14:val="tx1"/>
            </w14:solidFill>
          </w14:textFill>
        </w:rPr>
        <w:tab/>
      </w:r>
      <w:r>
        <w:rPr>
          <w:rFonts w:hint="eastAsia" w:asciiTheme="minorEastAsia" w:hAnsiTheme="minorEastAsia" w:eastAsiaTheme="minorEastAsia"/>
          <w:color w:val="000000" w:themeColor="text1"/>
          <w:highlight w:val="none"/>
          <w14:textFill>
            <w14:solidFill>
              <w14:schemeClr w14:val="tx1"/>
            </w14:solidFill>
          </w14:textFill>
        </w:rPr>
        <w:t>谈判项目要求</w:t>
      </w:r>
    </w:p>
    <w:p w14:paraId="4983F5AF">
      <w:pPr>
        <w:pStyle w:val="3"/>
        <w:spacing w:before="4"/>
        <w:rPr>
          <w:rFonts w:hint="eastAsia" w:asciiTheme="minorEastAsia" w:hAnsiTheme="minorEastAsia" w:eastAsiaTheme="minorEastAsia"/>
          <w:b/>
          <w:color w:val="000000" w:themeColor="text1"/>
          <w:sz w:val="44"/>
          <w:highlight w:val="none"/>
          <w14:textFill>
            <w14:solidFill>
              <w14:schemeClr w14:val="tx1"/>
            </w14:solidFill>
          </w14:textFill>
        </w:rPr>
      </w:pPr>
    </w:p>
    <w:p w14:paraId="66750DBE">
      <w:pPr>
        <w:pStyle w:val="3"/>
        <w:adjustRightInd w:val="0"/>
        <w:snapToGrid w:val="0"/>
        <w:spacing w:line="360" w:lineRule="auto"/>
        <w:ind w:firstLine="426" w:firstLineChars="200"/>
        <w:jc w:val="both"/>
        <w:rPr>
          <w:rFonts w:hint="eastAsia" w:asciiTheme="minorEastAsia" w:hAnsiTheme="minorEastAsia" w:eastAsiaTheme="minorEastAsia"/>
          <w:b/>
          <w:color w:val="000000" w:themeColor="text1"/>
          <w:spacing w:val="-14"/>
          <w:highlight w:val="none"/>
          <w14:textFill>
            <w14:solidFill>
              <w14:schemeClr w14:val="tx1"/>
            </w14:solidFill>
          </w14:textFill>
        </w:rPr>
      </w:pPr>
      <w:r>
        <w:rPr>
          <w:rFonts w:hint="eastAsia" w:asciiTheme="minorEastAsia" w:hAnsiTheme="minorEastAsia" w:eastAsiaTheme="minorEastAsia"/>
          <w:b/>
          <w:color w:val="000000" w:themeColor="text1"/>
          <w:spacing w:val="-14"/>
          <w:highlight w:val="none"/>
          <w14:textFill>
            <w14:solidFill>
              <w14:schemeClr w14:val="tx1"/>
            </w14:solidFill>
          </w14:textFill>
        </w:rPr>
        <w:t>一、供应商资格要求：（见部一部分）</w:t>
      </w:r>
    </w:p>
    <w:p w14:paraId="339D23B1">
      <w:pPr>
        <w:pStyle w:val="3"/>
        <w:adjustRightInd w:val="0"/>
        <w:snapToGrid w:val="0"/>
        <w:spacing w:line="360" w:lineRule="auto"/>
        <w:ind w:firstLine="424"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pacing w:val="-14"/>
          <w:highlight w:val="none"/>
          <w14:textFill>
            <w14:solidFill>
              <w14:schemeClr w14:val="tx1"/>
            </w14:solidFill>
          </w14:textFill>
        </w:rPr>
        <w:t>二、</w:t>
      </w:r>
      <w:r>
        <w:rPr>
          <w:rFonts w:hint="eastAsia" w:asciiTheme="minorEastAsia" w:hAnsiTheme="minorEastAsia" w:eastAsiaTheme="minorEastAsia"/>
          <w:color w:val="000000" w:themeColor="text1"/>
          <w:highlight w:val="none"/>
          <w14:textFill>
            <w14:solidFill>
              <w14:schemeClr w14:val="tx1"/>
            </w14:solidFill>
          </w14:textFill>
        </w:rPr>
        <w:t>除谈判文件有规定外，谈判供应商对项目只允许有一个报价，谈判组织人和采购人不接受有任何选择的报价响应。</w:t>
      </w:r>
    </w:p>
    <w:p w14:paraId="2E6F05D5">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三、采购人与成交供应商应当在成交通知书发出之日起三十日内，按照采购文件确定的事项签订政府采购合同，并在合同签订后2个工作日内负责将合同及验收结果在河南省政府采购网进行公示。</w:t>
      </w:r>
    </w:p>
    <w:p w14:paraId="743F8F9F">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四、</w:t>
      </w:r>
      <w:r>
        <w:rPr>
          <w:rFonts w:hint="eastAsia" w:asciiTheme="minorEastAsia" w:hAnsiTheme="minorEastAsia" w:eastAsiaTheme="minorEastAsia"/>
          <w:color w:val="000000" w:themeColor="text1"/>
          <w:highlight w:val="none"/>
          <w:lang w:val="en-US"/>
          <w14:textFill>
            <w14:solidFill>
              <w14:schemeClr w14:val="tx1"/>
            </w14:solidFill>
          </w14:textFill>
        </w:rPr>
        <w:t>供货</w:t>
      </w:r>
      <w:r>
        <w:rPr>
          <w:rFonts w:hint="eastAsia" w:asciiTheme="minorEastAsia" w:hAnsiTheme="minorEastAsia" w:eastAsiaTheme="minorEastAsia"/>
          <w:color w:val="000000" w:themeColor="text1"/>
          <w:highlight w:val="none"/>
          <w14:textFill>
            <w14:solidFill>
              <w14:schemeClr w14:val="tx1"/>
            </w14:solidFill>
          </w14:textFill>
        </w:rPr>
        <w:t>地点：采购人指定地点。</w:t>
      </w:r>
    </w:p>
    <w:p w14:paraId="4575BF65">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五、验收：由</w:t>
      </w:r>
      <w:r>
        <w:rPr>
          <w:rFonts w:hint="eastAsia" w:asciiTheme="minorEastAsia" w:hAnsiTheme="minorEastAsia" w:eastAsiaTheme="minorEastAsia"/>
          <w:color w:val="000000" w:themeColor="text1"/>
          <w:highlight w:val="none"/>
          <w:lang w:val="en-US"/>
          <w14:textFill>
            <w14:solidFill>
              <w14:schemeClr w14:val="tx1"/>
            </w14:solidFill>
          </w14:textFill>
        </w:rPr>
        <w:t>采购人</w:t>
      </w:r>
      <w:r>
        <w:rPr>
          <w:rFonts w:hint="eastAsia" w:asciiTheme="minorEastAsia" w:hAnsiTheme="minorEastAsia" w:eastAsiaTheme="minorEastAsia"/>
          <w:color w:val="000000" w:themeColor="text1"/>
          <w:highlight w:val="none"/>
          <w14:textFill>
            <w14:solidFill>
              <w14:schemeClr w14:val="tx1"/>
            </w14:solidFill>
          </w14:textFill>
        </w:rPr>
        <w:t>组织验收。</w:t>
      </w:r>
    </w:p>
    <w:p w14:paraId="513C709D">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lang w:eastAsia="zh-CN"/>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六、付款方式：</w:t>
      </w:r>
      <w:r>
        <w:rPr>
          <w:rFonts w:hint="eastAsia" w:cs="Times New Roman" w:eastAsiaTheme="minorEastAsia"/>
          <w:color w:val="000000" w:themeColor="text1"/>
          <w:kern w:val="2"/>
          <w:highlight w:val="none"/>
          <w:lang w:val="en-US" w:eastAsia="zh-CN" w:bidi="ar-SA"/>
          <w14:textFill>
            <w14:solidFill>
              <w14:schemeClr w14:val="tx1"/>
            </w14:solidFill>
          </w14:textFill>
        </w:rPr>
        <w:t>货到验收合格后，7天后付清所有款项。</w:t>
      </w:r>
    </w:p>
    <w:p w14:paraId="16B91898">
      <w:pPr>
        <w:pStyle w:val="3"/>
        <w:adjustRightInd w:val="0"/>
        <w:snapToGrid w:val="0"/>
        <w:spacing w:line="360" w:lineRule="auto"/>
        <w:ind w:firstLine="480" w:firstLineChars="200"/>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七、本项目不接受联合体参与。</w:t>
      </w:r>
    </w:p>
    <w:p w14:paraId="59EBDC94">
      <w:pPr>
        <w:pStyle w:val="19"/>
        <w:ind w:firstLine="2249" w:firstLineChars="700"/>
        <w:rPr>
          <w:rFonts w:hint="eastAsia" w:asciiTheme="minorEastAsia" w:hAnsiTheme="minorEastAsia" w:eastAsiaTheme="minorEastAsia"/>
          <w:b/>
          <w:bCs/>
          <w:color w:val="000000" w:themeColor="text1"/>
          <w:sz w:val="32"/>
          <w:szCs w:val="32"/>
          <w:highlight w:val="none"/>
          <w:lang w:val="en-US"/>
          <w14:textFill>
            <w14:solidFill>
              <w14:schemeClr w14:val="tx1"/>
            </w14:solidFill>
          </w14:textFill>
        </w:rPr>
      </w:pPr>
    </w:p>
    <w:p w14:paraId="4879FFBE">
      <w:pPr>
        <w:pStyle w:val="19"/>
        <w:ind w:firstLine="2249" w:firstLineChars="700"/>
        <w:rPr>
          <w:rFonts w:hint="eastAsia" w:asciiTheme="minorEastAsia" w:hAnsiTheme="minorEastAsia" w:eastAsiaTheme="minorEastAsia"/>
          <w:b/>
          <w:bCs/>
          <w:color w:val="000000" w:themeColor="text1"/>
          <w:sz w:val="32"/>
          <w:szCs w:val="32"/>
          <w:highlight w:val="none"/>
          <w:lang w:val="en-US"/>
          <w14:textFill>
            <w14:solidFill>
              <w14:schemeClr w14:val="tx1"/>
            </w14:solidFill>
          </w14:textFill>
        </w:rPr>
      </w:pPr>
    </w:p>
    <w:p w14:paraId="0B54FE08">
      <w:pPr>
        <w:pStyle w:val="19"/>
        <w:ind w:firstLine="2249" w:firstLineChars="700"/>
        <w:rPr>
          <w:rFonts w:hint="eastAsia" w:asciiTheme="minorEastAsia" w:hAnsiTheme="minorEastAsia" w:eastAsiaTheme="minorEastAsia"/>
          <w:b/>
          <w:bCs/>
          <w:color w:val="000000" w:themeColor="text1"/>
          <w:sz w:val="32"/>
          <w:szCs w:val="32"/>
          <w:highlight w:val="none"/>
          <w:lang w:val="en-US"/>
          <w14:textFill>
            <w14:solidFill>
              <w14:schemeClr w14:val="tx1"/>
            </w14:solidFill>
          </w14:textFill>
        </w:rPr>
      </w:pPr>
    </w:p>
    <w:p w14:paraId="56A242DC">
      <w:pPr>
        <w:pStyle w:val="19"/>
        <w:ind w:firstLine="2249" w:firstLineChars="700"/>
        <w:rPr>
          <w:rFonts w:hint="eastAsia" w:asciiTheme="minorEastAsia" w:hAnsiTheme="minorEastAsia" w:eastAsiaTheme="minorEastAsia"/>
          <w:b/>
          <w:bCs/>
          <w:color w:val="000000" w:themeColor="text1"/>
          <w:sz w:val="32"/>
          <w:szCs w:val="32"/>
          <w:highlight w:val="none"/>
          <w:lang w:val="en-US"/>
          <w14:textFill>
            <w14:solidFill>
              <w14:schemeClr w14:val="tx1"/>
            </w14:solidFill>
          </w14:textFill>
        </w:rPr>
      </w:pPr>
    </w:p>
    <w:p w14:paraId="29EBD67A">
      <w:pPr>
        <w:pStyle w:val="19"/>
        <w:ind w:firstLine="2249" w:firstLineChars="700"/>
        <w:rPr>
          <w:rFonts w:hint="eastAsia" w:asciiTheme="minorEastAsia" w:hAnsiTheme="minorEastAsia" w:eastAsiaTheme="minorEastAsia"/>
          <w:b/>
          <w:bCs/>
          <w:color w:val="000000" w:themeColor="text1"/>
          <w:sz w:val="32"/>
          <w:szCs w:val="32"/>
          <w:highlight w:val="none"/>
          <w:lang w:val="en-US"/>
          <w14:textFill>
            <w14:solidFill>
              <w14:schemeClr w14:val="tx1"/>
            </w14:solidFill>
          </w14:textFill>
        </w:rPr>
      </w:pPr>
    </w:p>
    <w:p w14:paraId="578FD704">
      <w:pPr>
        <w:pStyle w:val="19"/>
        <w:ind w:firstLine="2249" w:firstLineChars="700"/>
        <w:rPr>
          <w:rFonts w:hint="eastAsia" w:asciiTheme="minorEastAsia" w:hAnsiTheme="minorEastAsia" w:eastAsiaTheme="minorEastAsia"/>
          <w:b/>
          <w:bCs/>
          <w:color w:val="000000" w:themeColor="text1"/>
          <w:sz w:val="32"/>
          <w:szCs w:val="32"/>
          <w:highlight w:val="none"/>
          <w:lang w:val="en-US"/>
          <w14:textFill>
            <w14:solidFill>
              <w14:schemeClr w14:val="tx1"/>
            </w14:solidFill>
          </w14:textFill>
        </w:rPr>
      </w:pPr>
    </w:p>
    <w:p w14:paraId="5A4EB460">
      <w:pPr>
        <w:pStyle w:val="19"/>
        <w:ind w:firstLine="2249" w:firstLineChars="700"/>
        <w:rPr>
          <w:rFonts w:hint="eastAsia" w:asciiTheme="minorEastAsia" w:hAnsiTheme="minorEastAsia" w:eastAsiaTheme="minorEastAsia"/>
          <w:b/>
          <w:bCs/>
          <w:color w:val="000000" w:themeColor="text1"/>
          <w:sz w:val="32"/>
          <w:szCs w:val="32"/>
          <w:highlight w:val="none"/>
          <w:lang w:val="en-US"/>
          <w14:textFill>
            <w14:solidFill>
              <w14:schemeClr w14:val="tx1"/>
            </w14:solidFill>
          </w14:textFill>
        </w:rPr>
      </w:pPr>
    </w:p>
    <w:p w14:paraId="7A918919">
      <w:pPr>
        <w:pStyle w:val="19"/>
        <w:ind w:firstLine="2249" w:firstLineChars="700"/>
        <w:rPr>
          <w:rFonts w:hint="eastAsia" w:asciiTheme="minorEastAsia" w:hAnsiTheme="minorEastAsia" w:eastAsiaTheme="minorEastAsia"/>
          <w:b/>
          <w:bCs/>
          <w:color w:val="000000" w:themeColor="text1"/>
          <w:sz w:val="32"/>
          <w:szCs w:val="32"/>
          <w:highlight w:val="none"/>
          <w14:textFill>
            <w14:solidFill>
              <w14:schemeClr w14:val="tx1"/>
            </w14:solidFill>
          </w14:textFill>
        </w:rPr>
      </w:pPr>
      <w:r>
        <w:rPr>
          <w:rFonts w:hint="eastAsia" w:asciiTheme="minorEastAsia" w:hAnsiTheme="minorEastAsia" w:eastAsiaTheme="minorEastAsia"/>
          <w:b/>
          <w:bCs/>
          <w:color w:val="000000" w:themeColor="text1"/>
          <w:sz w:val="32"/>
          <w:szCs w:val="32"/>
          <w:highlight w:val="none"/>
          <w:lang w:val="en-US"/>
          <w14:textFill>
            <w14:solidFill>
              <w14:schemeClr w14:val="tx1"/>
            </w14:solidFill>
          </w14:textFill>
        </w:rPr>
        <w:t xml:space="preserve">第四部分    </w:t>
      </w:r>
      <w:r>
        <w:rPr>
          <w:rFonts w:hint="eastAsia" w:asciiTheme="minorEastAsia" w:hAnsiTheme="minorEastAsia" w:eastAsiaTheme="minorEastAsia"/>
          <w:b/>
          <w:bCs/>
          <w:color w:val="000000" w:themeColor="text1"/>
          <w:sz w:val="32"/>
          <w:szCs w:val="32"/>
          <w:highlight w:val="none"/>
          <w14:textFill>
            <w14:solidFill>
              <w14:schemeClr w14:val="tx1"/>
            </w14:solidFill>
          </w14:textFill>
        </w:rPr>
        <w:t>项目内容及技术要求</w:t>
      </w:r>
    </w:p>
    <w:tbl>
      <w:tblPr>
        <w:tblStyle w:val="22"/>
        <w:tblW w:w="959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93"/>
        <w:gridCol w:w="1869"/>
        <w:gridCol w:w="4256"/>
        <w:gridCol w:w="2080"/>
      </w:tblGrid>
      <w:tr w14:paraId="1D77A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trPr>
        <w:tc>
          <w:tcPr>
            <w:tcW w:w="1393" w:type="dxa"/>
            <w:tcBorders>
              <w:top w:val="single" w:color="000000" w:sz="4" w:space="0"/>
              <w:left w:val="single" w:color="000000" w:sz="4" w:space="0"/>
              <w:bottom w:val="single" w:color="000000" w:sz="4" w:space="0"/>
              <w:right w:val="single" w:color="000000" w:sz="4" w:space="0"/>
            </w:tcBorders>
            <w:noWrap w:val="0"/>
            <w:vAlign w:val="center"/>
          </w:tcPr>
          <w:p w14:paraId="561E2889">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序号</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2C33B896">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货物名称</w:t>
            </w:r>
          </w:p>
        </w:tc>
        <w:tc>
          <w:tcPr>
            <w:tcW w:w="4256" w:type="dxa"/>
            <w:tcBorders>
              <w:top w:val="single" w:color="000000" w:sz="4" w:space="0"/>
              <w:left w:val="single" w:color="000000" w:sz="4" w:space="0"/>
              <w:bottom w:val="single" w:color="000000" w:sz="4" w:space="0"/>
              <w:right w:val="single" w:color="000000" w:sz="4" w:space="0"/>
            </w:tcBorders>
            <w:noWrap w:val="0"/>
            <w:vAlign w:val="center"/>
          </w:tcPr>
          <w:p w14:paraId="56933A25">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规格型号</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2C9124D1">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数量</w:t>
            </w:r>
          </w:p>
        </w:tc>
      </w:tr>
      <w:tr w14:paraId="76E2B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8" w:hRule="atLeast"/>
        </w:trPr>
        <w:tc>
          <w:tcPr>
            <w:tcW w:w="1393" w:type="dxa"/>
            <w:tcBorders>
              <w:top w:val="single" w:color="000000" w:sz="4" w:space="0"/>
              <w:left w:val="single" w:color="000000" w:sz="4" w:space="0"/>
              <w:bottom w:val="single" w:color="000000" w:sz="4" w:space="0"/>
              <w:right w:val="single" w:color="000000" w:sz="4" w:space="0"/>
            </w:tcBorders>
            <w:noWrap w:val="0"/>
            <w:vAlign w:val="center"/>
          </w:tcPr>
          <w:p w14:paraId="11E73A3C">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51DDC863">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米</w:t>
            </w:r>
          </w:p>
        </w:tc>
        <w:tc>
          <w:tcPr>
            <w:tcW w:w="4256" w:type="dxa"/>
            <w:tcBorders>
              <w:top w:val="single" w:color="000000" w:sz="4" w:space="0"/>
              <w:left w:val="single" w:color="000000" w:sz="4" w:space="0"/>
              <w:bottom w:val="single" w:color="000000" w:sz="4" w:space="0"/>
              <w:right w:val="single" w:color="000000" w:sz="4" w:space="0"/>
            </w:tcBorders>
            <w:noWrap w:val="0"/>
            <w:vAlign w:val="center"/>
          </w:tcPr>
          <w:p w14:paraId="7B5D71D8">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规格型号：10斤／袋</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w:t>
            </w:r>
            <w:r>
              <w:rPr>
                <w:rFonts w:hint="eastAsia" w:ascii="宋体" w:hAnsi="宋体" w:cs="宋体"/>
                <w:color w:val="000000" w:themeColor="text1"/>
                <w:kern w:val="0"/>
                <w:sz w:val="24"/>
                <w:szCs w:val="24"/>
                <w:highlight w:val="none"/>
                <w:lang w:bidi="ar"/>
                <w14:textFill>
                  <w14:solidFill>
                    <w14:schemeClr w14:val="tx1"/>
                  </w14:solidFill>
                </w14:textFill>
              </w:rPr>
              <w:t>有正规合格证、有生产日期、保质期。</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78BEFCEF">
            <w:pPr>
              <w:keepNext w:val="0"/>
              <w:keepLines w:val="0"/>
              <w:widowControl/>
              <w:suppressLineNumbers w:val="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6100</w:t>
            </w:r>
          </w:p>
        </w:tc>
      </w:tr>
      <w:tr w14:paraId="3F774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7" w:hRule="atLeast"/>
        </w:trPr>
        <w:tc>
          <w:tcPr>
            <w:tcW w:w="1393" w:type="dxa"/>
            <w:tcBorders>
              <w:top w:val="single" w:color="000000" w:sz="4" w:space="0"/>
              <w:left w:val="single" w:color="000000" w:sz="4" w:space="0"/>
              <w:bottom w:val="single" w:color="000000" w:sz="4" w:space="0"/>
              <w:right w:val="single" w:color="000000" w:sz="4" w:space="0"/>
            </w:tcBorders>
            <w:noWrap w:val="0"/>
            <w:vAlign w:val="center"/>
          </w:tcPr>
          <w:p w14:paraId="546F53AD">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2A2931EE">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面</w:t>
            </w:r>
          </w:p>
        </w:tc>
        <w:tc>
          <w:tcPr>
            <w:tcW w:w="4256" w:type="dxa"/>
            <w:tcBorders>
              <w:top w:val="single" w:color="000000" w:sz="4" w:space="0"/>
              <w:left w:val="single" w:color="000000" w:sz="4" w:space="0"/>
              <w:bottom w:val="single" w:color="000000" w:sz="4" w:space="0"/>
              <w:right w:val="single" w:color="000000" w:sz="4" w:space="0"/>
            </w:tcBorders>
            <w:noWrap w:val="0"/>
            <w:vAlign w:val="center"/>
          </w:tcPr>
          <w:p w14:paraId="6AA73A06">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规格型号：10斤／袋</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，有正规合格证、有生产日期、保质期。</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1A703A89">
            <w:pPr>
              <w:keepNext w:val="0"/>
              <w:keepLines w:val="0"/>
              <w:widowControl/>
              <w:suppressLineNumbers w:val="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6100</w:t>
            </w:r>
          </w:p>
        </w:tc>
      </w:tr>
      <w:tr w14:paraId="7AD71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1393" w:type="dxa"/>
            <w:tcBorders>
              <w:top w:val="single" w:color="000000" w:sz="4" w:space="0"/>
              <w:left w:val="single" w:color="000000" w:sz="4" w:space="0"/>
              <w:bottom w:val="single" w:color="000000" w:sz="4" w:space="0"/>
              <w:right w:val="single" w:color="000000" w:sz="4" w:space="0"/>
            </w:tcBorders>
            <w:noWrap w:val="0"/>
            <w:vAlign w:val="center"/>
          </w:tcPr>
          <w:p w14:paraId="172BD050">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5E4FE3A1">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米</w:t>
            </w:r>
          </w:p>
        </w:tc>
        <w:tc>
          <w:tcPr>
            <w:tcW w:w="4256" w:type="dxa"/>
            <w:tcBorders>
              <w:top w:val="single" w:color="000000" w:sz="4" w:space="0"/>
              <w:left w:val="single" w:color="000000" w:sz="4" w:space="0"/>
              <w:bottom w:val="single" w:color="000000" w:sz="4" w:space="0"/>
              <w:right w:val="single" w:color="000000" w:sz="4" w:space="0"/>
            </w:tcBorders>
            <w:noWrap w:val="0"/>
            <w:vAlign w:val="center"/>
          </w:tcPr>
          <w:p w14:paraId="06A7B79B">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规格型号：20斤／袋</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，有正规合格证、有生产日期、保质期。</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2E013CE3">
            <w:pPr>
              <w:keepNext w:val="0"/>
              <w:keepLines w:val="0"/>
              <w:widowControl/>
              <w:suppressLineNumbers w:val="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150</w:t>
            </w:r>
          </w:p>
        </w:tc>
      </w:tr>
      <w:tr w14:paraId="5B509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1393" w:type="dxa"/>
            <w:tcBorders>
              <w:top w:val="single" w:color="000000" w:sz="4" w:space="0"/>
              <w:left w:val="single" w:color="000000" w:sz="4" w:space="0"/>
              <w:bottom w:val="single" w:color="000000" w:sz="4" w:space="0"/>
              <w:right w:val="single" w:color="000000" w:sz="4" w:space="0"/>
            </w:tcBorders>
            <w:noWrap w:val="0"/>
            <w:vAlign w:val="center"/>
          </w:tcPr>
          <w:p w14:paraId="059A946F">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4</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332FA8EE">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面</w:t>
            </w:r>
          </w:p>
        </w:tc>
        <w:tc>
          <w:tcPr>
            <w:tcW w:w="4256" w:type="dxa"/>
            <w:tcBorders>
              <w:top w:val="single" w:color="000000" w:sz="4" w:space="0"/>
              <w:left w:val="single" w:color="000000" w:sz="4" w:space="0"/>
              <w:bottom w:val="single" w:color="000000" w:sz="4" w:space="0"/>
              <w:right w:val="single" w:color="000000" w:sz="4" w:space="0"/>
            </w:tcBorders>
            <w:noWrap w:val="0"/>
            <w:vAlign w:val="center"/>
          </w:tcPr>
          <w:p w14:paraId="494F66BF">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规格型号：20斤／袋</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，有正规合格证、有生产日期、保质期。</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5127AD52">
            <w:pPr>
              <w:keepNext w:val="0"/>
              <w:keepLines w:val="0"/>
              <w:widowControl/>
              <w:suppressLineNumbers w:val="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150</w:t>
            </w:r>
          </w:p>
        </w:tc>
      </w:tr>
      <w:tr w14:paraId="30E64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5" w:hRule="atLeast"/>
        </w:trPr>
        <w:tc>
          <w:tcPr>
            <w:tcW w:w="1393" w:type="dxa"/>
            <w:tcBorders>
              <w:top w:val="single" w:color="000000" w:sz="4" w:space="0"/>
              <w:left w:val="single" w:color="000000" w:sz="4" w:space="0"/>
              <w:bottom w:val="single" w:color="000000" w:sz="4" w:space="0"/>
              <w:right w:val="single" w:color="000000" w:sz="4" w:space="0"/>
            </w:tcBorders>
            <w:noWrap w:val="0"/>
            <w:vAlign w:val="center"/>
          </w:tcPr>
          <w:p w14:paraId="43975092">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5</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33942490">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一级大豆油</w:t>
            </w:r>
          </w:p>
        </w:tc>
        <w:tc>
          <w:tcPr>
            <w:tcW w:w="4256" w:type="dxa"/>
            <w:tcBorders>
              <w:top w:val="single" w:color="000000" w:sz="4" w:space="0"/>
              <w:left w:val="single" w:color="000000" w:sz="4" w:space="0"/>
              <w:bottom w:val="single" w:color="000000" w:sz="4" w:space="0"/>
              <w:right w:val="single" w:color="000000" w:sz="4" w:space="0"/>
            </w:tcBorders>
            <w:noWrap w:val="0"/>
            <w:vAlign w:val="center"/>
          </w:tcPr>
          <w:p w14:paraId="682B3542">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规格型号：5升／提</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，非转基因、有生产日期、保质期，香味浓郁、营养健康、品质保障。</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314ACACB">
            <w:pPr>
              <w:keepNext w:val="0"/>
              <w:keepLines w:val="0"/>
              <w:widowControl/>
              <w:suppressLineNumbers w:val="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150</w:t>
            </w:r>
          </w:p>
        </w:tc>
      </w:tr>
      <w:tr w14:paraId="29331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3" w:hRule="atLeast"/>
        </w:trPr>
        <w:tc>
          <w:tcPr>
            <w:tcW w:w="1393" w:type="dxa"/>
            <w:tcBorders>
              <w:top w:val="single" w:color="000000" w:sz="4" w:space="0"/>
              <w:left w:val="single" w:color="000000" w:sz="4" w:space="0"/>
              <w:bottom w:val="single" w:color="000000" w:sz="4" w:space="0"/>
              <w:right w:val="single" w:color="000000" w:sz="4" w:space="0"/>
            </w:tcBorders>
            <w:noWrap w:val="0"/>
            <w:vAlign w:val="center"/>
          </w:tcPr>
          <w:p w14:paraId="7D536DF7">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6</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64CCE65C">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牛</w:t>
            </w:r>
            <w:r>
              <w:rPr>
                <w:rFonts w:hint="eastAsia" w:cs="宋体"/>
                <w:i w:val="0"/>
                <w:iCs w:val="0"/>
                <w:color w:val="000000" w:themeColor="text1"/>
                <w:sz w:val="24"/>
                <w:szCs w:val="24"/>
                <w:highlight w:val="none"/>
                <w:u w:val="none"/>
                <w:lang w:val="en-US" w:eastAsia="zh-CN"/>
                <w14:textFill>
                  <w14:solidFill>
                    <w14:schemeClr w14:val="tx1"/>
                  </w14:solidFill>
                </w14:textFill>
              </w:rPr>
              <w:t>肉</w:t>
            </w:r>
          </w:p>
        </w:tc>
        <w:tc>
          <w:tcPr>
            <w:tcW w:w="4256" w:type="dxa"/>
            <w:tcBorders>
              <w:top w:val="single" w:color="000000" w:sz="4" w:space="0"/>
              <w:left w:val="single" w:color="000000" w:sz="4" w:space="0"/>
              <w:bottom w:val="single" w:color="000000" w:sz="4" w:space="0"/>
              <w:right w:val="single" w:color="000000" w:sz="4" w:space="0"/>
            </w:tcBorders>
            <w:noWrap w:val="0"/>
            <w:vAlign w:val="center"/>
          </w:tcPr>
          <w:p w14:paraId="0BF9001F">
            <w:pPr>
              <w:keepNext w:val="0"/>
              <w:keepLines w:val="0"/>
              <w:widowControl/>
              <w:suppressLineNumbers w:val="0"/>
              <w:jc w:val="center"/>
              <w:textAlignment w:val="center"/>
              <w:rPr>
                <w:rFonts w:hint="default" w:ascii="宋体" w:hAnsi="宋体" w:eastAsia="宋体" w:cs="宋体"/>
                <w:i w:val="0"/>
                <w:iCs w:val="0"/>
                <w:color w:val="000000" w:themeColor="text1"/>
                <w:sz w:val="24"/>
                <w:szCs w:val="24"/>
                <w:highlight w:val="none"/>
                <w:u w:val="none"/>
                <w:lang w:val="en-US"/>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规格型号：</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7</w:t>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袋/提</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，有生产日期、保质期。</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755FF681">
            <w:pPr>
              <w:keepNext w:val="0"/>
              <w:keepLines w:val="0"/>
              <w:widowControl/>
              <w:suppressLineNumbers w:val="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150</w:t>
            </w:r>
          </w:p>
        </w:tc>
      </w:tr>
      <w:tr w14:paraId="2FEFE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1393" w:type="dxa"/>
            <w:tcBorders>
              <w:top w:val="single" w:color="000000" w:sz="4" w:space="0"/>
              <w:left w:val="single" w:color="000000" w:sz="4" w:space="0"/>
              <w:bottom w:val="single" w:color="000000" w:sz="4" w:space="0"/>
              <w:right w:val="single" w:color="000000" w:sz="4" w:space="0"/>
            </w:tcBorders>
            <w:noWrap w:val="0"/>
            <w:vAlign w:val="center"/>
          </w:tcPr>
          <w:p w14:paraId="52982256">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7</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4C3DFD48">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苹果</w:t>
            </w:r>
          </w:p>
        </w:tc>
        <w:tc>
          <w:tcPr>
            <w:tcW w:w="4256" w:type="dxa"/>
            <w:tcBorders>
              <w:top w:val="single" w:color="000000" w:sz="4" w:space="0"/>
              <w:left w:val="single" w:color="000000" w:sz="4" w:space="0"/>
              <w:bottom w:val="single" w:color="000000" w:sz="4" w:space="0"/>
              <w:right w:val="single" w:color="000000" w:sz="4" w:space="0"/>
            </w:tcBorders>
            <w:noWrap w:val="0"/>
            <w:vAlign w:val="center"/>
          </w:tcPr>
          <w:p w14:paraId="49D29FB7">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规格型号：15斤／箱</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，大小均习，甜蜜多汁，水分充足，有正规合格证、生产日期、保质期。</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229AC1B3">
            <w:pPr>
              <w:keepNext w:val="0"/>
              <w:keepLines w:val="0"/>
              <w:widowControl/>
              <w:suppressLineNumbers w:val="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150</w:t>
            </w:r>
          </w:p>
        </w:tc>
      </w:tr>
      <w:tr w14:paraId="437D2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1393" w:type="dxa"/>
            <w:tcBorders>
              <w:top w:val="single" w:color="000000" w:sz="4" w:space="0"/>
              <w:left w:val="single" w:color="000000" w:sz="4" w:space="0"/>
              <w:bottom w:val="single" w:color="000000" w:sz="4" w:space="0"/>
              <w:right w:val="single" w:color="000000" w:sz="4" w:space="0"/>
            </w:tcBorders>
            <w:noWrap w:val="0"/>
            <w:vAlign w:val="center"/>
          </w:tcPr>
          <w:p w14:paraId="552D4027">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8</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2112A13C">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鸭蛋</w:t>
            </w:r>
          </w:p>
        </w:tc>
        <w:tc>
          <w:tcPr>
            <w:tcW w:w="4256" w:type="dxa"/>
            <w:tcBorders>
              <w:top w:val="single" w:color="000000" w:sz="4" w:space="0"/>
              <w:left w:val="single" w:color="000000" w:sz="4" w:space="0"/>
              <w:bottom w:val="single" w:color="000000" w:sz="4" w:space="0"/>
              <w:right w:val="single" w:color="000000" w:sz="4" w:space="0"/>
            </w:tcBorders>
            <w:noWrap w:val="0"/>
            <w:vAlign w:val="center"/>
          </w:tcPr>
          <w:p w14:paraId="15F9561F">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规格型号：30个／件</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，腌制好的生鸭蛋，煮熟后松沙流油，咸香味正。有生产日期、保质期。</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2992AC53">
            <w:pPr>
              <w:keepNext w:val="0"/>
              <w:keepLines w:val="0"/>
              <w:widowControl/>
              <w:suppressLineNumbers w:val="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150</w:t>
            </w:r>
          </w:p>
        </w:tc>
      </w:tr>
      <w:tr w14:paraId="67590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1393" w:type="dxa"/>
            <w:tcBorders>
              <w:top w:val="single" w:color="000000" w:sz="4" w:space="0"/>
              <w:left w:val="single" w:color="000000" w:sz="4" w:space="0"/>
              <w:bottom w:val="single" w:color="000000" w:sz="4" w:space="0"/>
              <w:right w:val="single" w:color="000000" w:sz="4" w:space="0"/>
            </w:tcBorders>
            <w:noWrap w:val="0"/>
            <w:vAlign w:val="center"/>
          </w:tcPr>
          <w:p w14:paraId="181D9F95">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9</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65044A1F">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粉条</w:t>
            </w:r>
          </w:p>
        </w:tc>
        <w:tc>
          <w:tcPr>
            <w:tcW w:w="4256" w:type="dxa"/>
            <w:tcBorders>
              <w:top w:val="single" w:color="000000" w:sz="4" w:space="0"/>
              <w:left w:val="single" w:color="000000" w:sz="4" w:space="0"/>
              <w:bottom w:val="single" w:color="000000" w:sz="4" w:space="0"/>
              <w:right w:val="single" w:color="000000" w:sz="4" w:space="0"/>
            </w:tcBorders>
            <w:noWrap w:val="0"/>
            <w:vAlign w:val="center"/>
          </w:tcPr>
          <w:p w14:paraId="6E45ED9A">
            <w:pPr>
              <w:keepNext w:val="0"/>
              <w:keepLines w:val="0"/>
              <w:widowControl/>
              <w:suppressLineNumbers w:val="0"/>
              <w:ind w:firstLine="960" w:firstLineChars="40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规格型号：</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5</w:t>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斤／件</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516FB543">
            <w:pPr>
              <w:keepNext w:val="0"/>
              <w:keepLines w:val="0"/>
              <w:widowControl/>
              <w:suppressLineNumbers w:val="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150</w:t>
            </w:r>
          </w:p>
        </w:tc>
      </w:tr>
      <w:tr w14:paraId="55137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1393" w:type="dxa"/>
            <w:tcBorders>
              <w:top w:val="single" w:color="000000" w:sz="4" w:space="0"/>
              <w:left w:val="single" w:color="000000" w:sz="4" w:space="0"/>
              <w:bottom w:val="single" w:color="000000" w:sz="4" w:space="0"/>
              <w:right w:val="single" w:color="000000" w:sz="4" w:space="0"/>
            </w:tcBorders>
            <w:noWrap w:val="0"/>
            <w:vAlign w:val="center"/>
          </w:tcPr>
          <w:p w14:paraId="1FEA8737">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10</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5F285E45">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枣</w:t>
            </w:r>
          </w:p>
        </w:tc>
        <w:tc>
          <w:tcPr>
            <w:tcW w:w="4256" w:type="dxa"/>
            <w:tcBorders>
              <w:top w:val="single" w:color="000000" w:sz="4" w:space="0"/>
              <w:left w:val="single" w:color="000000" w:sz="4" w:space="0"/>
              <w:bottom w:val="single" w:color="000000" w:sz="4" w:space="0"/>
              <w:right w:val="single" w:color="000000" w:sz="4" w:space="0"/>
            </w:tcBorders>
            <w:noWrap w:val="0"/>
            <w:vAlign w:val="center"/>
          </w:tcPr>
          <w:p w14:paraId="1AF1AE95">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规格型号：</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5</w:t>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斤／件</w:t>
            </w:r>
            <w:r>
              <w:rPr>
                <w:rFonts w:hint="eastAsia" w:cs="宋体"/>
                <w:i w:val="0"/>
                <w:iCs w:val="0"/>
                <w:color w:val="000000" w:themeColor="text1"/>
                <w:kern w:val="0"/>
                <w:sz w:val="24"/>
                <w:szCs w:val="24"/>
                <w:highlight w:val="none"/>
                <w:u w:val="none"/>
                <w:lang w:val="en-US" w:eastAsia="zh-CN" w:bidi="ar"/>
                <w14:textFill>
                  <w14:solidFill>
                    <w14:schemeClr w14:val="tx1"/>
                  </w14:solidFill>
                </w14:textFill>
              </w:rPr>
              <w:t>，有生产日期、保质期。</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772F0E47">
            <w:pPr>
              <w:keepNext w:val="0"/>
              <w:keepLines w:val="0"/>
              <w:widowControl/>
              <w:suppressLineNumbers w:val="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150</w:t>
            </w:r>
          </w:p>
        </w:tc>
      </w:tr>
    </w:tbl>
    <w:p w14:paraId="0551344D">
      <w:pPr>
        <w:rPr>
          <w:rFonts w:hint="eastAsia" w:ascii="微软雅黑" w:hAnsi="微软雅黑" w:eastAsia="微软雅黑" w:cs="Times New Roman"/>
          <w:color w:val="000000" w:themeColor="text1"/>
          <w:sz w:val="44"/>
          <w:szCs w:val="24"/>
          <w:highlight w:val="none"/>
          <w:lang w:val="en-US"/>
          <w14:textFill>
            <w14:solidFill>
              <w14:schemeClr w14:val="tx1"/>
            </w14:solidFill>
          </w14:textFill>
        </w:rPr>
      </w:pPr>
    </w:p>
    <w:p w14:paraId="54A4D52A">
      <w:pPr>
        <w:pStyle w:val="27"/>
        <w:ind w:firstLine="440"/>
        <w:rPr>
          <w:rFonts w:hint="eastAsia" w:ascii="微软雅黑" w:hAnsi="微软雅黑" w:eastAsia="微软雅黑" w:cs="Times New Roman"/>
          <w:color w:val="000000" w:themeColor="text1"/>
          <w:sz w:val="44"/>
          <w:szCs w:val="24"/>
          <w:highlight w:val="none"/>
          <w:lang w:val="en-US"/>
          <w14:textFill>
            <w14:solidFill>
              <w14:schemeClr w14:val="tx1"/>
            </w14:solidFill>
          </w14:textFill>
        </w:rPr>
      </w:pPr>
    </w:p>
    <w:p w14:paraId="7A22B662">
      <w:pPr>
        <w:pStyle w:val="27"/>
        <w:rPr>
          <w:rFonts w:hint="eastAsia" w:asciiTheme="minorEastAsia" w:hAnsiTheme="minorEastAsia" w:eastAsiaTheme="minorEastAsia"/>
          <w:color w:val="000000" w:themeColor="text1"/>
          <w:highlight w:val="none"/>
          <w14:textFill>
            <w14:solidFill>
              <w14:schemeClr w14:val="tx1"/>
            </w14:solidFill>
          </w14:textFill>
        </w:rPr>
      </w:pPr>
    </w:p>
    <w:p w14:paraId="6495C7A6">
      <w:pPr>
        <w:pStyle w:val="27"/>
        <w:rPr>
          <w:rFonts w:hint="eastAsia" w:asciiTheme="minorEastAsia" w:hAnsiTheme="minorEastAsia" w:eastAsiaTheme="minorEastAsia"/>
          <w:color w:val="000000" w:themeColor="text1"/>
          <w:highlight w:val="none"/>
          <w14:textFill>
            <w14:solidFill>
              <w14:schemeClr w14:val="tx1"/>
            </w14:solidFill>
          </w14:textFill>
        </w:rPr>
      </w:pPr>
    </w:p>
    <w:p w14:paraId="07516C3E">
      <w:pPr>
        <w:pStyle w:val="27"/>
        <w:rPr>
          <w:rFonts w:hint="eastAsia" w:asciiTheme="minorEastAsia" w:hAnsiTheme="minorEastAsia" w:eastAsiaTheme="minorEastAsia"/>
          <w:color w:val="000000" w:themeColor="text1"/>
          <w:highlight w:val="none"/>
          <w14:textFill>
            <w14:solidFill>
              <w14:schemeClr w14:val="tx1"/>
            </w14:solidFill>
          </w14:textFill>
        </w:rPr>
      </w:pPr>
    </w:p>
    <w:p w14:paraId="5113B167">
      <w:pPr>
        <w:pStyle w:val="27"/>
        <w:rPr>
          <w:rFonts w:hint="eastAsia" w:asciiTheme="minorEastAsia" w:hAnsiTheme="minorEastAsia" w:eastAsiaTheme="minorEastAsia"/>
          <w:color w:val="000000" w:themeColor="text1"/>
          <w:highlight w:val="none"/>
          <w14:textFill>
            <w14:solidFill>
              <w14:schemeClr w14:val="tx1"/>
            </w14:solidFill>
          </w14:textFill>
        </w:rPr>
      </w:pPr>
    </w:p>
    <w:p w14:paraId="3951E8FA">
      <w:pPr>
        <w:pStyle w:val="27"/>
        <w:rPr>
          <w:rFonts w:hint="eastAsia" w:asciiTheme="minorEastAsia" w:hAnsiTheme="minorEastAsia" w:eastAsiaTheme="minorEastAsia"/>
          <w:color w:val="000000" w:themeColor="text1"/>
          <w:highlight w:val="none"/>
          <w14:textFill>
            <w14:solidFill>
              <w14:schemeClr w14:val="tx1"/>
            </w14:solidFill>
          </w14:textFill>
        </w:rPr>
      </w:pPr>
    </w:p>
    <w:p w14:paraId="20BBCD0F">
      <w:pPr>
        <w:pStyle w:val="7"/>
        <w:tabs>
          <w:tab w:val="left" w:pos="1607"/>
        </w:tabs>
        <w:spacing w:before="41"/>
        <w:rPr>
          <w:rFonts w:hint="eastAsia"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第五部分</w:t>
      </w:r>
      <w:r>
        <w:rPr>
          <w:rFonts w:hint="eastAsia" w:asciiTheme="minorEastAsia" w:hAnsiTheme="minorEastAsia" w:eastAsiaTheme="minorEastAsia"/>
          <w:color w:val="000000" w:themeColor="text1"/>
          <w:highlight w:val="none"/>
          <w14:textFill>
            <w14:solidFill>
              <w14:schemeClr w14:val="tx1"/>
            </w14:solidFill>
          </w14:textFill>
        </w:rPr>
        <w:tab/>
      </w:r>
      <w:r>
        <w:rPr>
          <w:rFonts w:hint="eastAsia" w:asciiTheme="minorEastAsia" w:hAnsiTheme="minorEastAsia" w:eastAsiaTheme="minorEastAsia"/>
          <w:color w:val="000000" w:themeColor="text1"/>
          <w:highlight w:val="none"/>
          <w14:textFill>
            <w14:solidFill>
              <w14:schemeClr w14:val="tx1"/>
            </w14:solidFill>
          </w14:textFill>
        </w:rPr>
        <w:t>谈判文件格式</w:t>
      </w:r>
    </w:p>
    <w:p w14:paraId="5FB66AE0">
      <w:pPr>
        <w:pStyle w:val="3"/>
        <w:rPr>
          <w:rFonts w:hint="eastAsia" w:asciiTheme="minorEastAsia" w:hAnsiTheme="minorEastAsia" w:eastAsiaTheme="minorEastAsia"/>
          <w:b/>
          <w:color w:val="000000" w:themeColor="text1"/>
          <w:sz w:val="20"/>
          <w:highlight w:val="none"/>
          <w14:textFill>
            <w14:solidFill>
              <w14:schemeClr w14:val="tx1"/>
            </w14:solidFill>
          </w14:textFill>
        </w:rPr>
      </w:pPr>
    </w:p>
    <w:p w14:paraId="742EF694">
      <w:pPr>
        <w:pStyle w:val="3"/>
        <w:spacing w:before="7"/>
        <w:rPr>
          <w:rFonts w:hint="eastAsia" w:asciiTheme="minorEastAsia" w:hAnsiTheme="minorEastAsia" w:eastAsiaTheme="minorEastAsia"/>
          <w:b/>
          <w:color w:val="000000" w:themeColor="text1"/>
          <w:sz w:val="19"/>
          <w:highlight w:val="none"/>
          <w14:textFill>
            <w14:solidFill>
              <w14:schemeClr w14:val="tx1"/>
            </w14:solidFill>
          </w14:textFill>
        </w:rPr>
      </w:pPr>
    </w:p>
    <w:p w14:paraId="7034BA66">
      <w:pPr>
        <w:rPr>
          <w:rFonts w:hint="eastAsia" w:asciiTheme="minorEastAsia" w:hAnsiTheme="minorEastAsia" w:eastAsiaTheme="minorEastAsia"/>
          <w:color w:val="000000" w:themeColor="text1"/>
          <w:sz w:val="19"/>
          <w:highlight w:val="none"/>
          <w14:textFill>
            <w14:solidFill>
              <w14:schemeClr w14:val="tx1"/>
            </w14:solidFill>
          </w14:textFill>
        </w:rPr>
        <w:sectPr>
          <w:pgSz w:w="11849" w:h="16792"/>
          <w:pgMar w:top="1083" w:right="1440" w:bottom="1083" w:left="1440" w:header="0" w:footer="720" w:gutter="0"/>
          <w:cols w:space="0" w:num="1"/>
        </w:sectPr>
      </w:pPr>
    </w:p>
    <w:p w14:paraId="1B391C78">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cs="黑体" w:asciiTheme="minorEastAsia" w:hAnsiTheme="minorEastAsia" w:eastAsiaTheme="minorEastAsia"/>
          <w:color w:val="000000" w:themeColor="text1"/>
          <w:sz w:val="28"/>
          <w:szCs w:val="28"/>
          <w:highlight w:val="none"/>
          <w14:textFill>
            <w14:solidFill>
              <w14:schemeClr w14:val="tx1"/>
            </w14:solidFill>
          </w14:textFill>
        </w:rPr>
        <w:t>附件１：</w:t>
      </w:r>
    </w:p>
    <w:p w14:paraId="7905DEE3">
      <w:pPr>
        <w:adjustRightInd w:val="0"/>
        <w:spacing w:after="269"/>
        <w:jc w:val="center"/>
        <w:rPr>
          <w:rFonts w:hint="eastAsia" w:asciiTheme="minorEastAsia" w:hAnsiTheme="minorEastAsia" w:eastAsiaTheme="minorEastAsia"/>
          <w:b/>
          <w:bCs/>
          <w:color w:val="000000" w:themeColor="text1"/>
          <w:sz w:val="32"/>
          <w:szCs w:val="32"/>
          <w:highlight w:val="none"/>
          <w14:textFill>
            <w14:solidFill>
              <w14:schemeClr w14:val="tx1"/>
            </w14:solidFill>
          </w14:textFill>
        </w:rPr>
      </w:pPr>
      <w:r>
        <w:rPr>
          <w:rFonts w:hint="eastAsia" w:asciiTheme="minorEastAsia" w:hAnsiTheme="minorEastAsia" w:eastAsiaTheme="minorEastAsia"/>
          <w:b/>
          <w:bCs/>
          <w:color w:val="000000" w:themeColor="text1"/>
          <w:sz w:val="32"/>
          <w:szCs w:val="32"/>
          <w:highlight w:val="none"/>
          <w14:textFill>
            <w14:solidFill>
              <w14:schemeClr w14:val="tx1"/>
            </w14:solidFill>
          </w14:textFill>
        </w:rPr>
        <w:t>谈判响应函</w:t>
      </w:r>
    </w:p>
    <w:p w14:paraId="7144AC9D">
      <w:pPr>
        <w:adjustRightInd w:val="0"/>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致：周口市公共资源交易中心（政府采购中心）</w:t>
      </w:r>
    </w:p>
    <w:p w14:paraId="729EF081">
      <w:pPr>
        <w:adjustRightInd w:val="0"/>
        <w:spacing w:line="360" w:lineRule="auto"/>
        <w:ind w:firstLine="56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根据贵方谈判邀请函，签字代表</w:t>
      </w:r>
      <w:r>
        <w:rPr>
          <w:rFonts w:hint="eastAsia" w:cs="仿宋_GB2312" w:asciiTheme="minorEastAsia" w:hAnsiTheme="minorEastAsia" w:eastAsiaTheme="minorEastAsia"/>
          <w:color w:val="000000" w:themeColor="text1"/>
          <w:sz w:val="24"/>
          <w:szCs w:val="24"/>
          <w:highlight w:val="none"/>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（全名、职务）经正式授权并代表谈判供应商（谈判供应商名称、地址）提交下述文件，并对之负法律责任。</w:t>
      </w:r>
    </w:p>
    <w:p w14:paraId="567D6D3D">
      <w:pPr>
        <w:adjustRightInd w:val="0"/>
        <w:spacing w:line="360" w:lineRule="auto"/>
        <w:ind w:firstLine="480" w:firstLineChars="20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1</w:t>
      </w: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谈判响应函</w:t>
      </w:r>
    </w:p>
    <w:p w14:paraId="24D4980D">
      <w:pPr>
        <w:adjustRightInd w:val="0"/>
        <w:spacing w:line="360" w:lineRule="auto"/>
        <w:ind w:firstLine="480" w:firstLineChars="20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2</w:t>
      </w: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谈判价格一览表</w:t>
      </w:r>
    </w:p>
    <w:p w14:paraId="0AD9EADD">
      <w:pPr>
        <w:adjustRightInd w:val="0"/>
        <w:spacing w:line="360" w:lineRule="auto"/>
        <w:ind w:firstLine="480" w:firstLineChars="20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3</w:t>
      </w: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谈判响应报价表</w:t>
      </w:r>
    </w:p>
    <w:p w14:paraId="6513E657">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4</w:t>
      </w: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技术偏差表</w:t>
      </w:r>
    </w:p>
    <w:p w14:paraId="47789170">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5</w:t>
      </w: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服务承诺</w:t>
      </w:r>
    </w:p>
    <w:p w14:paraId="77705CDC">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6</w:t>
      </w: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关于资格的声明函</w:t>
      </w:r>
    </w:p>
    <w:p w14:paraId="2CA768B2">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7</w:t>
      </w:r>
      <w:r>
        <w:rPr>
          <w:rFonts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授权委托书</w:t>
      </w:r>
    </w:p>
    <w:p w14:paraId="2D684969">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（8）资格证明文件</w:t>
      </w:r>
    </w:p>
    <w:p w14:paraId="14D50555">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9</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）其他资料</w:t>
      </w:r>
    </w:p>
    <w:p w14:paraId="4B3A4C98">
      <w:pPr>
        <w:adjustRightInd w:val="0"/>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据此函，签字代表宣布同意如下：</w:t>
      </w:r>
    </w:p>
    <w:p w14:paraId="16993E56">
      <w:pPr>
        <w:adjustRightInd w:val="0"/>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 xml:space="preserve">    1</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、所附谈判响应报价表中规定的应提供和交付的货物总价为人民币</w:t>
      </w:r>
      <w:r>
        <w:rPr>
          <w:rFonts w:hint="eastAsia" w:cs="仿宋_GB2312" w:asciiTheme="minorEastAsia" w:hAnsiTheme="minorEastAsia" w:eastAsiaTheme="minorEastAsia"/>
          <w:color w:val="000000" w:themeColor="text1"/>
          <w:sz w:val="24"/>
          <w:szCs w:val="24"/>
          <w:highlight w:val="none"/>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，即（大写）</w:t>
      </w:r>
      <w:r>
        <w:rPr>
          <w:rFonts w:hint="eastAsia" w:cs="仿宋_GB2312" w:asciiTheme="minorEastAsia" w:hAnsiTheme="minorEastAsia" w:eastAsiaTheme="minorEastAsia"/>
          <w:color w:val="000000" w:themeColor="text1"/>
          <w:sz w:val="24"/>
          <w:szCs w:val="24"/>
          <w:highlight w:val="none"/>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w:t>
      </w:r>
    </w:p>
    <w:p w14:paraId="0FF917ED">
      <w:pPr>
        <w:adjustRightInd w:val="0"/>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 xml:space="preserve">    2</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、如果我们的谈判响应文件被接受，我们将履行谈判文件中规定的每一项要求，按期、按质、按量履行合同。</w:t>
      </w:r>
    </w:p>
    <w:p w14:paraId="621798CA">
      <w:pPr>
        <w:adjustRightInd w:val="0"/>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 xml:space="preserve">    3</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、我方愿按《中华人民共和国合同法》履行我方的全部责任。</w:t>
      </w:r>
    </w:p>
    <w:p w14:paraId="3E4D7857">
      <w:pPr>
        <w:adjustRightInd w:val="0"/>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 xml:space="preserve">    4</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、谈判供应商已详细审查全部谈判文件，包括修改文件以及全部参考资料和有关附件。我们完全理解并同意放弃对这方面有不明及误解的权力。</w:t>
      </w:r>
    </w:p>
    <w:p w14:paraId="3D0E7E38">
      <w:pPr>
        <w:adjustRightInd w:val="0"/>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 xml:space="preserve">    5</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、本投标自谈判开始日起有效期为</w:t>
      </w:r>
      <w:r>
        <w:rPr>
          <w:rFonts w:cs="仿宋_GB2312" w:asciiTheme="minorEastAsia" w:hAnsiTheme="minorEastAsia" w:eastAsiaTheme="minorEastAsia"/>
          <w:color w:val="000000" w:themeColor="text1"/>
          <w:sz w:val="24"/>
          <w:szCs w:val="24"/>
          <w:highlight w:val="none"/>
          <w14:textFill>
            <w14:solidFill>
              <w14:schemeClr w14:val="tx1"/>
            </w14:solidFill>
          </w14:textFill>
        </w:rPr>
        <w:t>60</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天内。</w:t>
      </w:r>
    </w:p>
    <w:p w14:paraId="700CF14C">
      <w:pPr>
        <w:adjustRightInd w:val="0"/>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 xml:space="preserve">    6</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、如果在规定的谈判时间后，我方在谈判响应有效期内撤回谈判响应文件，谈判保证金将被贵方没收。</w:t>
      </w:r>
    </w:p>
    <w:p w14:paraId="3B91F156">
      <w:pPr>
        <w:adjustRightInd w:val="0"/>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 xml:space="preserve">    7</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、谈判供应商同意提供按照贵方可能要求的与其谈判有关的一切数据或资料，理解贵方不一定要接受最低价的谈判。</w:t>
      </w:r>
    </w:p>
    <w:p w14:paraId="68E44C7A">
      <w:pPr>
        <w:adjustRightInd w:val="0"/>
        <w:spacing w:line="360" w:lineRule="auto"/>
        <w:rPr>
          <w:rFonts w:hint="eastAsia" w:asciiTheme="minorEastAsia" w:hAnsiTheme="minorEastAsia" w:eastAsiaTheme="minorEastAsia"/>
          <w:b/>
          <w:bCs/>
          <w:color w:val="000000" w:themeColor="text1"/>
          <w:sz w:val="24"/>
          <w:szCs w:val="24"/>
          <w:highlight w:val="none"/>
          <w14:textFill>
            <w14:solidFill>
              <w14:schemeClr w14:val="tx1"/>
            </w14:solidFill>
          </w14:textFill>
        </w:rPr>
      </w:pPr>
      <w:r>
        <w:rPr>
          <w:rFonts w:cs="仿宋_GB2312" w:asciiTheme="minorEastAsia" w:hAnsiTheme="minorEastAsia" w:eastAsiaTheme="minorEastAsia"/>
          <w:b/>
          <w:bCs/>
          <w:color w:val="000000" w:themeColor="text1"/>
          <w:sz w:val="24"/>
          <w:szCs w:val="24"/>
          <w:highlight w:val="none"/>
          <w14:textFill>
            <w14:solidFill>
              <w14:schemeClr w14:val="tx1"/>
            </w14:solidFill>
          </w14:textFill>
        </w:rPr>
        <w:t xml:space="preserve">    8</w:t>
      </w:r>
      <w:r>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t>、我方保证谈判响应文件中的所有资料均为真实、有效的，如有虚假，我方承诺谈判响应文件无效并愿承担一切责任。</w:t>
      </w:r>
    </w:p>
    <w:p w14:paraId="1956D52A">
      <w:pPr>
        <w:adjustRightInd w:val="0"/>
        <w:spacing w:line="360" w:lineRule="auto"/>
        <w:ind w:firstLine="565"/>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9</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、与本谈判有关的一切正式往来请寄：</w:t>
      </w:r>
    </w:p>
    <w:p w14:paraId="333C74DD">
      <w:pPr>
        <w:adjustRightInd w:val="0"/>
        <w:spacing w:line="360" w:lineRule="auto"/>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315C1C80">
      <w:pPr>
        <w:adjustRightInd w:val="0"/>
        <w:spacing w:line="360" w:lineRule="auto"/>
        <w:ind w:firstLine="3780" w:firstLineChars="1575"/>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地址：邮政编码：</w:t>
      </w:r>
    </w:p>
    <w:p w14:paraId="35BE28A7">
      <w:pPr>
        <w:adjustRightInd w:val="0"/>
        <w:spacing w:line="360" w:lineRule="auto"/>
        <w:ind w:firstLine="3780" w:firstLineChars="1575"/>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电话：传真：</w:t>
      </w:r>
    </w:p>
    <w:p w14:paraId="5B2A5373">
      <w:pPr>
        <w:adjustRightInd w:val="0"/>
        <w:spacing w:line="360" w:lineRule="auto"/>
        <w:ind w:firstLine="3780" w:firstLineChars="1575"/>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谈判供应商代表姓名、职务：</w:t>
      </w:r>
    </w:p>
    <w:p w14:paraId="01D0593E">
      <w:pPr>
        <w:adjustRightInd w:val="0"/>
        <w:spacing w:line="360" w:lineRule="auto"/>
        <w:ind w:firstLine="3780" w:firstLineChars="1575"/>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谈判供应商名称（</w:t>
      </w: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电子</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签章）：</w:t>
      </w:r>
    </w:p>
    <w:p w14:paraId="30FC59AB">
      <w:pPr>
        <w:adjustRightInd w:val="0"/>
        <w:spacing w:line="360" w:lineRule="auto"/>
        <w:ind w:firstLine="3780" w:firstLineChars="1575"/>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日期：</w:t>
      </w:r>
    </w:p>
    <w:p w14:paraId="5C08CD2A">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p w14:paraId="0FD4B3BB">
      <w:pPr>
        <w:adjustRightInd w:val="0"/>
        <w:rPr>
          <w:rFonts w:hint="eastAsia" w:asciiTheme="minorEastAsia" w:hAnsiTheme="minorEastAsia" w:eastAsiaTheme="minorEastAsia"/>
          <w:color w:val="000000" w:themeColor="text1"/>
          <w:highlight w:val="none"/>
          <w14:textFill>
            <w14:solidFill>
              <w14:schemeClr w14:val="tx1"/>
            </w14:solidFill>
          </w14:textFill>
        </w:rPr>
        <w:sectPr>
          <w:pgSz w:w="11849" w:h="16792"/>
          <w:pgMar w:top="1083" w:right="1440" w:bottom="1083" w:left="1440" w:header="0" w:footer="720" w:gutter="0"/>
          <w:cols w:space="0" w:num="1"/>
        </w:sectPr>
      </w:pPr>
    </w:p>
    <w:p w14:paraId="7DED34F1">
      <w:pPr>
        <w:adjustRightInd w:val="0"/>
        <w:rPr>
          <w:rFonts w:hint="eastAsia" w:asciiTheme="minorEastAsia" w:hAnsiTheme="minorEastAsia" w:eastAsiaTheme="minorEastAsia"/>
          <w:color w:val="000000" w:themeColor="text1"/>
          <w:sz w:val="36"/>
          <w:szCs w:val="36"/>
          <w:highlight w:val="none"/>
          <w14:textFill>
            <w14:solidFill>
              <w14:schemeClr w14:val="tx1"/>
            </w14:solidFill>
          </w14:textFill>
        </w:rPr>
      </w:pPr>
      <w:r>
        <w:rPr>
          <w:rFonts w:hint="eastAsia" w:cs="黑体" w:asciiTheme="minorEastAsia" w:hAnsiTheme="minorEastAsia" w:eastAsiaTheme="minorEastAsia"/>
          <w:color w:val="000000" w:themeColor="text1"/>
          <w:sz w:val="28"/>
          <w:szCs w:val="28"/>
          <w:highlight w:val="none"/>
          <w14:textFill>
            <w14:solidFill>
              <w14:schemeClr w14:val="tx1"/>
            </w14:solidFill>
          </w14:textFill>
        </w:rPr>
        <w:t>附件</w:t>
      </w:r>
      <w:r>
        <w:rPr>
          <w:rFonts w:cs="黑体" w:asciiTheme="minorEastAsia" w:hAnsiTheme="minorEastAsia" w:eastAsiaTheme="minorEastAsia"/>
          <w:color w:val="000000" w:themeColor="text1"/>
          <w:sz w:val="28"/>
          <w:szCs w:val="28"/>
          <w:highlight w:val="none"/>
          <w14:textFill>
            <w14:solidFill>
              <w14:schemeClr w14:val="tx1"/>
            </w14:solidFill>
          </w14:textFill>
        </w:rPr>
        <w:t>2</w:t>
      </w:r>
      <w:r>
        <w:rPr>
          <w:rFonts w:hint="eastAsia" w:cs="黑体" w:asciiTheme="minorEastAsia" w:hAnsiTheme="minorEastAsia" w:eastAsiaTheme="minorEastAsia"/>
          <w:color w:val="000000" w:themeColor="text1"/>
          <w:sz w:val="28"/>
          <w:szCs w:val="28"/>
          <w:highlight w:val="none"/>
          <w14:textFill>
            <w14:solidFill>
              <w14:schemeClr w14:val="tx1"/>
            </w14:solidFill>
          </w14:textFill>
        </w:rPr>
        <w:t>：</w:t>
      </w:r>
    </w:p>
    <w:p w14:paraId="1014EDFA">
      <w:pPr>
        <w:adjustRightInd w:val="0"/>
        <w:jc w:val="center"/>
        <w:rPr>
          <w:rFonts w:hint="eastAsia" w:asciiTheme="minorEastAsia" w:hAnsiTheme="minorEastAsia" w:eastAsiaTheme="minorEastAsia"/>
          <w:b/>
          <w:bCs/>
          <w:color w:val="000000" w:themeColor="text1"/>
          <w:sz w:val="32"/>
          <w:szCs w:val="32"/>
          <w:highlight w:val="none"/>
          <w14:textFill>
            <w14:solidFill>
              <w14:schemeClr w14:val="tx1"/>
            </w14:solidFill>
          </w14:textFill>
        </w:rPr>
      </w:pPr>
      <w:r>
        <w:rPr>
          <w:rFonts w:hint="eastAsia" w:cs="黑体" w:asciiTheme="minorEastAsia" w:hAnsiTheme="minorEastAsia" w:eastAsiaTheme="minorEastAsia"/>
          <w:b/>
          <w:bCs/>
          <w:color w:val="000000" w:themeColor="text1"/>
          <w:sz w:val="32"/>
          <w:szCs w:val="32"/>
          <w:highlight w:val="none"/>
          <w14:textFill>
            <w14:solidFill>
              <w14:schemeClr w14:val="tx1"/>
            </w14:solidFill>
          </w14:textFill>
        </w:rPr>
        <w:t>谈判价格一览表</w:t>
      </w:r>
    </w:p>
    <w:p w14:paraId="0DFA3D01">
      <w:pPr>
        <w:adjustRightInd w:val="0"/>
        <w:spacing w:line="240" w:lineRule="exact"/>
        <w:jc w:val="center"/>
        <w:rPr>
          <w:rFonts w:hint="eastAsia" w:asciiTheme="minorEastAsia" w:hAnsiTheme="minorEastAsia" w:eastAsiaTheme="minorEastAsia"/>
          <w:color w:val="000000" w:themeColor="text1"/>
          <w:sz w:val="36"/>
          <w:szCs w:val="36"/>
          <w:highlight w:val="none"/>
          <w14:textFill>
            <w14:solidFill>
              <w14:schemeClr w14:val="tx1"/>
            </w14:solidFill>
          </w14:textFill>
        </w:rPr>
      </w:pPr>
    </w:p>
    <w:p w14:paraId="54031725">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谈判供应商名称：</w:t>
      </w:r>
    </w:p>
    <w:p w14:paraId="159BC0BC">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单位：元</w:t>
      </w:r>
    </w:p>
    <w:tbl>
      <w:tblPr>
        <w:tblStyle w:val="22"/>
        <w:tblW w:w="8905" w:type="dxa"/>
        <w:tblInd w:w="0" w:type="dxa"/>
        <w:tblLayout w:type="fixed"/>
        <w:tblCellMar>
          <w:top w:w="0" w:type="dxa"/>
          <w:left w:w="108" w:type="dxa"/>
          <w:bottom w:w="0" w:type="dxa"/>
          <w:right w:w="108" w:type="dxa"/>
        </w:tblCellMar>
      </w:tblPr>
      <w:tblGrid>
        <w:gridCol w:w="1557"/>
        <w:gridCol w:w="4367"/>
        <w:gridCol w:w="1620"/>
        <w:gridCol w:w="1361"/>
      </w:tblGrid>
      <w:tr w14:paraId="7C27D033">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33D9B0E">
            <w:pPr>
              <w:adjustRightInd w:val="0"/>
              <w:jc w:val="center"/>
              <w:rPr>
                <w:rFonts w:hint="eastAsia" w:asciiTheme="minorEastAsia" w:hAnsiTheme="minorEastAsia" w:eastAsiaTheme="minorEastAsia"/>
                <w:b/>
                <w:bCs/>
                <w:color w:val="000000" w:themeColor="text1"/>
                <w:sz w:val="28"/>
                <w:szCs w:val="28"/>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8"/>
                <w:szCs w:val="28"/>
                <w:highlight w:val="none"/>
                <w14:textFill>
                  <w14:solidFill>
                    <w14:schemeClr w14:val="tx1"/>
                  </w14:solidFill>
                </w14:textFill>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3D7228C0">
            <w:pPr>
              <w:adjustRightInd w:val="0"/>
              <w:jc w:val="center"/>
              <w:rPr>
                <w:rFonts w:hint="eastAsia" w:asciiTheme="minorEastAsia" w:hAnsiTheme="minorEastAsia" w:eastAsiaTheme="minorEastAsia"/>
                <w:b/>
                <w:bCs/>
                <w:color w:val="000000" w:themeColor="text1"/>
                <w:sz w:val="28"/>
                <w:szCs w:val="28"/>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8"/>
                <w:szCs w:val="28"/>
                <w:highlight w:val="none"/>
                <w14:textFill>
                  <w14:solidFill>
                    <w14:schemeClr w14:val="tx1"/>
                  </w14:solidFill>
                </w14:textFill>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5F921E39">
            <w:pPr>
              <w:adjustRightInd w:val="0"/>
              <w:jc w:val="center"/>
              <w:rPr>
                <w:rFonts w:hint="eastAsia" w:cs="仿宋_GB2312" w:asciiTheme="minorEastAsia" w:hAnsiTheme="minorEastAsia" w:eastAsiaTheme="minorEastAsia"/>
                <w:b/>
                <w:bCs/>
                <w:color w:val="000000" w:themeColor="text1"/>
                <w:sz w:val="28"/>
                <w:szCs w:val="28"/>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8"/>
                <w:szCs w:val="28"/>
                <w:highlight w:val="none"/>
                <w14:textFill>
                  <w14:solidFill>
                    <w14:schemeClr w14:val="tx1"/>
                  </w14:solidFill>
                </w14:textFill>
              </w:rPr>
              <w:t>投标</w:t>
            </w:r>
          </w:p>
          <w:p w14:paraId="039E4DB2">
            <w:pPr>
              <w:adjustRightInd w:val="0"/>
              <w:jc w:val="center"/>
              <w:rPr>
                <w:rFonts w:hint="eastAsia" w:asciiTheme="minorEastAsia" w:hAnsiTheme="minorEastAsia" w:eastAsiaTheme="minorEastAsia"/>
                <w:b/>
                <w:bCs/>
                <w:color w:val="000000" w:themeColor="text1"/>
                <w:sz w:val="28"/>
                <w:szCs w:val="28"/>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8"/>
                <w:szCs w:val="28"/>
                <w:highlight w:val="none"/>
                <w14:textFill>
                  <w14:solidFill>
                    <w14:schemeClr w14:val="tx1"/>
                  </w14:solidFill>
                </w14:textFill>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6B176919">
            <w:pPr>
              <w:adjustRightInd w:val="0"/>
              <w:jc w:val="center"/>
              <w:rPr>
                <w:rFonts w:hint="eastAsia" w:asciiTheme="minorEastAsia" w:hAnsiTheme="minorEastAsia" w:eastAsiaTheme="minorEastAsia"/>
                <w:b/>
                <w:bCs/>
                <w:color w:val="000000" w:themeColor="text1"/>
                <w:sz w:val="28"/>
                <w:szCs w:val="28"/>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8"/>
                <w:szCs w:val="28"/>
                <w:highlight w:val="none"/>
                <w14:textFill>
                  <w14:solidFill>
                    <w14:schemeClr w14:val="tx1"/>
                  </w14:solidFill>
                </w14:textFill>
              </w:rPr>
              <w:t>交货期</w:t>
            </w:r>
          </w:p>
        </w:tc>
      </w:tr>
      <w:tr w14:paraId="0B6D0550">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E6B38EE">
            <w:pPr>
              <w:adjustRightInd w:val="0"/>
              <w:jc w:val="center"/>
              <w:rPr>
                <w:rFonts w:hint="eastAsia" w:asciiTheme="minorEastAsia" w:hAnsiTheme="minorEastAsia" w:eastAsiaTheme="minorEastAsia"/>
                <w:b/>
                <w:bCs/>
                <w:color w:val="000000" w:themeColor="text1"/>
                <w:sz w:val="28"/>
                <w:szCs w:val="28"/>
                <w:highlight w:val="none"/>
                <w14:textFill>
                  <w14:solidFill>
                    <w14:schemeClr w14:val="tx1"/>
                  </w14:solidFill>
                </w14:textFill>
              </w:rPr>
            </w:pPr>
          </w:p>
        </w:tc>
        <w:tc>
          <w:tcPr>
            <w:tcW w:w="4367" w:type="dxa"/>
            <w:tcBorders>
              <w:top w:val="single" w:color="auto" w:sz="6" w:space="0"/>
              <w:left w:val="single" w:color="auto" w:sz="6" w:space="0"/>
              <w:right w:val="single" w:color="auto" w:sz="6" w:space="0"/>
            </w:tcBorders>
          </w:tcPr>
          <w:p w14:paraId="1273B471">
            <w:pPr>
              <w:adjustRightInd w:val="0"/>
              <w:jc w:val="center"/>
              <w:rPr>
                <w:rFonts w:hint="eastAsia" w:asciiTheme="minorEastAsia" w:hAnsiTheme="minorEastAsia" w:eastAsiaTheme="minorEastAsia"/>
                <w:b/>
                <w:bCs/>
                <w:color w:val="000000" w:themeColor="text1"/>
                <w:sz w:val="28"/>
                <w:szCs w:val="28"/>
                <w:highlight w:val="none"/>
                <w14:textFill>
                  <w14:solidFill>
                    <w14:schemeClr w14:val="tx1"/>
                  </w14:solidFill>
                </w14:textFill>
              </w:rPr>
            </w:pPr>
          </w:p>
        </w:tc>
        <w:tc>
          <w:tcPr>
            <w:tcW w:w="1620" w:type="dxa"/>
            <w:tcBorders>
              <w:top w:val="single" w:color="auto" w:sz="6" w:space="0"/>
              <w:left w:val="single" w:color="auto" w:sz="6" w:space="0"/>
              <w:right w:val="single" w:color="auto" w:sz="6" w:space="0"/>
            </w:tcBorders>
          </w:tcPr>
          <w:p w14:paraId="7BDE0C71">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tc>
        <w:tc>
          <w:tcPr>
            <w:tcW w:w="1361" w:type="dxa"/>
            <w:tcBorders>
              <w:top w:val="single" w:color="auto" w:sz="6" w:space="0"/>
              <w:left w:val="single" w:color="auto" w:sz="6" w:space="0"/>
              <w:right w:val="single" w:color="auto" w:sz="6" w:space="0"/>
            </w:tcBorders>
          </w:tcPr>
          <w:p w14:paraId="10905080">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tc>
      </w:tr>
      <w:tr w14:paraId="4A2D693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0717420">
            <w:pPr>
              <w:adjustRightInd w:val="0"/>
              <w:jc w:val="center"/>
              <w:rPr>
                <w:rFonts w:hint="eastAsia" w:asciiTheme="minorEastAsia" w:hAnsiTheme="minorEastAsia" w:eastAsiaTheme="minorEastAsia"/>
                <w:b/>
                <w:bCs/>
                <w:color w:val="000000" w:themeColor="text1"/>
                <w:sz w:val="28"/>
                <w:szCs w:val="28"/>
                <w:highlight w:val="none"/>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4B80D3F4">
            <w:pPr>
              <w:adjustRightInd w:val="0"/>
              <w:jc w:val="center"/>
              <w:rPr>
                <w:rFonts w:hint="eastAsia" w:asciiTheme="minorEastAsia" w:hAnsiTheme="minorEastAsia" w:eastAsiaTheme="minorEastAsia"/>
                <w:b/>
                <w:bCs/>
                <w:color w:val="000000" w:themeColor="text1"/>
                <w:sz w:val="28"/>
                <w:szCs w:val="28"/>
                <w:highlight w:val="none"/>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285019E0">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23FD5EDF">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tc>
      </w:tr>
      <w:tr w14:paraId="254238E3">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B29C1B6">
            <w:pPr>
              <w:adjustRightInd w:val="0"/>
              <w:jc w:val="center"/>
              <w:rPr>
                <w:rFonts w:hint="eastAsia" w:asciiTheme="minorEastAsia" w:hAnsiTheme="minorEastAsia" w:eastAsiaTheme="minorEastAsia"/>
                <w:color w:val="000000" w:themeColor="text1"/>
                <w:sz w:val="28"/>
                <w:szCs w:val="28"/>
                <w:highlight w:val="none"/>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1BF94A72">
            <w:pPr>
              <w:adjustRightInd w:val="0"/>
              <w:rPr>
                <w:rFonts w:hint="eastAsia" w:asciiTheme="minorEastAsia" w:hAnsiTheme="minorEastAsia" w:eastAsiaTheme="minorEastAsia"/>
                <w:b/>
                <w:bCs/>
                <w:color w:val="000000" w:themeColor="text1"/>
                <w:sz w:val="28"/>
                <w:szCs w:val="28"/>
                <w:highlight w:val="none"/>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45A9BD66">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1BD3BE8F">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tc>
      </w:tr>
      <w:tr w14:paraId="2B4439E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88D1422">
            <w:pPr>
              <w:adjustRightInd w:val="0"/>
              <w:jc w:val="center"/>
              <w:rPr>
                <w:rFonts w:hint="eastAsia" w:asciiTheme="minorEastAsia" w:hAnsiTheme="minorEastAsia" w:eastAsiaTheme="minorEastAsia"/>
                <w:color w:val="000000" w:themeColor="text1"/>
                <w:sz w:val="28"/>
                <w:szCs w:val="28"/>
                <w:highlight w:val="none"/>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574A5AFB">
            <w:pPr>
              <w:adjustRightInd w:val="0"/>
              <w:rPr>
                <w:rFonts w:hint="eastAsia" w:asciiTheme="minorEastAsia" w:hAnsiTheme="minorEastAsia" w:eastAsiaTheme="minorEastAsia"/>
                <w:b/>
                <w:bCs/>
                <w:color w:val="000000" w:themeColor="text1"/>
                <w:sz w:val="28"/>
                <w:szCs w:val="28"/>
                <w:highlight w:val="none"/>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5A91281F">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0DBD1E68">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tc>
      </w:tr>
      <w:tr w14:paraId="5C8E1E2B">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736DF648">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8"/>
                <w:szCs w:val="28"/>
                <w:highlight w:val="none"/>
                <w14:textFill>
                  <w14:solidFill>
                    <w14:schemeClr w14:val="tx1"/>
                  </w14:solidFill>
                </w14:textFill>
              </w:rPr>
              <w:t>投标总价（人民币大写）：</w:t>
            </w:r>
            <w:r>
              <w:rPr>
                <w:rFonts w:hint="eastAsia" w:cs="仿宋_GB2312" w:asciiTheme="minorEastAsia" w:hAnsiTheme="minorEastAsia" w:eastAsiaTheme="minorEastAsia"/>
                <w:color w:val="000000" w:themeColor="text1"/>
                <w:sz w:val="28"/>
                <w:szCs w:val="28"/>
                <w:highlight w:val="none"/>
                <w14:textFill>
                  <w14:solidFill>
                    <w14:schemeClr w14:val="tx1"/>
                  </w14:solidFill>
                </w14:textFill>
              </w:rPr>
              <w:t>￥           元</w:t>
            </w:r>
          </w:p>
        </w:tc>
      </w:tr>
    </w:tbl>
    <w:p w14:paraId="532834C2">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487CC7D9">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760BB3B5">
      <w:pPr>
        <w:adjustRightInd w:val="0"/>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t>谈判供应商代表签字：</w:t>
      </w:r>
    </w:p>
    <w:p w14:paraId="39FA2BD4">
      <w:pPr>
        <w:adjustRightInd w:val="0"/>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t>谈判供应商公章：</w:t>
      </w:r>
    </w:p>
    <w:p w14:paraId="4D702E45">
      <w:pPr>
        <w:adjustRightInd w:val="0"/>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t>日期：</w:t>
      </w:r>
    </w:p>
    <w:p w14:paraId="63ABE721">
      <w:pPr>
        <w:adjustRightInd w:val="0"/>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pPr>
    </w:p>
    <w:p w14:paraId="54CEC390">
      <w:pPr>
        <w:adjustRightInd w:val="0"/>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pPr>
    </w:p>
    <w:p w14:paraId="1B315EB4">
      <w:pPr>
        <w:adjustRightInd w:val="0"/>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pPr>
    </w:p>
    <w:p w14:paraId="500AEEBD">
      <w:pPr>
        <w:adjustRightInd w:val="0"/>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pPr>
    </w:p>
    <w:p w14:paraId="454192F3">
      <w:pPr>
        <w:adjustRightInd w:val="0"/>
        <w:rPr>
          <w:rFonts w:hint="eastAsia" w:asciiTheme="minorEastAsia" w:hAnsiTheme="minorEastAsia" w:eastAsiaTheme="minorEastAsia"/>
          <w:color w:val="000000" w:themeColor="text1"/>
          <w:highlight w:val="none"/>
          <w14:textFill>
            <w14:solidFill>
              <w14:schemeClr w14:val="tx1"/>
            </w14:solidFill>
          </w14:textFill>
        </w:rPr>
        <w:sectPr>
          <w:pgSz w:w="11849" w:h="16792"/>
          <w:pgMar w:top="1083" w:right="1440" w:bottom="1083" w:left="1440" w:header="0" w:footer="720" w:gutter="0"/>
          <w:cols w:space="0" w:num="1"/>
        </w:sectPr>
      </w:pPr>
    </w:p>
    <w:p w14:paraId="13F5E282">
      <w:pPr>
        <w:adjustRightInd w:val="0"/>
        <w:rPr>
          <w:rFonts w:hint="eastAsia" w:asciiTheme="minorEastAsia" w:hAnsiTheme="minorEastAsia" w:eastAsiaTheme="minorEastAsia"/>
          <w:b/>
          <w:bCs/>
          <w:color w:val="000000" w:themeColor="text1"/>
          <w:sz w:val="28"/>
          <w:szCs w:val="28"/>
          <w:highlight w:val="none"/>
          <w14:textFill>
            <w14:solidFill>
              <w14:schemeClr w14:val="tx1"/>
            </w14:solidFill>
          </w14:textFill>
        </w:rPr>
      </w:pPr>
      <w:r>
        <w:rPr>
          <w:rFonts w:hint="eastAsia" w:cs="黑体" w:asciiTheme="minorEastAsia" w:hAnsiTheme="minorEastAsia" w:eastAsiaTheme="minorEastAsia"/>
          <w:b/>
          <w:bCs/>
          <w:color w:val="000000" w:themeColor="text1"/>
          <w:sz w:val="28"/>
          <w:szCs w:val="28"/>
          <w:highlight w:val="none"/>
          <w14:textFill>
            <w14:solidFill>
              <w14:schemeClr w14:val="tx1"/>
            </w14:solidFill>
          </w14:textFill>
        </w:rPr>
        <w:t>附件3：</w:t>
      </w:r>
    </w:p>
    <w:p w14:paraId="5AFF555D">
      <w:pPr>
        <w:adjustRightInd w:val="0"/>
        <w:jc w:val="center"/>
        <w:rPr>
          <w:rFonts w:hint="eastAsia" w:cs="黑体" w:asciiTheme="minorEastAsia" w:hAnsiTheme="minorEastAsia" w:eastAsiaTheme="minorEastAsia"/>
          <w:b/>
          <w:bCs/>
          <w:color w:val="000000" w:themeColor="text1"/>
          <w:sz w:val="32"/>
          <w:szCs w:val="32"/>
          <w:highlight w:val="none"/>
          <w14:textFill>
            <w14:solidFill>
              <w14:schemeClr w14:val="tx1"/>
            </w14:solidFill>
          </w14:textFill>
        </w:rPr>
      </w:pPr>
      <w:r>
        <w:rPr>
          <w:rFonts w:hint="eastAsia" w:cs="黑体" w:asciiTheme="minorEastAsia" w:hAnsiTheme="minorEastAsia" w:eastAsiaTheme="minorEastAsia"/>
          <w:b/>
          <w:bCs/>
          <w:color w:val="000000" w:themeColor="text1"/>
          <w:sz w:val="32"/>
          <w:szCs w:val="32"/>
          <w:highlight w:val="none"/>
          <w14:textFill>
            <w14:solidFill>
              <w14:schemeClr w14:val="tx1"/>
            </w14:solidFill>
          </w14:textFill>
        </w:rPr>
        <w:t>谈判响应报价表</w:t>
      </w:r>
    </w:p>
    <w:p w14:paraId="107ABD36">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4FB96DB9">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谈判供应商名称：</w:t>
      </w: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单位：元</w:t>
      </w:r>
    </w:p>
    <w:tbl>
      <w:tblPr>
        <w:tblStyle w:val="22"/>
        <w:tblpPr w:leftFromText="180" w:rightFromText="180" w:vertAnchor="text" w:horzAnchor="page" w:tblpX="948" w:tblpY="276"/>
        <w:tblOverlap w:val="never"/>
        <w:tblW w:w="9356" w:type="dxa"/>
        <w:tblInd w:w="0" w:type="dxa"/>
        <w:tblLayout w:type="fixed"/>
        <w:tblCellMar>
          <w:top w:w="0" w:type="dxa"/>
          <w:left w:w="108" w:type="dxa"/>
          <w:bottom w:w="0" w:type="dxa"/>
          <w:right w:w="108" w:type="dxa"/>
        </w:tblCellMar>
      </w:tblPr>
      <w:tblGrid>
        <w:gridCol w:w="701"/>
        <w:gridCol w:w="206"/>
        <w:gridCol w:w="3912"/>
        <w:gridCol w:w="907"/>
        <w:gridCol w:w="907"/>
        <w:gridCol w:w="907"/>
        <w:gridCol w:w="908"/>
        <w:gridCol w:w="908"/>
      </w:tblGrid>
      <w:tr w14:paraId="2DFFC500">
        <w:tblPrEx>
          <w:tblCellMar>
            <w:top w:w="0" w:type="dxa"/>
            <w:left w:w="108" w:type="dxa"/>
            <w:bottom w:w="0" w:type="dxa"/>
            <w:right w:w="108" w:type="dxa"/>
          </w:tblCellMar>
        </w:tblPrEx>
        <w:trPr>
          <w:trHeight w:val="731" w:hRule="atLeast"/>
        </w:trPr>
        <w:tc>
          <w:tcPr>
            <w:tcW w:w="701" w:type="dxa"/>
            <w:tcBorders>
              <w:top w:val="single" w:color="auto" w:sz="6" w:space="0"/>
              <w:left w:val="single" w:color="auto" w:sz="6" w:space="0"/>
              <w:bottom w:val="single" w:color="auto" w:sz="6" w:space="0"/>
              <w:right w:val="single" w:color="auto" w:sz="4" w:space="0"/>
            </w:tcBorders>
            <w:vAlign w:val="center"/>
          </w:tcPr>
          <w:p w14:paraId="17B33963">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序号</w:t>
            </w:r>
          </w:p>
        </w:tc>
        <w:tc>
          <w:tcPr>
            <w:tcW w:w="4118" w:type="dxa"/>
            <w:gridSpan w:val="2"/>
            <w:tcBorders>
              <w:top w:val="single" w:color="auto" w:sz="6" w:space="0"/>
              <w:left w:val="single" w:color="auto" w:sz="4" w:space="0"/>
              <w:bottom w:val="single" w:color="auto" w:sz="6" w:space="0"/>
              <w:right w:val="single" w:color="auto" w:sz="4" w:space="0"/>
            </w:tcBorders>
            <w:vAlign w:val="center"/>
          </w:tcPr>
          <w:p w14:paraId="51AD4303">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货物名称（</w:t>
            </w:r>
            <w:r>
              <w:rPr>
                <w:rFonts w:hint="eastAsia" w:cs="仿宋_GB2312" w:asciiTheme="minorEastAsia" w:hAnsiTheme="minorEastAsia" w:eastAsiaTheme="minorEastAsia"/>
                <w:color w:val="000000" w:themeColor="text1"/>
                <w:sz w:val="24"/>
                <w:szCs w:val="24"/>
                <w:highlight w:val="none"/>
                <w:lang w:val="en-US" w:eastAsia="zh-CN"/>
                <w14:textFill>
                  <w14:solidFill>
                    <w14:schemeClr w14:val="tx1"/>
                  </w14:solidFill>
                </w14:textFill>
              </w:rPr>
              <w:t>生产厂家、</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标明品牌、规格型号）</w:t>
            </w:r>
          </w:p>
        </w:tc>
        <w:tc>
          <w:tcPr>
            <w:tcW w:w="907" w:type="dxa"/>
            <w:tcBorders>
              <w:top w:val="single" w:color="auto" w:sz="6" w:space="0"/>
              <w:left w:val="single" w:color="auto" w:sz="4" w:space="0"/>
              <w:bottom w:val="single" w:color="auto" w:sz="6" w:space="0"/>
              <w:right w:val="single" w:color="auto" w:sz="4" w:space="0"/>
            </w:tcBorders>
            <w:vAlign w:val="center"/>
          </w:tcPr>
          <w:p w14:paraId="7EF09ED5">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单位</w:t>
            </w:r>
          </w:p>
        </w:tc>
        <w:tc>
          <w:tcPr>
            <w:tcW w:w="907" w:type="dxa"/>
            <w:tcBorders>
              <w:top w:val="single" w:color="auto" w:sz="6" w:space="0"/>
              <w:left w:val="single" w:color="auto" w:sz="4" w:space="0"/>
              <w:bottom w:val="single" w:color="auto" w:sz="6" w:space="0"/>
              <w:right w:val="single" w:color="auto" w:sz="4" w:space="0"/>
            </w:tcBorders>
            <w:vAlign w:val="center"/>
          </w:tcPr>
          <w:p w14:paraId="700A3BED">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数量</w:t>
            </w:r>
          </w:p>
        </w:tc>
        <w:tc>
          <w:tcPr>
            <w:tcW w:w="907" w:type="dxa"/>
            <w:tcBorders>
              <w:top w:val="single" w:color="auto" w:sz="6" w:space="0"/>
              <w:left w:val="single" w:color="auto" w:sz="4" w:space="0"/>
              <w:bottom w:val="single" w:color="auto" w:sz="6" w:space="0"/>
              <w:right w:val="single" w:color="auto" w:sz="6" w:space="0"/>
            </w:tcBorders>
            <w:vAlign w:val="center"/>
          </w:tcPr>
          <w:p w14:paraId="53A9D853">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单价</w:t>
            </w:r>
          </w:p>
        </w:tc>
        <w:tc>
          <w:tcPr>
            <w:tcW w:w="908" w:type="dxa"/>
            <w:tcBorders>
              <w:top w:val="single" w:color="auto" w:sz="6" w:space="0"/>
              <w:left w:val="single" w:color="auto" w:sz="6" w:space="0"/>
              <w:bottom w:val="single" w:color="auto" w:sz="6" w:space="0"/>
              <w:right w:val="single" w:color="auto" w:sz="6" w:space="0"/>
            </w:tcBorders>
            <w:vAlign w:val="center"/>
          </w:tcPr>
          <w:p w14:paraId="35DCD147">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小计</w:t>
            </w:r>
          </w:p>
        </w:tc>
        <w:tc>
          <w:tcPr>
            <w:tcW w:w="908" w:type="dxa"/>
            <w:tcBorders>
              <w:top w:val="single" w:color="auto" w:sz="6" w:space="0"/>
              <w:left w:val="single" w:color="auto" w:sz="6" w:space="0"/>
              <w:bottom w:val="single" w:color="auto" w:sz="6" w:space="0"/>
              <w:right w:val="single" w:color="auto" w:sz="6" w:space="0"/>
            </w:tcBorders>
            <w:vAlign w:val="center"/>
          </w:tcPr>
          <w:p w14:paraId="7355648F">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备注</w:t>
            </w:r>
          </w:p>
        </w:tc>
      </w:tr>
      <w:tr w14:paraId="491D9044">
        <w:tblPrEx>
          <w:tblCellMar>
            <w:top w:w="0" w:type="dxa"/>
            <w:left w:w="108" w:type="dxa"/>
            <w:bottom w:w="0" w:type="dxa"/>
            <w:right w:w="108" w:type="dxa"/>
          </w:tblCellMar>
        </w:tblPrEx>
        <w:trPr>
          <w:trHeight w:val="374" w:hRule="atLeast"/>
        </w:trPr>
        <w:tc>
          <w:tcPr>
            <w:tcW w:w="701" w:type="dxa"/>
            <w:tcBorders>
              <w:top w:val="single" w:color="auto" w:sz="4" w:space="0"/>
              <w:left w:val="single" w:color="auto" w:sz="4" w:space="0"/>
              <w:bottom w:val="single" w:color="auto" w:sz="4" w:space="0"/>
              <w:right w:val="single" w:color="auto" w:sz="4" w:space="0"/>
            </w:tcBorders>
            <w:vAlign w:val="center"/>
          </w:tcPr>
          <w:p w14:paraId="48355F00">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4118" w:type="dxa"/>
            <w:gridSpan w:val="2"/>
            <w:tcBorders>
              <w:top w:val="single" w:color="auto" w:sz="6" w:space="0"/>
              <w:left w:val="single" w:color="auto" w:sz="4" w:space="0"/>
              <w:bottom w:val="single" w:color="auto" w:sz="6" w:space="0"/>
              <w:right w:val="single" w:color="auto" w:sz="4" w:space="0"/>
            </w:tcBorders>
          </w:tcPr>
          <w:p w14:paraId="428A6036">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4" w:space="0"/>
            </w:tcBorders>
            <w:vAlign w:val="center"/>
          </w:tcPr>
          <w:p w14:paraId="5199CFF5">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4" w:space="0"/>
            </w:tcBorders>
            <w:vAlign w:val="center"/>
          </w:tcPr>
          <w:p w14:paraId="14CBC9C4">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6" w:space="0"/>
            </w:tcBorders>
            <w:vAlign w:val="center"/>
          </w:tcPr>
          <w:p w14:paraId="69081CEC">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6" w:space="0"/>
              <w:left w:val="single" w:color="auto" w:sz="6" w:space="0"/>
              <w:bottom w:val="single" w:color="auto" w:sz="6" w:space="0"/>
              <w:right w:val="single" w:color="auto" w:sz="6" w:space="0"/>
            </w:tcBorders>
            <w:vAlign w:val="center"/>
          </w:tcPr>
          <w:p w14:paraId="774A76D4">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6" w:space="0"/>
              <w:left w:val="single" w:color="auto" w:sz="6" w:space="0"/>
              <w:bottom w:val="single" w:color="auto" w:sz="6" w:space="0"/>
              <w:right w:val="single" w:color="auto" w:sz="6" w:space="0"/>
            </w:tcBorders>
            <w:vAlign w:val="center"/>
          </w:tcPr>
          <w:p w14:paraId="7EBD8ED5">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r>
      <w:tr w14:paraId="58EB986D">
        <w:tblPrEx>
          <w:tblCellMar>
            <w:top w:w="0" w:type="dxa"/>
            <w:left w:w="108" w:type="dxa"/>
            <w:bottom w:w="0" w:type="dxa"/>
            <w:right w:w="108" w:type="dxa"/>
          </w:tblCellMar>
        </w:tblPrEx>
        <w:trPr>
          <w:trHeight w:val="374" w:hRule="atLeast"/>
        </w:trPr>
        <w:tc>
          <w:tcPr>
            <w:tcW w:w="701" w:type="dxa"/>
            <w:tcBorders>
              <w:top w:val="single" w:color="auto" w:sz="4" w:space="0"/>
              <w:left w:val="single" w:color="auto" w:sz="4" w:space="0"/>
              <w:bottom w:val="single" w:color="auto" w:sz="4" w:space="0"/>
              <w:right w:val="single" w:color="auto" w:sz="4" w:space="0"/>
            </w:tcBorders>
            <w:vAlign w:val="center"/>
          </w:tcPr>
          <w:p w14:paraId="0E346988">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4118" w:type="dxa"/>
            <w:gridSpan w:val="2"/>
            <w:tcBorders>
              <w:top w:val="single" w:color="auto" w:sz="6" w:space="0"/>
              <w:left w:val="single" w:color="auto" w:sz="4" w:space="0"/>
              <w:bottom w:val="single" w:color="auto" w:sz="6" w:space="0"/>
              <w:right w:val="single" w:color="auto" w:sz="4" w:space="0"/>
            </w:tcBorders>
          </w:tcPr>
          <w:p w14:paraId="0BC13E4E">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4" w:space="0"/>
            </w:tcBorders>
            <w:vAlign w:val="center"/>
          </w:tcPr>
          <w:p w14:paraId="0F7FFD25">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4" w:space="0"/>
            </w:tcBorders>
            <w:vAlign w:val="center"/>
          </w:tcPr>
          <w:p w14:paraId="3C1F40DE">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6" w:space="0"/>
            </w:tcBorders>
            <w:vAlign w:val="center"/>
          </w:tcPr>
          <w:p w14:paraId="160868FB">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6" w:space="0"/>
              <w:left w:val="single" w:color="auto" w:sz="6" w:space="0"/>
              <w:bottom w:val="single" w:color="auto" w:sz="6" w:space="0"/>
              <w:right w:val="single" w:color="auto" w:sz="6" w:space="0"/>
            </w:tcBorders>
            <w:vAlign w:val="center"/>
          </w:tcPr>
          <w:p w14:paraId="5BB020FA">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6" w:space="0"/>
              <w:left w:val="single" w:color="auto" w:sz="6" w:space="0"/>
              <w:bottom w:val="single" w:color="auto" w:sz="6" w:space="0"/>
              <w:right w:val="single" w:color="auto" w:sz="6" w:space="0"/>
            </w:tcBorders>
            <w:vAlign w:val="center"/>
          </w:tcPr>
          <w:p w14:paraId="0EEDEEB7">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r>
      <w:tr w14:paraId="18824235">
        <w:tblPrEx>
          <w:tblCellMar>
            <w:top w:w="0" w:type="dxa"/>
            <w:left w:w="108" w:type="dxa"/>
            <w:bottom w:w="0" w:type="dxa"/>
            <w:right w:w="108" w:type="dxa"/>
          </w:tblCellMar>
        </w:tblPrEx>
        <w:trPr>
          <w:trHeight w:val="374" w:hRule="atLeast"/>
        </w:trPr>
        <w:tc>
          <w:tcPr>
            <w:tcW w:w="701" w:type="dxa"/>
            <w:tcBorders>
              <w:top w:val="single" w:color="auto" w:sz="4" w:space="0"/>
              <w:left w:val="single" w:color="auto" w:sz="4" w:space="0"/>
              <w:bottom w:val="single" w:color="auto" w:sz="4" w:space="0"/>
              <w:right w:val="single" w:color="auto" w:sz="4" w:space="0"/>
            </w:tcBorders>
            <w:vAlign w:val="center"/>
          </w:tcPr>
          <w:p w14:paraId="61438568">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4118" w:type="dxa"/>
            <w:gridSpan w:val="2"/>
            <w:tcBorders>
              <w:top w:val="single" w:color="auto" w:sz="6" w:space="0"/>
              <w:left w:val="single" w:color="auto" w:sz="4" w:space="0"/>
              <w:bottom w:val="single" w:color="auto" w:sz="6" w:space="0"/>
              <w:right w:val="single" w:color="auto" w:sz="4" w:space="0"/>
            </w:tcBorders>
          </w:tcPr>
          <w:p w14:paraId="7661D1A0">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4" w:space="0"/>
            </w:tcBorders>
            <w:vAlign w:val="center"/>
          </w:tcPr>
          <w:p w14:paraId="21B3E814">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4" w:space="0"/>
            </w:tcBorders>
            <w:vAlign w:val="center"/>
          </w:tcPr>
          <w:p w14:paraId="0DDB11F9">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6" w:space="0"/>
            </w:tcBorders>
            <w:vAlign w:val="center"/>
          </w:tcPr>
          <w:p w14:paraId="284D349B">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6" w:space="0"/>
              <w:left w:val="single" w:color="auto" w:sz="6" w:space="0"/>
              <w:bottom w:val="single" w:color="auto" w:sz="6" w:space="0"/>
              <w:right w:val="single" w:color="auto" w:sz="6" w:space="0"/>
            </w:tcBorders>
            <w:vAlign w:val="center"/>
          </w:tcPr>
          <w:p w14:paraId="34E7EC29">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6" w:space="0"/>
              <w:left w:val="single" w:color="auto" w:sz="6" w:space="0"/>
              <w:bottom w:val="single" w:color="auto" w:sz="6" w:space="0"/>
              <w:right w:val="single" w:color="auto" w:sz="6" w:space="0"/>
            </w:tcBorders>
            <w:vAlign w:val="center"/>
          </w:tcPr>
          <w:p w14:paraId="405BB02B">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r>
      <w:tr w14:paraId="40CC8371">
        <w:tblPrEx>
          <w:tblCellMar>
            <w:top w:w="0" w:type="dxa"/>
            <w:left w:w="108" w:type="dxa"/>
            <w:bottom w:w="0" w:type="dxa"/>
            <w:right w:w="108" w:type="dxa"/>
          </w:tblCellMar>
        </w:tblPrEx>
        <w:trPr>
          <w:trHeight w:val="374" w:hRule="atLeast"/>
        </w:trPr>
        <w:tc>
          <w:tcPr>
            <w:tcW w:w="701" w:type="dxa"/>
            <w:tcBorders>
              <w:top w:val="single" w:color="auto" w:sz="4" w:space="0"/>
              <w:left w:val="single" w:color="auto" w:sz="4" w:space="0"/>
              <w:bottom w:val="single" w:color="auto" w:sz="4" w:space="0"/>
              <w:right w:val="single" w:color="auto" w:sz="4" w:space="0"/>
            </w:tcBorders>
            <w:vAlign w:val="center"/>
          </w:tcPr>
          <w:p w14:paraId="5832A3E6">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4118" w:type="dxa"/>
            <w:gridSpan w:val="2"/>
            <w:tcBorders>
              <w:top w:val="single" w:color="auto" w:sz="6" w:space="0"/>
              <w:left w:val="single" w:color="auto" w:sz="4" w:space="0"/>
              <w:bottom w:val="single" w:color="auto" w:sz="6" w:space="0"/>
              <w:right w:val="single" w:color="auto" w:sz="4" w:space="0"/>
            </w:tcBorders>
          </w:tcPr>
          <w:p w14:paraId="29C694AF">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4" w:space="0"/>
            </w:tcBorders>
            <w:vAlign w:val="center"/>
          </w:tcPr>
          <w:p w14:paraId="4242C727">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4" w:space="0"/>
            </w:tcBorders>
            <w:vAlign w:val="center"/>
          </w:tcPr>
          <w:p w14:paraId="16DF0B3F">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6" w:space="0"/>
              <w:right w:val="single" w:color="auto" w:sz="6" w:space="0"/>
            </w:tcBorders>
            <w:vAlign w:val="center"/>
          </w:tcPr>
          <w:p w14:paraId="05BF2ED5">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6" w:space="0"/>
              <w:left w:val="single" w:color="auto" w:sz="6" w:space="0"/>
              <w:bottom w:val="single" w:color="auto" w:sz="6" w:space="0"/>
              <w:right w:val="single" w:color="auto" w:sz="6" w:space="0"/>
            </w:tcBorders>
            <w:vAlign w:val="center"/>
          </w:tcPr>
          <w:p w14:paraId="127444AC">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6" w:space="0"/>
              <w:left w:val="single" w:color="auto" w:sz="6" w:space="0"/>
              <w:bottom w:val="single" w:color="auto" w:sz="6" w:space="0"/>
              <w:right w:val="single" w:color="auto" w:sz="6" w:space="0"/>
            </w:tcBorders>
            <w:vAlign w:val="center"/>
          </w:tcPr>
          <w:p w14:paraId="117B432B">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r>
      <w:tr w14:paraId="335F4F1B">
        <w:tblPrEx>
          <w:tblCellMar>
            <w:top w:w="0" w:type="dxa"/>
            <w:left w:w="108" w:type="dxa"/>
            <w:bottom w:w="0" w:type="dxa"/>
            <w:right w:w="108" w:type="dxa"/>
          </w:tblCellMar>
        </w:tblPrEx>
        <w:trPr>
          <w:trHeight w:val="374" w:hRule="atLeast"/>
        </w:trPr>
        <w:tc>
          <w:tcPr>
            <w:tcW w:w="701" w:type="dxa"/>
            <w:tcBorders>
              <w:top w:val="single" w:color="auto" w:sz="4" w:space="0"/>
              <w:left w:val="single" w:color="auto" w:sz="4" w:space="0"/>
              <w:bottom w:val="single" w:color="auto" w:sz="4" w:space="0"/>
              <w:right w:val="single" w:color="auto" w:sz="4" w:space="0"/>
            </w:tcBorders>
            <w:vAlign w:val="center"/>
          </w:tcPr>
          <w:p w14:paraId="00DB5016">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4118" w:type="dxa"/>
            <w:gridSpan w:val="2"/>
            <w:tcBorders>
              <w:top w:val="single" w:color="auto" w:sz="6" w:space="0"/>
              <w:left w:val="single" w:color="auto" w:sz="4" w:space="0"/>
              <w:bottom w:val="single" w:color="auto" w:sz="4" w:space="0"/>
              <w:right w:val="single" w:color="auto" w:sz="4" w:space="0"/>
            </w:tcBorders>
          </w:tcPr>
          <w:p w14:paraId="789BFAC9">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4" w:space="0"/>
              <w:right w:val="single" w:color="auto" w:sz="4" w:space="0"/>
            </w:tcBorders>
            <w:vAlign w:val="center"/>
          </w:tcPr>
          <w:p w14:paraId="12F0E3F7">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4" w:space="0"/>
              <w:right w:val="single" w:color="auto" w:sz="4" w:space="0"/>
            </w:tcBorders>
            <w:vAlign w:val="center"/>
          </w:tcPr>
          <w:p w14:paraId="3E662BCF">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6" w:space="0"/>
              <w:left w:val="single" w:color="auto" w:sz="4" w:space="0"/>
              <w:bottom w:val="single" w:color="auto" w:sz="4" w:space="0"/>
              <w:right w:val="single" w:color="auto" w:sz="6" w:space="0"/>
            </w:tcBorders>
            <w:vAlign w:val="center"/>
          </w:tcPr>
          <w:p w14:paraId="70AB7D10">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6" w:space="0"/>
              <w:left w:val="single" w:color="auto" w:sz="6" w:space="0"/>
              <w:bottom w:val="single" w:color="auto" w:sz="4" w:space="0"/>
              <w:right w:val="single" w:color="auto" w:sz="6" w:space="0"/>
            </w:tcBorders>
            <w:vAlign w:val="center"/>
          </w:tcPr>
          <w:p w14:paraId="7DE9B8FC">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6" w:space="0"/>
              <w:left w:val="single" w:color="auto" w:sz="6" w:space="0"/>
              <w:bottom w:val="single" w:color="auto" w:sz="4" w:space="0"/>
              <w:right w:val="single" w:color="auto" w:sz="6" w:space="0"/>
            </w:tcBorders>
            <w:vAlign w:val="center"/>
          </w:tcPr>
          <w:p w14:paraId="0A6A843A">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r>
      <w:tr w14:paraId="6EAA79F1">
        <w:tblPrEx>
          <w:tblCellMar>
            <w:top w:w="0" w:type="dxa"/>
            <w:left w:w="108" w:type="dxa"/>
            <w:bottom w:w="0" w:type="dxa"/>
            <w:right w:w="108" w:type="dxa"/>
          </w:tblCellMar>
        </w:tblPrEx>
        <w:trPr>
          <w:trHeight w:val="477" w:hRule="atLeast"/>
        </w:trPr>
        <w:tc>
          <w:tcPr>
            <w:tcW w:w="701" w:type="dxa"/>
            <w:tcBorders>
              <w:top w:val="single" w:color="auto" w:sz="4" w:space="0"/>
              <w:left w:val="single" w:color="auto" w:sz="4" w:space="0"/>
              <w:bottom w:val="single" w:color="auto" w:sz="4" w:space="0"/>
              <w:right w:val="single" w:color="auto" w:sz="4" w:space="0"/>
            </w:tcBorders>
            <w:vAlign w:val="center"/>
          </w:tcPr>
          <w:p w14:paraId="6A6A94D3">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4118" w:type="dxa"/>
            <w:gridSpan w:val="2"/>
            <w:tcBorders>
              <w:top w:val="single" w:color="auto" w:sz="4" w:space="0"/>
              <w:left w:val="single" w:color="auto" w:sz="4" w:space="0"/>
              <w:bottom w:val="single" w:color="auto" w:sz="6" w:space="0"/>
              <w:right w:val="single" w:color="auto" w:sz="4" w:space="0"/>
            </w:tcBorders>
          </w:tcPr>
          <w:p w14:paraId="15DC5093">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4" w:space="0"/>
            </w:tcBorders>
            <w:vAlign w:val="center"/>
          </w:tcPr>
          <w:p w14:paraId="400BDCC9">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4" w:space="0"/>
            </w:tcBorders>
            <w:vAlign w:val="center"/>
          </w:tcPr>
          <w:p w14:paraId="2221EC81">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6" w:space="0"/>
            </w:tcBorders>
            <w:vAlign w:val="center"/>
          </w:tcPr>
          <w:p w14:paraId="0A7AD068">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4" w:space="0"/>
              <w:left w:val="single" w:color="auto" w:sz="6" w:space="0"/>
              <w:bottom w:val="single" w:color="auto" w:sz="6" w:space="0"/>
              <w:right w:val="single" w:color="auto" w:sz="6" w:space="0"/>
            </w:tcBorders>
            <w:vAlign w:val="center"/>
          </w:tcPr>
          <w:p w14:paraId="2499DA75">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4" w:space="0"/>
              <w:left w:val="single" w:color="auto" w:sz="6" w:space="0"/>
              <w:bottom w:val="single" w:color="auto" w:sz="6" w:space="0"/>
              <w:right w:val="single" w:color="auto" w:sz="6" w:space="0"/>
            </w:tcBorders>
            <w:vAlign w:val="center"/>
          </w:tcPr>
          <w:p w14:paraId="3D5E8894">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r>
      <w:tr w14:paraId="095C9D02">
        <w:tblPrEx>
          <w:tblCellMar>
            <w:top w:w="0" w:type="dxa"/>
            <w:left w:w="108" w:type="dxa"/>
            <w:bottom w:w="0" w:type="dxa"/>
            <w:right w:w="108" w:type="dxa"/>
          </w:tblCellMar>
        </w:tblPrEx>
        <w:trPr>
          <w:trHeight w:val="482" w:hRule="atLeast"/>
        </w:trPr>
        <w:tc>
          <w:tcPr>
            <w:tcW w:w="701" w:type="dxa"/>
            <w:tcBorders>
              <w:top w:val="single" w:color="auto" w:sz="4" w:space="0"/>
              <w:left w:val="single" w:color="auto" w:sz="4" w:space="0"/>
              <w:bottom w:val="single" w:color="auto" w:sz="4" w:space="0"/>
              <w:right w:val="single" w:color="auto" w:sz="4" w:space="0"/>
            </w:tcBorders>
            <w:vAlign w:val="center"/>
          </w:tcPr>
          <w:p w14:paraId="1D150D23">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4118" w:type="dxa"/>
            <w:gridSpan w:val="2"/>
            <w:tcBorders>
              <w:top w:val="single" w:color="auto" w:sz="4" w:space="0"/>
              <w:left w:val="single" w:color="auto" w:sz="4" w:space="0"/>
              <w:bottom w:val="single" w:color="auto" w:sz="6" w:space="0"/>
              <w:right w:val="single" w:color="auto" w:sz="4" w:space="0"/>
            </w:tcBorders>
          </w:tcPr>
          <w:p w14:paraId="4BA5B17C">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4" w:space="0"/>
            </w:tcBorders>
            <w:vAlign w:val="center"/>
          </w:tcPr>
          <w:p w14:paraId="2E96BD9C">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4" w:space="0"/>
            </w:tcBorders>
            <w:vAlign w:val="center"/>
          </w:tcPr>
          <w:p w14:paraId="67F4E229">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6" w:space="0"/>
            </w:tcBorders>
            <w:vAlign w:val="center"/>
          </w:tcPr>
          <w:p w14:paraId="38952C97">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4" w:space="0"/>
              <w:left w:val="single" w:color="auto" w:sz="6" w:space="0"/>
              <w:bottom w:val="single" w:color="auto" w:sz="6" w:space="0"/>
              <w:right w:val="single" w:color="auto" w:sz="6" w:space="0"/>
            </w:tcBorders>
            <w:vAlign w:val="center"/>
          </w:tcPr>
          <w:p w14:paraId="4DDC73B2">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4" w:space="0"/>
              <w:left w:val="single" w:color="auto" w:sz="6" w:space="0"/>
              <w:bottom w:val="single" w:color="auto" w:sz="6" w:space="0"/>
              <w:right w:val="single" w:color="auto" w:sz="6" w:space="0"/>
            </w:tcBorders>
            <w:vAlign w:val="center"/>
          </w:tcPr>
          <w:p w14:paraId="1D4F6183">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r>
      <w:tr w14:paraId="286507C0">
        <w:tblPrEx>
          <w:tblCellMar>
            <w:top w:w="0" w:type="dxa"/>
            <w:left w:w="108" w:type="dxa"/>
            <w:bottom w:w="0" w:type="dxa"/>
            <w:right w:w="108" w:type="dxa"/>
          </w:tblCellMar>
        </w:tblPrEx>
        <w:trPr>
          <w:trHeight w:val="482" w:hRule="atLeast"/>
        </w:trPr>
        <w:tc>
          <w:tcPr>
            <w:tcW w:w="701" w:type="dxa"/>
            <w:tcBorders>
              <w:top w:val="single" w:color="auto" w:sz="4" w:space="0"/>
              <w:left w:val="single" w:color="auto" w:sz="4" w:space="0"/>
              <w:bottom w:val="single" w:color="auto" w:sz="4" w:space="0"/>
              <w:right w:val="single" w:color="auto" w:sz="4" w:space="0"/>
            </w:tcBorders>
            <w:vAlign w:val="center"/>
          </w:tcPr>
          <w:p w14:paraId="410014F7">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4118" w:type="dxa"/>
            <w:gridSpan w:val="2"/>
            <w:tcBorders>
              <w:top w:val="single" w:color="auto" w:sz="4" w:space="0"/>
              <w:left w:val="single" w:color="auto" w:sz="4" w:space="0"/>
              <w:bottom w:val="single" w:color="auto" w:sz="6" w:space="0"/>
              <w:right w:val="single" w:color="auto" w:sz="4" w:space="0"/>
            </w:tcBorders>
          </w:tcPr>
          <w:p w14:paraId="3B312D42">
            <w:pPr>
              <w:adjustRightInd w:val="0"/>
              <w:jc w:val="both"/>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其他费用</w:t>
            </w:r>
          </w:p>
        </w:tc>
        <w:tc>
          <w:tcPr>
            <w:tcW w:w="907" w:type="dxa"/>
            <w:tcBorders>
              <w:top w:val="single" w:color="auto" w:sz="4" w:space="0"/>
              <w:left w:val="single" w:color="auto" w:sz="4" w:space="0"/>
              <w:bottom w:val="single" w:color="auto" w:sz="6" w:space="0"/>
              <w:right w:val="single" w:color="auto" w:sz="4" w:space="0"/>
            </w:tcBorders>
            <w:vAlign w:val="center"/>
          </w:tcPr>
          <w:p w14:paraId="68A21B89">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4" w:space="0"/>
            </w:tcBorders>
            <w:vAlign w:val="center"/>
          </w:tcPr>
          <w:p w14:paraId="2E073974">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6" w:space="0"/>
            </w:tcBorders>
            <w:vAlign w:val="center"/>
          </w:tcPr>
          <w:p w14:paraId="6633D315">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4" w:space="0"/>
              <w:left w:val="single" w:color="auto" w:sz="6" w:space="0"/>
              <w:bottom w:val="single" w:color="auto" w:sz="6" w:space="0"/>
              <w:right w:val="single" w:color="auto" w:sz="6" w:space="0"/>
            </w:tcBorders>
            <w:vAlign w:val="center"/>
          </w:tcPr>
          <w:p w14:paraId="6D35B274">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4" w:space="0"/>
              <w:left w:val="single" w:color="auto" w:sz="6" w:space="0"/>
              <w:bottom w:val="single" w:color="auto" w:sz="6" w:space="0"/>
              <w:right w:val="single" w:color="auto" w:sz="6" w:space="0"/>
            </w:tcBorders>
            <w:vAlign w:val="center"/>
          </w:tcPr>
          <w:p w14:paraId="400C0693">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r>
      <w:tr w14:paraId="64B9E6A2">
        <w:tblPrEx>
          <w:tblCellMar>
            <w:top w:w="0" w:type="dxa"/>
            <w:left w:w="108" w:type="dxa"/>
            <w:bottom w:w="0" w:type="dxa"/>
            <w:right w:w="108" w:type="dxa"/>
          </w:tblCellMar>
        </w:tblPrEx>
        <w:trPr>
          <w:trHeight w:val="482" w:hRule="atLeast"/>
        </w:trPr>
        <w:tc>
          <w:tcPr>
            <w:tcW w:w="701" w:type="dxa"/>
            <w:tcBorders>
              <w:top w:val="single" w:color="auto" w:sz="4" w:space="0"/>
              <w:left w:val="single" w:color="auto" w:sz="4" w:space="0"/>
              <w:bottom w:val="single" w:color="auto" w:sz="4" w:space="0"/>
              <w:right w:val="single" w:color="auto" w:sz="4" w:space="0"/>
            </w:tcBorders>
            <w:vAlign w:val="center"/>
          </w:tcPr>
          <w:p w14:paraId="46E71C21">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4118" w:type="dxa"/>
            <w:gridSpan w:val="2"/>
            <w:tcBorders>
              <w:top w:val="single" w:color="auto" w:sz="4" w:space="0"/>
              <w:left w:val="single" w:color="auto" w:sz="4" w:space="0"/>
              <w:bottom w:val="single" w:color="auto" w:sz="6" w:space="0"/>
              <w:right w:val="single" w:color="auto" w:sz="4" w:space="0"/>
            </w:tcBorders>
          </w:tcPr>
          <w:p w14:paraId="2B2EED7D">
            <w:pPr>
              <w:adjustRightInd w:val="0"/>
              <w:jc w:val="both"/>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合计</w:t>
            </w:r>
          </w:p>
        </w:tc>
        <w:tc>
          <w:tcPr>
            <w:tcW w:w="907" w:type="dxa"/>
            <w:tcBorders>
              <w:top w:val="single" w:color="auto" w:sz="4" w:space="0"/>
              <w:left w:val="single" w:color="auto" w:sz="4" w:space="0"/>
              <w:bottom w:val="single" w:color="auto" w:sz="6" w:space="0"/>
              <w:right w:val="single" w:color="auto" w:sz="4" w:space="0"/>
            </w:tcBorders>
            <w:vAlign w:val="center"/>
          </w:tcPr>
          <w:p w14:paraId="4259A389">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4" w:space="0"/>
            </w:tcBorders>
            <w:vAlign w:val="center"/>
          </w:tcPr>
          <w:p w14:paraId="03E3916B">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6" w:space="0"/>
            </w:tcBorders>
            <w:vAlign w:val="center"/>
          </w:tcPr>
          <w:p w14:paraId="4C4E76C2">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4" w:space="0"/>
              <w:left w:val="single" w:color="auto" w:sz="6" w:space="0"/>
              <w:bottom w:val="single" w:color="auto" w:sz="6" w:space="0"/>
              <w:right w:val="single" w:color="auto" w:sz="6" w:space="0"/>
            </w:tcBorders>
            <w:vAlign w:val="center"/>
          </w:tcPr>
          <w:p w14:paraId="792ED5DA">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908" w:type="dxa"/>
            <w:tcBorders>
              <w:top w:val="single" w:color="auto" w:sz="4" w:space="0"/>
              <w:left w:val="single" w:color="auto" w:sz="6" w:space="0"/>
              <w:bottom w:val="single" w:color="auto" w:sz="6" w:space="0"/>
              <w:right w:val="single" w:color="auto" w:sz="6" w:space="0"/>
            </w:tcBorders>
            <w:vAlign w:val="center"/>
          </w:tcPr>
          <w:p w14:paraId="14CF032F">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r>
      <w:tr w14:paraId="385731F1">
        <w:tblPrEx>
          <w:tblCellMar>
            <w:top w:w="0" w:type="dxa"/>
            <w:left w:w="108" w:type="dxa"/>
            <w:bottom w:w="0" w:type="dxa"/>
            <w:right w:w="108" w:type="dxa"/>
          </w:tblCellMar>
        </w:tblPrEx>
        <w:trPr>
          <w:trHeight w:val="746" w:hRule="atLeast"/>
        </w:trPr>
        <w:tc>
          <w:tcPr>
            <w:tcW w:w="907" w:type="dxa"/>
            <w:gridSpan w:val="2"/>
            <w:tcBorders>
              <w:top w:val="single" w:color="auto" w:sz="6" w:space="0"/>
              <w:left w:val="single" w:color="auto" w:sz="6" w:space="0"/>
              <w:bottom w:val="single" w:color="auto" w:sz="6" w:space="0"/>
              <w:right w:val="single" w:color="auto" w:sz="6" w:space="0"/>
            </w:tcBorders>
            <w:vAlign w:val="center"/>
          </w:tcPr>
          <w:p w14:paraId="4AD1B668">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c>
          <w:tcPr>
            <w:tcW w:w="7541" w:type="dxa"/>
            <w:gridSpan w:val="5"/>
            <w:tcBorders>
              <w:top w:val="single" w:color="auto" w:sz="6" w:space="0"/>
              <w:left w:val="single" w:color="auto" w:sz="6" w:space="0"/>
              <w:bottom w:val="single" w:color="auto" w:sz="6" w:space="0"/>
              <w:right w:val="single" w:color="auto" w:sz="6" w:space="0"/>
            </w:tcBorders>
            <w:vAlign w:val="center"/>
          </w:tcPr>
          <w:p w14:paraId="6A4FA0A6">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总价（人民币大写）：￥     元</w:t>
            </w:r>
          </w:p>
        </w:tc>
        <w:tc>
          <w:tcPr>
            <w:tcW w:w="908" w:type="dxa"/>
            <w:tcBorders>
              <w:top w:val="single" w:color="auto" w:sz="6" w:space="0"/>
              <w:left w:val="single" w:color="auto" w:sz="6" w:space="0"/>
              <w:bottom w:val="single" w:color="auto" w:sz="6" w:space="0"/>
              <w:right w:val="single" w:color="auto" w:sz="6" w:space="0"/>
            </w:tcBorders>
            <w:vAlign w:val="center"/>
          </w:tcPr>
          <w:p w14:paraId="0BD2FD97">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tc>
      </w:tr>
    </w:tbl>
    <w:p w14:paraId="0423CB36">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C37963B">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2B8B3771">
      <w:pPr>
        <w:spacing w:line="380" w:lineRule="auto"/>
        <w:ind w:firstLine="4008"/>
        <w:rPr>
          <w:rFonts w:hint="eastAsia"/>
          <w:color w:val="000000" w:themeColor="text1"/>
          <w:sz w:val="24"/>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t>谈判供应商公章</w:t>
      </w:r>
      <w:r>
        <w:rPr>
          <w:color w:val="000000" w:themeColor="text1"/>
          <w:sz w:val="24"/>
          <w:highlight w:val="none"/>
          <w14:textFill>
            <w14:solidFill>
              <w14:schemeClr w14:val="tx1"/>
            </w14:solidFill>
          </w14:textFill>
        </w:rPr>
        <w:t>：</w:t>
      </w:r>
    </w:p>
    <w:p w14:paraId="16DAB402">
      <w:pPr>
        <w:spacing w:line="380" w:lineRule="exact"/>
        <w:ind w:right="640" w:firstLine="3600" w:firstLineChars="1500"/>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被授权人和法人：（签字）</w:t>
      </w:r>
    </w:p>
    <w:p w14:paraId="5F386EEA">
      <w:pPr>
        <w:spacing w:line="380" w:lineRule="auto"/>
        <w:ind w:firstLine="3600"/>
        <w:rPr>
          <w:rFonts w:hint="eastAsia"/>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1303FE12">
      <w:pPr>
        <w:adjustRightInd w:val="0"/>
        <w:jc w:val="cente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1B36C412">
      <w:pPr>
        <w:adjustRightInd w:val="0"/>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pPr>
    </w:p>
    <w:p w14:paraId="1F0C9D9D">
      <w:pPr>
        <w:adjustRightInd w:val="0"/>
        <w:rPr>
          <w:rFonts w:hint="eastAsia" w:cs="黑体" w:asciiTheme="minorEastAsia" w:hAnsiTheme="minorEastAsia" w:eastAsiaTheme="minorEastAsia"/>
          <w:b/>
          <w:bCs/>
          <w:color w:val="000000" w:themeColor="text1"/>
          <w:sz w:val="28"/>
          <w:szCs w:val="28"/>
          <w:highlight w:val="none"/>
          <w14:textFill>
            <w14:solidFill>
              <w14:schemeClr w14:val="tx1"/>
            </w14:solidFill>
          </w14:textFill>
        </w:rPr>
      </w:pPr>
    </w:p>
    <w:p w14:paraId="420756EB">
      <w:pPr>
        <w:adjustRightInd w:val="0"/>
        <w:rPr>
          <w:rFonts w:hint="eastAsia" w:cs="黑体" w:asciiTheme="minorEastAsia" w:hAnsiTheme="minorEastAsia" w:eastAsiaTheme="minorEastAsia"/>
          <w:b/>
          <w:bCs/>
          <w:color w:val="000000" w:themeColor="text1"/>
          <w:sz w:val="28"/>
          <w:szCs w:val="28"/>
          <w:highlight w:val="none"/>
          <w14:textFill>
            <w14:solidFill>
              <w14:schemeClr w14:val="tx1"/>
            </w14:solidFill>
          </w14:textFill>
        </w:rPr>
      </w:pPr>
    </w:p>
    <w:p w14:paraId="2E9E48C5">
      <w:pPr>
        <w:adjustRightInd w:val="0"/>
        <w:rPr>
          <w:rFonts w:hint="eastAsia" w:cs="黑体" w:asciiTheme="minorEastAsia" w:hAnsiTheme="minorEastAsia" w:eastAsiaTheme="minorEastAsia"/>
          <w:b/>
          <w:bCs/>
          <w:color w:val="000000" w:themeColor="text1"/>
          <w:sz w:val="28"/>
          <w:szCs w:val="28"/>
          <w:highlight w:val="none"/>
          <w14:textFill>
            <w14:solidFill>
              <w14:schemeClr w14:val="tx1"/>
            </w14:solidFill>
          </w14:textFill>
        </w:rPr>
      </w:pPr>
    </w:p>
    <w:p w14:paraId="095A676A">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6C3E09AC">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23060638">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39295A33">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027637CA">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0C46EB05">
      <w:pPr>
        <w:pStyle w:val="3"/>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17B2DFDC">
      <w:pPr>
        <w:pStyle w:val="4"/>
        <w:rPr>
          <w:rFonts w:cs="黑体" w:asciiTheme="minorEastAsia" w:hAnsiTheme="minorEastAsia" w:eastAsiaTheme="minorEastAsia"/>
          <w:color w:val="000000" w:themeColor="text1"/>
          <w:sz w:val="28"/>
          <w:szCs w:val="28"/>
          <w:highlight w:val="none"/>
          <w14:textFill>
            <w14:solidFill>
              <w14:schemeClr w14:val="tx1"/>
            </w14:solidFill>
          </w14:textFill>
        </w:rPr>
      </w:pPr>
    </w:p>
    <w:p w14:paraId="4442B881">
      <w:pPr>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4EAD034B">
      <w:pPr>
        <w:pStyle w:val="3"/>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5E642EE8">
      <w:pPr>
        <w:pStyle w:val="4"/>
        <w:rPr>
          <w:rFonts w:cs="黑体" w:asciiTheme="minorEastAsia" w:hAnsiTheme="minorEastAsia" w:eastAsiaTheme="minorEastAsia"/>
          <w:color w:val="000000" w:themeColor="text1"/>
          <w:sz w:val="28"/>
          <w:szCs w:val="28"/>
          <w:highlight w:val="none"/>
          <w14:textFill>
            <w14:solidFill>
              <w14:schemeClr w14:val="tx1"/>
            </w14:solidFill>
          </w14:textFill>
        </w:rPr>
      </w:pPr>
    </w:p>
    <w:p w14:paraId="4468723E">
      <w:pPr>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75F386F1">
      <w:pPr>
        <w:pStyle w:val="3"/>
        <w:rPr>
          <w:rFonts w:hint="eastAsia"/>
          <w:color w:val="000000" w:themeColor="text1"/>
          <w:highlight w:val="none"/>
          <w14:textFill>
            <w14:solidFill>
              <w14:schemeClr w14:val="tx1"/>
            </w14:solidFill>
          </w14:textFill>
        </w:rPr>
      </w:pPr>
    </w:p>
    <w:p w14:paraId="1A8CC443">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255209CB">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cs="黑体" w:asciiTheme="minorEastAsia" w:hAnsiTheme="minorEastAsia" w:eastAsiaTheme="minorEastAsia"/>
          <w:color w:val="000000" w:themeColor="text1"/>
          <w:sz w:val="28"/>
          <w:szCs w:val="28"/>
          <w:highlight w:val="none"/>
          <w14:textFill>
            <w14:solidFill>
              <w14:schemeClr w14:val="tx1"/>
            </w14:solidFill>
          </w14:textFill>
        </w:rPr>
        <w:t>附件4：</w:t>
      </w:r>
    </w:p>
    <w:p w14:paraId="574E8736">
      <w:pPr>
        <w:adjustRightInd w:val="0"/>
        <w:jc w:val="center"/>
        <w:rPr>
          <w:rFonts w:hint="eastAsia" w:asciiTheme="minorEastAsia" w:hAnsiTheme="minorEastAsia" w:eastAsiaTheme="minorEastAsia"/>
          <w:b/>
          <w:bCs/>
          <w:color w:val="000000" w:themeColor="text1"/>
          <w:sz w:val="32"/>
          <w:szCs w:val="32"/>
          <w:highlight w:val="none"/>
          <w14:textFill>
            <w14:solidFill>
              <w14:schemeClr w14:val="tx1"/>
            </w14:solidFill>
          </w14:textFill>
        </w:rPr>
      </w:pPr>
      <w:r>
        <w:rPr>
          <w:rFonts w:hint="eastAsia" w:cs="黑体" w:asciiTheme="minorEastAsia" w:hAnsiTheme="minorEastAsia" w:eastAsiaTheme="minorEastAsia"/>
          <w:b/>
          <w:bCs/>
          <w:color w:val="000000" w:themeColor="text1"/>
          <w:sz w:val="32"/>
          <w:szCs w:val="32"/>
          <w:highlight w:val="none"/>
          <w14:textFill>
            <w14:solidFill>
              <w14:schemeClr w14:val="tx1"/>
            </w14:solidFill>
          </w14:textFill>
        </w:rPr>
        <w:t>技术偏差表</w:t>
      </w:r>
    </w:p>
    <w:p w14:paraId="7AA613FB">
      <w:pPr>
        <w:adjustRightInd w:val="0"/>
        <w:rPr>
          <w:rFonts w:hint="eastAsia" w:asciiTheme="minorEastAsia" w:hAnsiTheme="minorEastAsia" w:eastAsiaTheme="minorEastAsia"/>
          <w:color w:val="000000" w:themeColor="text1"/>
          <w:highlight w:val="none"/>
          <w14:textFill>
            <w14:solidFill>
              <w14:schemeClr w14:val="tx1"/>
            </w14:solidFill>
          </w14:textFill>
        </w:rPr>
      </w:pPr>
    </w:p>
    <w:p w14:paraId="50597D91">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 xml:space="preserve">谈判供应商名称： </w:t>
      </w:r>
    </w:p>
    <w:p w14:paraId="14330769">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采购编号：</w:t>
      </w:r>
    </w:p>
    <w:tbl>
      <w:tblPr>
        <w:tblStyle w:val="22"/>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2B3017DC">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04AFF18F">
            <w:pPr>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黑体" w:asciiTheme="minorEastAsia" w:hAnsiTheme="minorEastAsia" w:eastAsiaTheme="minorEastAsia"/>
                <w:color w:val="000000" w:themeColor="text1"/>
                <w:highlight w:val="none"/>
                <w14:textFill>
                  <w14:solidFill>
                    <w14:schemeClr w14:val="tx1"/>
                  </w14:solidFill>
                </w14:textFill>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CD2A714">
            <w:pPr>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黑体" w:asciiTheme="minorEastAsia" w:hAnsiTheme="minorEastAsia" w:eastAsiaTheme="minorEastAsia"/>
                <w:color w:val="000000" w:themeColor="text1"/>
                <w:highlight w:val="none"/>
                <w14:textFill>
                  <w14:solidFill>
                    <w14:schemeClr w14:val="tx1"/>
                  </w14:solidFill>
                </w14:textFill>
              </w:rPr>
              <w:t>名称</w:t>
            </w:r>
          </w:p>
        </w:tc>
        <w:tc>
          <w:tcPr>
            <w:tcW w:w="6191" w:type="dxa"/>
            <w:gridSpan w:val="2"/>
            <w:tcBorders>
              <w:top w:val="single" w:color="auto" w:sz="4" w:space="0"/>
              <w:left w:val="nil"/>
              <w:bottom w:val="single" w:color="auto" w:sz="4" w:space="0"/>
              <w:right w:val="single" w:color="auto" w:sz="4" w:space="0"/>
            </w:tcBorders>
            <w:vAlign w:val="bottom"/>
          </w:tcPr>
          <w:p w14:paraId="6860A9F1">
            <w:pPr>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黑体" w:asciiTheme="minorEastAsia" w:hAnsiTheme="minorEastAsia" w:eastAsiaTheme="minorEastAsia"/>
                <w:color w:val="000000" w:themeColor="text1"/>
                <w:highlight w:val="none"/>
                <w14:textFill>
                  <w14:solidFill>
                    <w14:schemeClr w14:val="tx1"/>
                  </w14:solidFill>
                </w14:textFill>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5F64702B">
            <w:pPr>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黑体" w:asciiTheme="minorEastAsia" w:hAnsiTheme="minorEastAsia" w:eastAsiaTheme="minorEastAsia"/>
                <w:color w:val="000000" w:themeColor="text1"/>
                <w:highlight w:val="none"/>
                <w14:textFill>
                  <w14:solidFill>
                    <w14:schemeClr w14:val="tx1"/>
                  </w14:solidFill>
                </w14:textFill>
              </w:rPr>
              <w:t>偏差</w:t>
            </w:r>
          </w:p>
        </w:tc>
      </w:tr>
      <w:tr w14:paraId="43D8F14F">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6F101E86">
            <w:pPr>
              <w:jc w:val="center"/>
              <w:rPr>
                <w:rFonts w:hint="eastAsia" w:asciiTheme="minorEastAsia" w:hAnsiTheme="minorEastAsia" w:eastAsiaTheme="minorEastAsia"/>
                <w:color w:val="000000" w:themeColor="text1"/>
                <w:sz w:val="24"/>
                <w:szCs w:val="24"/>
                <w:highlight w:val="none"/>
                <w14:textFill>
                  <w14:solidFill>
                    <w14:schemeClr w14:val="tx1"/>
                  </w14:solidFill>
                </w14:textFill>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86FDF15">
            <w:pPr>
              <w:rPr>
                <w:rFonts w:hint="eastAsia" w:asciiTheme="minorEastAsia" w:hAnsiTheme="minorEastAsia" w:eastAsiaTheme="minorEastAsia"/>
                <w:color w:val="000000" w:themeColor="text1"/>
                <w:sz w:val="24"/>
                <w:szCs w:val="24"/>
                <w:highlight w:val="none"/>
                <w14:textFill>
                  <w14:solidFill>
                    <w14:schemeClr w14:val="tx1"/>
                  </w14:solidFill>
                </w14:textFill>
              </w:rPr>
            </w:pPr>
          </w:p>
        </w:tc>
        <w:tc>
          <w:tcPr>
            <w:tcW w:w="3311" w:type="dxa"/>
            <w:tcBorders>
              <w:top w:val="nil"/>
              <w:left w:val="nil"/>
              <w:bottom w:val="single" w:color="auto" w:sz="4" w:space="0"/>
              <w:right w:val="single" w:color="auto" w:sz="4" w:space="0"/>
            </w:tcBorders>
            <w:vAlign w:val="bottom"/>
          </w:tcPr>
          <w:p w14:paraId="56CE11C1">
            <w:pPr>
              <w:ind w:firstLine="1100" w:firstLineChars="500"/>
              <w:jc w:val="both"/>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黑体" w:asciiTheme="minorEastAsia" w:hAnsiTheme="minorEastAsia" w:eastAsiaTheme="minorEastAsia"/>
                <w:color w:val="000000" w:themeColor="text1"/>
                <w:highlight w:val="none"/>
                <w14:textFill>
                  <w14:solidFill>
                    <w14:schemeClr w14:val="tx1"/>
                  </w14:solidFill>
                </w14:textFill>
              </w:rPr>
              <w:t>谈判文件</w:t>
            </w:r>
          </w:p>
        </w:tc>
        <w:tc>
          <w:tcPr>
            <w:tcW w:w="2880" w:type="dxa"/>
            <w:tcBorders>
              <w:top w:val="nil"/>
              <w:left w:val="nil"/>
              <w:bottom w:val="single" w:color="auto" w:sz="4" w:space="0"/>
              <w:right w:val="single" w:color="auto" w:sz="4" w:space="0"/>
            </w:tcBorders>
            <w:vAlign w:val="bottom"/>
          </w:tcPr>
          <w:p w14:paraId="3A8BECE2">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响应文件（</w:t>
            </w:r>
            <w:r>
              <w:rPr>
                <w:rFonts w:hint="eastAsia"/>
                <w:b/>
                <w:color w:val="000000" w:themeColor="text1"/>
                <w:sz w:val="24"/>
                <w:szCs w:val="24"/>
                <w:highlight w:val="none"/>
                <w:lang w:val="en-US"/>
                <w14:textFill>
                  <w14:solidFill>
                    <w14:schemeClr w14:val="tx1"/>
                  </w14:solidFill>
                </w14:textFill>
              </w:rPr>
              <w:t>品牌、型号</w:t>
            </w:r>
            <w:r>
              <w:rPr>
                <w:rFonts w:hint="eastAsia"/>
                <w:color w:val="000000" w:themeColor="text1"/>
                <w:highlight w:val="none"/>
                <w14:textFill>
                  <w14:solidFill>
                    <w14:schemeClr w14:val="tx1"/>
                  </w14:solidFill>
                </w14:textFill>
              </w:rPr>
              <w:t>）</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250B76CA">
            <w:pPr>
              <w:rPr>
                <w:rFonts w:hint="eastAsia" w:asciiTheme="minorEastAsia" w:hAnsiTheme="minorEastAsia" w:eastAsiaTheme="minorEastAsia"/>
                <w:color w:val="000000" w:themeColor="text1"/>
                <w:sz w:val="24"/>
                <w:szCs w:val="24"/>
                <w:highlight w:val="none"/>
                <w14:textFill>
                  <w14:solidFill>
                    <w14:schemeClr w14:val="tx1"/>
                  </w14:solidFill>
                </w14:textFill>
              </w:rPr>
            </w:pPr>
          </w:p>
        </w:tc>
      </w:tr>
      <w:tr w14:paraId="29145AA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4AE39F0">
            <w:pPr>
              <w:spacing w:before="48" w:beforeLines="20" w:after="48" w:afterLines="20"/>
              <w:ind w:left="110" w:leftChars="50" w:right="110" w:rightChars="50"/>
              <w:jc w:val="center"/>
              <w:rPr>
                <w:rFonts w:hint="eastAsia" w:asciiTheme="minorEastAsia" w:hAnsiTheme="minorEastAsia" w:eastAsiaTheme="minorEastAsia"/>
                <w:color w:val="000000" w:themeColor="text1"/>
                <w:highlight w:val="none"/>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5AF1AF03">
            <w:pPr>
              <w:spacing w:before="48" w:beforeLines="20" w:after="48" w:afterLines="20"/>
              <w:ind w:left="110" w:leftChars="50" w:right="110" w:rightChars="50"/>
              <w:rPr>
                <w:rFonts w:hint="eastAsia" w:asciiTheme="minorEastAsia" w:hAnsiTheme="minorEastAsia" w:eastAsiaTheme="minorEastAsia"/>
                <w:color w:val="000000" w:themeColor="text1"/>
                <w:highlight w:val="none"/>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04D3E5A1">
            <w:pPr>
              <w:spacing w:before="48" w:beforeLines="20" w:after="48" w:afterLines="20"/>
              <w:ind w:left="110" w:leftChars="50" w:right="110" w:rightChars="50"/>
              <w:rPr>
                <w:rFonts w:hint="eastAsia" w:asciiTheme="minorEastAsia" w:hAnsiTheme="minorEastAsia" w:eastAsiaTheme="minorEastAsia"/>
                <w:color w:val="000000" w:themeColor="text1"/>
                <w:highlight w:val="none"/>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501CF54E">
            <w:pPr>
              <w:spacing w:before="48" w:beforeLines="20" w:after="48" w:afterLines="20"/>
              <w:ind w:left="110" w:leftChars="50" w:right="110" w:rightChars="50"/>
              <w:rPr>
                <w:rFonts w:hint="eastAsia" w:asciiTheme="minorEastAsia" w:hAnsiTheme="minorEastAsia" w:eastAsiaTheme="minorEastAsia"/>
                <w:color w:val="000000" w:themeColor="text1"/>
                <w:highlight w:val="none"/>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01FB846F">
            <w:pPr>
              <w:spacing w:before="48" w:beforeLines="20" w:after="48" w:afterLines="20"/>
              <w:ind w:left="110" w:leftChars="50" w:right="110" w:rightChars="50"/>
              <w:jc w:val="center"/>
              <w:rPr>
                <w:rFonts w:hint="eastAsia" w:asciiTheme="minorEastAsia" w:hAnsiTheme="minorEastAsia" w:eastAsiaTheme="minorEastAsia"/>
                <w:color w:val="000000" w:themeColor="text1"/>
                <w:highlight w:val="none"/>
                <w14:textFill>
                  <w14:solidFill>
                    <w14:schemeClr w14:val="tx1"/>
                  </w14:solidFill>
                </w14:textFill>
              </w:rPr>
            </w:pPr>
          </w:p>
        </w:tc>
      </w:tr>
      <w:tr w14:paraId="7E64F64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CE6D20D">
            <w:pPr>
              <w:jc w:val="center"/>
              <w:rPr>
                <w:rFonts w:hint="eastAsia" w:asciiTheme="minorEastAsia" w:hAnsiTheme="minorEastAsia" w:eastAsiaTheme="minorEastAsia"/>
                <w:color w:val="000000" w:themeColor="text1"/>
                <w:highlight w:val="none"/>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0E15003D">
            <w:pPr>
              <w:rPr>
                <w:rFonts w:hint="eastAsia" w:asciiTheme="minorEastAsia" w:hAnsiTheme="minorEastAsia" w:eastAsiaTheme="minorEastAsia"/>
                <w:color w:val="000000" w:themeColor="text1"/>
                <w:highlight w:val="none"/>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56B6CA86">
            <w:pPr>
              <w:spacing w:before="48" w:beforeLines="20" w:after="48" w:afterLines="20"/>
              <w:ind w:left="110" w:leftChars="50" w:right="110" w:rightChars="50"/>
              <w:rPr>
                <w:rFonts w:hint="eastAsia" w:asciiTheme="minorEastAsia" w:hAnsiTheme="minorEastAsia" w:eastAsiaTheme="minorEastAsia"/>
                <w:color w:val="000000" w:themeColor="text1"/>
                <w:highlight w:val="none"/>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3D845085">
            <w:pPr>
              <w:spacing w:before="48" w:beforeLines="20" w:after="48" w:afterLines="20"/>
              <w:ind w:left="110" w:leftChars="50" w:right="110" w:rightChars="50"/>
              <w:rPr>
                <w:rFonts w:hint="eastAsia" w:asciiTheme="minorEastAsia" w:hAnsiTheme="minorEastAsia" w:eastAsiaTheme="minorEastAsia"/>
                <w:color w:val="000000" w:themeColor="text1"/>
                <w:highlight w:val="none"/>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1811CFFE">
            <w:pPr>
              <w:spacing w:before="48" w:beforeLines="20" w:after="48" w:afterLines="20"/>
              <w:ind w:left="110" w:leftChars="50" w:right="110" w:rightChars="50"/>
              <w:jc w:val="center"/>
              <w:rPr>
                <w:rFonts w:hint="eastAsia" w:asciiTheme="minorEastAsia" w:hAnsiTheme="minorEastAsia" w:eastAsiaTheme="minorEastAsia"/>
                <w:color w:val="000000" w:themeColor="text1"/>
                <w:highlight w:val="none"/>
                <w14:textFill>
                  <w14:solidFill>
                    <w14:schemeClr w14:val="tx1"/>
                  </w14:solidFill>
                </w14:textFill>
              </w:rPr>
            </w:pPr>
          </w:p>
        </w:tc>
      </w:tr>
      <w:tr w14:paraId="19DF9C8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249B634">
            <w:pPr>
              <w:jc w:val="center"/>
              <w:rPr>
                <w:rFonts w:hint="eastAsia" w:asciiTheme="minorEastAsia" w:hAnsiTheme="minorEastAsia" w:eastAsiaTheme="minorEastAsia"/>
                <w:color w:val="000000" w:themeColor="text1"/>
                <w:highlight w:val="none"/>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60DF8E47">
            <w:pPr>
              <w:rPr>
                <w:rFonts w:hint="eastAsia" w:asciiTheme="minorEastAsia" w:hAnsiTheme="minorEastAsia" w:eastAsiaTheme="minorEastAsia"/>
                <w:color w:val="000000" w:themeColor="text1"/>
                <w:highlight w:val="none"/>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7B622C22">
            <w:pPr>
              <w:spacing w:before="48" w:beforeLines="20" w:after="48" w:afterLines="20"/>
              <w:ind w:left="110" w:leftChars="50" w:right="110" w:rightChars="50"/>
              <w:rPr>
                <w:rFonts w:hint="eastAsia" w:asciiTheme="minorEastAsia" w:hAnsiTheme="minorEastAsia" w:eastAsiaTheme="minorEastAsia"/>
                <w:color w:val="000000" w:themeColor="text1"/>
                <w:highlight w:val="none"/>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00440C3E">
            <w:pPr>
              <w:spacing w:before="48" w:beforeLines="20" w:after="48" w:afterLines="20"/>
              <w:ind w:left="110" w:leftChars="50" w:right="110" w:rightChars="50"/>
              <w:rPr>
                <w:rFonts w:hint="eastAsia" w:asciiTheme="minorEastAsia" w:hAnsiTheme="minorEastAsia" w:eastAsiaTheme="minorEastAsia"/>
                <w:color w:val="000000" w:themeColor="text1"/>
                <w:highlight w:val="none"/>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4D964B9D">
            <w:pPr>
              <w:spacing w:before="48" w:beforeLines="20" w:after="48" w:afterLines="20"/>
              <w:ind w:left="110" w:leftChars="50" w:right="110" w:rightChars="50"/>
              <w:jc w:val="center"/>
              <w:rPr>
                <w:rFonts w:hint="eastAsia" w:asciiTheme="minorEastAsia" w:hAnsiTheme="minorEastAsia" w:eastAsiaTheme="minorEastAsia"/>
                <w:color w:val="000000" w:themeColor="text1"/>
                <w:highlight w:val="none"/>
                <w14:textFill>
                  <w14:solidFill>
                    <w14:schemeClr w14:val="tx1"/>
                  </w14:solidFill>
                </w14:textFill>
              </w:rPr>
            </w:pPr>
          </w:p>
        </w:tc>
      </w:tr>
      <w:tr w14:paraId="1E01CC0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283DA41">
            <w:pPr>
              <w:jc w:val="center"/>
              <w:rPr>
                <w:rFonts w:hint="eastAsia" w:asciiTheme="minorEastAsia" w:hAnsiTheme="minorEastAsia" w:eastAsiaTheme="minorEastAsia"/>
                <w:color w:val="000000" w:themeColor="text1"/>
                <w:highlight w:val="none"/>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0758BDD8">
            <w:pPr>
              <w:rPr>
                <w:rFonts w:hint="eastAsia" w:asciiTheme="minorEastAsia" w:hAnsiTheme="minorEastAsia" w:eastAsiaTheme="minorEastAsia"/>
                <w:color w:val="000000" w:themeColor="text1"/>
                <w:highlight w:val="none"/>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7277ACDB">
            <w:pPr>
              <w:spacing w:before="48" w:beforeLines="20" w:after="48" w:afterLines="20"/>
              <w:ind w:left="110" w:leftChars="50" w:right="110" w:rightChars="50"/>
              <w:rPr>
                <w:rFonts w:hint="eastAsia" w:asciiTheme="minorEastAsia" w:hAnsiTheme="minorEastAsia" w:eastAsiaTheme="minorEastAsia"/>
                <w:color w:val="000000" w:themeColor="text1"/>
                <w:highlight w:val="none"/>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742F3FE5">
            <w:pPr>
              <w:spacing w:before="48" w:beforeLines="20" w:after="48" w:afterLines="20"/>
              <w:ind w:left="110" w:leftChars="50" w:right="110" w:rightChars="50"/>
              <w:rPr>
                <w:rFonts w:hint="eastAsia" w:asciiTheme="minorEastAsia" w:hAnsiTheme="minorEastAsia" w:eastAsiaTheme="minorEastAsia"/>
                <w:color w:val="000000" w:themeColor="text1"/>
                <w:highlight w:val="none"/>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53B33B96">
            <w:pPr>
              <w:spacing w:before="48" w:beforeLines="20" w:after="48" w:afterLines="20"/>
              <w:ind w:left="110" w:leftChars="50" w:right="110" w:rightChars="50"/>
              <w:jc w:val="center"/>
              <w:rPr>
                <w:rFonts w:hint="eastAsia" w:asciiTheme="minorEastAsia" w:hAnsiTheme="minorEastAsia" w:eastAsiaTheme="minorEastAsia"/>
                <w:color w:val="000000" w:themeColor="text1"/>
                <w:highlight w:val="none"/>
                <w14:textFill>
                  <w14:solidFill>
                    <w14:schemeClr w14:val="tx1"/>
                  </w14:solidFill>
                </w14:textFill>
              </w:rPr>
            </w:pPr>
          </w:p>
        </w:tc>
      </w:tr>
      <w:tr w14:paraId="05443D7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5FCD68D">
            <w:pPr>
              <w:jc w:val="center"/>
              <w:rPr>
                <w:rFonts w:hint="eastAsia" w:asciiTheme="minorEastAsia" w:hAnsiTheme="minorEastAsia" w:eastAsiaTheme="minorEastAsia"/>
                <w:color w:val="000000" w:themeColor="text1"/>
                <w:highlight w:val="none"/>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0FBFA6EF">
            <w:pPr>
              <w:rPr>
                <w:rFonts w:hint="eastAsia" w:asciiTheme="minorEastAsia" w:hAnsiTheme="minorEastAsia" w:eastAsiaTheme="minorEastAsia"/>
                <w:color w:val="000000" w:themeColor="text1"/>
                <w:highlight w:val="none"/>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4673CBC8">
            <w:pPr>
              <w:spacing w:before="48" w:beforeLines="20" w:after="48" w:afterLines="20"/>
              <w:ind w:left="110" w:leftChars="50" w:right="110" w:rightChars="50"/>
              <w:rPr>
                <w:rFonts w:hint="eastAsia" w:asciiTheme="minorEastAsia" w:hAnsiTheme="minorEastAsia" w:eastAsiaTheme="minorEastAsia"/>
                <w:color w:val="000000" w:themeColor="text1"/>
                <w:highlight w:val="none"/>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635D90E5">
            <w:pPr>
              <w:spacing w:before="48" w:beforeLines="20" w:after="48" w:afterLines="20"/>
              <w:ind w:left="110" w:leftChars="50" w:right="110" w:rightChars="50"/>
              <w:rPr>
                <w:rFonts w:hint="eastAsia" w:asciiTheme="minorEastAsia" w:hAnsiTheme="minorEastAsia" w:eastAsiaTheme="minorEastAsia"/>
                <w:color w:val="000000" w:themeColor="text1"/>
                <w:highlight w:val="none"/>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178C87D9">
            <w:pPr>
              <w:spacing w:before="48" w:beforeLines="20" w:after="48" w:afterLines="20"/>
              <w:ind w:left="110" w:leftChars="50" w:right="110" w:rightChars="50"/>
              <w:jc w:val="center"/>
              <w:rPr>
                <w:rFonts w:hint="eastAsia" w:asciiTheme="minorEastAsia" w:hAnsiTheme="minorEastAsia" w:eastAsiaTheme="minorEastAsia"/>
                <w:color w:val="000000" w:themeColor="text1"/>
                <w:highlight w:val="none"/>
                <w14:textFill>
                  <w14:solidFill>
                    <w14:schemeClr w14:val="tx1"/>
                  </w14:solidFill>
                </w14:textFill>
              </w:rPr>
            </w:pPr>
          </w:p>
        </w:tc>
      </w:tr>
    </w:tbl>
    <w:p w14:paraId="25F6C976">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079B756F">
      <w:pPr>
        <w:adjustRightInd w:val="0"/>
        <w:rPr>
          <w:rFonts w:hint="eastAsia" w:asciiTheme="minorEastAsia" w:hAnsiTheme="minorEastAsia" w:eastAsiaTheme="minorEastAsia"/>
          <w:b/>
          <w:bC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4"/>
          <w:szCs w:val="24"/>
          <w:highlight w:val="none"/>
          <w14:textFill>
            <w14:solidFill>
              <w14:schemeClr w14:val="tx1"/>
            </w14:solidFill>
          </w14:textFill>
        </w:rPr>
        <w:t>谈判供应商代表签字：谈判供应商公章：日期：</w:t>
      </w:r>
    </w:p>
    <w:p w14:paraId="71F4D453">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58826C69">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注：</w:t>
      </w:r>
      <w:r>
        <w:rPr>
          <w:rFonts w:cs="仿宋_GB2312" w:asciiTheme="minorEastAsia" w:hAnsiTheme="minorEastAsia" w:eastAsiaTheme="minorEastAsia"/>
          <w:color w:val="000000" w:themeColor="text1"/>
          <w:sz w:val="24"/>
          <w:szCs w:val="24"/>
          <w:highlight w:val="none"/>
          <w14:textFill>
            <w14:solidFill>
              <w14:schemeClr w14:val="tx1"/>
            </w14:solidFill>
          </w14:textFill>
        </w:rPr>
        <w:t>1.</w:t>
      </w:r>
      <w:r>
        <w:rPr>
          <w:rFonts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偏差描述</w:t>
      </w:r>
      <w:r>
        <w:rPr>
          <w:rFonts w:asciiTheme="minorEastAsia" w:hAnsiTheme="minorEastAsia" w:eastAsiaTheme="minorEastAsia"/>
          <w:color w:val="000000" w:themeColor="text1"/>
          <w:sz w:val="24"/>
          <w:szCs w:val="24"/>
          <w:highlight w:val="none"/>
          <w14:textFill>
            <w14:solidFill>
              <w14:schemeClr w14:val="tx1"/>
            </w14:solidFill>
          </w14:textFill>
        </w:rPr>
        <w:t>”</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栏中详细注明响应文件参数与谈判文件中要求有何不同，并说明其符合性。</w:t>
      </w:r>
    </w:p>
    <w:p w14:paraId="1E85E684">
      <w:pPr>
        <w:adjustRightInd w:val="0"/>
        <w:ind w:firstLine="517"/>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2</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.谈判供应商可根据需要自行增减表格行数。</w:t>
      </w:r>
    </w:p>
    <w:p w14:paraId="11E91EC9">
      <w:pPr>
        <w:adjustRightInd w:val="0"/>
        <w:ind w:firstLine="390"/>
        <w:rPr>
          <w:rFonts w:hint="eastAsia" w:asciiTheme="minorEastAsia" w:hAnsiTheme="minorEastAsia" w:eastAsiaTheme="minorEastAsia"/>
          <w:color w:val="000000" w:themeColor="text1"/>
          <w:sz w:val="18"/>
          <w:szCs w:val="18"/>
          <w:highlight w:val="none"/>
          <w14:textFill>
            <w14:solidFill>
              <w14:schemeClr w14:val="tx1"/>
            </w14:solidFill>
          </w14:textFill>
        </w:rPr>
      </w:pPr>
    </w:p>
    <w:p w14:paraId="374ECDC7">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65390D14">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58B7A489">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183007AB">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05A2F42E">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577E4002">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216A6884">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0A3856FD">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2E6DE2E1">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48A5A9B4">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166C41AC">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522030CF">
      <w:pPr>
        <w:pStyle w:val="27"/>
        <w:ind w:firstLine="28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37FD606C">
      <w:pPr>
        <w:pStyle w:val="27"/>
        <w:ind w:firstLine="28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0E68E64E">
      <w:pPr>
        <w:pStyle w:val="27"/>
        <w:ind w:firstLine="28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6957F45B">
      <w:pPr>
        <w:pStyle w:val="27"/>
        <w:ind w:firstLine="28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6E4645D6">
      <w:pPr>
        <w:pStyle w:val="27"/>
        <w:ind w:firstLine="28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18F20979">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18621BA2">
      <w:pPr>
        <w:pStyle w:val="3"/>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06CAE3EE">
      <w:pPr>
        <w:pStyle w:val="4"/>
        <w:rPr>
          <w:color w:val="000000" w:themeColor="text1"/>
          <w:highlight w:val="none"/>
          <w14:textFill>
            <w14:solidFill>
              <w14:schemeClr w14:val="tx1"/>
            </w14:solidFill>
          </w14:textFill>
        </w:rPr>
      </w:pPr>
    </w:p>
    <w:p w14:paraId="3096DF47">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cs="黑体" w:asciiTheme="minorEastAsia" w:hAnsiTheme="minorEastAsia" w:eastAsiaTheme="minorEastAsia"/>
          <w:color w:val="000000" w:themeColor="text1"/>
          <w:sz w:val="28"/>
          <w:szCs w:val="28"/>
          <w:highlight w:val="none"/>
          <w14:textFill>
            <w14:solidFill>
              <w14:schemeClr w14:val="tx1"/>
            </w14:solidFill>
          </w14:textFill>
        </w:rPr>
        <w:t>附件5：</w:t>
      </w:r>
    </w:p>
    <w:p w14:paraId="27007B04">
      <w:pPr>
        <w:adjustRightInd w:val="0"/>
        <w:jc w:val="center"/>
        <w:rPr>
          <w:rFonts w:hint="eastAsia" w:cs="黑体" w:asciiTheme="minorEastAsia" w:hAnsiTheme="minorEastAsia" w:eastAsiaTheme="minorEastAsia"/>
          <w:b/>
          <w:bCs/>
          <w:color w:val="000000" w:themeColor="text1"/>
          <w:sz w:val="32"/>
          <w:szCs w:val="32"/>
          <w:highlight w:val="none"/>
          <w14:textFill>
            <w14:solidFill>
              <w14:schemeClr w14:val="tx1"/>
            </w14:solidFill>
          </w14:textFill>
        </w:rPr>
      </w:pPr>
    </w:p>
    <w:p w14:paraId="587C0239">
      <w:pPr>
        <w:adjustRightInd w:val="0"/>
        <w:jc w:val="center"/>
        <w:rPr>
          <w:rFonts w:hint="eastAsia" w:asciiTheme="minorEastAsia" w:hAnsiTheme="minorEastAsia" w:eastAsiaTheme="minorEastAsia"/>
          <w:b/>
          <w:bCs/>
          <w:color w:val="000000" w:themeColor="text1"/>
          <w:sz w:val="32"/>
          <w:szCs w:val="32"/>
          <w:highlight w:val="none"/>
          <w14:textFill>
            <w14:solidFill>
              <w14:schemeClr w14:val="tx1"/>
            </w14:solidFill>
          </w14:textFill>
        </w:rPr>
      </w:pPr>
      <w:r>
        <w:rPr>
          <w:rFonts w:hint="eastAsia" w:cs="黑体" w:asciiTheme="minorEastAsia" w:hAnsiTheme="minorEastAsia" w:eastAsiaTheme="minorEastAsia"/>
          <w:b/>
          <w:bCs/>
          <w:color w:val="000000" w:themeColor="text1"/>
          <w:sz w:val="32"/>
          <w:szCs w:val="32"/>
          <w:highlight w:val="none"/>
          <w14:textFill>
            <w14:solidFill>
              <w14:schemeClr w14:val="tx1"/>
            </w14:solidFill>
          </w14:textFill>
        </w:rPr>
        <w:t>服务承诺</w:t>
      </w:r>
    </w:p>
    <w:p w14:paraId="286E2045">
      <w:pPr>
        <w:adjustRightInd w:val="0"/>
        <w:jc w:val="center"/>
        <w:rPr>
          <w:rFonts w:hint="eastAsia" w:asciiTheme="minorEastAsia" w:hAnsiTheme="minorEastAsia" w:eastAsiaTheme="minorEastAsia"/>
          <w:color w:val="000000" w:themeColor="text1"/>
          <w:sz w:val="28"/>
          <w:szCs w:val="28"/>
          <w:highlight w:val="none"/>
          <w14:textFill>
            <w14:solidFill>
              <w14:schemeClr w14:val="tx1"/>
            </w14:solidFill>
          </w14:textFill>
        </w:rPr>
      </w:pPr>
    </w:p>
    <w:p w14:paraId="23D8CF8F">
      <w:pPr>
        <w:adjustRightInd w:val="0"/>
        <w:ind w:firstLine="585"/>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1</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、详细说明售后服务的内容、形式，含免费服务时间。</w:t>
      </w:r>
    </w:p>
    <w:p w14:paraId="4F9F6848">
      <w:pPr>
        <w:adjustRightInd w:val="0"/>
        <w:ind w:firstLine="585"/>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2</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、解决质量或操作问题时间。</w:t>
      </w:r>
    </w:p>
    <w:p w14:paraId="31706900">
      <w:pPr>
        <w:adjustRightInd w:val="0"/>
        <w:ind w:firstLine="63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asciiTheme="minorEastAsia" w:hAnsiTheme="minorEastAsia" w:eastAsiaTheme="minorEastAsia"/>
          <w:color w:val="000000" w:themeColor="text1"/>
          <w:sz w:val="24"/>
          <w:szCs w:val="24"/>
          <w:highlight w:val="none"/>
          <w14:textFill>
            <w14:solidFill>
              <w14:schemeClr w14:val="tx1"/>
            </w14:solidFill>
          </w14:textFill>
        </w:rPr>
        <w:t>3</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、质量保证措施。</w:t>
      </w:r>
    </w:p>
    <w:p w14:paraId="4078EC7B">
      <w:pPr>
        <w:adjustRightInd w:val="0"/>
        <w:ind w:firstLine="63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4、谈判供应商认为需要说明的其他服务承诺。</w:t>
      </w:r>
    </w:p>
    <w:p w14:paraId="7A150F75">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p w14:paraId="14FF0779">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p w14:paraId="16CE6C20">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0816BFD3">
      <w:pPr>
        <w:adjustRightInd w:val="0"/>
        <w:ind w:firstLine="240" w:firstLineChars="100"/>
        <w:rPr>
          <w:rFonts w:hint="eastAsia" w:cs="楷体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谈判供应商代表签名：</w:t>
      </w:r>
    </w:p>
    <w:p w14:paraId="6BC9BDF8">
      <w:pPr>
        <w:adjustRightInd w:val="0"/>
        <w:rPr>
          <w:rFonts w:hint="eastAsia" w:cs="楷体_GB2312" w:asciiTheme="minorEastAsia" w:hAnsiTheme="minorEastAsia" w:eastAsiaTheme="minorEastAsia"/>
          <w:color w:val="000000" w:themeColor="text1"/>
          <w:sz w:val="24"/>
          <w:szCs w:val="24"/>
          <w:highlight w:val="none"/>
          <w14:textFill>
            <w14:solidFill>
              <w14:schemeClr w14:val="tx1"/>
            </w14:solidFill>
          </w14:textFill>
        </w:rPr>
      </w:pPr>
    </w:p>
    <w:p w14:paraId="3589B567">
      <w:pPr>
        <w:adjustRightInd w:val="0"/>
        <w:ind w:firstLine="280"/>
        <w:rPr>
          <w:rFonts w:hint="eastAsia" w:cs="楷体_GB2312" w:asciiTheme="minorEastAsia" w:hAnsiTheme="minorEastAsia" w:eastAsiaTheme="minorEastAsia"/>
          <w:color w:val="000000" w:themeColor="text1"/>
          <w:sz w:val="24"/>
          <w:szCs w:val="24"/>
          <w:highlight w:val="none"/>
          <w14:textFill>
            <w14:solidFill>
              <w14:schemeClr w14:val="tx1"/>
            </w14:solidFill>
          </w14:textFill>
        </w:rPr>
      </w:pPr>
    </w:p>
    <w:p w14:paraId="7F00EFE1">
      <w:pPr>
        <w:adjustRightInd w:val="0"/>
        <w:ind w:firstLine="28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谈判供应商</w:t>
      </w: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电子</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公章：</w:t>
      </w:r>
    </w:p>
    <w:p w14:paraId="61FF852B">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p w14:paraId="22A4BB55">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p w14:paraId="2CA175CD">
      <w:pPr>
        <w:adjustRightInd w:val="0"/>
        <w:rPr>
          <w:rFonts w:hint="eastAsia" w:asciiTheme="minorEastAsia" w:hAnsiTheme="minorEastAsia" w:eastAsiaTheme="minorEastAsia"/>
          <w:color w:val="000000" w:themeColor="text1"/>
          <w:highlight w:val="none"/>
          <w14:textFill>
            <w14:solidFill>
              <w14:schemeClr w14:val="tx1"/>
            </w14:solidFill>
          </w14:textFill>
        </w:rPr>
        <w:sectPr>
          <w:pgSz w:w="11849" w:h="16792"/>
          <w:pgMar w:top="1083" w:right="1440" w:bottom="1083" w:left="1440" w:header="0" w:footer="720" w:gutter="0"/>
          <w:cols w:space="0" w:num="1"/>
        </w:sectPr>
      </w:pPr>
    </w:p>
    <w:p w14:paraId="13F2EE7A">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cs="黑体" w:asciiTheme="minorEastAsia" w:hAnsiTheme="minorEastAsia" w:eastAsiaTheme="minorEastAsia"/>
          <w:color w:val="000000" w:themeColor="text1"/>
          <w:sz w:val="28"/>
          <w:szCs w:val="28"/>
          <w:highlight w:val="none"/>
          <w14:textFill>
            <w14:solidFill>
              <w14:schemeClr w14:val="tx1"/>
            </w14:solidFill>
          </w14:textFill>
        </w:rPr>
        <w:t>附件6：</w:t>
      </w:r>
    </w:p>
    <w:p w14:paraId="69B38D71">
      <w:pPr>
        <w:adjustRightInd w:val="0"/>
        <w:jc w:val="center"/>
        <w:rPr>
          <w:rFonts w:hint="eastAsia" w:asciiTheme="minorEastAsia" w:hAnsiTheme="minorEastAsia" w:eastAsiaTheme="minorEastAsia"/>
          <w:b/>
          <w:bCs/>
          <w:color w:val="000000" w:themeColor="text1"/>
          <w:sz w:val="32"/>
          <w:szCs w:val="32"/>
          <w:highlight w:val="none"/>
          <w14:textFill>
            <w14:solidFill>
              <w14:schemeClr w14:val="tx1"/>
            </w14:solidFill>
          </w14:textFill>
        </w:rPr>
      </w:pPr>
      <w:r>
        <w:rPr>
          <w:rFonts w:hint="eastAsia" w:cs="黑体" w:asciiTheme="minorEastAsia" w:hAnsiTheme="minorEastAsia" w:eastAsiaTheme="minorEastAsia"/>
          <w:b/>
          <w:bCs/>
          <w:color w:val="000000" w:themeColor="text1"/>
          <w:sz w:val="32"/>
          <w:szCs w:val="32"/>
          <w:highlight w:val="none"/>
          <w14:textFill>
            <w14:solidFill>
              <w14:schemeClr w14:val="tx1"/>
            </w14:solidFill>
          </w14:textFill>
        </w:rPr>
        <w:t>关于资格的声明函</w:t>
      </w:r>
    </w:p>
    <w:p w14:paraId="28462110">
      <w:pPr>
        <w:adjustRightInd w:val="0"/>
        <w:rPr>
          <w:rFonts w:hint="eastAsia" w:asciiTheme="minorEastAsia" w:hAnsiTheme="minorEastAsia" w:eastAsiaTheme="minorEastAsia"/>
          <w:color w:val="000000" w:themeColor="text1"/>
          <w:sz w:val="36"/>
          <w:szCs w:val="36"/>
          <w:highlight w:val="none"/>
          <w14:textFill>
            <w14:solidFill>
              <w14:schemeClr w14:val="tx1"/>
            </w14:solidFill>
          </w14:textFill>
        </w:rPr>
      </w:pPr>
    </w:p>
    <w:p w14:paraId="256F23B4">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周口市政府采购中心：</w:t>
      </w:r>
    </w:p>
    <w:p w14:paraId="33B96F68">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关于贵方的项目谈判邀请，本签字人愿意参加谈判，提供谈判项目一览表中规定的货物，并声明提交的下列文件是准确和真实的。</w:t>
      </w:r>
    </w:p>
    <w:p w14:paraId="6BF3B967">
      <w:pPr>
        <w:adjustRightInd w:val="0"/>
        <w:ind w:firstLine="48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1</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、企业法人营业执照。</w:t>
      </w:r>
    </w:p>
    <w:p w14:paraId="001C8F58">
      <w:pPr>
        <w:adjustRightInd w:val="0"/>
        <w:ind w:firstLine="48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2</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、税务登记证（</w:t>
      </w: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三证合一的不需要</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w:t>
      </w:r>
    </w:p>
    <w:p w14:paraId="62B3DE3C">
      <w:pPr>
        <w:adjustRightInd w:val="0"/>
        <w:ind w:firstLine="48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3</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、组织机构代码证。</w:t>
      </w:r>
    </w:p>
    <w:p w14:paraId="296197A4">
      <w:pPr>
        <w:adjustRightInd w:val="0"/>
        <w:ind w:firstLine="48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4</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、法定代表人授权委托书。</w:t>
      </w:r>
    </w:p>
    <w:p w14:paraId="20032966">
      <w:pPr>
        <w:adjustRightInd w:val="0"/>
        <w:ind w:firstLine="480" w:firstLineChars="20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5、委托代理人身份证。</w:t>
      </w:r>
    </w:p>
    <w:p w14:paraId="3457F816">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6、其它证明文件或证件。</w:t>
      </w:r>
    </w:p>
    <w:p w14:paraId="2DD52927">
      <w:pPr>
        <w:adjustRightInd w:val="0"/>
        <w:ind w:firstLine="48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本签字人确认资格文件中的说明是真实的、准确的。</w:t>
      </w:r>
    </w:p>
    <w:p w14:paraId="659889BE">
      <w:pPr>
        <w:adjustRightInd w:val="0"/>
        <w:ind w:firstLine="480"/>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27E9304A">
      <w:pPr>
        <w:adjustRightInd w:val="0"/>
        <w:ind w:firstLine="480"/>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37EE60CC">
      <w:pPr>
        <w:adjustRightInd w:val="0"/>
        <w:ind w:firstLine="480"/>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4F044AC0">
      <w:pPr>
        <w:adjustRightInd w:val="0"/>
        <w:ind w:firstLine="480"/>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72B47D04">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单位名称（签章）：</w:t>
      </w: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法定代表人（签字）：</w:t>
      </w:r>
    </w:p>
    <w:p w14:paraId="112CF76B">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地址：邮政编码：</w:t>
      </w:r>
    </w:p>
    <w:p w14:paraId="051C8C2E">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签字人姓名、职务（印刷体）：</w:t>
      </w:r>
    </w:p>
    <w:p w14:paraId="333A7F0D">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电话：传真：</w:t>
      </w:r>
    </w:p>
    <w:p w14:paraId="6628F45B">
      <w:pPr>
        <w:adjustRightInd w:val="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日期：</w:t>
      </w:r>
    </w:p>
    <w:p w14:paraId="4C3330B5">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2E06DF0">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p w14:paraId="56E67663">
      <w:pPr>
        <w:adjustRightInd w:val="0"/>
        <w:rPr>
          <w:rFonts w:hint="eastAsia" w:asciiTheme="minorEastAsia" w:hAnsiTheme="minorEastAsia" w:eastAsiaTheme="minorEastAsia"/>
          <w:color w:val="000000" w:themeColor="text1"/>
          <w:sz w:val="28"/>
          <w:szCs w:val="28"/>
          <w:highlight w:val="none"/>
          <w14:textFill>
            <w14:solidFill>
              <w14:schemeClr w14:val="tx1"/>
            </w14:solidFill>
          </w14:textFill>
        </w:rPr>
      </w:pPr>
    </w:p>
    <w:p w14:paraId="7EF7A924">
      <w:pPr>
        <w:adjustRightInd w:val="0"/>
        <w:rPr>
          <w:rFonts w:hint="eastAsia" w:asciiTheme="minorEastAsia" w:hAnsiTheme="minorEastAsia" w:eastAsiaTheme="minorEastAsia"/>
          <w:color w:val="000000" w:themeColor="text1"/>
          <w:highlight w:val="none"/>
          <w14:textFill>
            <w14:solidFill>
              <w14:schemeClr w14:val="tx1"/>
            </w14:solidFill>
          </w14:textFill>
        </w:rPr>
        <w:sectPr>
          <w:pgSz w:w="11849" w:h="16792"/>
          <w:pgMar w:top="1083" w:right="1440" w:bottom="1083" w:left="1440" w:header="0" w:footer="720" w:gutter="0"/>
          <w:cols w:space="0" w:num="1"/>
        </w:sectPr>
      </w:pPr>
    </w:p>
    <w:p w14:paraId="7EA03753">
      <w:pPr>
        <w:adjustRightInd w:val="0"/>
        <w:rPr>
          <w:rFonts w:hint="eastAsia" w:cs="黑体" w:asciiTheme="minorEastAsia" w:hAnsiTheme="minorEastAsia" w:eastAsiaTheme="minorEastAsia"/>
          <w:color w:val="000000" w:themeColor="text1"/>
          <w:sz w:val="28"/>
          <w:szCs w:val="28"/>
          <w:highlight w:val="none"/>
          <w14:textFill>
            <w14:solidFill>
              <w14:schemeClr w14:val="tx1"/>
            </w14:solidFill>
          </w14:textFill>
        </w:rPr>
      </w:pPr>
      <w:r>
        <w:rPr>
          <w:rFonts w:hint="eastAsia" w:cs="黑体" w:asciiTheme="minorEastAsia" w:hAnsiTheme="minorEastAsia" w:eastAsiaTheme="minorEastAsia"/>
          <w:color w:val="000000" w:themeColor="text1"/>
          <w:sz w:val="28"/>
          <w:szCs w:val="28"/>
          <w:highlight w:val="none"/>
          <w14:textFill>
            <w14:solidFill>
              <w14:schemeClr w14:val="tx1"/>
            </w14:solidFill>
          </w14:textFill>
        </w:rPr>
        <w:t>附件7：</w:t>
      </w:r>
    </w:p>
    <w:p w14:paraId="63777731">
      <w:pPr>
        <w:adjustRightInd w:val="0"/>
        <w:jc w:val="center"/>
        <w:rPr>
          <w:rFonts w:hint="eastAsia" w:cs="黑体" w:asciiTheme="minorEastAsia" w:hAnsiTheme="minorEastAsia" w:eastAsiaTheme="minorEastAsia"/>
          <w:b/>
          <w:bCs/>
          <w:color w:val="000000" w:themeColor="text1"/>
          <w:sz w:val="32"/>
          <w:szCs w:val="32"/>
          <w:highlight w:val="none"/>
          <w14:textFill>
            <w14:solidFill>
              <w14:schemeClr w14:val="tx1"/>
            </w14:solidFill>
          </w14:textFill>
        </w:rPr>
      </w:pPr>
      <w:r>
        <w:rPr>
          <w:rFonts w:hint="eastAsia" w:cs="黑体" w:asciiTheme="minorEastAsia" w:hAnsiTheme="minorEastAsia" w:eastAsiaTheme="minorEastAsia"/>
          <w:b/>
          <w:bCs/>
          <w:color w:val="000000" w:themeColor="text1"/>
          <w:sz w:val="32"/>
          <w:szCs w:val="32"/>
          <w:highlight w:val="none"/>
          <w14:textFill>
            <w14:solidFill>
              <w14:schemeClr w14:val="tx1"/>
            </w14:solidFill>
          </w14:textFill>
        </w:rPr>
        <w:t>授权委托书</w:t>
      </w:r>
    </w:p>
    <w:p w14:paraId="79247F5E">
      <w:pPr>
        <w:adjustRightInd w:val="0"/>
        <w:jc w:val="center"/>
        <w:rPr>
          <w:rFonts w:hint="eastAsia" w:asciiTheme="minorEastAsia" w:hAnsiTheme="minorEastAsia" w:eastAsiaTheme="minorEastAsia"/>
          <w:b/>
          <w:bCs/>
          <w:color w:val="000000" w:themeColor="text1"/>
          <w:sz w:val="32"/>
          <w:szCs w:val="32"/>
          <w:highlight w:val="none"/>
          <w14:textFill>
            <w14:solidFill>
              <w14:schemeClr w14:val="tx1"/>
            </w14:solidFill>
          </w14:textFill>
        </w:rPr>
      </w:pPr>
    </w:p>
    <w:p w14:paraId="083740EC">
      <w:pPr>
        <w:adjustRightInd w:val="0"/>
        <w:rPr>
          <w:rFonts w:hint="eastAsia" w:cs="仿宋_GB2312" w:asciiTheme="minorEastAsia" w:hAnsiTheme="minorEastAsia" w:eastAsiaTheme="minorEastAsia"/>
          <w:color w:val="000000" w:themeColor="text1"/>
          <w:sz w:val="24"/>
          <w:szCs w:val="24"/>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委托单位：</w:t>
      </w:r>
    </w:p>
    <w:p w14:paraId="4AC2564E">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1C75CD7F">
      <w:pPr>
        <w:adjustRightInd w:val="0"/>
        <w:rPr>
          <w:rFonts w:hint="eastAsia" w:cs="仿宋_GB2312" w:asciiTheme="minorEastAsia" w:hAnsiTheme="minorEastAsia" w:eastAsiaTheme="minorEastAsia"/>
          <w:color w:val="000000" w:themeColor="text1"/>
          <w:sz w:val="24"/>
          <w:szCs w:val="24"/>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地址：法定代表人：</w:t>
      </w:r>
    </w:p>
    <w:p w14:paraId="6E594ED6">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73324F71">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受托人姓名：性别：出生日期：年月日</w:t>
      </w:r>
    </w:p>
    <w:p w14:paraId="6C1E8AE0">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AC291B5">
      <w:pPr>
        <w:adjustRightInd w:val="0"/>
        <w:rPr>
          <w:rFonts w:hint="eastAsia" w:cs="仿宋_GB2312" w:asciiTheme="minorEastAsia" w:hAnsiTheme="minorEastAsia" w:eastAsiaTheme="minorEastAsia"/>
          <w:color w:val="000000" w:themeColor="text1"/>
          <w:sz w:val="24"/>
          <w:szCs w:val="24"/>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所在单位：职务：</w:t>
      </w:r>
    </w:p>
    <w:p w14:paraId="455CC0F8">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1263B95F">
      <w:pPr>
        <w:adjustRightInd w:val="0"/>
        <w:rPr>
          <w:rFonts w:hint="eastAsia" w:cs="仿宋_GB2312" w:asciiTheme="minorEastAsia" w:hAnsiTheme="minorEastAsia" w:eastAsiaTheme="minorEastAsia"/>
          <w:color w:val="000000" w:themeColor="text1"/>
          <w:sz w:val="24"/>
          <w:szCs w:val="24"/>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身份证：现住：</w:t>
      </w:r>
    </w:p>
    <w:p w14:paraId="16CB2BBC">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兹委托受托人代表我单位参加项目谈判事宜，并授权其全权办理以下事宜：</w:t>
      </w:r>
    </w:p>
    <w:p w14:paraId="0B5983F2">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1</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、参加谈判活动。</w:t>
      </w:r>
    </w:p>
    <w:p w14:paraId="04279AAF">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2</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、出席谈判会议。</w:t>
      </w:r>
    </w:p>
    <w:p w14:paraId="7E65CEC9">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3</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、确定谈判采购的最终报价。</w:t>
      </w:r>
    </w:p>
    <w:p w14:paraId="22BB0376">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4</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、签订与成交事宜有关的合同。</w:t>
      </w:r>
    </w:p>
    <w:p w14:paraId="7B8084E1">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cs="仿宋_GB2312" w:asciiTheme="minorEastAsia" w:hAnsiTheme="minorEastAsia" w:eastAsiaTheme="minorEastAsia"/>
          <w:color w:val="000000" w:themeColor="text1"/>
          <w:sz w:val="24"/>
          <w:szCs w:val="24"/>
          <w:highlight w:val="none"/>
          <w14:textFill>
            <w14:solidFill>
              <w14:schemeClr w14:val="tx1"/>
            </w14:solidFill>
          </w14:textFill>
        </w:rPr>
        <w:t>5</w:t>
      </w: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、负责合同的履行、服务以及在合同履行过程中有关事宜的洽谈和处理。</w:t>
      </w:r>
    </w:p>
    <w:p w14:paraId="0C76A2BA">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受托人在办理上述事宜过程中以其自己的名义签署的所有文件我单位均予以承认。</w:t>
      </w:r>
    </w:p>
    <w:p w14:paraId="3E4D7E21">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受托人无转委托权。</w:t>
      </w:r>
    </w:p>
    <w:p w14:paraId="3DEC998C">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委托期限：至上述事宜处理完毕止。</w:t>
      </w:r>
    </w:p>
    <w:p w14:paraId="38CB565E">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BBD2B10">
      <w:pPr>
        <w:adjustRightInd w:val="0"/>
        <w:ind w:firstLine="480" w:firstLineChars="200"/>
        <w:rPr>
          <w:rFonts w:hint="eastAsia" w:cs="仿宋_GB2312" w:asciiTheme="minorEastAsia" w:hAnsiTheme="minorEastAsia" w:eastAsiaTheme="minorEastAsia"/>
          <w:color w:val="000000" w:themeColor="text1"/>
          <w:sz w:val="24"/>
          <w:szCs w:val="24"/>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委托单位：</w:t>
      </w:r>
      <w:r>
        <w:rPr>
          <w:rFonts w:hint="eastAsia" w:cs="仿宋_GB2312" w:asciiTheme="minorEastAsia" w:hAnsiTheme="minorEastAsia" w:eastAsiaTheme="minorEastAsia"/>
          <w:color w:val="000000" w:themeColor="text1"/>
          <w:sz w:val="24"/>
          <w:szCs w:val="24"/>
          <w:highlight w:val="none"/>
          <w:u w:val="single"/>
          <w14:textFill>
            <w14:solidFill>
              <w14:schemeClr w14:val="tx1"/>
            </w14:solidFill>
          </w14:textFill>
        </w:rPr>
        <w:t>（公章）</w:t>
      </w:r>
    </w:p>
    <w:p w14:paraId="5329F9A0">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C5A4FDC">
      <w:pPr>
        <w:adjustRightInd w:val="0"/>
        <w:ind w:firstLine="480" w:firstLineChars="200"/>
        <w:rPr>
          <w:rFonts w:hint="eastAsia" w:cs="仿宋_GB2312" w:asciiTheme="minorEastAsia" w:hAnsiTheme="minorEastAsia" w:eastAsiaTheme="minorEastAsia"/>
          <w:color w:val="000000" w:themeColor="text1"/>
          <w:sz w:val="24"/>
          <w:szCs w:val="24"/>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法定代表人：</w:t>
      </w:r>
      <w:r>
        <w:rPr>
          <w:rFonts w:hint="eastAsia" w:cs="仿宋_GB2312" w:asciiTheme="minorEastAsia" w:hAnsiTheme="minorEastAsia" w:eastAsiaTheme="minorEastAsia"/>
          <w:color w:val="000000" w:themeColor="text1"/>
          <w:sz w:val="24"/>
          <w:szCs w:val="24"/>
          <w:highlight w:val="none"/>
          <w:u w:val="single"/>
          <w14:textFill>
            <w14:solidFill>
              <w14:schemeClr w14:val="tx1"/>
            </w14:solidFill>
          </w14:textFill>
        </w:rPr>
        <w:t>（签</w:t>
      </w:r>
      <w:r>
        <w:rPr>
          <w:rFonts w:hint="eastAsia" w:cs="仿宋_GB2312" w:asciiTheme="minorEastAsia" w:hAnsiTheme="minorEastAsia" w:eastAsiaTheme="minorEastAsia"/>
          <w:color w:val="000000" w:themeColor="text1"/>
          <w:sz w:val="24"/>
          <w:szCs w:val="24"/>
          <w:highlight w:val="none"/>
          <w:u w:val="single"/>
          <w:lang w:val="en-US"/>
          <w14:textFill>
            <w14:solidFill>
              <w14:schemeClr w14:val="tx1"/>
            </w14:solidFill>
          </w14:textFill>
        </w:rPr>
        <w:t>字</w:t>
      </w:r>
      <w:r>
        <w:rPr>
          <w:rFonts w:hint="eastAsia" w:cs="仿宋_GB2312" w:asciiTheme="minorEastAsia" w:hAnsiTheme="minorEastAsia" w:eastAsiaTheme="minorEastAsia"/>
          <w:color w:val="000000" w:themeColor="text1"/>
          <w:sz w:val="24"/>
          <w:szCs w:val="24"/>
          <w:highlight w:val="none"/>
          <w:u w:val="single"/>
          <w14:textFill>
            <w14:solidFill>
              <w14:schemeClr w14:val="tx1"/>
            </w14:solidFill>
          </w14:textFill>
        </w:rPr>
        <w:t>）</w:t>
      </w:r>
    </w:p>
    <w:p w14:paraId="7FB67180">
      <w:pPr>
        <w:adjustRightInd w:val="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152D3FC0">
      <w:pPr>
        <w:adjustRightInd w:val="0"/>
        <w:ind w:firstLine="480" w:firstLineChars="200"/>
        <w:rPr>
          <w:rFonts w:hint="eastAsia" w:cs="仿宋_GB2312" w:asciiTheme="minorEastAsia" w:hAnsiTheme="minorEastAsia" w:eastAsiaTheme="minorEastAsia"/>
          <w:color w:val="000000" w:themeColor="text1"/>
          <w:sz w:val="24"/>
          <w:szCs w:val="24"/>
          <w:highlight w:val="none"/>
          <w:u w:val="single"/>
          <w:lang w:val="en-US"/>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受托人：</w:t>
      </w:r>
      <w:r>
        <w:rPr>
          <w:rFonts w:hint="eastAsia" w:cs="仿宋_GB2312" w:asciiTheme="minorEastAsia" w:hAnsiTheme="minorEastAsia" w:eastAsiaTheme="minorEastAsia"/>
          <w:color w:val="000000" w:themeColor="text1"/>
          <w:sz w:val="24"/>
          <w:szCs w:val="24"/>
          <w:highlight w:val="none"/>
          <w:u w:val="single"/>
          <w:lang w:val="en-US"/>
          <w14:textFill>
            <w14:solidFill>
              <w14:schemeClr w14:val="tx1"/>
            </w14:solidFill>
          </w14:textFill>
        </w:rPr>
        <w:t xml:space="preserve">      </w:t>
      </w:r>
    </w:p>
    <w:p w14:paraId="03F37328">
      <w:pPr>
        <w:adjustRightInd w:val="0"/>
        <w:rPr>
          <w:rFonts w:hint="eastAsia" w:asciiTheme="minorEastAsia" w:hAnsiTheme="minorEastAsia" w:eastAsiaTheme="minorEastAsia"/>
          <w:color w:val="000000" w:themeColor="text1"/>
          <w:highlight w:val="none"/>
          <w14:textFill>
            <w14:solidFill>
              <w14:schemeClr w14:val="tx1"/>
            </w14:solidFill>
          </w14:textFill>
        </w:rPr>
      </w:pPr>
    </w:p>
    <w:p w14:paraId="2D95872B">
      <w:pPr>
        <w:adjustRightInd w:val="0"/>
        <w:spacing w:line="320" w:lineRule="exact"/>
        <w:ind w:firstLine="5520" w:firstLineChars="230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5C6F5AF4">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年月日</w:t>
      </w:r>
    </w:p>
    <w:p w14:paraId="370136C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449F5EF6">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310AE812">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A75D92D">
      <w:pPr>
        <w:adjustRightInd w:val="0"/>
        <w:spacing w:line="320" w:lineRule="exact"/>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t>附：法定代表人和被授权人身份证复印件</w:t>
      </w:r>
    </w:p>
    <w:p w14:paraId="661956A2">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751D6309">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36D367A">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FCF9082">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28E788D2">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55789F9A">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F8FC372">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1949A07E">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389EBE77">
      <w:pPr>
        <w:pStyle w:val="21"/>
        <w:ind w:firstLine="210"/>
        <w:rPr>
          <w:rFonts w:hint="eastAsia"/>
          <w:color w:val="000000" w:themeColor="text1"/>
          <w:highlight w:val="none"/>
          <w14:textFill>
            <w14:solidFill>
              <w14:schemeClr w14:val="tx1"/>
            </w14:solidFill>
          </w14:textFill>
        </w:rPr>
      </w:pPr>
    </w:p>
    <w:p w14:paraId="3CFDBA04">
      <w:pPr>
        <w:adjustRightInd w:val="0"/>
        <w:spacing w:line="320" w:lineRule="exact"/>
        <w:rPr>
          <w:rFonts w:hint="eastAsia" w:cs="黑体" w:asciiTheme="minorEastAsia" w:hAnsiTheme="minorEastAsia" w:eastAsiaTheme="minorEastAsia"/>
          <w:color w:val="000000" w:themeColor="text1"/>
          <w:sz w:val="28"/>
          <w:szCs w:val="28"/>
          <w:highlight w:val="none"/>
          <w14:textFill>
            <w14:solidFill>
              <w14:schemeClr w14:val="tx1"/>
            </w14:solidFill>
          </w14:textFill>
        </w:rPr>
      </w:pPr>
      <w:r>
        <w:rPr>
          <w:rFonts w:hint="eastAsia" w:cs="黑体" w:asciiTheme="minorEastAsia" w:hAnsiTheme="minorEastAsia" w:eastAsiaTheme="minorEastAsia"/>
          <w:color w:val="000000" w:themeColor="text1"/>
          <w:sz w:val="28"/>
          <w:szCs w:val="28"/>
          <w:highlight w:val="none"/>
          <w14:textFill>
            <w14:solidFill>
              <w14:schemeClr w14:val="tx1"/>
            </w14:solidFill>
          </w14:textFill>
        </w:rPr>
        <w:t>附件</w:t>
      </w:r>
      <w:r>
        <w:rPr>
          <w:rFonts w:hint="eastAsia" w:cs="黑体" w:asciiTheme="minorEastAsia" w:hAnsiTheme="minorEastAsia" w:eastAsiaTheme="minorEastAsia"/>
          <w:color w:val="000000" w:themeColor="text1"/>
          <w:sz w:val="28"/>
          <w:szCs w:val="28"/>
          <w:highlight w:val="none"/>
          <w:lang w:val="en-US"/>
          <w14:textFill>
            <w14:solidFill>
              <w14:schemeClr w14:val="tx1"/>
            </w14:solidFill>
          </w14:textFill>
        </w:rPr>
        <w:t>8</w:t>
      </w:r>
      <w:r>
        <w:rPr>
          <w:rFonts w:hint="eastAsia" w:cs="黑体" w:asciiTheme="minorEastAsia" w:hAnsiTheme="minorEastAsia" w:eastAsiaTheme="minorEastAsia"/>
          <w:color w:val="000000" w:themeColor="text1"/>
          <w:sz w:val="28"/>
          <w:szCs w:val="28"/>
          <w:highlight w:val="none"/>
          <w14:textFill>
            <w14:solidFill>
              <w14:schemeClr w14:val="tx1"/>
            </w14:solidFill>
          </w14:textFill>
        </w:rPr>
        <w:t>：</w:t>
      </w:r>
    </w:p>
    <w:p w14:paraId="6CD5FCAC">
      <w:pPr>
        <w:adjustRightInd w:val="0"/>
        <w:jc w:val="center"/>
        <w:rPr>
          <w:rFonts w:hint="eastAsia" w:cs="黑体" w:asciiTheme="minorEastAsia" w:hAnsiTheme="minorEastAsia" w:eastAsiaTheme="minorEastAsia"/>
          <w:b/>
          <w:bCs/>
          <w:color w:val="000000" w:themeColor="text1"/>
          <w:sz w:val="32"/>
          <w:szCs w:val="32"/>
          <w:highlight w:val="none"/>
          <w14:textFill>
            <w14:solidFill>
              <w14:schemeClr w14:val="tx1"/>
            </w14:solidFill>
          </w14:textFill>
        </w:rPr>
      </w:pPr>
      <w:r>
        <w:rPr>
          <w:rFonts w:hint="eastAsia" w:cs="黑体" w:asciiTheme="minorEastAsia" w:hAnsiTheme="minorEastAsia" w:eastAsiaTheme="minorEastAsia"/>
          <w:b/>
          <w:bCs/>
          <w:color w:val="000000" w:themeColor="text1"/>
          <w:sz w:val="32"/>
          <w:szCs w:val="32"/>
          <w:highlight w:val="none"/>
          <w14:textFill>
            <w14:solidFill>
              <w14:schemeClr w14:val="tx1"/>
            </w14:solidFill>
          </w14:textFill>
        </w:rPr>
        <w:t>资格证明文件</w:t>
      </w:r>
    </w:p>
    <w:p w14:paraId="684B4ECA">
      <w:pPr>
        <w:pStyle w:val="3"/>
        <w:rPr>
          <w:rFonts w:hint="eastAsia" w:asciiTheme="minorEastAsia" w:hAnsiTheme="minorEastAsia" w:eastAsiaTheme="minorEastAsia"/>
          <w:color w:val="000000" w:themeColor="text1"/>
          <w:highlight w:val="none"/>
          <w14:textFill>
            <w14:solidFill>
              <w14:schemeClr w14:val="tx1"/>
            </w14:solidFill>
          </w14:textFill>
        </w:rPr>
      </w:pPr>
    </w:p>
    <w:p w14:paraId="2C1A8269">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1009C69F">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2157862">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CB83166">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714C022C">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BFC5663">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A8AC5F1">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8D88E4F">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56D84BC8">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42E024C1">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2BEEC593">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21E5A7E">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1824F31">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5F24E637">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25A0AD8A">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202E4DA5">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2B65637F">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BA6CD96">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7929D426">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54BC9BEE">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2B6E97A">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1E27DC5E">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7A3DBCF7">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2D874020">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38B3D0C9">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55D7B98">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4E5B687C">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23C436F6">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397D5402">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180CA5FF">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3848F63D">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21B4A64">
      <w:pPr>
        <w:pStyle w:val="27"/>
        <w:ind w:firstLine="24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4C01BC10">
      <w:pPr>
        <w:jc w:val="center"/>
        <w:rPr>
          <w:rFonts w:hint="eastAsia" w:cs="黑体" w:asciiTheme="minorEastAsia" w:hAnsiTheme="minorEastAsia" w:eastAsiaTheme="minorEastAsia"/>
          <w:b/>
          <w:bCs/>
          <w:color w:val="000000" w:themeColor="text1"/>
          <w:sz w:val="28"/>
          <w:szCs w:val="28"/>
          <w:highlight w:val="none"/>
          <w14:textFill>
            <w14:solidFill>
              <w14:schemeClr w14:val="tx1"/>
            </w14:solidFill>
          </w14:textFill>
        </w:rPr>
      </w:pPr>
      <w:r>
        <w:rPr>
          <w:rFonts w:hint="eastAsia" w:cs="黑体" w:asciiTheme="minorEastAsia" w:hAnsiTheme="minorEastAsia" w:eastAsiaTheme="minorEastAsia"/>
          <w:b/>
          <w:bCs/>
          <w:color w:val="000000" w:themeColor="text1"/>
          <w:sz w:val="28"/>
          <w:szCs w:val="28"/>
          <w:highlight w:val="none"/>
          <w14:textFill>
            <w14:solidFill>
              <w14:schemeClr w14:val="tx1"/>
            </w14:solidFill>
          </w14:textFill>
        </w:rPr>
        <w:t>附件</w:t>
      </w:r>
      <w:r>
        <w:rPr>
          <w:rFonts w:hint="eastAsia" w:cs="黑体" w:asciiTheme="minorEastAsia" w:hAnsiTheme="minorEastAsia" w:eastAsiaTheme="minorEastAsia"/>
          <w:b/>
          <w:bCs/>
          <w:color w:val="000000" w:themeColor="text1"/>
          <w:sz w:val="28"/>
          <w:szCs w:val="28"/>
          <w:highlight w:val="none"/>
          <w:lang w:val="en-US"/>
          <w14:textFill>
            <w14:solidFill>
              <w14:schemeClr w14:val="tx1"/>
            </w14:solidFill>
          </w14:textFill>
        </w:rPr>
        <w:t>9</w:t>
      </w:r>
      <w:r>
        <w:rPr>
          <w:rFonts w:hint="eastAsia" w:cs="黑体" w:asciiTheme="minorEastAsia" w:hAnsiTheme="minorEastAsia" w:eastAsiaTheme="minorEastAsia"/>
          <w:b/>
          <w:bCs/>
          <w:color w:val="000000" w:themeColor="text1"/>
          <w:sz w:val="28"/>
          <w:szCs w:val="28"/>
          <w:highlight w:val="none"/>
          <w14:textFill>
            <w14:solidFill>
              <w14:schemeClr w14:val="tx1"/>
            </w14:solidFill>
          </w14:textFill>
        </w:rPr>
        <w:t>：中小企业声明函（货物）</w:t>
      </w:r>
    </w:p>
    <w:p w14:paraId="79989491">
      <w:pPr>
        <w:pStyle w:val="27"/>
        <w:ind w:firstLine="220"/>
        <w:rPr>
          <w:rFonts w:hint="eastAsia"/>
          <w:color w:val="000000" w:themeColor="text1"/>
          <w:highlight w:val="none"/>
          <w14:textFill>
            <w14:solidFill>
              <w14:schemeClr w14:val="tx1"/>
            </w14:solidFill>
          </w14:textFill>
        </w:rPr>
      </w:pPr>
    </w:p>
    <w:p w14:paraId="6D8867F3">
      <w:pPr>
        <w:ind w:firstLine="480" w:firstLineChars="2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color w:val="000000" w:themeColor="text1"/>
          <w:sz w:val="24"/>
          <w:szCs w:val="24"/>
          <w:highlight w:val="none"/>
          <w:u w:val="single"/>
          <w14:textFill>
            <w14:solidFill>
              <w14:schemeClr w14:val="tx1"/>
            </w14:solidFill>
          </w14:textFill>
        </w:rPr>
        <w:t>（单位名称）</w:t>
      </w:r>
      <w:r>
        <w:rPr>
          <w:rFonts w:hint="eastAsia"/>
          <w:color w:val="000000" w:themeColor="text1"/>
          <w:sz w:val="24"/>
          <w:szCs w:val="24"/>
          <w:highlight w:val="none"/>
          <w14:textFill>
            <w14:solidFill>
              <w14:schemeClr w14:val="tx1"/>
            </w14:solidFill>
          </w14:textFill>
        </w:rPr>
        <w:t>的</w:t>
      </w:r>
      <w:r>
        <w:rPr>
          <w:rFonts w:hint="eastAsia"/>
          <w:color w:val="000000" w:themeColor="text1"/>
          <w:sz w:val="24"/>
          <w:szCs w:val="24"/>
          <w:highlight w:val="none"/>
          <w:u w:val="single"/>
          <w14:textFill>
            <w14:solidFill>
              <w14:schemeClr w14:val="tx1"/>
            </w14:solidFill>
          </w14:textFill>
        </w:rPr>
        <w:t>（项目名称）</w:t>
      </w:r>
      <w:r>
        <w:rPr>
          <w:rFonts w:hint="eastAsia"/>
          <w:color w:val="000000" w:themeColor="text1"/>
          <w:sz w:val="24"/>
          <w:szCs w:val="24"/>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14:paraId="2508B710">
      <w:pPr>
        <w:ind w:firstLine="480" w:firstLineChars="2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w:t>
      </w:r>
      <w:r>
        <w:rPr>
          <w:rFonts w:hint="eastAsia"/>
          <w:color w:val="000000" w:themeColor="text1"/>
          <w:sz w:val="24"/>
          <w:szCs w:val="24"/>
          <w:highlight w:val="none"/>
          <w:u w:val="single"/>
          <w14:textFill>
            <w14:solidFill>
              <w14:schemeClr w14:val="tx1"/>
            </w14:solidFill>
          </w14:textFill>
        </w:rPr>
        <w:t>（标的名称）</w:t>
      </w:r>
      <w:r>
        <w:rPr>
          <w:rFonts w:hint="eastAsia"/>
          <w:color w:val="000000" w:themeColor="text1"/>
          <w:sz w:val="24"/>
          <w:szCs w:val="24"/>
          <w:highlight w:val="none"/>
          <w14:textFill>
            <w14:solidFill>
              <w14:schemeClr w14:val="tx1"/>
            </w14:solidFill>
          </w14:textFill>
        </w:rPr>
        <w:t>，属于</w:t>
      </w:r>
      <w:r>
        <w:rPr>
          <w:rFonts w:hint="eastAsia"/>
          <w:color w:val="000000" w:themeColor="text1"/>
          <w:sz w:val="24"/>
          <w:szCs w:val="24"/>
          <w:highlight w:val="none"/>
          <w:u w:val="single"/>
          <w14:textFill>
            <w14:solidFill>
              <w14:schemeClr w14:val="tx1"/>
            </w14:solidFill>
          </w14:textFill>
        </w:rPr>
        <w:t>（采购文件中明确的所属行业）</w:t>
      </w:r>
      <w:r>
        <w:rPr>
          <w:rFonts w:hint="eastAsia"/>
          <w:color w:val="000000" w:themeColor="text1"/>
          <w:sz w:val="24"/>
          <w:szCs w:val="24"/>
          <w:highlight w:val="none"/>
          <w14:textFill>
            <w14:solidFill>
              <w14:schemeClr w14:val="tx1"/>
            </w14:solidFill>
          </w14:textFill>
        </w:rPr>
        <w:t>行业；制造商为</w:t>
      </w:r>
      <w:r>
        <w:rPr>
          <w:rFonts w:hint="eastAsia"/>
          <w:color w:val="000000" w:themeColor="text1"/>
          <w:sz w:val="24"/>
          <w:szCs w:val="24"/>
          <w:highlight w:val="none"/>
          <w:u w:val="single"/>
          <w14:textFill>
            <w14:solidFill>
              <w14:schemeClr w14:val="tx1"/>
            </w14:solidFill>
          </w14:textFill>
        </w:rPr>
        <w:t>（企业名称）</w:t>
      </w:r>
      <w:r>
        <w:rPr>
          <w:rFonts w:hint="eastAsia"/>
          <w:color w:val="000000" w:themeColor="text1"/>
          <w:sz w:val="24"/>
          <w:szCs w:val="24"/>
          <w:highlight w:val="none"/>
          <w14:textFill>
            <w14:solidFill>
              <w14:schemeClr w14:val="tx1"/>
            </w14:solidFill>
          </w14:textFill>
        </w:rPr>
        <w:t>，从业人员</w:t>
      </w:r>
      <w:r>
        <w:rPr>
          <w:rFonts w:hint="eastAsia"/>
          <w:color w:val="000000" w:themeColor="text1"/>
          <w:sz w:val="24"/>
          <w:szCs w:val="24"/>
          <w:highlight w:val="none"/>
          <w:u w:val="single"/>
          <w:lang w:val="en-US"/>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人，营业收入为</w:t>
      </w:r>
      <w:r>
        <w:rPr>
          <w:rFonts w:hint="eastAsia"/>
          <w:color w:val="000000" w:themeColor="text1"/>
          <w:sz w:val="24"/>
          <w:szCs w:val="24"/>
          <w:highlight w:val="none"/>
          <w:u w:val="single"/>
          <w:lang w:val="en-US"/>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万元，资产总额为</w:t>
      </w:r>
      <w:r>
        <w:rPr>
          <w:rFonts w:hint="eastAsia"/>
          <w:color w:val="000000" w:themeColor="text1"/>
          <w:sz w:val="24"/>
          <w:szCs w:val="24"/>
          <w:highlight w:val="none"/>
          <w:u w:val="single"/>
          <w:lang w:val="en-US"/>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万元，属于</w:t>
      </w:r>
      <w:r>
        <w:rPr>
          <w:rFonts w:hint="eastAsia"/>
          <w:color w:val="000000" w:themeColor="text1"/>
          <w:sz w:val="24"/>
          <w:szCs w:val="24"/>
          <w:highlight w:val="none"/>
          <w:u w:val="single"/>
          <w14:textFill>
            <w14:solidFill>
              <w14:schemeClr w14:val="tx1"/>
            </w14:solidFill>
          </w14:textFill>
        </w:rPr>
        <w:t>（中型企业、小型企业、微型企业）</w:t>
      </w:r>
      <w:r>
        <w:rPr>
          <w:rFonts w:hint="eastAsia"/>
          <w:color w:val="000000" w:themeColor="text1"/>
          <w:sz w:val="24"/>
          <w:szCs w:val="24"/>
          <w:highlight w:val="none"/>
          <w14:textFill>
            <w14:solidFill>
              <w14:schemeClr w14:val="tx1"/>
            </w14:solidFill>
          </w14:textFill>
        </w:rPr>
        <w:t xml:space="preserve">； </w:t>
      </w:r>
    </w:p>
    <w:p w14:paraId="5A6395EF">
      <w:pPr>
        <w:ind w:firstLine="480" w:firstLineChars="2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w:t>
      </w:r>
      <w:r>
        <w:rPr>
          <w:rFonts w:hint="eastAsia"/>
          <w:color w:val="000000" w:themeColor="text1"/>
          <w:sz w:val="24"/>
          <w:szCs w:val="24"/>
          <w:highlight w:val="none"/>
          <w:u w:val="single"/>
          <w14:textFill>
            <w14:solidFill>
              <w14:schemeClr w14:val="tx1"/>
            </w14:solidFill>
          </w14:textFill>
        </w:rPr>
        <w:t>（标的名称）</w:t>
      </w:r>
      <w:r>
        <w:rPr>
          <w:rFonts w:hint="eastAsia"/>
          <w:color w:val="000000" w:themeColor="text1"/>
          <w:sz w:val="24"/>
          <w:szCs w:val="24"/>
          <w:highlight w:val="none"/>
          <w14:textFill>
            <w14:solidFill>
              <w14:schemeClr w14:val="tx1"/>
            </w14:solidFill>
          </w14:textFill>
        </w:rPr>
        <w:t>，属于</w:t>
      </w:r>
      <w:r>
        <w:rPr>
          <w:rFonts w:hint="eastAsia"/>
          <w:color w:val="000000" w:themeColor="text1"/>
          <w:sz w:val="24"/>
          <w:szCs w:val="24"/>
          <w:highlight w:val="none"/>
          <w:u w:val="single"/>
          <w14:textFill>
            <w14:solidFill>
              <w14:schemeClr w14:val="tx1"/>
            </w14:solidFill>
          </w14:textFill>
        </w:rPr>
        <w:t>（采购文件中明确的所属行业）</w:t>
      </w:r>
      <w:r>
        <w:rPr>
          <w:rFonts w:hint="eastAsia"/>
          <w:color w:val="000000" w:themeColor="text1"/>
          <w:sz w:val="24"/>
          <w:szCs w:val="24"/>
          <w:highlight w:val="none"/>
          <w14:textFill>
            <w14:solidFill>
              <w14:schemeClr w14:val="tx1"/>
            </w14:solidFill>
          </w14:textFill>
        </w:rPr>
        <w:t>行业；制造商为</w:t>
      </w:r>
      <w:r>
        <w:rPr>
          <w:rFonts w:hint="eastAsia"/>
          <w:color w:val="000000" w:themeColor="text1"/>
          <w:sz w:val="24"/>
          <w:szCs w:val="24"/>
          <w:highlight w:val="none"/>
          <w:u w:val="single"/>
          <w14:textFill>
            <w14:solidFill>
              <w14:schemeClr w14:val="tx1"/>
            </w14:solidFill>
          </w14:textFill>
        </w:rPr>
        <w:t>（企业名称）</w:t>
      </w:r>
      <w:r>
        <w:rPr>
          <w:rFonts w:hint="eastAsia"/>
          <w:color w:val="000000" w:themeColor="text1"/>
          <w:sz w:val="24"/>
          <w:szCs w:val="24"/>
          <w:highlight w:val="none"/>
          <w14:textFill>
            <w14:solidFill>
              <w14:schemeClr w14:val="tx1"/>
            </w14:solidFill>
          </w14:textFill>
        </w:rPr>
        <w:t>，从业人员</w:t>
      </w:r>
      <w:r>
        <w:rPr>
          <w:rFonts w:hint="eastAsia"/>
          <w:color w:val="000000" w:themeColor="text1"/>
          <w:sz w:val="24"/>
          <w:szCs w:val="24"/>
          <w:highlight w:val="none"/>
          <w:u w:val="single"/>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人，营业收入为</w:t>
      </w:r>
      <w:r>
        <w:rPr>
          <w:rFonts w:hint="eastAsia"/>
          <w:color w:val="000000" w:themeColor="text1"/>
          <w:sz w:val="24"/>
          <w:szCs w:val="24"/>
          <w:highlight w:val="none"/>
          <w:u w:val="single"/>
          <w:lang w:val="en-US"/>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万元，资产总额为</w:t>
      </w:r>
      <w:r>
        <w:rPr>
          <w:rFonts w:hint="eastAsia"/>
          <w:color w:val="000000" w:themeColor="text1"/>
          <w:sz w:val="24"/>
          <w:szCs w:val="24"/>
          <w:highlight w:val="none"/>
          <w:u w:val="single"/>
          <w:lang w:val="en-US"/>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万元，属于</w:t>
      </w:r>
      <w:r>
        <w:rPr>
          <w:rFonts w:hint="eastAsia"/>
          <w:color w:val="000000" w:themeColor="text1"/>
          <w:sz w:val="24"/>
          <w:szCs w:val="24"/>
          <w:highlight w:val="none"/>
          <w:u w:val="single"/>
          <w14:textFill>
            <w14:solidFill>
              <w14:schemeClr w14:val="tx1"/>
            </w14:solidFill>
          </w14:textFill>
        </w:rPr>
        <w:t>（中型企业、小型企业、微型企业）；</w:t>
      </w:r>
      <w:r>
        <w:rPr>
          <w:rFonts w:hint="eastAsia"/>
          <w:color w:val="000000" w:themeColor="text1"/>
          <w:sz w:val="24"/>
          <w:szCs w:val="24"/>
          <w:highlight w:val="none"/>
          <w14:textFill>
            <w14:solidFill>
              <w14:schemeClr w14:val="tx1"/>
            </w14:solidFill>
          </w14:textFill>
        </w:rPr>
        <w:t xml:space="preserve"> </w:t>
      </w:r>
    </w:p>
    <w:p w14:paraId="397BE9B6">
      <w:pPr>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w:t>
      </w:r>
    </w:p>
    <w:p w14:paraId="61C1B691">
      <w:pPr>
        <w:ind w:firstLine="480" w:firstLineChars="2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5F85D581">
      <w:pPr>
        <w:ind w:firstLine="480" w:firstLineChars="2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本企业对上述声明内容的真实性负责。如有虚假，将依 法承担相应责任。</w:t>
      </w:r>
    </w:p>
    <w:p w14:paraId="2C5CA73B">
      <w:pPr>
        <w:ind w:firstLine="3840" w:firstLineChars="16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企业名称（盖章）： </w:t>
      </w:r>
    </w:p>
    <w:p w14:paraId="79885573">
      <w:pPr>
        <w:spacing w:line="360" w:lineRule="auto"/>
        <w:ind w:firstLine="5040" w:firstLineChars="2100"/>
        <w:jc w:val="both"/>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日 期：</w:t>
      </w:r>
    </w:p>
    <w:p w14:paraId="7E4326DE">
      <w:pPr>
        <w:spacing w:line="360" w:lineRule="auto"/>
        <w:jc w:val="both"/>
        <w:rPr>
          <w:rFonts w:hint="eastAsia"/>
          <w:color w:val="000000" w:themeColor="text1"/>
          <w:sz w:val="24"/>
          <w:highlight w:val="none"/>
          <w14:textFill>
            <w14:solidFill>
              <w14:schemeClr w14:val="tx1"/>
            </w14:solidFill>
          </w14:textFill>
        </w:rPr>
      </w:pPr>
    </w:p>
    <w:p w14:paraId="713709DB">
      <w:pPr>
        <w:rPr>
          <w:rFonts w:hint="eastAsia"/>
          <w:color w:val="000000" w:themeColor="text1"/>
          <w:highlight w:val="none"/>
          <w14:textFill>
            <w14:solidFill>
              <w14:schemeClr w14:val="tx1"/>
            </w14:solidFill>
          </w14:textFill>
        </w:rPr>
      </w:pPr>
    </w:p>
    <w:p w14:paraId="67821676">
      <w:pPr>
        <w:autoSpaceDE/>
        <w:autoSpaceDN/>
        <w:spacing w:line="360" w:lineRule="auto"/>
        <w:ind w:firstLine="440" w:firstLineChars="200"/>
        <w:rPr>
          <w:rFonts w:ascii="Times New Roman" w:hAnsi="Times New Roman" w:cs="Times New Roman"/>
          <w:color w:val="000000" w:themeColor="text1"/>
          <w:highlight w:val="none"/>
          <w:lang w:val="en-US"/>
          <w14:textFill>
            <w14:solidFill>
              <w14:schemeClr w14:val="tx1"/>
            </w14:solidFill>
          </w14:textFill>
        </w:rPr>
      </w:pPr>
      <w:r>
        <w:rPr>
          <w:rFonts w:hint="eastAsia" w:ascii="Times New Roman" w:hAnsi="Times New Roman" w:cs="Times New Roman"/>
          <w:color w:val="000000" w:themeColor="text1"/>
          <w:highlight w:val="none"/>
          <w:lang w:val="en-US"/>
          <w14:textFill>
            <w14:solidFill>
              <w14:schemeClr w14:val="tx1"/>
            </w14:solidFill>
          </w14:textFill>
        </w:rPr>
        <w:t>注：1.从业人员、营业收入、资产总额填报上一年度数据，无上一年度数据的新成立企业可不填报。</w:t>
      </w:r>
    </w:p>
    <w:p w14:paraId="04A4891C">
      <w:pPr>
        <w:autoSpaceDE/>
        <w:autoSpaceDN/>
        <w:spacing w:line="360" w:lineRule="auto"/>
        <w:ind w:firstLine="440" w:firstLineChars="200"/>
        <w:rPr>
          <w:rFonts w:ascii="Times New Roman" w:hAnsi="Times New Roman" w:cs="Times New Roman"/>
          <w:color w:val="000000" w:themeColor="text1"/>
          <w:highlight w:val="none"/>
          <w:lang w:val="en-US"/>
          <w14:textFill>
            <w14:solidFill>
              <w14:schemeClr w14:val="tx1"/>
            </w14:solidFill>
          </w14:textFill>
        </w:rPr>
      </w:pPr>
      <w:r>
        <w:rPr>
          <w:rFonts w:hint="eastAsia" w:ascii="Times New Roman" w:hAnsi="Times New Roman" w:cs="Times New Roman"/>
          <w:color w:val="000000" w:themeColor="text1"/>
          <w:highlight w:val="none"/>
          <w:lang w:val="en-US"/>
          <w14:textFill>
            <w14:solidFill>
              <w14:schemeClr w14:val="tx1"/>
            </w14:solidFill>
          </w14:textFill>
        </w:rPr>
        <w:t>2.本项目如是只面向中小企业采购的应当必须提供。</w:t>
      </w:r>
    </w:p>
    <w:p w14:paraId="372C9B4A">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454E2E7D">
      <w:pPr>
        <w:pStyle w:val="27"/>
        <w:ind w:firstLine="220"/>
        <w:rPr>
          <w:rFonts w:hint="eastAsia"/>
          <w:color w:val="000000" w:themeColor="text1"/>
          <w:highlight w:val="none"/>
          <w14:textFill>
            <w14:solidFill>
              <w14:schemeClr w14:val="tx1"/>
            </w14:solidFill>
          </w14:textFill>
        </w:rPr>
      </w:pPr>
    </w:p>
    <w:p w14:paraId="635A4B9F">
      <w:pPr>
        <w:pStyle w:val="27"/>
        <w:ind w:firstLine="220"/>
        <w:rPr>
          <w:rFonts w:hint="eastAsia"/>
          <w:color w:val="000000" w:themeColor="text1"/>
          <w:highlight w:val="none"/>
          <w14:textFill>
            <w14:solidFill>
              <w14:schemeClr w14:val="tx1"/>
            </w14:solidFill>
          </w14:textFill>
        </w:rPr>
      </w:pPr>
    </w:p>
    <w:p w14:paraId="1A140747">
      <w:pPr>
        <w:pStyle w:val="27"/>
        <w:ind w:firstLine="220"/>
        <w:rPr>
          <w:rFonts w:hint="eastAsia"/>
          <w:color w:val="000000" w:themeColor="text1"/>
          <w:highlight w:val="none"/>
          <w14:textFill>
            <w14:solidFill>
              <w14:schemeClr w14:val="tx1"/>
            </w14:solidFill>
          </w14:textFill>
        </w:rPr>
      </w:pPr>
    </w:p>
    <w:p w14:paraId="0D67F395">
      <w:pPr>
        <w:pStyle w:val="27"/>
        <w:ind w:firstLine="220"/>
        <w:rPr>
          <w:rFonts w:hint="eastAsia"/>
          <w:color w:val="000000" w:themeColor="text1"/>
          <w:highlight w:val="none"/>
          <w14:textFill>
            <w14:solidFill>
              <w14:schemeClr w14:val="tx1"/>
            </w14:solidFill>
          </w14:textFill>
        </w:rPr>
      </w:pPr>
    </w:p>
    <w:p w14:paraId="67F844DD">
      <w:pPr>
        <w:pStyle w:val="27"/>
        <w:ind w:firstLine="220"/>
        <w:rPr>
          <w:rFonts w:hint="eastAsia"/>
          <w:color w:val="000000" w:themeColor="text1"/>
          <w:highlight w:val="none"/>
          <w14:textFill>
            <w14:solidFill>
              <w14:schemeClr w14:val="tx1"/>
            </w14:solidFill>
          </w14:textFill>
        </w:rPr>
      </w:pPr>
    </w:p>
    <w:p w14:paraId="3A76B2CB">
      <w:pPr>
        <w:pStyle w:val="27"/>
        <w:ind w:firstLine="220"/>
        <w:rPr>
          <w:rFonts w:hint="eastAsia"/>
          <w:color w:val="000000" w:themeColor="text1"/>
          <w:highlight w:val="none"/>
          <w14:textFill>
            <w14:solidFill>
              <w14:schemeClr w14:val="tx1"/>
            </w14:solidFill>
          </w14:textFill>
        </w:rPr>
      </w:pPr>
    </w:p>
    <w:p w14:paraId="76B5EDC9">
      <w:pPr>
        <w:pStyle w:val="27"/>
        <w:ind w:firstLine="220"/>
        <w:rPr>
          <w:rFonts w:hint="eastAsia"/>
          <w:color w:val="000000" w:themeColor="text1"/>
          <w:highlight w:val="none"/>
          <w14:textFill>
            <w14:solidFill>
              <w14:schemeClr w14:val="tx1"/>
            </w14:solidFill>
          </w14:textFill>
        </w:rPr>
      </w:pPr>
    </w:p>
    <w:p w14:paraId="3C702245">
      <w:pPr>
        <w:pStyle w:val="27"/>
        <w:ind w:firstLine="220"/>
        <w:rPr>
          <w:rFonts w:hint="eastAsia"/>
          <w:color w:val="000000" w:themeColor="text1"/>
          <w:highlight w:val="none"/>
          <w14:textFill>
            <w14:solidFill>
              <w14:schemeClr w14:val="tx1"/>
            </w14:solidFill>
          </w14:textFill>
        </w:rPr>
      </w:pPr>
    </w:p>
    <w:p w14:paraId="34DF7A6C">
      <w:pPr>
        <w:pStyle w:val="27"/>
        <w:ind w:firstLine="220"/>
        <w:rPr>
          <w:rFonts w:hint="eastAsia"/>
          <w:color w:val="000000" w:themeColor="text1"/>
          <w:highlight w:val="none"/>
          <w14:textFill>
            <w14:solidFill>
              <w14:schemeClr w14:val="tx1"/>
            </w14:solidFill>
          </w14:textFill>
        </w:rPr>
      </w:pPr>
    </w:p>
    <w:p w14:paraId="7C685467">
      <w:pPr>
        <w:pStyle w:val="27"/>
        <w:ind w:firstLine="220"/>
        <w:rPr>
          <w:rFonts w:hint="eastAsia"/>
          <w:color w:val="000000" w:themeColor="text1"/>
          <w:highlight w:val="none"/>
          <w14:textFill>
            <w14:solidFill>
              <w14:schemeClr w14:val="tx1"/>
            </w14:solidFill>
          </w14:textFill>
        </w:rPr>
      </w:pPr>
    </w:p>
    <w:p w14:paraId="497AE515">
      <w:pPr>
        <w:pStyle w:val="27"/>
        <w:ind w:firstLine="220"/>
        <w:rPr>
          <w:rFonts w:hint="eastAsia"/>
          <w:color w:val="000000" w:themeColor="text1"/>
          <w:highlight w:val="none"/>
          <w14:textFill>
            <w14:solidFill>
              <w14:schemeClr w14:val="tx1"/>
            </w14:solidFill>
          </w14:textFill>
        </w:rPr>
      </w:pPr>
    </w:p>
    <w:p w14:paraId="0AB3459A">
      <w:pPr>
        <w:pStyle w:val="27"/>
        <w:ind w:firstLine="220"/>
        <w:rPr>
          <w:rFonts w:hint="eastAsia"/>
          <w:color w:val="000000" w:themeColor="text1"/>
          <w:highlight w:val="none"/>
          <w14:textFill>
            <w14:solidFill>
              <w14:schemeClr w14:val="tx1"/>
            </w14:solidFill>
          </w14:textFill>
        </w:rPr>
      </w:pPr>
    </w:p>
    <w:p w14:paraId="1A81D8CC">
      <w:pPr>
        <w:pStyle w:val="27"/>
        <w:ind w:firstLine="220"/>
        <w:rPr>
          <w:rFonts w:hint="eastAsia"/>
          <w:color w:val="000000" w:themeColor="text1"/>
          <w:highlight w:val="none"/>
          <w14:textFill>
            <w14:solidFill>
              <w14:schemeClr w14:val="tx1"/>
            </w14:solidFill>
          </w14:textFill>
        </w:rPr>
      </w:pPr>
    </w:p>
    <w:p w14:paraId="0266D843">
      <w:pPr>
        <w:pStyle w:val="27"/>
        <w:ind w:firstLine="220"/>
        <w:rPr>
          <w:rFonts w:hint="eastAsia"/>
          <w:color w:val="000000" w:themeColor="text1"/>
          <w:highlight w:val="none"/>
          <w14:textFill>
            <w14:solidFill>
              <w14:schemeClr w14:val="tx1"/>
            </w14:solidFill>
          </w14:textFill>
        </w:rPr>
      </w:pPr>
    </w:p>
    <w:p w14:paraId="3E834720">
      <w:pPr>
        <w:pStyle w:val="27"/>
        <w:ind w:firstLine="220"/>
        <w:rPr>
          <w:rFonts w:hint="eastAsia"/>
          <w:color w:val="000000" w:themeColor="text1"/>
          <w:highlight w:val="none"/>
          <w14:textFill>
            <w14:solidFill>
              <w14:schemeClr w14:val="tx1"/>
            </w14:solidFill>
          </w14:textFill>
        </w:rPr>
      </w:pPr>
    </w:p>
    <w:p w14:paraId="4D4C66BA">
      <w:pPr>
        <w:adjustRightInd w:val="0"/>
        <w:spacing w:line="320" w:lineRule="exact"/>
        <w:jc w:val="both"/>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070DBEB9">
      <w:pPr>
        <w:adjustRightInd w:val="0"/>
        <w:spacing w:line="320" w:lineRule="exact"/>
        <w:jc w:val="both"/>
        <w:rPr>
          <w:rFonts w:hint="eastAsia" w:cs="黑体" w:asciiTheme="minorEastAsia" w:hAnsiTheme="minorEastAsia" w:eastAsiaTheme="minorEastAsia"/>
          <w:color w:val="000000" w:themeColor="text1"/>
          <w:sz w:val="28"/>
          <w:szCs w:val="28"/>
          <w:highlight w:val="none"/>
          <w:lang w:val="en-US"/>
          <w14:textFill>
            <w14:solidFill>
              <w14:schemeClr w14:val="tx1"/>
            </w14:solidFill>
          </w14:textFill>
        </w:rPr>
      </w:pPr>
      <w:r>
        <w:rPr>
          <w:rFonts w:hint="eastAsia" w:cs="黑体" w:asciiTheme="minorEastAsia" w:hAnsiTheme="minorEastAsia" w:eastAsiaTheme="minorEastAsia"/>
          <w:color w:val="000000" w:themeColor="text1"/>
          <w:sz w:val="28"/>
          <w:szCs w:val="28"/>
          <w:highlight w:val="none"/>
          <w14:textFill>
            <w14:solidFill>
              <w14:schemeClr w14:val="tx1"/>
            </w14:solidFill>
          </w14:textFill>
        </w:rPr>
        <w:t>附件</w:t>
      </w:r>
      <w:r>
        <w:rPr>
          <w:rFonts w:hint="eastAsia" w:cs="黑体" w:asciiTheme="minorEastAsia" w:hAnsiTheme="minorEastAsia" w:eastAsiaTheme="minorEastAsia"/>
          <w:color w:val="000000" w:themeColor="text1"/>
          <w:sz w:val="28"/>
          <w:szCs w:val="28"/>
          <w:highlight w:val="none"/>
          <w:lang w:val="en-US"/>
          <w14:textFill>
            <w14:solidFill>
              <w14:schemeClr w14:val="tx1"/>
            </w14:solidFill>
          </w14:textFill>
        </w:rPr>
        <w:t>10</w:t>
      </w:r>
      <w:r>
        <w:rPr>
          <w:rFonts w:hint="eastAsia" w:cs="黑体" w:asciiTheme="minorEastAsia" w:hAnsiTheme="minorEastAsia" w:eastAsiaTheme="minorEastAsia"/>
          <w:color w:val="000000" w:themeColor="text1"/>
          <w:sz w:val="28"/>
          <w:szCs w:val="28"/>
          <w:highlight w:val="none"/>
          <w14:textFill>
            <w14:solidFill>
              <w14:schemeClr w14:val="tx1"/>
            </w14:solidFill>
          </w14:textFill>
        </w:rPr>
        <w:t>：</w:t>
      </w:r>
    </w:p>
    <w:p w14:paraId="355A67D2">
      <w:pPr>
        <w:adjustRightInd w:val="0"/>
        <w:spacing w:line="320" w:lineRule="exact"/>
        <w:ind w:firstLine="2891" w:firstLineChars="900"/>
        <w:jc w:val="both"/>
        <w:rPr>
          <w:rFonts w:hint="eastAsia" w:cs="黑体" w:asciiTheme="minorEastAsia" w:hAnsiTheme="minorEastAsia" w:eastAsiaTheme="minorEastAsia"/>
          <w:color w:val="000000" w:themeColor="text1"/>
          <w:sz w:val="28"/>
          <w:szCs w:val="28"/>
          <w:highlight w:val="none"/>
          <w:lang w:val="en-US"/>
          <w14:textFill>
            <w14:solidFill>
              <w14:schemeClr w14:val="tx1"/>
            </w14:solidFill>
          </w14:textFill>
        </w:rPr>
      </w:pPr>
      <w:r>
        <w:rPr>
          <w:rFonts w:hint="eastAsia" w:cs="黑体" w:asciiTheme="minorEastAsia" w:hAnsiTheme="minorEastAsia" w:eastAsiaTheme="minorEastAsia"/>
          <w:b/>
          <w:bCs/>
          <w:color w:val="000000" w:themeColor="text1"/>
          <w:sz w:val="32"/>
          <w:szCs w:val="32"/>
          <w:highlight w:val="none"/>
          <w:lang w:val="en-US"/>
          <w14:textFill>
            <w14:solidFill>
              <w14:schemeClr w14:val="tx1"/>
            </w14:solidFill>
          </w14:textFill>
        </w:rPr>
        <w:t>其他资料（如需）</w:t>
      </w:r>
    </w:p>
    <w:p w14:paraId="684DA7FF">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E56BF96">
      <w:pPr>
        <w:jc w:val="center"/>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（投标人可自行制作格式，附产品技术彩页和相关证书资料）</w:t>
      </w:r>
    </w:p>
    <w:p w14:paraId="310094F1">
      <w:pPr>
        <w:jc w:val="center"/>
        <w:rPr>
          <w:rFonts w:hint="eastAsia"/>
          <w:color w:val="000000" w:themeColor="text1"/>
          <w:sz w:val="24"/>
          <w:highlight w:val="none"/>
          <w14:textFill>
            <w14:solidFill>
              <w14:schemeClr w14:val="tx1"/>
            </w14:solidFill>
          </w14:textFill>
        </w:rPr>
      </w:pPr>
    </w:p>
    <w:p w14:paraId="7E5EA4E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FE963CD">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7A66B5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1670C77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7FA0F86B">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5D67190E">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57391569">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43F7497E">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0CB334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E7AEFBB">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1D4B909C">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76F76E13">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D46B65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6CCE0B55">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3795B304">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501731A">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23A96D56">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35D43B42">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29F2239A">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494C8F8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192A296C">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0183DABF">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3A6B81F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4964C900">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3A7FF11F">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5952103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highlight w:val="none"/>
          <w14:textFill>
            <w14:solidFill>
              <w14:schemeClr w14:val="tx1"/>
            </w14:solidFill>
          </w14:textFill>
        </w:rPr>
      </w:pPr>
    </w:p>
    <w:p w14:paraId="3C452C01">
      <w:pPr>
        <w:adjustRightInd w:val="0"/>
        <w:spacing w:line="320" w:lineRule="exact"/>
        <w:jc w:val="both"/>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44B5FF46">
      <w:pPr>
        <w:adjustRightInd w:val="0"/>
        <w:spacing w:line="320" w:lineRule="exact"/>
        <w:jc w:val="both"/>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150F0343">
      <w:pPr>
        <w:adjustRightInd w:val="0"/>
        <w:spacing w:line="320" w:lineRule="exact"/>
        <w:jc w:val="both"/>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7BFCEB37">
      <w:pPr>
        <w:adjustRightInd w:val="0"/>
        <w:spacing w:line="320" w:lineRule="exact"/>
        <w:jc w:val="both"/>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30D8A0EE">
      <w:pPr>
        <w:adjustRightInd w:val="0"/>
        <w:spacing w:line="320" w:lineRule="exact"/>
        <w:jc w:val="both"/>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01A29F5C">
      <w:pPr>
        <w:adjustRightInd w:val="0"/>
        <w:spacing w:line="320" w:lineRule="exact"/>
        <w:jc w:val="both"/>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56C8382E">
      <w:pPr>
        <w:adjustRightInd w:val="0"/>
        <w:spacing w:line="320" w:lineRule="exact"/>
        <w:jc w:val="both"/>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5A20198C">
      <w:pPr>
        <w:adjustRightInd w:val="0"/>
        <w:spacing w:line="320" w:lineRule="exact"/>
        <w:jc w:val="both"/>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1C80F730">
      <w:pPr>
        <w:adjustRightInd w:val="0"/>
        <w:spacing w:line="320" w:lineRule="exact"/>
        <w:jc w:val="both"/>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47A13061">
      <w:pPr>
        <w:pStyle w:val="2"/>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2CE56866">
      <w:pPr>
        <w:pStyle w:val="5"/>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22D3E6B8">
      <w:pPr>
        <w:pStyle w:val="4"/>
        <w:rPr>
          <w:rFonts w:hint="eastAsia"/>
          <w:color w:val="000000" w:themeColor="text1"/>
          <w:highlight w:val="none"/>
          <w14:textFill>
            <w14:solidFill>
              <w14:schemeClr w14:val="tx1"/>
            </w14:solidFill>
          </w14:textFill>
        </w:rPr>
      </w:pPr>
    </w:p>
    <w:p w14:paraId="1A97B26C">
      <w:pPr>
        <w:adjustRightInd w:val="0"/>
        <w:spacing w:line="320" w:lineRule="exact"/>
        <w:jc w:val="both"/>
        <w:rPr>
          <w:rFonts w:hint="eastAsia" w:cs="黑体" w:asciiTheme="minorEastAsia" w:hAnsiTheme="minorEastAsia" w:eastAsiaTheme="minorEastAsia"/>
          <w:color w:val="000000" w:themeColor="text1"/>
          <w:sz w:val="28"/>
          <w:szCs w:val="28"/>
          <w:highlight w:val="none"/>
          <w14:textFill>
            <w14:solidFill>
              <w14:schemeClr w14:val="tx1"/>
            </w14:solidFill>
          </w14:textFill>
        </w:rPr>
      </w:pPr>
    </w:p>
    <w:p w14:paraId="48A4A5BC">
      <w:pPr>
        <w:adjustRightInd w:val="0"/>
        <w:spacing w:line="320" w:lineRule="exact"/>
        <w:jc w:val="both"/>
        <w:rPr>
          <w:rFonts w:hint="eastAsia" w:cs="黑体" w:asciiTheme="minorEastAsia" w:hAnsiTheme="minorEastAsia" w:eastAsiaTheme="minorEastAsia"/>
          <w:color w:val="000000" w:themeColor="text1"/>
          <w:sz w:val="28"/>
          <w:szCs w:val="28"/>
          <w:highlight w:val="none"/>
          <w:lang w:val="en-US"/>
          <w14:textFill>
            <w14:solidFill>
              <w14:schemeClr w14:val="tx1"/>
            </w14:solidFill>
          </w14:textFill>
        </w:rPr>
      </w:pPr>
      <w:r>
        <w:rPr>
          <w:rFonts w:hint="eastAsia" w:cs="黑体" w:asciiTheme="minorEastAsia" w:hAnsiTheme="minorEastAsia" w:eastAsiaTheme="minorEastAsia"/>
          <w:color w:val="000000" w:themeColor="text1"/>
          <w:sz w:val="28"/>
          <w:szCs w:val="28"/>
          <w:highlight w:val="none"/>
          <w14:textFill>
            <w14:solidFill>
              <w14:schemeClr w14:val="tx1"/>
            </w14:solidFill>
          </w14:textFill>
        </w:rPr>
        <w:t>附件</w:t>
      </w:r>
      <w:r>
        <w:rPr>
          <w:rFonts w:hint="eastAsia" w:cs="黑体" w:asciiTheme="minorEastAsia" w:hAnsiTheme="minorEastAsia" w:eastAsiaTheme="minorEastAsia"/>
          <w:color w:val="000000" w:themeColor="text1"/>
          <w:sz w:val="28"/>
          <w:szCs w:val="28"/>
          <w:highlight w:val="none"/>
          <w:lang w:val="en-US"/>
          <w14:textFill>
            <w14:solidFill>
              <w14:schemeClr w14:val="tx1"/>
            </w14:solidFill>
          </w14:textFill>
        </w:rPr>
        <w:t>11</w:t>
      </w:r>
      <w:r>
        <w:rPr>
          <w:rFonts w:hint="eastAsia" w:cs="黑体" w:asciiTheme="minorEastAsia" w:hAnsiTheme="minorEastAsia" w:eastAsiaTheme="minorEastAsia"/>
          <w:color w:val="000000" w:themeColor="text1"/>
          <w:sz w:val="28"/>
          <w:szCs w:val="28"/>
          <w:highlight w:val="none"/>
          <w14:textFill>
            <w14:solidFill>
              <w14:schemeClr w14:val="tx1"/>
            </w14:solidFill>
          </w14:textFill>
        </w:rPr>
        <w:t>：</w:t>
      </w:r>
    </w:p>
    <w:p w14:paraId="6F770897">
      <w:pPr>
        <w:adjustRightInd w:val="0"/>
        <w:spacing w:line="360" w:lineRule="auto"/>
        <w:ind w:firstLine="482" w:firstLineChars="200"/>
        <w:jc w:val="center"/>
        <w:rPr>
          <w:rFonts w:hint="eastAsia" w:asciiTheme="minorEastAsia" w:hAnsiTheme="minorEastAsia" w:eastAsiaTheme="minorEastAsia"/>
          <w:b/>
          <w:bCs/>
          <w:color w:val="000000" w:themeColor="text1"/>
          <w:sz w:val="24"/>
          <w:szCs w:val="24"/>
          <w:highlight w:val="none"/>
          <w14:textFill>
            <w14:solidFill>
              <w14:schemeClr w14:val="tx1"/>
            </w14:solidFill>
          </w14:textFill>
        </w:rPr>
      </w:pPr>
      <w:r>
        <w:rPr>
          <w:rFonts w:hint="eastAsia" w:asciiTheme="minorEastAsia" w:hAnsiTheme="minorEastAsia" w:eastAsiaTheme="minorEastAsia"/>
          <w:b/>
          <w:bCs/>
          <w:color w:val="000000" w:themeColor="text1"/>
          <w:sz w:val="24"/>
          <w:szCs w:val="24"/>
          <w:highlight w:val="none"/>
          <w14:textFill>
            <w14:solidFill>
              <w14:schemeClr w14:val="tx1"/>
            </w14:solidFill>
          </w14:textFill>
        </w:rPr>
        <w:t>政府采购供应商诚信承诺书</w:t>
      </w:r>
    </w:p>
    <w:p w14:paraId="44918D41">
      <w:pPr>
        <w:adjustRightInd w:val="0"/>
        <w:spacing w:line="360" w:lineRule="auto"/>
        <w:ind w:firstLine="480" w:firstLineChars="20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EE4CEF5">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（一）提供虚假材料谋取中标;</w:t>
      </w:r>
    </w:p>
    <w:p w14:paraId="4AE44666">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（二）采取不正当手段诋毁、排挤其他供应商;</w:t>
      </w:r>
    </w:p>
    <w:p w14:paraId="326D9624">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（三）与招标采购单位、其他投标人恶意串通;</w:t>
      </w:r>
    </w:p>
    <w:p w14:paraId="3125A9D0">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（四）向招标采购单位或提供其他不正当利益;</w:t>
      </w:r>
    </w:p>
    <w:p w14:paraId="0CF05606">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7B20E643">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（六）开标后擅自撤销投标，影响招标继续进行的或领取招标文件纳投标保证金后不投标导致废标;</w:t>
      </w:r>
    </w:p>
    <w:p w14:paraId="382EA07C">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（七）中标后无正当理由，在规定时间内不与采购单位签订合同;</w:t>
      </w:r>
    </w:p>
    <w:p w14:paraId="6FCF9088">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（八）将中标项目转让给他人或非法分包他人;</w:t>
      </w:r>
    </w:p>
    <w:p w14:paraId="08E8A94C">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（九）无正当理由，拒绝履行合同义务;</w:t>
      </w:r>
    </w:p>
    <w:p w14:paraId="60B36DB2">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（十）无正当理由放弃中标（成交）项目;</w:t>
      </w:r>
    </w:p>
    <w:p w14:paraId="5E84427E">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12F7CD25">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（十二）与采购人串通，对尚未履约完毕的采购项目出具虚假验收报告；</w:t>
      </w:r>
    </w:p>
    <w:p w14:paraId="4785B119">
      <w:pPr>
        <w:adjustRightInd w:val="0"/>
        <w:spacing w:line="360" w:lineRule="auto"/>
        <w:ind w:firstLine="403" w:firstLineChars="168"/>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（十三）无不可抗力因素，拒绝提供售后服务、售后服务态度恶劣、故意提高维修配件价格（高于市场平均价）；</w:t>
      </w:r>
    </w:p>
    <w:p w14:paraId="6EE7EFCF">
      <w:pPr>
        <w:adjustRightInd w:val="0"/>
        <w:spacing w:line="360" w:lineRule="auto"/>
        <w:ind w:firstLine="360" w:firstLineChars="15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（十四）开标后对招标文件的相关内容再进行质疑；</w:t>
      </w:r>
    </w:p>
    <w:p w14:paraId="52E7CF56">
      <w:pPr>
        <w:adjustRightInd w:val="0"/>
        <w:spacing w:line="360" w:lineRule="auto"/>
        <w:ind w:firstLine="360" w:firstLineChars="15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（十五）恶意投诉的行为：投诉经查无实据的、捏造事实或者提供虚假设诉材料；</w:t>
      </w:r>
    </w:p>
    <w:p w14:paraId="2209E8E4">
      <w:pPr>
        <w:adjustRightInd w:val="0"/>
        <w:spacing w:line="360" w:lineRule="auto"/>
        <w:ind w:firstLine="360" w:firstLineChars="15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（十六）拒绝有关部门监督检查或者提供虚假情况；</w:t>
      </w:r>
    </w:p>
    <w:p w14:paraId="713833B7">
      <w:pPr>
        <w:adjustRightInd w:val="0"/>
        <w:spacing w:line="360" w:lineRule="auto"/>
        <w:ind w:firstLine="360" w:firstLineChars="15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（十七）政府采购监管部门认定的其他政府采购活动中的不诚信行为。</w:t>
      </w:r>
    </w:p>
    <w:p w14:paraId="1424D8DD">
      <w:pPr>
        <w:adjustRightInd w:val="0"/>
        <w:spacing w:line="360" w:lineRule="auto"/>
        <w:ind w:firstLine="1560" w:firstLineChars="65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供应商名称：（盖章）</w:t>
      </w:r>
    </w:p>
    <w:p w14:paraId="64A0409E">
      <w:pPr>
        <w:adjustRightInd w:val="0"/>
        <w:spacing w:line="360" w:lineRule="auto"/>
        <w:ind w:right="640" w:firstLine="1560" w:firstLineChars="65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法人代表</w:t>
      </w:r>
      <w:r>
        <w:rPr>
          <w:rFonts w:hint="eastAsia" w:asciiTheme="minorEastAsia" w:hAnsiTheme="minorEastAsia" w:eastAsiaTheme="minorEastAsia"/>
          <w:color w:val="000000" w:themeColor="text1"/>
          <w:sz w:val="24"/>
          <w:szCs w:val="24"/>
          <w:highlight w:val="none"/>
          <w:lang w:val="en-US" w:eastAsia="zh-CN"/>
          <w14:textFill>
            <w14:solidFill>
              <w14:schemeClr w14:val="tx1"/>
            </w14:solidFill>
          </w14:textFill>
        </w:rPr>
        <w:t>或</w:t>
      </w:r>
      <w:r>
        <w:rPr>
          <w:rFonts w:hint="eastAsia" w:asciiTheme="minorEastAsia" w:hAnsiTheme="minorEastAsia" w:eastAsiaTheme="minorEastAsia"/>
          <w:color w:val="000000" w:themeColor="text1"/>
          <w:sz w:val="24"/>
          <w:szCs w:val="24"/>
          <w:highlight w:val="none"/>
          <w14:textFill>
            <w14:solidFill>
              <w14:schemeClr w14:val="tx1"/>
            </w14:solidFill>
          </w14:textFill>
        </w:rPr>
        <w:t>授权委托人：（签章）</w:t>
      </w:r>
    </w:p>
    <w:p w14:paraId="72DBDF49">
      <w:pPr>
        <w:adjustRightInd w:val="0"/>
        <w:spacing w:line="360" w:lineRule="auto"/>
        <w:ind w:firstLine="1560" w:firstLineChars="65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日期：      年   月    日</w:t>
      </w:r>
    </w:p>
    <w:p w14:paraId="7811F751">
      <w:pPr>
        <w:pStyle w:val="40"/>
        <w:adjustRightInd w:val="0"/>
        <w:spacing w:line="360" w:lineRule="auto"/>
        <w:ind w:firstLine="1440" w:firstLineChars="600"/>
        <w:rPr>
          <w:rFonts w:hint="eastAsia"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注：投标人须将此承诺书放进投标文件里。</w:t>
      </w:r>
    </w:p>
    <w:p w14:paraId="6449CBBF">
      <w:pPr>
        <w:pStyle w:val="40"/>
        <w:adjustRightInd w:val="0"/>
        <w:spacing w:line="360" w:lineRule="auto"/>
        <w:ind w:firstLine="1440" w:firstLineChars="600"/>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7E1A38D2">
      <w:pPr>
        <w:pStyle w:val="7"/>
        <w:spacing w:before="0" w:line="500" w:lineRule="exact"/>
        <w:rPr>
          <w:rFonts w:hint="eastAsia" w:ascii="微软雅黑" w:hAnsi="黑体" w:eastAsia="微软雅黑" w:cs="黑体"/>
          <w:b w:val="0"/>
          <w:color w:val="000000" w:themeColor="text1"/>
          <w:sz w:val="44"/>
          <w:szCs w:val="44"/>
          <w:highlight w:val="none"/>
          <w:lang w:val="en-US"/>
          <w14:textFill>
            <w14:solidFill>
              <w14:schemeClr w14:val="tx1"/>
            </w14:solidFill>
          </w14:textFill>
        </w:rPr>
      </w:pPr>
      <w:r>
        <w:rPr>
          <w:rFonts w:hint="eastAsia" w:asciiTheme="minorEastAsia" w:hAnsiTheme="minorEastAsia" w:eastAsiaTheme="minorEastAsia"/>
          <w:color w:val="000000" w:themeColor="text1"/>
          <w:highlight w:val="none"/>
          <w:lang w:val="en-US"/>
          <w14:textFill>
            <w14:solidFill>
              <w14:schemeClr w14:val="tx1"/>
            </w14:solidFill>
          </w14:textFill>
        </w:rPr>
        <w:t>第六部分  周口市政府采购合同（货物类）标准文本</w:t>
      </w:r>
    </w:p>
    <w:p w14:paraId="4F02D9B5">
      <w:pPr>
        <w:rPr>
          <w:rFonts w:hint="eastAsia" w:ascii="黑体" w:hAnsi="黑体" w:eastAsia="黑体" w:cs="黑体"/>
          <w:color w:val="000000" w:themeColor="text1"/>
          <w:sz w:val="32"/>
          <w:szCs w:val="32"/>
          <w:highlight w:val="none"/>
          <w:lang w:val="en-US"/>
          <w14:textFill>
            <w14:solidFill>
              <w14:schemeClr w14:val="tx1"/>
            </w14:solidFill>
          </w14:textFill>
        </w:rPr>
      </w:pPr>
    </w:p>
    <w:p w14:paraId="3B66D3B0">
      <w:pPr>
        <w:pStyle w:val="43"/>
        <w:spacing w:beforeLines="0" w:afterLines="0"/>
        <w:ind w:left="0"/>
        <w:rPr>
          <w:rFonts w:hint="eastAsia" w:ascii="黑体" w:hAnsi="黑体" w:eastAsia="黑体" w:cs="黑体"/>
          <w:color w:val="000000" w:themeColor="text1"/>
          <w:sz w:val="32"/>
          <w:szCs w:val="32"/>
          <w:highlight w:val="none"/>
          <w:lang w:val="en-US"/>
          <w14:textFill>
            <w14:solidFill>
              <w14:schemeClr w14:val="tx1"/>
            </w14:solidFill>
          </w14:textFill>
        </w:rPr>
      </w:pPr>
    </w:p>
    <w:p w14:paraId="72D3E618">
      <w:pPr>
        <w:pStyle w:val="43"/>
        <w:spacing w:beforeLines="0" w:afterLines="0"/>
        <w:ind w:left="0"/>
        <w:rPr>
          <w:rFonts w:hint="eastAsia" w:ascii="黑体" w:hAnsi="黑体" w:eastAsia="黑体" w:cs="黑体"/>
          <w:color w:val="000000" w:themeColor="text1"/>
          <w:sz w:val="32"/>
          <w:szCs w:val="32"/>
          <w:highlight w:val="none"/>
          <w:lang w:val="en-US"/>
          <w14:textFill>
            <w14:solidFill>
              <w14:schemeClr w14:val="tx1"/>
            </w14:solidFill>
          </w14:textFill>
        </w:rPr>
      </w:pPr>
    </w:p>
    <w:p w14:paraId="462F1AC8">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1823526F">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1E1E35C2">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08010741">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2A800FCC">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0DEACE05">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03EE3F2E">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政府采购项目名称：</w:t>
      </w:r>
    </w:p>
    <w:p w14:paraId="65FA8560">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政府采购项目编号：</w:t>
      </w:r>
    </w:p>
    <w:p w14:paraId="56DBA085">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采      购    人：</w:t>
      </w:r>
    </w:p>
    <w:p w14:paraId="42A9F6B1">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供      应    商：</w:t>
      </w:r>
    </w:p>
    <w:p w14:paraId="0D69BF1E">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合  同  签 订 地：</w:t>
      </w:r>
    </w:p>
    <w:p w14:paraId="2CD59B12">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合 同 签订 时 间：</w:t>
      </w:r>
    </w:p>
    <w:p w14:paraId="19AACBB9">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485624F0">
      <w:pPr>
        <w:pStyle w:val="4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2BD3F5E3">
      <w:pPr>
        <w:pStyle w:val="43"/>
        <w:spacing w:beforeLines="0" w:afterLines="0"/>
        <w:ind w:left="0"/>
        <w:jc w:val="center"/>
        <w:rPr>
          <w:rFonts w:hint="eastAsia" w:ascii="微软雅黑" w:eastAsia="微软雅黑"/>
          <w:color w:val="000000" w:themeColor="text1"/>
          <w:sz w:val="32"/>
          <w:szCs w:val="32"/>
          <w:highlight w:val="none"/>
          <w14:textFill>
            <w14:solidFill>
              <w14:schemeClr w14:val="tx1"/>
            </w14:solidFill>
          </w14:textFill>
        </w:rPr>
      </w:pPr>
    </w:p>
    <w:p w14:paraId="7D8CD21D">
      <w:pPr>
        <w:pStyle w:val="43"/>
        <w:spacing w:beforeLines="0" w:afterLines="0" w:line="460" w:lineRule="exact"/>
        <w:ind w:left="0"/>
        <w:jc w:val="center"/>
        <w:rPr>
          <w:rFonts w:hint="eastAsia" w:ascii="微软雅黑" w:eastAsia="微软雅黑"/>
          <w:color w:val="000000" w:themeColor="text1"/>
          <w:sz w:val="32"/>
          <w:szCs w:val="32"/>
          <w:highlight w:val="none"/>
          <w14:textFill>
            <w14:solidFill>
              <w14:schemeClr w14:val="tx1"/>
            </w14:solidFill>
          </w14:textFill>
        </w:rPr>
      </w:pPr>
    </w:p>
    <w:p w14:paraId="1E659BC6">
      <w:pPr>
        <w:pStyle w:val="43"/>
        <w:spacing w:beforeLines="0" w:afterLines="0" w:line="460" w:lineRule="exact"/>
        <w:ind w:left="0"/>
        <w:jc w:val="center"/>
        <w:rPr>
          <w:rFonts w:hint="eastAsia" w:ascii="微软雅黑" w:eastAsia="微软雅黑"/>
          <w:color w:val="000000" w:themeColor="text1"/>
          <w:sz w:val="32"/>
          <w:szCs w:val="32"/>
          <w:highlight w:val="none"/>
          <w14:textFill>
            <w14:solidFill>
              <w14:schemeClr w14:val="tx1"/>
            </w14:solidFill>
          </w14:textFill>
        </w:rPr>
      </w:pPr>
    </w:p>
    <w:p w14:paraId="3B15AA83">
      <w:pPr>
        <w:pStyle w:val="43"/>
        <w:spacing w:beforeLines="0" w:afterLines="0" w:line="460" w:lineRule="exact"/>
        <w:ind w:left="0"/>
        <w:jc w:val="center"/>
        <w:rPr>
          <w:rFonts w:hint="eastAsia" w:ascii="微软雅黑" w:eastAsia="微软雅黑"/>
          <w:color w:val="000000" w:themeColor="text1"/>
          <w:sz w:val="32"/>
          <w:szCs w:val="32"/>
          <w:highlight w:val="none"/>
          <w14:textFill>
            <w14:solidFill>
              <w14:schemeClr w14:val="tx1"/>
            </w14:solidFill>
          </w14:textFill>
        </w:rPr>
      </w:pPr>
    </w:p>
    <w:p w14:paraId="493B242E">
      <w:pPr>
        <w:pStyle w:val="43"/>
        <w:spacing w:beforeLines="0" w:afterLines="0" w:line="460" w:lineRule="exact"/>
        <w:ind w:left="0"/>
        <w:jc w:val="center"/>
        <w:rPr>
          <w:rFonts w:hint="eastAsia" w:ascii="微软雅黑" w:eastAsia="微软雅黑"/>
          <w:color w:val="000000" w:themeColor="text1"/>
          <w:sz w:val="32"/>
          <w:szCs w:val="32"/>
          <w:highlight w:val="none"/>
          <w14:textFill>
            <w14:solidFill>
              <w14:schemeClr w14:val="tx1"/>
            </w14:solidFill>
          </w14:textFill>
        </w:rPr>
      </w:pPr>
    </w:p>
    <w:p w14:paraId="7CE7C236">
      <w:pPr>
        <w:pStyle w:val="43"/>
        <w:spacing w:beforeLines="0" w:afterLines="0" w:line="460" w:lineRule="exact"/>
        <w:ind w:left="0"/>
        <w:jc w:val="center"/>
        <w:rPr>
          <w:rFonts w:hint="eastAsia" w:ascii="微软雅黑" w:eastAsia="微软雅黑"/>
          <w:color w:val="000000" w:themeColor="text1"/>
          <w:sz w:val="32"/>
          <w:szCs w:val="32"/>
          <w:highlight w:val="none"/>
          <w14:textFill>
            <w14:solidFill>
              <w14:schemeClr w14:val="tx1"/>
            </w14:solidFill>
          </w14:textFill>
        </w:rPr>
      </w:pPr>
    </w:p>
    <w:p w14:paraId="62129916">
      <w:pPr>
        <w:pStyle w:val="43"/>
        <w:spacing w:beforeLines="0" w:afterLines="0" w:line="460" w:lineRule="exact"/>
        <w:ind w:left="0"/>
        <w:jc w:val="center"/>
        <w:rPr>
          <w:rFonts w:hint="eastAsia" w:ascii="微软雅黑" w:eastAsia="微软雅黑"/>
          <w:color w:val="000000" w:themeColor="text1"/>
          <w:sz w:val="32"/>
          <w:szCs w:val="32"/>
          <w:highlight w:val="none"/>
          <w14:textFill>
            <w14:solidFill>
              <w14:schemeClr w14:val="tx1"/>
            </w14:solidFill>
          </w14:textFill>
        </w:rPr>
      </w:pPr>
    </w:p>
    <w:p w14:paraId="7E87CA6A">
      <w:pPr>
        <w:pStyle w:val="43"/>
        <w:spacing w:beforeLines="0" w:afterLines="0" w:line="460" w:lineRule="exact"/>
        <w:ind w:left="0"/>
        <w:jc w:val="center"/>
        <w:rPr>
          <w:rFonts w:hint="eastAsia" w:ascii="微软雅黑" w:eastAsia="微软雅黑"/>
          <w:color w:val="000000" w:themeColor="text1"/>
          <w:sz w:val="32"/>
          <w:szCs w:val="32"/>
          <w:highlight w:val="none"/>
          <w14:textFill>
            <w14:solidFill>
              <w14:schemeClr w14:val="tx1"/>
            </w14:solidFill>
          </w14:textFill>
        </w:rPr>
      </w:pPr>
    </w:p>
    <w:p w14:paraId="3A6D3427">
      <w:pPr>
        <w:pStyle w:val="43"/>
        <w:spacing w:beforeLines="0" w:afterLines="0" w:line="460" w:lineRule="exact"/>
        <w:ind w:left="0"/>
        <w:jc w:val="center"/>
        <w:rPr>
          <w:rFonts w:hint="eastAsia" w:ascii="微软雅黑" w:eastAsia="微软雅黑"/>
          <w:color w:val="000000" w:themeColor="text1"/>
          <w:sz w:val="32"/>
          <w:szCs w:val="32"/>
          <w:highlight w:val="none"/>
          <w14:textFill>
            <w14:solidFill>
              <w14:schemeClr w14:val="tx1"/>
            </w14:solidFill>
          </w14:textFill>
        </w:rPr>
      </w:pPr>
    </w:p>
    <w:p w14:paraId="0A768886">
      <w:pPr>
        <w:pStyle w:val="43"/>
        <w:spacing w:beforeLines="0" w:afterLines="0" w:line="460" w:lineRule="exact"/>
        <w:ind w:left="0"/>
        <w:jc w:val="center"/>
        <w:rPr>
          <w:rFonts w:hint="eastAsia" w:ascii="微软雅黑" w:eastAsia="微软雅黑"/>
          <w:color w:val="000000" w:themeColor="text1"/>
          <w:sz w:val="32"/>
          <w:szCs w:val="32"/>
          <w:highlight w:val="none"/>
          <w14:textFill>
            <w14:solidFill>
              <w14:schemeClr w14:val="tx1"/>
            </w14:solidFill>
          </w14:textFill>
        </w:rPr>
      </w:pPr>
    </w:p>
    <w:p w14:paraId="006033AE">
      <w:pPr>
        <w:pStyle w:val="43"/>
        <w:spacing w:beforeLines="0" w:afterLines="0" w:line="460" w:lineRule="exact"/>
        <w:ind w:left="0"/>
        <w:jc w:val="center"/>
        <w:rPr>
          <w:rFonts w:hint="eastAsia" w:ascii="微软雅黑" w:eastAsia="微软雅黑"/>
          <w:color w:val="000000" w:themeColor="text1"/>
          <w:sz w:val="32"/>
          <w:szCs w:val="32"/>
          <w:highlight w:val="none"/>
          <w14:textFill>
            <w14:solidFill>
              <w14:schemeClr w14:val="tx1"/>
            </w14:solidFill>
          </w14:textFill>
        </w:rPr>
      </w:pPr>
      <w:r>
        <w:rPr>
          <w:rFonts w:hint="eastAsia" w:ascii="微软雅黑" w:eastAsia="微软雅黑"/>
          <w:color w:val="000000" w:themeColor="text1"/>
          <w:sz w:val="32"/>
          <w:szCs w:val="32"/>
          <w:highlight w:val="none"/>
          <w14:textFill>
            <w14:solidFill>
              <w14:schemeClr w14:val="tx1"/>
            </w14:solidFill>
          </w14:textFill>
        </w:rPr>
        <w:t>合同签订指引</w:t>
      </w:r>
    </w:p>
    <w:p w14:paraId="05AB5A21">
      <w:pPr>
        <w:pStyle w:val="43"/>
        <w:spacing w:beforeLines="0" w:afterLines="0" w:line="460" w:lineRule="exact"/>
        <w:ind w:left="0" w:firstLine="420" w:firstLineChars="200"/>
        <w:jc w:val="both"/>
        <w:rPr>
          <w:rFonts w:hint="eastAsia"/>
          <w:color w:val="000000" w:themeColor="text1"/>
          <w:sz w:val="21"/>
          <w:szCs w:val="21"/>
          <w:highlight w:val="none"/>
          <w14:textFill>
            <w14:solidFill>
              <w14:schemeClr w14:val="tx1"/>
            </w14:solidFill>
          </w14:textFill>
        </w:rPr>
      </w:pPr>
    </w:p>
    <w:p w14:paraId="19AD5525">
      <w:pPr>
        <w:pStyle w:val="43"/>
        <w:spacing w:beforeLines="0" w:afterLines="0" w:line="460" w:lineRule="exact"/>
        <w:ind w:left="0" w:firstLine="420" w:firstLineChars="200"/>
        <w:jc w:val="both"/>
        <w:rPr>
          <w:rFonts w:hint="eastAsia"/>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一、采购人在签订合同时应提供的资料：</w:t>
      </w:r>
    </w:p>
    <w:p w14:paraId="29A83449">
      <w:pPr>
        <w:pStyle w:val="43"/>
        <w:spacing w:beforeLines="0" w:afterLines="0" w:line="460" w:lineRule="exact"/>
        <w:ind w:left="0" w:firstLine="420" w:firstLineChars="200"/>
        <w:jc w:val="both"/>
        <w:rPr>
          <w:rFonts w:hint="eastAsia"/>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招标采购文件（以网上发布内容为准）；</w:t>
      </w:r>
    </w:p>
    <w:p w14:paraId="34EA9EE3">
      <w:pPr>
        <w:pStyle w:val="43"/>
        <w:spacing w:beforeLines="0" w:afterLines="0" w:line="460" w:lineRule="exact"/>
        <w:ind w:left="0" w:firstLine="420" w:firstLineChars="200"/>
        <w:jc w:val="both"/>
        <w:rPr>
          <w:rFonts w:hint="eastAsia"/>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2、该政府采购项目</w:t>
      </w:r>
      <w:r>
        <w:rPr>
          <w:rFonts w:hint="eastAsia"/>
          <w:color w:val="000000" w:themeColor="text1"/>
          <w:sz w:val="21"/>
          <w:szCs w:val="21"/>
          <w:highlight w:val="none"/>
          <w14:textFill>
            <w14:solidFill>
              <w14:schemeClr w14:val="tx1"/>
            </w14:solidFill>
          </w14:textFill>
        </w:rPr>
        <w:t>招标文件的澄清和修改内容（公告内容）；</w:t>
      </w:r>
    </w:p>
    <w:p w14:paraId="27DE3BCD">
      <w:pPr>
        <w:pStyle w:val="43"/>
        <w:spacing w:beforeLines="0" w:afterLines="0" w:line="460" w:lineRule="exact"/>
        <w:ind w:left="0" w:firstLine="420" w:firstLineChars="200"/>
        <w:jc w:val="both"/>
        <w:rPr>
          <w:rFonts w:hint="eastAsia"/>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3、该政府采购项目评审报告；</w:t>
      </w:r>
    </w:p>
    <w:p w14:paraId="13A8F4B0">
      <w:pPr>
        <w:pStyle w:val="43"/>
        <w:spacing w:beforeLines="0" w:afterLines="0" w:line="460" w:lineRule="exact"/>
        <w:ind w:left="0" w:firstLine="420" w:firstLineChars="200"/>
        <w:jc w:val="both"/>
        <w:rPr>
          <w:rFonts w:hint="eastAsia"/>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4、采购单位法人授权委托书（法人到场并签字的除外）；</w:t>
      </w:r>
    </w:p>
    <w:p w14:paraId="53BFD186">
      <w:pPr>
        <w:pStyle w:val="43"/>
        <w:spacing w:beforeLines="0" w:afterLines="0" w:line="460" w:lineRule="exact"/>
        <w:ind w:left="0" w:firstLine="420" w:firstLineChars="200"/>
        <w:jc w:val="both"/>
        <w:rPr>
          <w:rFonts w:hint="eastAsia"/>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5、采购单位被授权人身份证件（法人到场并签字的除外）；</w:t>
      </w:r>
    </w:p>
    <w:p w14:paraId="00D5F21D">
      <w:pPr>
        <w:pStyle w:val="43"/>
        <w:spacing w:beforeLines="0" w:afterLines="0" w:line="460" w:lineRule="exact"/>
        <w:ind w:left="0" w:firstLine="420" w:firstLineChars="200"/>
        <w:jc w:val="both"/>
        <w:rPr>
          <w:rFonts w:hint="eastAsia"/>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6、采购人和中标供应商约定的其它内容（不得超出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2AB5F809">
      <w:pPr>
        <w:pStyle w:val="43"/>
        <w:spacing w:beforeLines="0" w:afterLines="0" w:line="460" w:lineRule="exact"/>
        <w:ind w:left="0" w:firstLine="420" w:firstLineChars="200"/>
        <w:jc w:val="both"/>
        <w:rPr>
          <w:rFonts w:hint="eastAsia"/>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二、</w:t>
      </w:r>
      <w:r>
        <w:rPr>
          <w:rFonts w:hint="eastAsia"/>
          <w:color w:val="000000" w:themeColor="text1"/>
          <w:sz w:val="21"/>
          <w:szCs w:val="21"/>
          <w:highlight w:val="none"/>
          <w14:textFill>
            <w14:solidFill>
              <w14:schemeClr w14:val="tx1"/>
            </w14:solidFill>
          </w14:textFill>
        </w:rPr>
        <w:t>供应商在签订合同时应提供的资料：</w:t>
      </w:r>
    </w:p>
    <w:p w14:paraId="21F93F46">
      <w:pPr>
        <w:pStyle w:val="43"/>
        <w:spacing w:beforeLines="0" w:afterLines="0" w:line="460" w:lineRule="exact"/>
        <w:ind w:left="0" w:firstLine="420" w:firstLineChars="200"/>
        <w:jc w:val="both"/>
        <w:rPr>
          <w:rFonts w:hint="eastAsia"/>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投标文件（纸质或</w:t>
      </w:r>
      <w:r>
        <w:rPr>
          <w:rFonts w:hint="eastAsia"/>
          <w:color w:val="000000" w:themeColor="text1"/>
          <w:sz w:val="21"/>
          <w:szCs w:val="21"/>
          <w:highlight w:val="none"/>
          <w:lang w:val="en-US"/>
          <w14:textFill>
            <w14:solidFill>
              <w14:schemeClr w14:val="tx1"/>
            </w14:solidFill>
          </w14:textFill>
        </w:rPr>
        <w:t>DPF格式的电子</w:t>
      </w:r>
      <w:r>
        <w:rPr>
          <w:rFonts w:hint="eastAsia"/>
          <w:color w:val="000000" w:themeColor="text1"/>
          <w:sz w:val="21"/>
          <w:szCs w:val="21"/>
          <w:highlight w:val="none"/>
          <w14:textFill>
            <w14:solidFill>
              <w14:schemeClr w14:val="tx1"/>
            </w14:solidFill>
          </w14:textFill>
        </w:rPr>
        <w:t>投标文件）；</w:t>
      </w:r>
    </w:p>
    <w:p w14:paraId="71FD22C7">
      <w:pPr>
        <w:pStyle w:val="43"/>
        <w:spacing w:beforeLines="0" w:afterLines="0" w:line="460" w:lineRule="exact"/>
        <w:ind w:left="0" w:firstLine="420" w:firstLineChars="200"/>
        <w:jc w:val="both"/>
        <w:rPr>
          <w:rFonts w:hint="eastAsia"/>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2、针对该项目评审时评审委员会提出的质询答复（纸质并签章）；</w:t>
      </w:r>
    </w:p>
    <w:p w14:paraId="172C1349">
      <w:pPr>
        <w:pStyle w:val="43"/>
        <w:spacing w:beforeLines="0" w:afterLines="0" w:line="460" w:lineRule="exact"/>
        <w:ind w:left="0" w:firstLine="420" w:firstLineChars="200"/>
        <w:jc w:val="both"/>
        <w:rPr>
          <w:rFonts w:hint="eastAsia"/>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3、该政府采购项目中标通知书；</w:t>
      </w:r>
    </w:p>
    <w:p w14:paraId="10EC9171">
      <w:pPr>
        <w:pStyle w:val="43"/>
        <w:spacing w:beforeLines="0" w:afterLines="0" w:line="460" w:lineRule="exact"/>
        <w:ind w:left="0" w:firstLine="420" w:firstLineChars="200"/>
        <w:jc w:val="both"/>
        <w:rPr>
          <w:rFonts w:hint="eastAsia"/>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4、供应商法人授权委托书（法人到场并签字的除外）；</w:t>
      </w:r>
    </w:p>
    <w:p w14:paraId="5E945F2F">
      <w:pPr>
        <w:pStyle w:val="43"/>
        <w:spacing w:beforeLines="0" w:afterLines="0" w:line="460" w:lineRule="exact"/>
        <w:ind w:left="0" w:firstLine="420" w:firstLineChars="200"/>
        <w:jc w:val="both"/>
        <w:rPr>
          <w:rFonts w:hint="eastAsia"/>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5、供应商被授权人身份证件（法人到场并签字的除外）；</w:t>
      </w:r>
    </w:p>
    <w:p w14:paraId="7D1484AF">
      <w:pPr>
        <w:pStyle w:val="43"/>
        <w:spacing w:beforeLines="0" w:afterLines="0" w:line="460" w:lineRule="exact"/>
        <w:ind w:left="0" w:firstLine="420" w:firstLineChars="200"/>
        <w:jc w:val="both"/>
        <w:rPr>
          <w:rFonts w:hint="eastAsia"/>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6、供应商和采购人约定的其它内容（不得超出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17331C05">
      <w:pPr>
        <w:pStyle w:val="43"/>
        <w:spacing w:beforeLines="0" w:afterLines="0" w:line="460" w:lineRule="exact"/>
        <w:ind w:left="0" w:firstLine="420" w:firstLineChars="200"/>
        <w:jc w:val="both"/>
        <w:rPr>
          <w:rFonts w:hint="eastAsia"/>
          <w:color w:val="000000" w:themeColor="text1"/>
          <w:sz w:val="30"/>
          <w:szCs w:val="30"/>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三、本合同签订后二个工作日内有采购人在“周口市政府采购网”上进行合同公示。</w:t>
      </w:r>
    </w:p>
    <w:p w14:paraId="1EC6BBC4">
      <w:pPr>
        <w:pStyle w:val="43"/>
        <w:spacing w:beforeLines="0" w:afterLines="0" w:line="460" w:lineRule="exact"/>
        <w:ind w:left="0" w:firstLine="640" w:firstLineChars="200"/>
        <w:jc w:val="center"/>
        <w:rPr>
          <w:rFonts w:hint="eastAsia" w:ascii="微软雅黑" w:eastAsia="微软雅黑"/>
          <w:bCs/>
          <w:color w:val="000000" w:themeColor="text1"/>
          <w:sz w:val="32"/>
          <w:szCs w:val="32"/>
          <w:highlight w:val="none"/>
          <w14:textFill>
            <w14:solidFill>
              <w14:schemeClr w14:val="tx1"/>
            </w14:solidFill>
          </w14:textFill>
        </w:rPr>
      </w:pPr>
    </w:p>
    <w:p w14:paraId="491E20C6">
      <w:pPr>
        <w:spacing w:line="460" w:lineRule="auto"/>
        <w:ind w:firstLine="640"/>
        <w:jc w:val="center"/>
        <w:rPr>
          <w:rFonts w:hint="eastAsia" w:ascii="微软雅黑" w:hAnsi="微软雅黑" w:eastAsia="微软雅黑" w:cs="微软雅黑"/>
          <w:color w:val="000000" w:themeColor="text1"/>
          <w:sz w:val="32"/>
          <w:highlight w:val="none"/>
          <w14:textFill>
            <w14:solidFill>
              <w14:schemeClr w14:val="tx1"/>
            </w14:solidFill>
          </w14:textFill>
        </w:rPr>
      </w:pPr>
      <w:r>
        <w:rPr>
          <w:color w:val="000000" w:themeColor="text1"/>
          <w:sz w:val="32"/>
          <w:highlight w:val="none"/>
          <w14:textFill>
            <w14:solidFill>
              <w14:schemeClr w14:val="tx1"/>
            </w14:solidFill>
          </w14:textFill>
        </w:rPr>
        <w:t>供应商履约验收指引</w:t>
      </w:r>
    </w:p>
    <w:p w14:paraId="23DC2C37">
      <w:pPr>
        <w:numPr>
          <w:ilvl w:val="0"/>
          <w:numId w:val="21"/>
        </w:numPr>
        <w:spacing w:line="4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供应商不得擅自变更合同标的物内容；</w:t>
      </w:r>
    </w:p>
    <w:p w14:paraId="5098FD1E">
      <w:pPr>
        <w:spacing w:line="460" w:lineRule="auto"/>
        <w:ind w:firstLine="42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2、不得以次充好、高投低配，</w:t>
      </w:r>
      <w:r>
        <w:rPr>
          <w:rFonts w:hint="eastAsia"/>
          <w:color w:val="000000" w:themeColor="text1"/>
          <w:highlight w:val="none"/>
          <w14:textFill>
            <w14:solidFill>
              <w14:schemeClr w14:val="tx1"/>
            </w14:solidFill>
          </w14:textFill>
        </w:rPr>
        <w:t>供应商在投标文件里需对此单独做出书面保证。</w:t>
      </w:r>
    </w:p>
    <w:p w14:paraId="18333826">
      <w:pPr>
        <w:spacing w:line="460" w:lineRule="auto"/>
        <w:ind w:firstLine="42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3、对因客观上采购人采购需求发生变化造成的，应提供采、供双方的纸质备忘录材料；</w:t>
      </w:r>
    </w:p>
    <w:p w14:paraId="7FFDD1E2">
      <w:pPr>
        <w:spacing w:line="4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、在满足验收条件</w:t>
      </w:r>
      <w:r>
        <w:rPr>
          <w:rFonts w:ascii="Times New Roman" w:hAnsi="Times New Roman" w:eastAsia="Times New Roman" w:cs="Times New Roman"/>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t>个工作日内通知采购人组织验收；</w:t>
      </w:r>
    </w:p>
    <w:p w14:paraId="4769C143">
      <w:pPr>
        <w:spacing w:line="460" w:lineRule="auto"/>
        <w:ind w:firstLine="420"/>
        <w:rPr>
          <w:rFonts w:hint="eastAsia"/>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t>、供应商应提供需验收物品的清单、参数、使用手册、人员培训情况等资料；</w:t>
      </w:r>
    </w:p>
    <w:p w14:paraId="3F28126A">
      <w:pPr>
        <w:spacing w:line="460" w:lineRule="auto"/>
        <w:ind w:firstLine="42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6、采、供双方约定的验收机构及相关人员组成情况。</w:t>
      </w:r>
    </w:p>
    <w:p w14:paraId="7F5735A2">
      <w:pPr>
        <w:spacing w:line="4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7、督促采购人在项目验收结束并达到相关要求后一个工作日内，在“周口市政府采购网”上进行“履约验收”公示。</w:t>
      </w:r>
    </w:p>
    <w:p w14:paraId="4FB192D8">
      <w:pPr>
        <w:spacing w:line="520" w:lineRule="auto"/>
        <w:jc w:val="center"/>
        <w:rPr>
          <w:rFonts w:hint="eastAsia" w:ascii="微软雅黑" w:hAnsi="微软雅黑" w:eastAsia="微软雅黑" w:cs="微软雅黑"/>
          <w:color w:val="000000" w:themeColor="text1"/>
          <w:sz w:val="28"/>
          <w:highlight w:val="none"/>
          <w14:textFill>
            <w14:solidFill>
              <w14:schemeClr w14:val="tx1"/>
            </w14:solidFill>
          </w14:textFill>
        </w:rPr>
      </w:pPr>
      <w:r>
        <w:rPr>
          <w:color w:val="000000" w:themeColor="text1"/>
          <w:sz w:val="28"/>
          <w:highlight w:val="none"/>
          <w14:textFill>
            <w14:solidFill>
              <w14:schemeClr w14:val="tx1"/>
            </w14:solidFill>
          </w14:textFill>
        </w:rPr>
        <w:t>采购合同内容</w:t>
      </w:r>
    </w:p>
    <w:p w14:paraId="6A5B4035">
      <w:pPr>
        <w:spacing w:line="520" w:lineRule="auto"/>
        <w:ind w:firstLine="420"/>
        <w:rPr>
          <w:rFonts w:ascii="Times New Roman" w:hAnsi="Times New Roman" w:eastAsia="Times New Roman" w:cs="Times New Roman"/>
          <w:color w:val="000000" w:themeColor="text1"/>
          <w:highlight w:val="none"/>
          <w14:textFill>
            <w14:solidFill>
              <w14:schemeClr w14:val="tx1"/>
            </w14:solidFill>
          </w14:textFill>
        </w:rPr>
      </w:pPr>
    </w:p>
    <w:p w14:paraId="49BB25FE">
      <w:pPr>
        <w:spacing w:line="360" w:lineRule="auto"/>
        <w:ind w:firstLine="420"/>
        <w:rPr>
          <w:rFonts w:ascii="Times New Roman" w:hAnsi="Times New Roman" w:eastAsia="Times New Roman" w:cs="Times New Roman"/>
          <w:color w:val="000000" w:themeColor="text1"/>
          <w:highlight w:val="none"/>
          <w:u w:val="single"/>
          <w14:textFill>
            <w14:solidFill>
              <w14:schemeClr w14:val="tx1"/>
            </w14:solidFill>
          </w14:textFill>
        </w:rPr>
      </w:pPr>
      <w:r>
        <w:rPr>
          <w:color w:val="000000" w:themeColor="text1"/>
          <w:highlight w:val="none"/>
          <w14:textFill>
            <w14:solidFill>
              <w14:schemeClr w14:val="tx1"/>
            </w14:solidFill>
          </w14:textFill>
        </w:rPr>
        <w:t>采购人（甲方）：</w:t>
      </w:r>
      <w:r>
        <w:rPr>
          <w:rFonts w:ascii="Times New Roman" w:hAnsi="Times New Roman" w:eastAsia="Times New Roman" w:cs="Times New Roman"/>
          <w:color w:val="000000" w:themeColor="text1"/>
          <w:highlight w:val="none"/>
          <w14:textFill>
            <w14:solidFill>
              <w14:schemeClr w14:val="tx1"/>
            </w14:solidFill>
          </w14:textFill>
        </w:rPr>
        <w:t xml:space="preserve"> </w:t>
      </w:r>
    </w:p>
    <w:p w14:paraId="2BAD5AF7">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供应商（乙方）：</w:t>
      </w:r>
    </w:p>
    <w:p w14:paraId="34877977">
      <w:pPr>
        <w:spacing w:line="360" w:lineRule="auto"/>
        <w:ind w:firstLine="420"/>
        <w:rPr>
          <w:rFonts w:ascii="Times New Roman" w:hAnsi="Times New Roman" w:eastAsia="Times New Roman" w:cs="Times New Roman"/>
          <w:color w:val="000000" w:themeColor="text1"/>
          <w:highlight w:val="none"/>
          <w:u w:val="single"/>
          <w14:textFill>
            <w14:solidFill>
              <w14:schemeClr w14:val="tx1"/>
            </w14:solidFill>
          </w14:textFill>
        </w:rPr>
      </w:pPr>
      <w:r>
        <w:rPr>
          <w:color w:val="000000" w:themeColor="text1"/>
          <w:highlight w:val="none"/>
          <w14:textFill>
            <w14:solidFill>
              <w14:schemeClr w14:val="tx1"/>
            </w14:solidFill>
          </w14:textFill>
        </w:rPr>
        <w:t>签订地点：</w:t>
      </w:r>
    </w:p>
    <w:p w14:paraId="4C4BABDD">
      <w:pPr>
        <w:spacing w:line="360" w:lineRule="auto"/>
        <w:ind w:firstLine="420"/>
        <w:rPr>
          <w:rFonts w:ascii="Times New Roman" w:hAnsi="Times New Roman" w:eastAsia="Times New Roman" w:cs="Times New Roman"/>
          <w:color w:val="000000" w:themeColor="text1"/>
          <w:highlight w:val="none"/>
          <w:u w:val="single"/>
          <w14:textFill>
            <w14:solidFill>
              <w14:schemeClr w14:val="tx1"/>
            </w14:solidFill>
          </w14:textFill>
        </w:rPr>
      </w:pPr>
      <w:r>
        <w:rPr>
          <w:color w:val="000000" w:themeColor="text1"/>
          <w:highlight w:val="none"/>
          <w14:textFill>
            <w14:solidFill>
              <w14:schemeClr w14:val="tx1"/>
            </w14:solidFill>
          </w14:textFill>
        </w:rPr>
        <w:t>项目名称：</w:t>
      </w:r>
    </w:p>
    <w:p w14:paraId="0E0D0AC4">
      <w:pPr>
        <w:spacing w:line="360" w:lineRule="auto"/>
        <w:ind w:firstLine="420"/>
        <w:rPr>
          <w:rFonts w:ascii="Times New Roman" w:hAnsi="Times New Roman" w:eastAsia="Times New Roman" w:cs="Times New Roman"/>
          <w:color w:val="000000" w:themeColor="text1"/>
          <w:highlight w:val="none"/>
          <w:u w:val="single"/>
          <w14:textFill>
            <w14:solidFill>
              <w14:schemeClr w14:val="tx1"/>
            </w14:solidFill>
          </w14:textFill>
        </w:rPr>
      </w:pPr>
      <w:r>
        <w:rPr>
          <w:color w:val="000000" w:themeColor="text1"/>
          <w:highlight w:val="none"/>
          <w14:textFill>
            <w14:solidFill>
              <w14:schemeClr w14:val="tx1"/>
            </w14:solidFill>
          </w14:textFill>
        </w:rPr>
        <w:t>项目编号：</w:t>
      </w:r>
    </w:p>
    <w:p w14:paraId="2562ADA3">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财政委托号：</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rFonts w:ascii="Times New Roman" w:hAnsi="Times New Roman" w:eastAsia="Times New Roman" w:cs="Times New Roman"/>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财政资金项目必须填写</w:t>
      </w:r>
      <w:r>
        <w:rPr>
          <w:rFonts w:ascii="Times New Roman" w:hAnsi="Times New Roman" w:eastAsia="Times New Roman" w:cs="Times New Roman"/>
          <w:color w:val="000000" w:themeColor="text1"/>
          <w:highlight w:val="none"/>
          <w14:textFill>
            <w14:solidFill>
              <w14:schemeClr w14:val="tx1"/>
            </w14:solidFill>
          </w14:textFill>
        </w:rPr>
        <w:t>)</w:t>
      </w:r>
    </w:p>
    <w:p w14:paraId="55AC150A">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本项目经批准采用</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5AFFDC5">
      <w:pPr>
        <w:spacing w:line="360" w:lineRule="auto"/>
        <w:ind w:firstLine="422"/>
        <w:rPr>
          <w:rFonts w:ascii="Times New Roman" w:hAnsi="Times New Roman" w:eastAsia="Times New Roman" w:cs="Times New Roman"/>
          <w:color w:val="000000" w:themeColor="text1"/>
          <w:highlight w:val="none"/>
          <w:u w:val="single"/>
          <w14:textFill>
            <w14:solidFill>
              <w14:schemeClr w14:val="tx1"/>
            </w14:solidFill>
          </w14:textFill>
        </w:rPr>
      </w:pPr>
      <w:r>
        <w:rPr>
          <w:b/>
          <w:color w:val="000000" w:themeColor="text1"/>
          <w:highlight w:val="none"/>
          <w14:textFill>
            <w14:solidFill>
              <w14:schemeClr w14:val="tx1"/>
            </w14:solidFill>
          </w14:textFill>
        </w:rPr>
        <w:t>第一条</w:t>
      </w:r>
      <w:r>
        <w:rPr>
          <w:color w:val="000000" w:themeColor="text1"/>
          <w:highlight w:val="none"/>
          <w14:textFill>
            <w14:solidFill>
              <w14:schemeClr w14:val="tx1"/>
            </w14:solidFill>
          </w14:textFill>
        </w:rPr>
        <w:t> </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产品的名称、品种、规格、数量和价格：（若产品过多则见附表，如有附表则必须加盖印章）</w:t>
      </w:r>
    </w:p>
    <w:tbl>
      <w:tblPr>
        <w:tblStyle w:val="22"/>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2815E1A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A73FF1">
            <w:pPr>
              <w:spacing w:line="360" w:lineRule="auto"/>
              <w:ind w:firstLine="42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4CBE12">
            <w:pPr>
              <w:spacing w:line="360" w:lineRule="auto"/>
              <w:ind w:firstLine="42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2470E2">
            <w:pPr>
              <w:spacing w:line="360" w:lineRule="auto"/>
              <w:ind w:firstLine="42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0B7EB8">
            <w:pPr>
              <w:spacing w:line="360" w:lineRule="auto"/>
              <w:ind w:firstLine="42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0932E9">
            <w:pPr>
              <w:spacing w:line="360" w:lineRule="auto"/>
              <w:ind w:firstLine="42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F2D4DC">
            <w:pPr>
              <w:spacing w:line="360" w:lineRule="auto"/>
              <w:ind w:firstLine="42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DCC8F2">
            <w:pPr>
              <w:spacing w:line="360" w:lineRule="auto"/>
              <w:ind w:firstLine="42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14:paraId="7A40A1B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7D9EAC">
            <w:pPr>
              <w:spacing w:line="360" w:lineRule="auto"/>
              <w:ind w:firstLine="420"/>
              <w:rPr>
                <w:rFonts w:hint="eastAsia"/>
                <w:color w:val="000000" w:themeColor="text1"/>
                <w:highlight w:val="none"/>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3D2DBC">
            <w:pPr>
              <w:spacing w:line="360" w:lineRule="auto"/>
              <w:ind w:firstLine="420"/>
              <w:rPr>
                <w:rFonts w:hint="eastAsia"/>
                <w:color w:val="000000" w:themeColor="text1"/>
                <w:highlight w:val="none"/>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06BCC">
            <w:pPr>
              <w:spacing w:line="360" w:lineRule="auto"/>
              <w:ind w:firstLine="420"/>
              <w:rPr>
                <w:rFonts w:hint="eastAsia"/>
                <w:color w:val="000000" w:themeColor="text1"/>
                <w:highlight w:val="none"/>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045D87">
            <w:pPr>
              <w:spacing w:line="360" w:lineRule="auto"/>
              <w:ind w:firstLine="420"/>
              <w:rPr>
                <w:rFonts w:hint="eastAsia"/>
                <w:color w:val="000000" w:themeColor="text1"/>
                <w:highlight w:val="none"/>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84FDF4">
            <w:pPr>
              <w:spacing w:line="360" w:lineRule="auto"/>
              <w:ind w:firstLine="420"/>
              <w:rPr>
                <w:rFonts w:hint="eastAsia"/>
                <w:color w:val="000000" w:themeColor="text1"/>
                <w:highlight w:val="none"/>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0F4180">
            <w:pPr>
              <w:spacing w:line="360" w:lineRule="auto"/>
              <w:ind w:firstLine="420"/>
              <w:rPr>
                <w:rFonts w:hint="eastAsia"/>
                <w:color w:val="000000" w:themeColor="text1"/>
                <w:highlight w:val="none"/>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508665">
            <w:pPr>
              <w:spacing w:line="360" w:lineRule="auto"/>
              <w:ind w:firstLine="420"/>
              <w:rPr>
                <w:rFonts w:hint="eastAsia"/>
                <w:color w:val="000000" w:themeColor="text1"/>
                <w:highlight w:val="none"/>
                <w14:textFill>
                  <w14:solidFill>
                    <w14:schemeClr w14:val="tx1"/>
                  </w14:solidFill>
                </w14:textFill>
              </w:rPr>
            </w:pPr>
          </w:p>
        </w:tc>
      </w:tr>
      <w:tr w14:paraId="670ED7CF">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87C457">
            <w:pPr>
              <w:spacing w:line="360" w:lineRule="auto"/>
              <w:ind w:firstLine="420"/>
              <w:rPr>
                <w:rFonts w:hint="eastAsia"/>
                <w:color w:val="000000" w:themeColor="text1"/>
                <w:highlight w:val="none"/>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840A8F">
            <w:pPr>
              <w:spacing w:line="360" w:lineRule="auto"/>
              <w:ind w:firstLine="420"/>
              <w:rPr>
                <w:rFonts w:hint="eastAsia"/>
                <w:color w:val="000000" w:themeColor="text1"/>
                <w:highlight w:val="none"/>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95D855">
            <w:pPr>
              <w:spacing w:line="360" w:lineRule="auto"/>
              <w:ind w:firstLine="420"/>
              <w:rPr>
                <w:rFonts w:hint="eastAsia"/>
                <w:color w:val="000000" w:themeColor="text1"/>
                <w:highlight w:val="none"/>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98FA30">
            <w:pPr>
              <w:spacing w:line="360" w:lineRule="auto"/>
              <w:ind w:firstLine="420"/>
              <w:rPr>
                <w:rFonts w:hint="eastAsia"/>
                <w:color w:val="000000" w:themeColor="text1"/>
                <w:highlight w:val="none"/>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C2DDF4">
            <w:pPr>
              <w:spacing w:line="360" w:lineRule="auto"/>
              <w:ind w:firstLine="420"/>
              <w:rPr>
                <w:rFonts w:hint="eastAsia"/>
                <w:color w:val="000000" w:themeColor="text1"/>
                <w:highlight w:val="none"/>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C99D4D">
            <w:pPr>
              <w:spacing w:line="360" w:lineRule="auto"/>
              <w:ind w:firstLine="420"/>
              <w:rPr>
                <w:rFonts w:hint="eastAsia"/>
                <w:color w:val="000000" w:themeColor="text1"/>
                <w:highlight w:val="none"/>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A46DA3">
            <w:pPr>
              <w:spacing w:line="360" w:lineRule="auto"/>
              <w:ind w:firstLine="420"/>
              <w:rPr>
                <w:rFonts w:hint="eastAsia"/>
                <w:color w:val="000000" w:themeColor="text1"/>
                <w:highlight w:val="none"/>
                <w14:textFill>
                  <w14:solidFill>
                    <w14:schemeClr w14:val="tx1"/>
                  </w14:solidFill>
                </w14:textFill>
              </w:rPr>
            </w:pPr>
          </w:p>
        </w:tc>
      </w:tr>
      <w:tr w14:paraId="6A679F69">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7A18FC">
            <w:pPr>
              <w:spacing w:line="360" w:lineRule="auto"/>
              <w:ind w:firstLine="420"/>
              <w:rPr>
                <w:rFonts w:hint="eastAsia"/>
                <w:color w:val="000000" w:themeColor="text1"/>
                <w:highlight w:val="none"/>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1D4DE5">
            <w:pPr>
              <w:spacing w:line="360" w:lineRule="auto"/>
              <w:ind w:firstLine="420"/>
              <w:rPr>
                <w:rFonts w:hint="eastAsia"/>
                <w:color w:val="000000" w:themeColor="text1"/>
                <w:highlight w:val="none"/>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421591">
            <w:pPr>
              <w:spacing w:line="360" w:lineRule="auto"/>
              <w:ind w:firstLine="420"/>
              <w:rPr>
                <w:rFonts w:hint="eastAsia"/>
                <w:color w:val="000000" w:themeColor="text1"/>
                <w:highlight w:val="none"/>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42518A">
            <w:pPr>
              <w:spacing w:line="360" w:lineRule="auto"/>
              <w:ind w:firstLine="420"/>
              <w:rPr>
                <w:rFonts w:hint="eastAsia"/>
                <w:color w:val="000000" w:themeColor="text1"/>
                <w:highlight w:val="none"/>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3EEA41">
            <w:pPr>
              <w:spacing w:line="360" w:lineRule="auto"/>
              <w:ind w:firstLine="420"/>
              <w:rPr>
                <w:rFonts w:hint="eastAsia"/>
                <w:color w:val="000000" w:themeColor="text1"/>
                <w:highlight w:val="none"/>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ADB89E">
            <w:pPr>
              <w:spacing w:line="360" w:lineRule="auto"/>
              <w:ind w:firstLine="420"/>
              <w:rPr>
                <w:rFonts w:hint="eastAsia"/>
                <w:color w:val="000000" w:themeColor="text1"/>
                <w:highlight w:val="none"/>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909316">
            <w:pPr>
              <w:spacing w:line="360" w:lineRule="auto"/>
              <w:ind w:firstLine="420"/>
              <w:rPr>
                <w:rFonts w:hint="eastAsia"/>
                <w:color w:val="000000" w:themeColor="text1"/>
                <w:highlight w:val="none"/>
                <w14:textFill>
                  <w14:solidFill>
                    <w14:schemeClr w14:val="tx1"/>
                  </w14:solidFill>
                </w14:textFill>
              </w:rPr>
            </w:pPr>
          </w:p>
        </w:tc>
      </w:tr>
      <w:tr w14:paraId="11B6160D">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5B78FB">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合同总价款（大小写）：</w:t>
            </w:r>
          </w:p>
          <w:p w14:paraId="643CF5FF">
            <w:pPr>
              <w:spacing w:line="360" w:lineRule="auto"/>
              <w:ind w:firstLine="42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备注：上述产品报价含产品生产、运输</w:t>
            </w:r>
            <w:r>
              <w:rPr>
                <w:rFonts w:ascii="Times New Roman" w:hAnsi="Times New Roman" w:eastAsia="Times New Roman" w:cs="Times New Roman"/>
                <w:color w:val="000000" w:themeColor="text1"/>
                <w:highlight w:val="none"/>
                <w14:textFill>
                  <w14:solidFill>
                    <w14:schemeClr w14:val="tx1"/>
                  </w14:solidFill>
                </w14:textFill>
              </w:rPr>
              <w:t>&lt;</w:t>
            </w:r>
            <w:r>
              <w:rPr>
                <w:color w:val="000000" w:themeColor="text1"/>
                <w:highlight w:val="none"/>
                <w14:textFill>
                  <w14:solidFill>
                    <w14:schemeClr w14:val="tx1"/>
                  </w14:solidFill>
                </w14:textFill>
              </w:rPr>
              <w:t>送达至甲方指定地点并下货</w:t>
            </w:r>
            <w:r>
              <w:rPr>
                <w:rFonts w:ascii="Times New Roman" w:hAnsi="Times New Roman" w:eastAsia="Times New Roman" w:cs="Times New Roman"/>
                <w:color w:val="000000" w:themeColor="text1"/>
                <w:highlight w:val="none"/>
                <w14:textFill>
                  <w14:solidFill>
                    <w14:schemeClr w14:val="tx1"/>
                  </w14:solidFill>
                </w14:textFill>
              </w:rPr>
              <w:t>&gt;</w:t>
            </w:r>
            <w:r>
              <w:rPr>
                <w:color w:val="000000" w:themeColor="text1"/>
                <w:highlight w:val="none"/>
                <w14:textFill>
                  <w14:solidFill>
                    <w14:schemeClr w14:val="tx1"/>
                  </w14:solidFill>
                </w14:textFill>
              </w:rPr>
              <w:t>、安装、调试、检验及售后服务、税金、劳保基金、人员培训等费用。</w:t>
            </w:r>
          </w:p>
        </w:tc>
      </w:tr>
    </w:tbl>
    <w:p w14:paraId="11789F1B">
      <w:pPr>
        <w:spacing w:line="360" w:lineRule="auto"/>
        <w:ind w:firstLine="422"/>
        <w:rPr>
          <w:rFonts w:ascii="Times New Roman" w:hAnsi="Times New Roman" w:eastAsia="Times New Roman" w:cs="Times New Roman"/>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第二条</w:t>
      </w:r>
      <w:r>
        <w:rPr>
          <w:rFonts w:ascii="Times New Roman" w:hAnsi="Times New Roman" w:eastAsia="Times New Roman" w:cs="Times New Roman"/>
          <w:b/>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产品的技术标准（包括质量要求），按下列第（</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）项执行：</w:t>
      </w:r>
    </w:p>
    <w:p w14:paraId="5B7C92FE">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551FFF5A">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4793FACF">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进口产品的质量标准为</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w:t>
      </w:r>
    </w:p>
    <w:p w14:paraId="1309AC3F">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乙方所提供的货物应是全新、未使用过的，是完全符合以上质量标准的正品；</w:t>
      </w:r>
      <w:r>
        <w:rPr>
          <w:rFonts w:hint="eastAsia"/>
          <w:color w:val="000000" w:themeColor="text1"/>
          <w:highlight w:val="none"/>
          <w14:textFill>
            <w14:solidFill>
              <w14:schemeClr w14:val="tx1"/>
            </w14:solidFill>
          </w14:textFill>
        </w:rPr>
        <w:t>并完全符合强制性的国家技术质量规范和采购文件规定的质量、规格、性能和技术规范等的要求服务期限内确保号码不停机;须提供承诺，否则视为不响应谈判文件。</w:t>
      </w:r>
      <w:r>
        <w:rPr>
          <w:color w:val="000000" w:themeColor="text1"/>
          <w:highlight w:val="none"/>
          <w14:textFill>
            <w14:solidFill>
              <w14:schemeClr w14:val="tx1"/>
            </w14:solidFill>
          </w14:textFill>
        </w:rPr>
        <w:t>相关的施工安装是由持有有权部门核发上岗证书的安装调试人员按照国际或国家现行安装验收规范来实施的；乙方所提供的货物在正确安装、正常使用和保养条件下，在其使用寿命内应具有满意的性能。</w:t>
      </w:r>
    </w:p>
    <w:p w14:paraId="7521A694">
      <w:pPr>
        <w:spacing w:after="120" w:line="360" w:lineRule="auto"/>
        <w:ind w:firstLine="482"/>
        <w:rPr>
          <w:rFonts w:hint="eastAsia"/>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第三条</w:t>
      </w:r>
      <w:r>
        <w:rPr>
          <w:color w:val="000000" w:themeColor="text1"/>
          <w:sz w:val="24"/>
          <w:highlight w:val="none"/>
          <w14:textFill>
            <w14:solidFill>
              <w14:schemeClr w14:val="tx1"/>
            </w14:solidFill>
          </w14:textFill>
        </w:rPr>
        <w:t>产品的包装标准和包装物的供应与回收</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w:t>
      </w:r>
    </w:p>
    <w:p w14:paraId="270076BA">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（国家或行业主管部门有技术规定的，按技术规定执行；国家与行业主管部门无技术规定的，由甲乙双方商定。）</w:t>
      </w:r>
    </w:p>
    <w:p w14:paraId="57D773E4">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【注：合同中约定的包装标准应与乙方在投标文件中承诺的一致，且投标文件应作为合同附件与合同具有同等法律效力。】</w:t>
      </w:r>
    </w:p>
    <w:p w14:paraId="7F85E61D">
      <w:pPr>
        <w:spacing w:line="360" w:lineRule="auto"/>
        <w:ind w:firstLine="422"/>
        <w:rPr>
          <w:rFonts w:ascii="Times New Roman" w:hAnsi="Times New Roman" w:eastAsia="Times New Roman" w:cs="Times New Roman"/>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第四条</w:t>
      </w:r>
      <w:r>
        <w:rPr>
          <w:rFonts w:ascii="Times New Roman" w:hAnsi="Times New Roman" w:eastAsia="Times New Roman" w:cs="Times New Roman"/>
          <w:b/>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产品的交货方法、到货地点和交货期限</w:t>
      </w:r>
    </w:p>
    <w:p w14:paraId="4ED9E324">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交货方法，按下列第（</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）项执行：</w:t>
      </w:r>
    </w:p>
    <w:p w14:paraId="17EBB89E">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①乙方送货上门；②乙方代运；③甲方自提自运。</w:t>
      </w:r>
    </w:p>
    <w:p w14:paraId="49164563">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到货地点：</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甲方指定的任何地点，安装并调试</w:t>
      </w:r>
      <w:r>
        <w:rPr>
          <w:rFonts w:ascii="Times New Roman" w:hAnsi="Times New Roman" w:eastAsia="Times New Roman" w:cs="Times New Roman"/>
          <w:color w:val="000000" w:themeColor="text1"/>
          <w:highlight w:val="none"/>
          <w14:textFill>
            <w14:solidFill>
              <w14:schemeClr w14:val="tx1"/>
            </w14:solidFill>
          </w14:textFill>
        </w:rPr>
        <w:t>.)</w:t>
      </w:r>
    </w:p>
    <w:p w14:paraId="7670C572">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产品的交货期限</w:t>
      </w:r>
      <w:r>
        <w:rPr>
          <w:color w:val="000000" w:themeColor="text1"/>
          <w:highlight w:val="none"/>
          <w:u w:val="single"/>
          <w14:textFill>
            <w14:solidFill>
              <w14:schemeClr w14:val="tx1"/>
            </w14:solidFill>
          </w14:textFill>
        </w:rPr>
        <w:t>                         </w:t>
      </w:r>
      <w:r>
        <w:rPr>
          <w:color w:val="000000" w:themeColor="text1"/>
          <w:highlight w:val="none"/>
          <w14:textFill>
            <w14:solidFill>
              <w14:schemeClr w14:val="tx1"/>
            </w14:solidFill>
          </w14:textFill>
        </w:rPr>
        <w:t>。</w:t>
      </w:r>
    </w:p>
    <w:p w14:paraId="5F53A87D">
      <w:pPr>
        <w:spacing w:line="360" w:lineRule="auto"/>
        <w:ind w:firstLine="422"/>
        <w:rPr>
          <w:rFonts w:ascii="Times New Roman" w:hAnsi="Times New Roman" w:eastAsia="Times New Roman" w:cs="Times New Roman"/>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第五条</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合同总价款</w:t>
      </w:r>
    </w:p>
    <w:p w14:paraId="2773A9D7">
      <w:pPr>
        <w:spacing w:line="360" w:lineRule="auto"/>
        <w:ind w:firstLine="420"/>
        <w:rPr>
          <w:rFonts w:ascii="Times New Roman" w:hAnsi="Times New Roman" w:eastAsia="Times New Roman" w:cs="Times New Roman"/>
          <w:color w:val="000000" w:themeColor="text1"/>
          <w:highlight w:val="none"/>
          <w:u w:val="single"/>
          <w14:textFill>
            <w14:solidFill>
              <w14:schemeClr w14:val="tx1"/>
            </w14:solidFill>
          </w14:textFill>
        </w:rPr>
      </w:pPr>
      <w:r>
        <w:rPr>
          <w:color w:val="000000" w:themeColor="text1"/>
          <w:highlight w:val="none"/>
          <w14:textFill>
            <w14:solidFill>
              <w14:schemeClr w14:val="tx1"/>
            </w14:solidFill>
          </w14:textFill>
        </w:rPr>
        <w:t>合同总价款（大小写）：</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p>
    <w:p w14:paraId="1B475C33">
      <w:pPr>
        <w:numPr>
          <w:ilvl w:val="0"/>
          <w:numId w:val="22"/>
        </w:numPr>
        <w:tabs>
          <w:tab w:val="left" w:pos="1125"/>
        </w:tabs>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付款条件</w:t>
      </w:r>
      <w:r>
        <w:rPr>
          <w:rFonts w:ascii="Times New Roman" w:hAnsi="Times New Roman" w:eastAsia="Times New Roman" w:cs="Times New Roman"/>
          <w:color w:val="000000" w:themeColor="text1"/>
          <w:highlight w:val="none"/>
          <w14:textFill>
            <w14:solidFill>
              <w14:schemeClr w14:val="tx1"/>
            </w14:solidFill>
          </w14:textFill>
        </w:rPr>
        <w:t xml:space="preserve">                  </w:t>
      </w:r>
    </w:p>
    <w:p w14:paraId="1BA8C1C2">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本合同以人民币付款。</w:t>
      </w:r>
    </w:p>
    <w:p w14:paraId="341DEFEA">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该项目是否实行预付款：</w:t>
      </w:r>
    </w:p>
    <w:p w14:paraId="7B89C5F0">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实行预付款的条件和比例：</w:t>
      </w:r>
    </w:p>
    <w:p w14:paraId="6F7B7189">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合同款项结算方式和支付比例：</w:t>
      </w:r>
      <w:r>
        <w:rPr>
          <w:rFonts w:ascii="Times New Roman" w:hAnsi="Times New Roman" w:eastAsia="Times New Roman" w:cs="Times New Roman"/>
          <w:color w:val="000000" w:themeColor="text1"/>
          <w:highlight w:val="none"/>
          <w14:textFill>
            <w14:solidFill>
              <w14:schemeClr w14:val="tx1"/>
            </w14:solidFill>
          </w14:textFill>
        </w:rPr>
        <w:t xml:space="preserve">   </w:t>
      </w:r>
    </w:p>
    <w:p w14:paraId="6DBF7D97">
      <w:pPr>
        <w:spacing w:line="360" w:lineRule="auto"/>
        <w:ind w:firstLine="420"/>
        <w:rPr>
          <w:rFonts w:ascii="Times New Roman" w:hAnsi="Times New Roman" w:eastAsia="Times New Roman" w:cs="Times New Roman"/>
          <w:b/>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具体付款方式</w:t>
      </w:r>
      <w:r>
        <w:rPr>
          <w:color w:val="000000" w:themeColor="text1"/>
          <w:highlight w:val="none"/>
          <w:u w:val="single"/>
          <w14:textFill>
            <w14:solidFill>
              <w14:schemeClr w14:val="tx1"/>
            </w14:solidFill>
          </w14:textFill>
        </w:rPr>
        <w:t>按投标人须知前附表以及采、购双方的具体约定</w:t>
      </w:r>
    </w:p>
    <w:p w14:paraId="66420E8D">
      <w:pPr>
        <w:numPr>
          <w:ilvl w:val="0"/>
          <w:numId w:val="23"/>
        </w:numPr>
        <w:tabs>
          <w:tab w:val="left" w:pos="1125"/>
        </w:tabs>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验收方法</w:t>
      </w:r>
    </w:p>
    <w:p w14:paraId="0F352B71">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乙方安装调试后，在</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05D036F7">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甲、乙双方应严格履行合同有关条款，如果验收过程中发现乙方在没有征得采购人同意的情况下擅自变更合同标的物，将拒绝通过验收，由此引起的一切后果及损失由乙方承担。</w:t>
      </w:r>
    </w:p>
    <w:p w14:paraId="1FD95BF4">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甲方应承担项目验收的主体责任。</w:t>
      </w:r>
      <w:r>
        <w:rPr>
          <w:rFonts w:hint="eastAsia"/>
          <w:color w:val="000000" w:themeColor="text1"/>
          <w:sz w:val="24"/>
          <w:szCs w:val="27"/>
          <w:highlight w:val="none"/>
          <w14:textFill>
            <w14:solidFill>
              <w14:schemeClr w14:val="tx1"/>
            </w14:solidFill>
          </w14:textFill>
        </w:rPr>
        <w:t>供应商须保证如期完成供货，并协助采购人顺利完成验收工作，需在投标文件中承诺如期完成供货保证书。</w:t>
      </w:r>
      <w:r>
        <w:rPr>
          <w:color w:val="000000" w:themeColor="text1"/>
          <w:highlight w:val="none"/>
          <w14:textFill>
            <w14:solidFill>
              <w14:schemeClr w14:val="tx1"/>
            </w14:solidFill>
          </w14:textFill>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0A95849">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、甲方视情况可以邀请参加本项目的其他投标人或者第三方机构参与验收，参与验收的投标人或者第三方机构的意见作为验收书的参考资料一并存档。</w:t>
      </w:r>
      <w:r>
        <w:rPr>
          <w:rFonts w:hint="eastAsia"/>
          <w:color w:val="000000" w:themeColor="text1"/>
          <w:highlight w:val="none"/>
          <w14:textFill>
            <w14:solidFill>
              <w14:schemeClr w14:val="tx1"/>
            </w14:solidFill>
          </w14:textFill>
        </w:rPr>
        <w:t>乙方交货前对产品作出全面检查和对验收文件进行整理，并列出清单，作为甲方收货验收和使用的技术条件依据，检验的结果应随货物交甲方。投标人须提供一次性验收通过的承诺书，否则谈判文件将被拒绝。</w:t>
      </w:r>
    </w:p>
    <w:p w14:paraId="2BACCEA6">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涉及安全、消防、环保等其他需要由质检或行业主管部门进行验收的项目，必须邀请相关部门或相关专家参与验收。</w:t>
      </w:r>
    </w:p>
    <w:p w14:paraId="1F807FF6">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检测、验收费用承担方式：</w:t>
      </w:r>
    </w:p>
    <w:p w14:paraId="1FB9C90D">
      <w:pPr>
        <w:spacing w:line="360" w:lineRule="auto"/>
        <w:ind w:firstLine="422"/>
        <w:rPr>
          <w:rFonts w:ascii="Times New Roman" w:hAnsi="Times New Roman" w:eastAsia="Times New Roman" w:cs="Times New Roman"/>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第八条 </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对产品提出异议的时间和办法</w:t>
      </w:r>
    </w:p>
    <w:p w14:paraId="3562B28B">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甲方在验收中，如果发现产品不符合合同约定的，应一面妥为保管，一面在</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26684887">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甲方因使用、保管、保养不善等造成产品质量下降的，不得提出异议。</w:t>
      </w:r>
    </w:p>
    <w:p w14:paraId="09B32835">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乙方在接到甲方异议后，应在</w:t>
      </w:r>
      <w:r>
        <w:rPr>
          <w:rFonts w:ascii="Times New Roman" w:hAnsi="Times New Roman" w:eastAsia="Times New Roman" w:cs="Times New Roman"/>
          <w:color w:val="000000" w:themeColor="text1"/>
          <w:highlight w:val="none"/>
          <w14:textFill>
            <w14:solidFill>
              <w14:schemeClr w14:val="tx1"/>
            </w14:solidFill>
          </w14:textFill>
        </w:rPr>
        <w:t xml:space="preserve"> </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工作日内负责处理，否则，即视为默认甲方提出的异议和处理意见。</w:t>
      </w:r>
    </w:p>
    <w:p w14:paraId="391A1F78">
      <w:pPr>
        <w:spacing w:line="360" w:lineRule="auto"/>
        <w:ind w:firstLine="422"/>
        <w:rPr>
          <w:rFonts w:ascii="Times New Roman" w:hAnsi="Times New Roman" w:eastAsia="Times New Roman" w:cs="Times New Roman"/>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第九条</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乙方应提供完善周到的技术支持和售后服务，否则甲方视情节轻重从乙方的质量保证金中扣除部分或全部补偿甲方。</w:t>
      </w:r>
    </w:p>
    <w:p w14:paraId="3A360A7F">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保修</w:t>
      </w:r>
    </w:p>
    <w:p w14:paraId="463D840D">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乙方对其所提供的货物免费保修</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年，保修期从</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开始。乙方应在接到报修通知后</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天内上门维修，负责更换有瑕疵的货物、部件或提供相应的质量保证期内的服务。由此造成的损失，甲方保留索赔的权利。</w:t>
      </w:r>
    </w:p>
    <w:p w14:paraId="40FFBF5D">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如果乙方在收到报修通知后</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天内没有弥补缺陷，甲方可采取必要的补救措施，但费用和风险由乙方承担。</w:t>
      </w:r>
    </w:p>
    <w:p w14:paraId="2E5D280E">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维修</w:t>
      </w:r>
    </w:p>
    <w:p w14:paraId="46D66FB0">
      <w:pPr>
        <w:spacing w:after="120"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保修期届满后，乙方应对其提供的货物负有维修义务，但所涉及的费用由甲方承担。</w:t>
      </w:r>
    </w:p>
    <w:p w14:paraId="2B877B2C">
      <w:pPr>
        <w:spacing w:line="360" w:lineRule="auto"/>
        <w:ind w:firstLine="422"/>
        <w:rPr>
          <w:rFonts w:ascii="Times New Roman" w:hAnsi="Times New Roman" w:eastAsia="Times New Roman" w:cs="Times New Roman"/>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第十条</w:t>
      </w:r>
      <w:r>
        <w:rPr>
          <w:color w:val="000000" w:themeColor="text1"/>
          <w:highlight w:val="none"/>
          <w14:textFill>
            <w14:solidFill>
              <w14:schemeClr w14:val="tx1"/>
            </w14:solidFill>
          </w14:textFill>
        </w:rPr>
        <w:t> </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乙方的违约责任</w:t>
      </w:r>
    </w:p>
    <w:p w14:paraId="078CFE5C">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乙方不能交货的，应向甲方偿付不能交货部分货款的</w:t>
      </w:r>
      <w:r>
        <w:rPr>
          <w:color w:val="000000" w:themeColor="text1"/>
          <w:highlight w:val="none"/>
          <w:u w:val="single"/>
          <w14:textFill>
            <w14:solidFill>
              <w14:schemeClr w14:val="tx1"/>
            </w14:solidFill>
          </w14:textFill>
        </w:rPr>
        <w:t>     </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（通用产品的幅度为</w:t>
      </w: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w:t>
      </w:r>
      <w:r>
        <w:rPr>
          <w:rFonts w:ascii="Times New Roman" w:hAnsi="Times New Roman" w:eastAsia="Times New Roman" w:cs="Times New Roman"/>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t>，专用产品的幅度为</w:t>
      </w:r>
      <w:r>
        <w:rPr>
          <w:rFonts w:ascii="Times New Roman" w:hAnsi="Times New Roman" w:eastAsia="Times New Roman" w:cs="Times New Roman"/>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w:t>
      </w:r>
      <w:r>
        <w:rPr>
          <w:rFonts w:ascii="Times New Roman" w:hAnsi="Times New Roman" w:eastAsia="Times New Roman" w:cs="Times New Roman"/>
          <w:color w:val="000000" w:themeColor="text1"/>
          <w:highlight w:val="none"/>
          <w14:textFill>
            <w14:solidFill>
              <w14:schemeClr w14:val="tx1"/>
            </w14:solidFill>
          </w14:textFill>
        </w:rPr>
        <w:t>30%</w:t>
      </w:r>
      <w:r>
        <w:rPr>
          <w:color w:val="000000" w:themeColor="text1"/>
          <w:highlight w:val="none"/>
          <w14:textFill>
            <w14:solidFill>
              <w14:schemeClr w14:val="tx1"/>
            </w14:solidFill>
          </w14:textFill>
        </w:rPr>
        <w:t>）的违约金。</w:t>
      </w:r>
    </w:p>
    <w:p w14:paraId="4706CBD0">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同时，乙方应按规定，对更换件相应延长质量保证期，并赔偿甲方相应的损失。乙方不能修理或者不能调换的，按不能交货处理。</w:t>
      </w:r>
      <w:r>
        <w:rPr>
          <w:rFonts w:hint="eastAsia"/>
          <w:color w:val="000000" w:themeColor="text1"/>
          <w:szCs w:val="27"/>
          <w:highlight w:val="none"/>
          <w14:textFill>
            <w14:solidFill>
              <w14:schemeClr w14:val="tx1"/>
            </w14:solidFill>
          </w14:textFill>
        </w:rPr>
        <w:t>供应商在响应文件中需对上述单独做出保</w:t>
      </w:r>
      <w:r>
        <w:rPr>
          <w:rFonts w:hint="eastAsia"/>
          <w:color w:val="000000" w:themeColor="text1"/>
          <w:sz w:val="2"/>
          <w:szCs w:val="2"/>
          <w:highlight w:val="none"/>
          <w14:textFill>
            <w14:solidFill>
              <w14:schemeClr w14:val="tx1"/>
            </w14:solidFill>
          </w14:textFill>
        </w:rPr>
        <w:t>.</w:t>
      </w:r>
      <w:r>
        <w:rPr>
          <w:rFonts w:hint="eastAsia"/>
          <w:color w:val="000000" w:themeColor="text1"/>
          <w:szCs w:val="27"/>
          <w:highlight w:val="none"/>
          <w14:textFill>
            <w14:solidFill>
              <w14:schemeClr w14:val="tx1"/>
            </w14:solidFill>
          </w14:textFill>
        </w:rPr>
        <w:t>证，并附到响应文件中；</w:t>
      </w:r>
    </w:p>
    <w:p w14:paraId="6AC5D3D6">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425C9A73">
      <w:pPr>
        <w:spacing w:line="360" w:lineRule="auto"/>
        <w:ind w:firstLine="440" w:firstLineChars="20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000000" w:themeColor="text1"/>
          <w:highlight w:val="none"/>
          <w14:textFill>
            <w14:solidFill>
              <w14:schemeClr w14:val="tx1"/>
            </w14:solidFill>
          </w14:textFill>
        </w:rPr>
        <w:t>0.5%</w:t>
      </w:r>
      <w:r>
        <w:rPr>
          <w:color w:val="000000" w:themeColor="text1"/>
          <w:highlight w:val="none"/>
          <w14:textFill>
            <w14:solidFill>
              <w14:schemeClr w14:val="tx1"/>
            </w14:solidFill>
          </w14:textFill>
        </w:rPr>
        <w:t>计收。但违约金的最高限额为迟交货物或提供服务合同价的</w:t>
      </w:r>
      <w:r>
        <w:rPr>
          <w:rFonts w:ascii="Times New Roman" w:hAnsi="Times New Roman" w:eastAsia="Times New Roman" w:cs="Times New Roman"/>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t>。一周按</w:t>
      </w:r>
      <w:r>
        <w:rPr>
          <w:rFonts w:ascii="Times New Roman" w:hAnsi="Times New Roman" w:eastAsia="Times New Roman" w:cs="Times New Roman"/>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t>天计算，不足</w:t>
      </w:r>
      <w:r>
        <w:rPr>
          <w:rFonts w:ascii="Times New Roman" w:hAnsi="Times New Roman" w:eastAsia="Times New Roman" w:cs="Times New Roman"/>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t>天按一周计算。如果达到最高限额，甲方应考虑终止合同，由此给甲方造成的损失由乙方承担。</w:t>
      </w:r>
      <w:r>
        <w:rPr>
          <w:rFonts w:hint="eastAsia"/>
          <w:color w:val="000000" w:themeColor="text1"/>
          <w:szCs w:val="27"/>
          <w:highlight w:val="none"/>
          <w14:textFill>
            <w14:solidFill>
              <w14:schemeClr w14:val="tx1"/>
            </w14:solidFill>
          </w14:textFill>
        </w:rPr>
        <w:t>供应商在响应文件中需对上述单独做出保</w:t>
      </w:r>
      <w:r>
        <w:rPr>
          <w:rFonts w:hint="eastAsia"/>
          <w:color w:val="000000" w:themeColor="text1"/>
          <w:sz w:val="2"/>
          <w:szCs w:val="2"/>
          <w:highlight w:val="none"/>
          <w14:textFill>
            <w14:solidFill>
              <w14:schemeClr w14:val="tx1"/>
            </w14:solidFill>
          </w14:textFill>
        </w:rPr>
        <w:t>.</w:t>
      </w:r>
      <w:r>
        <w:rPr>
          <w:rFonts w:hint="eastAsia"/>
          <w:color w:val="000000" w:themeColor="text1"/>
          <w:szCs w:val="27"/>
          <w:highlight w:val="none"/>
          <w14:textFill>
            <w14:solidFill>
              <w14:schemeClr w14:val="tx1"/>
            </w14:solidFill>
          </w14:textFill>
        </w:rPr>
        <w:t>证，并附到响应文件中；</w:t>
      </w:r>
    </w:p>
    <w:p w14:paraId="759E0238">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49C81362">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t>乙方应对其所提供的货物承担所有权担保责任，并应保证甲方在中华人民共和国内使用该货物时不侵犯第三人的知识产权。否则乙方应承担由此引起的一切法律责任及费用。</w:t>
      </w:r>
    </w:p>
    <w:p w14:paraId="1B9C65F4">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t>任何一方未经对方同意而单方面终止合同的，应向对方赔偿相当于本合同总价款</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违约金。</w:t>
      </w:r>
    </w:p>
    <w:p w14:paraId="5A0002D4">
      <w:pPr>
        <w:spacing w:line="360" w:lineRule="auto"/>
        <w:ind w:firstLine="422"/>
        <w:rPr>
          <w:rFonts w:ascii="Times New Roman" w:hAnsi="Times New Roman" w:eastAsia="Times New Roman" w:cs="Times New Roman"/>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第十一条</w:t>
      </w:r>
      <w:r>
        <w:rPr>
          <w:color w:val="000000" w:themeColor="text1"/>
          <w:highlight w:val="none"/>
          <w14:textFill>
            <w14:solidFill>
              <w14:schemeClr w14:val="tx1"/>
            </w14:solidFill>
          </w14:textFill>
        </w:rPr>
        <w:t> </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甲方的违约责任</w:t>
      </w:r>
    </w:p>
    <w:p w14:paraId="4D7959E7">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甲方中途退货，应向乙方偿付退货部分货款</w:t>
      </w:r>
      <w:r>
        <w:rPr>
          <w:color w:val="000000" w:themeColor="text1"/>
          <w:highlight w:val="none"/>
          <w:u w:val="single"/>
          <w14:textFill>
            <w14:solidFill>
              <w14:schemeClr w14:val="tx1"/>
            </w14:solidFill>
          </w14:textFill>
        </w:rPr>
        <w:t>            </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rFonts w:ascii="Times New Roman" w:hAnsi="Times New Roman" w:eastAsia="Times New Roman" w:cs="Times New Roman"/>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（通用产品的幅度为</w:t>
      </w:r>
      <w:r>
        <w:rPr>
          <w:rFonts w:ascii="Times New Roman" w:hAnsi="Times New Roman" w:eastAsia="Times New Roman" w:cs="Times New Roman"/>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t>专用产品的幅度为</w:t>
      </w:r>
      <w:r>
        <w:rPr>
          <w:rFonts w:ascii="Times New Roman" w:hAnsi="Times New Roman" w:eastAsia="Times New Roman" w:cs="Times New Roman"/>
          <w:color w:val="000000" w:themeColor="text1"/>
          <w:highlight w:val="none"/>
          <w14:textFill>
            <w14:solidFill>
              <w14:schemeClr w14:val="tx1"/>
            </w14:solidFill>
          </w14:textFill>
        </w:rPr>
        <w:t>15%-30%</w:t>
      </w:r>
      <w:r>
        <w:rPr>
          <w:color w:val="000000" w:themeColor="text1"/>
          <w:highlight w:val="none"/>
          <w14:textFill>
            <w14:solidFill>
              <w14:schemeClr w14:val="tx1"/>
            </w14:solidFill>
          </w14:textFill>
        </w:rPr>
        <w:t>）的违约金。</w:t>
      </w:r>
    </w:p>
    <w:p w14:paraId="437AD96C">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甲方违反合同规定拒绝接货的，应当承担由此造成的损失。</w:t>
      </w:r>
    </w:p>
    <w:p w14:paraId="5AF3CA4A">
      <w:pPr>
        <w:spacing w:line="360" w:lineRule="auto"/>
        <w:ind w:firstLine="420"/>
        <w:rPr>
          <w:rFonts w:ascii="Times New Roman" w:hAnsi="Times New Roman" w:eastAsia="Times New Roman" w:cs="Times New Roman"/>
          <w:color w:val="000000" w:themeColor="text1"/>
          <w:highlight w:val="none"/>
          <w:u w:val="singl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 xml:space="preserve">3. </w:t>
      </w:r>
      <w:r>
        <w:rPr>
          <w:color w:val="000000" w:themeColor="text1"/>
          <w:highlight w:val="none"/>
          <w14:textFill>
            <w14:solidFill>
              <w14:schemeClr w14:val="tx1"/>
            </w14:solidFill>
          </w14:textFill>
        </w:rPr>
        <w:t>甲方未按照合同约定支付货款，应向乙方违约金</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元。</w:t>
      </w:r>
    </w:p>
    <w:p w14:paraId="55A472B7">
      <w:pPr>
        <w:spacing w:line="360" w:lineRule="auto"/>
        <w:ind w:firstLine="422"/>
        <w:rPr>
          <w:rFonts w:ascii="Times New Roman" w:hAnsi="Times New Roman" w:eastAsia="Times New Roman" w:cs="Times New Roman"/>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第十二条 </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不可抗力</w:t>
      </w:r>
    </w:p>
    <w:p w14:paraId="20D1BDA9">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965B471">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DC827CC">
      <w:pPr>
        <w:spacing w:line="360" w:lineRule="auto"/>
        <w:ind w:firstLine="422"/>
        <w:rPr>
          <w:rFonts w:ascii="Times New Roman" w:hAnsi="Times New Roman" w:eastAsia="Times New Roman" w:cs="Times New Roman"/>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第十三条</w:t>
      </w:r>
      <w:r>
        <w:rPr>
          <w:rFonts w:ascii="Times New Roman" w:hAnsi="Times New Roman" w:eastAsia="Times New Roman" w:cs="Times New Roman"/>
          <w:b/>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履约（或质量）保证金</w:t>
      </w:r>
    </w:p>
    <w:p w14:paraId="42AB814B">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本项目不收取履约保证金。确需收取履约保证金的，甲方不得要求乙方以现款的形式提供。乙方提供的履约保证金按规定格式以银行保函形式提供，与此有关的费用由卖方承担。</w:t>
      </w:r>
    </w:p>
    <w:p w14:paraId="488BFF53">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若确需质量保证金的，质量保证金不得超过合同总价款的</w:t>
      </w:r>
      <w:r>
        <w:rPr>
          <w:rFonts w:ascii="Times New Roman" w:hAnsi="Times New Roman" w:eastAsia="Times New Roman" w:cs="Times New Roman"/>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t>。</w:t>
      </w:r>
    </w:p>
    <w:p w14:paraId="3DCEEE44">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如乙方未能履行其合同规定的任何义务，甲方有权从履约保证金中取得补偿。</w:t>
      </w:r>
    </w:p>
    <w:p w14:paraId="46977BBF">
      <w:pPr>
        <w:spacing w:line="360" w:lineRule="auto"/>
        <w:ind w:firstLine="422"/>
        <w:rPr>
          <w:rFonts w:ascii="Times New Roman" w:hAnsi="Times New Roman" w:eastAsia="Times New Roman" w:cs="Times New Roman"/>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第十四条</w:t>
      </w:r>
      <w:r>
        <w:rPr>
          <w:rFonts w:ascii="Times New Roman" w:hAnsi="Times New Roman" w:eastAsia="Times New Roman" w:cs="Times New Roman"/>
          <w:b/>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转让与分包</w:t>
      </w:r>
    </w:p>
    <w:p w14:paraId="3C732E72">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除甲方事先书面同意外，乙方不得部分转让或全部转让其应履行的合同义务。</w:t>
      </w:r>
    </w:p>
    <w:p w14:paraId="29C9A003">
      <w:pPr>
        <w:spacing w:line="360" w:lineRule="auto"/>
        <w:ind w:firstLine="440" w:firstLineChars="200"/>
        <w:rPr>
          <w:rFonts w:hint="eastAsia"/>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370C4957">
      <w:pPr>
        <w:spacing w:line="360" w:lineRule="auto"/>
        <w:ind w:firstLine="440" w:firstLineChars="200"/>
        <w:rPr>
          <w:rFonts w:ascii="Times New Roman" w:hAnsi="Times New Roman" w:eastAsia="Times New Roman" w:cs="Times New Roman"/>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 供应商需在响应文件中出具声明函，声明本项目不挂靠、不转包、不违法分包，一旦发现挂靠、转包、违法分包等情形，甲方有权解除合同，且供应商承诺自愿接受甲方的经济处罚及其他处罚。</w:t>
      </w:r>
    </w:p>
    <w:p w14:paraId="6D66558F">
      <w:pPr>
        <w:spacing w:line="360" w:lineRule="auto"/>
        <w:ind w:firstLine="422"/>
        <w:rPr>
          <w:rFonts w:ascii="Times New Roman" w:hAnsi="Times New Roman" w:eastAsia="Times New Roman" w:cs="Times New Roman"/>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第十五条</w:t>
      </w:r>
      <w:r>
        <w:rPr>
          <w:rFonts w:ascii="Times New Roman" w:hAnsi="Times New Roman" w:eastAsia="Times New Roman" w:cs="Times New Roman"/>
          <w:b/>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合同文件及资料的使用</w:t>
      </w:r>
    </w:p>
    <w:p w14:paraId="09ED4FAE">
      <w:pPr>
        <w:spacing w:line="360" w:lineRule="auto"/>
        <w:ind w:firstLine="440" w:firstLineChars="20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乙方在未经甲方同意的情况下，不得将合同、合同中的规定、有关计划、图纸、样本或甲方为上述内容向乙方提供的资料透露给任何人。</w:t>
      </w:r>
      <w:r>
        <w:rPr>
          <w:rFonts w:hint="eastAsia"/>
          <w:color w:val="000000" w:themeColor="text1"/>
          <w:highlight w:val="none"/>
          <w14:textFill>
            <w14:solidFill>
              <w14:schemeClr w14:val="tx1"/>
            </w14:solidFill>
          </w14:textFill>
        </w:rPr>
        <w:t>需在投标文件中单独做出书面声明。</w:t>
      </w:r>
    </w:p>
    <w:p w14:paraId="70167C15">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除非执行合同需要，在事先未得到甲方同意的情况下，乙方不得使用前款所列的任何文件和资料。</w:t>
      </w:r>
    </w:p>
    <w:p w14:paraId="29A32279">
      <w:pPr>
        <w:spacing w:line="360" w:lineRule="auto"/>
        <w:ind w:firstLine="422"/>
        <w:rPr>
          <w:rFonts w:ascii="Times New Roman" w:hAnsi="Times New Roman" w:eastAsia="Times New Roman" w:cs="Times New Roman"/>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第十六条 </w:t>
      </w:r>
      <w:r>
        <w:rPr>
          <w:color w:val="000000" w:themeColor="text1"/>
          <w:highlight w:val="none"/>
          <w14:textFill>
            <w14:solidFill>
              <w14:schemeClr w14:val="tx1"/>
            </w14:solidFill>
          </w14:textFill>
        </w:rPr>
        <w:t>合同纠纷调处</w:t>
      </w:r>
    </w:p>
    <w:p w14:paraId="726E44B6">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按本合同规定应该偿付的违约金、赔偿金、保管保养费和各种经济损失，应当在明确责任后</w:t>
      </w:r>
      <w:r>
        <w:rPr>
          <w:rFonts w:ascii="Times New Roman" w:hAnsi="Times New Roman" w:eastAsia="Times New Roman" w:cs="Times New Roman"/>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天内，按银行规定的结算办法付清，否则按逾期付款处理。但任何一方不得自行扣发货物或扣付货款来充抵。</w:t>
      </w:r>
    </w:p>
    <w:p w14:paraId="0B4EE245">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）项方式处理：①根据《中华人民共和国仲裁法》的规定向</w:t>
      </w:r>
      <w:r>
        <w:rPr>
          <w:b/>
          <w:color w:val="000000" w:themeColor="text1"/>
          <w:highlight w:val="none"/>
          <w:u w:val="single"/>
          <w14:textFill>
            <w14:solidFill>
              <w14:schemeClr w14:val="tx1"/>
            </w14:solidFill>
          </w14:textFill>
        </w:rPr>
        <w:t>周口仲裁委员会</w:t>
      </w:r>
      <w:r>
        <w:rPr>
          <w:color w:val="000000" w:themeColor="text1"/>
          <w:highlight w:val="none"/>
          <w14:textFill>
            <w14:solidFill>
              <w14:schemeClr w14:val="tx1"/>
            </w14:solidFill>
          </w14:textFill>
        </w:rPr>
        <w:t>申请仲裁。②向合同签订地有级别管辖权的人民法院起诉。</w:t>
      </w:r>
    </w:p>
    <w:p w14:paraId="6C4B371F">
      <w:pPr>
        <w:spacing w:line="30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、甲、乙双方均有权利向本项目具有监管职能的政府采购监督管理部门举报反映对方在合同履约中的违法违纪行为。</w:t>
      </w:r>
    </w:p>
    <w:p w14:paraId="1C8E9A19">
      <w:pPr>
        <w:spacing w:line="360" w:lineRule="auto"/>
        <w:ind w:firstLine="422"/>
        <w:rPr>
          <w:rFonts w:ascii="Times New Roman" w:hAnsi="Times New Roman" w:eastAsia="Times New Roman" w:cs="Times New Roman"/>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第十七条</w:t>
      </w:r>
      <w:r>
        <w:rPr>
          <w:rFonts w:ascii="Times New Roman" w:hAnsi="Times New Roman" w:eastAsia="Times New Roman" w:cs="Times New Roman"/>
          <w:b/>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下列关于周口市公共资源交易中心政府采购代理机构名称</w:t>
      </w:r>
      <w:r>
        <w:rPr>
          <w:color w:val="000000" w:themeColor="text1"/>
          <w:highlight w:val="none"/>
          <w:u w:val="single"/>
          <w14:textFill>
            <w14:solidFill>
              <w14:schemeClr w14:val="tx1"/>
            </w14:solidFill>
          </w14:textFill>
        </w:rPr>
        <w:t>某项目（项目编号：某编号）</w:t>
      </w:r>
      <w:r>
        <w:rPr>
          <w:color w:val="000000" w:themeColor="text1"/>
          <w:highlight w:val="none"/>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5BA720C">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本合同一式</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份，甲乙双方各执</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份，自双方当事人签字盖章之日起生效。</w:t>
      </w:r>
    </w:p>
    <w:p w14:paraId="7CB5FC57">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p>
    <w:p w14:paraId="6C9E8878">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p>
    <w:p w14:paraId="18E64EF8">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采购人（甲方）：</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（公章）</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供货人（乙方）：</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（公章）</w:t>
      </w:r>
      <w:r>
        <w:rPr>
          <w:rFonts w:ascii="Times New Roman" w:hAnsi="Times New Roman" w:eastAsia="Times New Roman" w:cs="Times New Roman"/>
          <w:color w:val="000000" w:themeColor="text1"/>
          <w:highlight w:val="none"/>
          <w14:textFill>
            <w14:solidFill>
              <w14:schemeClr w14:val="tx1"/>
            </w14:solidFill>
          </w14:textFill>
        </w:rPr>
        <w:t xml:space="preserve">  </w:t>
      </w:r>
    </w:p>
    <w:p w14:paraId="56703ECF">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地址：</w:t>
      </w:r>
    </w:p>
    <w:p w14:paraId="2B266650">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法定代表人：</w:t>
      </w:r>
    </w:p>
    <w:p w14:paraId="7B2FE01A">
      <w:pPr>
        <w:spacing w:line="360" w:lineRule="auto"/>
        <w:ind w:firstLine="420"/>
        <w:rPr>
          <w:rFonts w:ascii="Times New Roman" w:hAnsi="Times New Roman" w:eastAsia="Times New Roman" w:cs="Times New Roman"/>
          <w:color w:val="000000" w:themeColor="text1"/>
          <w:highlight w:val="none"/>
          <w:u w:val="single"/>
          <w14:textFill>
            <w14:solidFill>
              <w14:schemeClr w14:val="tx1"/>
            </w14:solidFill>
          </w14:textFill>
        </w:rPr>
      </w:pPr>
      <w:r>
        <w:rPr>
          <w:color w:val="000000" w:themeColor="text1"/>
          <w:highlight w:val="none"/>
          <w14:textFill>
            <w14:solidFill>
              <w14:schemeClr w14:val="tx1"/>
            </w14:solidFill>
          </w14:textFill>
        </w:rPr>
        <w:t>委托代理人：</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委托代理人：</w:t>
      </w:r>
    </w:p>
    <w:p w14:paraId="76B54BDD">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电话：</w:t>
      </w:r>
    </w:p>
    <w:p w14:paraId="242C5865">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开户银行：</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开户银行：</w:t>
      </w:r>
    </w:p>
    <w:p w14:paraId="5447DEF3">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账号：</w:t>
      </w:r>
      <w:r>
        <w:rPr>
          <w:rFonts w:ascii="Times New Roman" w:hAnsi="Times New Roman" w:eastAsia="Times New Roman" w:cs="Times New Roman"/>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账号：</w:t>
      </w:r>
    </w:p>
    <w:p w14:paraId="6440FC52">
      <w:pPr>
        <w:spacing w:line="640" w:lineRule="auto"/>
        <w:ind w:firstLine="1575"/>
        <w:rPr>
          <w:rFonts w:ascii="Times New Roman" w:hAnsi="Times New Roman" w:eastAsia="Times New Roman" w:cs="Times New Roman"/>
          <w:color w:val="000000" w:themeColor="text1"/>
          <w:highlight w:val="none"/>
          <w:u w:val="single"/>
          <w14:textFill>
            <w14:solidFill>
              <w14:schemeClr w14:val="tx1"/>
            </w14:solidFill>
          </w14:textFill>
        </w:rPr>
      </w:pPr>
    </w:p>
    <w:p w14:paraId="2C1CD325">
      <w:pPr>
        <w:spacing w:line="500" w:lineRule="auto"/>
        <w:rPr>
          <w:rFonts w:ascii="Times New Roman" w:hAnsi="Times New Roman" w:eastAsia="Times New Roman" w:cs="Times New Roman"/>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   </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年</w:t>
      </w:r>
      <w:r>
        <w:rPr>
          <w:color w:val="000000" w:themeColor="text1"/>
          <w:highlight w:val="none"/>
          <w:u w:val="single"/>
          <w14:textFill>
            <w14:solidFill>
              <w14:schemeClr w14:val="tx1"/>
            </w14:solidFill>
          </w14:textFill>
        </w:rPr>
        <w:t>   </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月</w:t>
      </w:r>
      <w:r>
        <w:rPr>
          <w:color w:val="000000" w:themeColor="text1"/>
          <w:highlight w:val="none"/>
          <w:u w:val="single"/>
          <w14:textFill>
            <w14:solidFill>
              <w14:schemeClr w14:val="tx1"/>
            </w14:solidFill>
          </w14:textFill>
        </w:rPr>
        <w:t>   </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日</w:t>
      </w:r>
      <w:r>
        <w:rPr>
          <w:rFonts w:ascii="Times New Roman" w:hAnsi="Times New Roman" w:eastAsia="Times New Roman" w:cs="Times New Roman"/>
          <w:color w:val="000000" w:themeColor="text1"/>
          <w:highlight w:val="none"/>
          <w14:textFill>
            <w14:solidFill>
              <w14:schemeClr w14:val="tx1"/>
            </w14:solidFill>
          </w14:textFill>
        </w:rPr>
        <w:t xml:space="preserve">                        </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年</w:t>
      </w:r>
      <w:r>
        <w:rPr>
          <w:color w:val="000000" w:themeColor="text1"/>
          <w:highlight w:val="none"/>
          <w:u w:val="single"/>
          <w14:textFill>
            <w14:solidFill>
              <w14:schemeClr w14:val="tx1"/>
            </w14:solidFill>
          </w14:textFill>
        </w:rPr>
        <w:t>   </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月</w:t>
      </w:r>
      <w:r>
        <w:rPr>
          <w:color w:val="000000" w:themeColor="text1"/>
          <w:highlight w:val="none"/>
          <w:u w:val="single"/>
          <w14:textFill>
            <w14:solidFill>
              <w14:schemeClr w14:val="tx1"/>
            </w14:solidFill>
          </w14:textFill>
        </w:rPr>
        <w:t> </w:t>
      </w:r>
      <w:r>
        <w:rPr>
          <w:rFonts w:ascii="Times New Roman" w:hAnsi="Times New Roman" w:eastAsia="Times New Roman" w:cs="Times New Roman"/>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日</w:t>
      </w:r>
    </w:p>
    <w:p w14:paraId="68DD07DC">
      <w:pPr>
        <w:spacing w:line="500" w:lineRule="exact"/>
        <w:rPr>
          <w:rFonts w:hint="eastAsia"/>
          <w:b/>
          <w:bCs/>
          <w:color w:val="000000" w:themeColor="text1"/>
          <w:sz w:val="24"/>
          <w:highlight w:val="none"/>
          <w14:textFill>
            <w14:solidFill>
              <w14:schemeClr w14:val="tx1"/>
            </w14:solidFill>
          </w14:textFill>
        </w:rPr>
      </w:pPr>
    </w:p>
    <w:p w14:paraId="02835F76">
      <w:pPr>
        <w:pStyle w:val="27"/>
        <w:ind w:left="440" w:firstLine="220"/>
        <w:jc w:val="center"/>
        <w:rPr>
          <w:rFonts w:hint="eastAsia"/>
          <w:b/>
          <w:color w:val="000000" w:themeColor="text1"/>
          <w:sz w:val="32"/>
          <w:szCs w:val="32"/>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br w:type="column"/>
      </w:r>
      <w:r>
        <w:rPr>
          <w:rFonts w:hint="eastAsia"/>
          <w:b/>
          <w:color w:val="000000" w:themeColor="text1"/>
          <w:sz w:val="32"/>
          <w:szCs w:val="32"/>
          <w:highlight w:val="none"/>
          <w14:textFill>
            <w14:solidFill>
              <w14:schemeClr w14:val="tx1"/>
            </w14:solidFill>
          </w14:textFill>
        </w:rPr>
        <w:t>周口市政府采购合同融资政策告知函</w:t>
      </w:r>
    </w:p>
    <w:p w14:paraId="04F1F1DC">
      <w:pPr>
        <w:pStyle w:val="27"/>
        <w:ind w:firstLine="240"/>
        <w:rPr>
          <w:rFonts w:hint="eastAsia" w:asciiTheme="minorEastAsia" w:hAnsiTheme="minorEastAsia" w:eastAsiaTheme="minorEastAsia"/>
          <w:color w:val="000000" w:themeColor="text1"/>
          <w:sz w:val="24"/>
          <w:szCs w:val="24"/>
          <w:highlight w:val="none"/>
          <w14:textFill>
            <w14:solidFill>
              <w14:schemeClr w14:val="tx1"/>
            </w14:solidFill>
          </w14:textFill>
        </w:rPr>
      </w:pPr>
    </w:p>
    <w:p w14:paraId="50D83D0B">
      <w:pPr>
        <w:pStyle w:val="27"/>
        <w:ind w:firstLine="240"/>
        <w:rPr>
          <w:rFonts w:hint="eastAsia" w:asciiTheme="minorEastAsia" w:hAnsiTheme="minorEastAsia" w:eastAsiaTheme="minorEastAsia"/>
          <w:color w:val="000000" w:themeColor="text1"/>
          <w:sz w:val="24"/>
          <w:highlight w:val="none"/>
          <w14:textFill>
            <w14:solidFill>
              <w14:schemeClr w14:val="tx1"/>
            </w14:solidFill>
          </w14:textFill>
        </w:rPr>
      </w:pPr>
    </w:p>
    <w:p w14:paraId="12AAC1B4">
      <w:pPr>
        <w:pStyle w:val="27"/>
        <w:ind w:firstLine="240"/>
        <w:rPr>
          <w:rFonts w:hint="eastAsia" w:asciiTheme="minorEastAsia" w:hAnsiTheme="minorEastAsia" w:eastAsiaTheme="minorEastAsia"/>
          <w:color w:val="000000" w:themeColor="text1"/>
          <w:sz w:val="24"/>
          <w:highlight w:val="none"/>
          <w14:textFill>
            <w14:solidFill>
              <w14:schemeClr w14:val="tx1"/>
            </w14:solidFill>
          </w14:textFill>
        </w:rPr>
      </w:pPr>
    </w:p>
    <w:p w14:paraId="3BD5E477">
      <w:pPr>
        <w:pStyle w:val="27"/>
        <w:ind w:firstLine="24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各供应商：</w:t>
      </w:r>
    </w:p>
    <w:p w14:paraId="17AA8D6A">
      <w:pPr>
        <w:pStyle w:val="27"/>
        <w:ind w:firstLine="24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欢迎贵公司参与周口市政府采购活动！</w:t>
      </w:r>
    </w:p>
    <w:p w14:paraId="04FFC95E">
      <w:pPr>
        <w:pStyle w:val="27"/>
        <w:ind w:firstLine="24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3DCD4EB">
      <w:pPr>
        <w:pStyle w:val="27"/>
        <w:ind w:firstLine="24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贷款渠道和提供贷款的金融机构，可在河南省政府采购网“河南省政府采购合同融资平台”查询联系。</w:t>
      </w:r>
    </w:p>
    <w:p w14:paraId="29E116EF">
      <w:pPr>
        <w:pStyle w:val="20"/>
        <w:spacing w:before="0" w:beforeAutospacing="0" w:after="0" w:afterAutospacing="0" w:line="330" w:lineRule="atLeast"/>
        <w:rPr>
          <w:rFonts w:hint="eastAsia"/>
          <w:b/>
          <w:bCs/>
          <w:color w:val="000000" w:themeColor="text1"/>
          <w:sz w:val="21"/>
          <w:szCs w:val="21"/>
          <w:highlight w:val="none"/>
          <w14:textFill>
            <w14:solidFill>
              <w14:schemeClr w14:val="tx1"/>
            </w14:solidFill>
          </w14:textFill>
        </w:rPr>
      </w:pPr>
    </w:p>
    <w:p w14:paraId="3B39A751">
      <w:pPr>
        <w:pStyle w:val="20"/>
        <w:spacing w:before="0" w:beforeAutospacing="0" w:after="0" w:afterAutospacing="0" w:line="330" w:lineRule="atLeast"/>
        <w:rPr>
          <w:rFonts w:hint="eastAsia"/>
          <w:b/>
          <w:bCs/>
          <w:color w:val="000000" w:themeColor="text1"/>
          <w:sz w:val="21"/>
          <w:szCs w:val="21"/>
          <w:highlight w:val="none"/>
          <w14:textFill>
            <w14:solidFill>
              <w14:schemeClr w14:val="tx1"/>
            </w14:solidFill>
          </w14:textFill>
        </w:rPr>
      </w:pPr>
    </w:p>
    <w:p w14:paraId="2DD495C2">
      <w:pPr>
        <w:pStyle w:val="20"/>
        <w:spacing w:before="0" w:beforeAutospacing="0" w:after="0" w:afterAutospacing="0" w:line="330" w:lineRule="atLeast"/>
        <w:rPr>
          <w:rFonts w:hint="eastAsia"/>
          <w:b/>
          <w:bCs/>
          <w:color w:val="000000" w:themeColor="text1"/>
          <w:sz w:val="21"/>
          <w:szCs w:val="21"/>
          <w:highlight w:val="none"/>
          <w14:textFill>
            <w14:solidFill>
              <w14:schemeClr w14:val="tx1"/>
            </w14:solidFill>
          </w14:textFill>
        </w:rPr>
      </w:pPr>
    </w:p>
    <w:p w14:paraId="4F820A51">
      <w:pPr>
        <w:pStyle w:val="20"/>
        <w:spacing w:before="0" w:beforeAutospacing="0" w:after="0" w:afterAutospacing="0" w:line="330" w:lineRule="atLeast"/>
        <w:rPr>
          <w:rFonts w:hint="eastAsia"/>
          <w:b/>
          <w:bCs/>
          <w:color w:val="000000" w:themeColor="text1"/>
          <w:sz w:val="21"/>
          <w:szCs w:val="21"/>
          <w:highlight w:val="none"/>
          <w14:textFill>
            <w14:solidFill>
              <w14:schemeClr w14:val="tx1"/>
            </w14:solidFill>
          </w14:textFill>
        </w:rPr>
      </w:pPr>
    </w:p>
    <w:p w14:paraId="4AD2B345">
      <w:pPr>
        <w:pStyle w:val="20"/>
        <w:spacing w:before="0" w:beforeAutospacing="0" w:after="0" w:afterAutospacing="0" w:line="330" w:lineRule="atLeast"/>
        <w:rPr>
          <w:rFonts w:hint="eastAsia"/>
          <w:b/>
          <w:bCs/>
          <w:sz w:val="21"/>
          <w:szCs w:val="21"/>
        </w:rPr>
      </w:pPr>
    </w:p>
    <w:p w14:paraId="103442D9">
      <w:pPr>
        <w:pStyle w:val="20"/>
        <w:spacing w:before="0" w:beforeAutospacing="0" w:after="0" w:afterAutospacing="0" w:line="330" w:lineRule="atLeast"/>
        <w:rPr>
          <w:rFonts w:hint="eastAsia"/>
          <w:b/>
          <w:bCs/>
          <w:sz w:val="21"/>
          <w:szCs w:val="21"/>
        </w:rPr>
      </w:pPr>
    </w:p>
    <w:p w14:paraId="3FF53E12">
      <w:pPr>
        <w:pStyle w:val="20"/>
        <w:spacing w:before="0" w:beforeAutospacing="0" w:after="0" w:afterAutospacing="0" w:line="330" w:lineRule="atLeast"/>
        <w:rPr>
          <w:rFonts w:hint="eastAsia"/>
          <w:b/>
          <w:bCs/>
          <w:sz w:val="21"/>
          <w:szCs w:val="21"/>
        </w:rPr>
      </w:pPr>
    </w:p>
    <w:p w14:paraId="3E5B1E11">
      <w:pPr>
        <w:pStyle w:val="20"/>
        <w:spacing w:before="0" w:beforeAutospacing="0" w:after="0" w:afterAutospacing="0" w:line="330" w:lineRule="atLeast"/>
        <w:rPr>
          <w:rFonts w:hint="eastAsia"/>
          <w:b/>
          <w:bCs/>
          <w:sz w:val="21"/>
          <w:szCs w:val="21"/>
        </w:rPr>
      </w:pPr>
    </w:p>
    <w:p w14:paraId="489D50BC">
      <w:pPr>
        <w:pStyle w:val="20"/>
        <w:spacing w:before="0" w:beforeAutospacing="0" w:after="0" w:afterAutospacing="0" w:line="330" w:lineRule="atLeast"/>
        <w:rPr>
          <w:rFonts w:hint="eastAsia"/>
          <w:b/>
          <w:bCs/>
          <w:sz w:val="21"/>
          <w:szCs w:val="21"/>
        </w:rPr>
      </w:pPr>
    </w:p>
    <w:p w14:paraId="562F1EFA">
      <w:pPr>
        <w:pStyle w:val="20"/>
        <w:spacing w:before="0" w:beforeAutospacing="0" w:after="0" w:afterAutospacing="0" w:line="330" w:lineRule="atLeast"/>
        <w:rPr>
          <w:rFonts w:hint="eastAsia"/>
          <w:b/>
          <w:bCs/>
          <w:sz w:val="21"/>
          <w:szCs w:val="21"/>
        </w:rPr>
      </w:pPr>
    </w:p>
    <w:p w14:paraId="68C43F20">
      <w:pPr>
        <w:pStyle w:val="20"/>
        <w:spacing w:before="0" w:beforeAutospacing="0" w:after="0" w:afterAutospacing="0" w:line="330" w:lineRule="atLeast"/>
        <w:rPr>
          <w:rFonts w:hint="eastAsia"/>
          <w:b/>
          <w:bCs/>
          <w:sz w:val="21"/>
          <w:szCs w:val="21"/>
        </w:rPr>
      </w:pPr>
    </w:p>
    <w:p w14:paraId="4BB69474">
      <w:pPr>
        <w:pStyle w:val="20"/>
        <w:spacing w:before="0" w:beforeAutospacing="0" w:after="0" w:afterAutospacing="0" w:line="330" w:lineRule="atLeast"/>
        <w:rPr>
          <w:rFonts w:hint="eastAsia"/>
          <w:b/>
          <w:bCs/>
          <w:sz w:val="21"/>
          <w:szCs w:val="21"/>
        </w:rPr>
      </w:pPr>
    </w:p>
    <w:p w14:paraId="3669FA36">
      <w:pPr>
        <w:pStyle w:val="20"/>
        <w:spacing w:before="0" w:beforeAutospacing="0" w:after="0" w:afterAutospacing="0" w:line="330" w:lineRule="atLeast"/>
        <w:rPr>
          <w:rFonts w:hint="eastAsia"/>
          <w:b/>
          <w:bCs/>
          <w:sz w:val="21"/>
          <w:szCs w:val="21"/>
        </w:rPr>
      </w:pPr>
    </w:p>
    <w:p w14:paraId="1AB0BBD1">
      <w:pPr>
        <w:pStyle w:val="20"/>
        <w:spacing w:before="0" w:beforeAutospacing="0" w:after="0" w:afterAutospacing="0" w:line="330" w:lineRule="atLeast"/>
        <w:rPr>
          <w:rFonts w:hint="eastAsia"/>
          <w:b/>
          <w:bCs/>
          <w:sz w:val="21"/>
          <w:szCs w:val="21"/>
        </w:rPr>
      </w:pPr>
    </w:p>
    <w:p w14:paraId="0921FE5F">
      <w:pPr>
        <w:pStyle w:val="20"/>
        <w:spacing w:before="0" w:beforeAutospacing="0" w:after="0" w:afterAutospacing="0" w:line="330" w:lineRule="atLeast"/>
        <w:rPr>
          <w:rFonts w:hint="eastAsia"/>
          <w:b/>
          <w:bCs/>
          <w:sz w:val="21"/>
          <w:szCs w:val="21"/>
        </w:rPr>
      </w:pPr>
    </w:p>
    <w:p w14:paraId="782833E3">
      <w:pPr>
        <w:pStyle w:val="20"/>
        <w:spacing w:before="0" w:beforeAutospacing="0" w:after="0" w:afterAutospacing="0" w:line="330" w:lineRule="atLeast"/>
        <w:rPr>
          <w:rFonts w:hint="eastAsia"/>
          <w:b/>
          <w:bCs/>
          <w:sz w:val="21"/>
          <w:szCs w:val="21"/>
        </w:rPr>
      </w:pPr>
    </w:p>
    <w:p w14:paraId="395B8034">
      <w:pPr>
        <w:pStyle w:val="20"/>
        <w:spacing w:before="0" w:beforeAutospacing="0" w:after="0" w:afterAutospacing="0" w:line="330" w:lineRule="atLeast"/>
        <w:rPr>
          <w:rFonts w:hint="eastAsia"/>
          <w:b/>
          <w:bCs/>
          <w:sz w:val="21"/>
          <w:szCs w:val="21"/>
        </w:rPr>
      </w:pPr>
    </w:p>
    <w:p w14:paraId="065224BC">
      <w:pPr>
        <w:pStyle w:val="20"/>
        <w:spacing w:before="0" w:beforeAutospacing="0" w:after="0" w:afterAutospacing="0" w:line="330" w:lineRule="atLeast"/>
        <w:rPr>
          <w:rFonts w:hint="eastAsia"/>
          <w:b/>
          <w:bCs/>
          <w:sz w:val="21"/>
          <w:szCs w:val="21"/>
        </w:rPr>
      </w:pPr>
    </w:p>
    <w:p w14:paraId="1857EB9C">
      <w:pPr>
        <w:pStyle w:val="20"/>
        <w:spacing w:before="0" w:beforeAutospacing="0" w:after="0" w:afterAutospacing="0" w:line="330" w:lineRule="atLeast"/>
        <w:rPr>
          <w:rFonts w:hint="eastAsia"/>
          <w:b/>
          <w:bCs/>
          <w:color w:val="0000FF"/>
          <w:sz w:val="21"/>
          <w:szCs w:val="21"/>
        </w:rPr>
      </w:pPr>
    </w:p>
    <w:p w14:paraId="7FF672B2">
      <w:pPr>
        <w:pStyle w:val="20"/>
        <w:spacing w:before="0" w:beforeAutospacing="0" w:after="0" w:afterAutospacing="0" w:line="330" w:lineRule="atLeast"/>
        <w:rPr>
          <w:rFonts w:hint="eastAsia"/>
          <w:b/>
          <w:bCs/>
          <w:color w:val="0000FF"/>
          <w:sz w:val="21"/>
          <w:szCs w:val="21"/>
        </w:rPr>
      </w:pPr>
    </w:p>
    <w:p w14:paraId="2C9B0B41">
      <w:pPr>
        <w:pStyle w:val="20"/>
        <w:spacing w:before="0" w:beforeAutospacing="0" w:after="0" w:afterAutospacing="0" w:line="330" w:lineRule="atLeast"/>
        <w:rPr>
          <w:rFonts w:hint="eastAsia"/>
          <w:b/>
          <w:bCs/>
          <w:color w:val="0000FF"/>
          <w:sz w:val="21"/>
          <w:szCs w:val="21"/>
        </w:rPr>
      </w:pPr>
    </w:p>
    <w:p w14:paraId="530B885D">
      <w:pPr>
        <w:spacing w:before="1"/>
        <w:ind w:left="218"/>
        <w:rPr>
          <w:rFonts w:hint="eastAsia" w:asciiTheme="minorEastAsia" w:hAnsiTheme="minorEastAsia" w:eastAsiaTheme="minorEastAsia"/>
          <w:b/>
          <w:sz w:val="28"/>
        </w:rPr>
      </w:pPr>
    </w:p>
    <w:sectPr>
      <w:pgSz w:w="11849" w:h="16792"/>
      <w:pgMar w:top="1083" w:right="1440" w:bottom="1083" w:left="1440" w:header="0" w:footer="72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FCA5983-FA56-4984-8076-31F0E2F016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8FD38BD-639E-4242-AA79-EDCB25576B78}"/>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2C6DC9FC-CABB-4D05-B8B0-2A43BF15FD7F}"/>
  </w:font>
  <w:font w:name="Tahoma">
    <w:panose1 w:val="020B0604030504040204"/>
    <w:charset w:val="00"/>
    <w:family w:val="swiss"/>
    <w:pitch w:val="default"/>
    <w:sig w:usb0="E1002EFF" w:usb1="C000605B" w:usb2="00000029" w:usb3="00000000" w:csb0="200101FF" w:csb1="20280000"/>
  </w:font>
  <w:font w:name="Wingdings 2">
    <w:panose1 w:val="05020102010507070707"/>
    <w:charset w:val="00"/>
    <w:family w:val="auto"/>
    <w:pitch w:val="default"/>
    <w:sig w:usb0="00000000" w:usb1="00000000" w:usb2="00000000" w:usb3="00000000" w:csb0="80000000" w:csb1="00000000"/>
  </w:font>
  <w:font w:name="Arial Unicode MS">
    <w:altName w:val="宋体"/>
    <w:panose1 w:val="020B0604020202020204"/>
    <w:charset w:val="86"/>
    <w:family w:val="roman"/>
    <w:pitch w:val="default"/>
    <w:sig w:usb0="00000000" w:usb1="00000000" w:usb2="0000003F" w:usb3="00000000" w:csb0="603F01FF" w:csb1="FFFF0000"/>
  </w:font>
  <w:font w:name="华文中宋">
    <w:panose1 w:val="02010600040101010101"/>
    <w:charset w:val="86"/>
    <w:family w:val="auto"/>
    <w:pitch w:val="default"/>
    <w:sig w:usb0="00000287" w:usb1="080F0000" w:usb2="00000000" w:usb3="00000000" w:csb0="0004009F" w:csb1="DFD70000"/>
    <w:embedRegular r:id="rId4" w:fontKey="{2373AEB7-E238-49BE-BDD0-D146170688D3}"/>
  </w:font>
  <w:font w:name="微软雅黑">
    <w:panose1 w:val="020B0503020204020204"/>
    <w:charset w:val="86"/>
    <w:family w:val="swiss"/>
    <w:pitch w:val="default"/>
    <w:sig w:usb0="80000287" w:usb1="2ACF3C50" w:usb2="00000016" w:usb3="00000000" w:csb0="0004001F" w:csb1="00000000"/>
    <w:embedRegular r:id="rId5" w:fontKey="{823362BE-0DB4-4FC4-9B49-2C47126ECC72}"/>
  </w:font>
  <w:font w:name="楷体_GB2312">
    <w:altName w:val="楷体"/>
    <w:panose1 w:val="00000000000000000000"/>
    <w:charset w:val="86"/>
    <w:family w:val="modern"/>
    <w:pitch w:val="default"/>
    <w:sig w:usb0="00000000" w:usb1="00000000" w:usb2="00000000" w:usb3="00000000" w:csb0="00040000" w:csb1="00000000"/>
    <w:embedRegular r:id="rId6" w:fontKey="{5B07B26B-86D3-4090-84BA-CD06AB36959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2B31D">
    <w:pPr>
      <w:pStyle w:val="3"/>
      <w:spacing w:line="14" w:lineRule="auto"/>
      <w:rPr>
        <w:rFonts w:hint="eastAsia"/>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99874A5">
                          <w:pPr>
                            <w:pStyle w:val="15"/>
                            <w:rPr>
                              <w:rFonts w:hint="eastAsia"/>
                            </w:rPr>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399874A5">
                    <w:pPr>
                      <w:pStyle w:val="15"/>
                      <w:rPr>
                        <w:rFonts w:hint="eastAsia"/>
                      </w:rPr>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5B3FC4C1">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5B3FC4C1">
                    <w:pPr>
                      <w:spacing w:before="12"/>
                      <w:ind w:left="20"/>
                      <w:rPr>
                        <w:rFonts w:hint="eastAsia"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D2EED">
    <w:pPr>
      <w:pStyle w:val="15"/>
      <w:rPr>
        <w:rFonts w:hint="eastAsia"/>
      </w:rPr>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1E7F13C">
                          <w:pPr>
                            <w:pStyle w:val="15"/>
                            <w:rPr>
                              <w:rFonts w:hint="eastAsia"/>
                            </w:rPr>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21E7F13C">
                    <w:pPr>
                      <w:pStyle w:val="15"/>
                      <w:rPr>
                        <w:rFonts w:hint="eastAsia"/>
                      </w:rPr>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0CFE0">
    <w:pPr>
      <w:pStyle w:val="3"/>
      <w:spacing w:line="14" w:lineRule="auto"/>
      <w:rPr>
        <w:rFonts w:hint="eastAsia"/>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5AAE76E5">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5AAE76E5">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B5D71249"/>
    <w:multiLevelType w:val="singleLevel"/>
    <w:tmpl w:val="B5D71249"/>
    <w:lvl w:ilvl="0" w:tentative="0">
      <w:start w:val="26"/>
      <w:numFmt w:val="decimal"/>
      <w:suff w:val="nothing"/>
      <w:lvlText w:val="%1、"/>
      <w:lvlJc w:val="left"/>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39A0D9AC"/>
    <w:multiLevelType w:val="singleLevel"/>
    <w:tmpl w:val="39A0D9AC"/>
    <w:lvl w:ilvl="0" w:tentative="0">
      <w:start w:val="1"/>
      <w:numFmt w:val="bullet"/>
      <w:lvlText w:val="•"/>
      <w:lvlJc w:val="left"/>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629F7852"/>
    <w:multiLevelType w:val="singleLevel"/>
    <w:tmpl w:val="629F7852"/>
    <w:lvl w:ilvl="0" w:tentative="0">
      <w:start w:val="1"/>
      <w:numFmt w:val="decimal"/>
      <w:lvlText w:val="%1."/>
      <w:lvlJc w:val="left"/>
    </w:lvl>
  </w:abstractNum>
  <w:num w:numId="1">
    <w:abstractNumId w:val="21"/>
  </w:num>
  <w:num w:numId="2">
    <w:abstractNumId w:val="11"/>
  </w:num>
  <w:num w:numId="3">
    <w:abstractNumId w:val="19"/>
  </w:num>
  <w:num w:numId="4">
    <w:abstractNumId w:val="5"/>
  </w:num>
  <w:num w:numId="5">
    <w:abstractNumId w:val="4"/>
  </w:num>
  <w:num w:numId="6">
    <w:abstractNumId w:val="12"/>
  </w:num>
  <w:num w:numId="7">
    <w:abstractNumId w:val="14"/>
  </w:num>
  <w:num w:numId="8">
    <w:abstractNumId w:val="10"/>
  </w:num>
  <w:num w:numId="9">
    <w:abstractNumId w:val="0"/>
  </w:num>
  <w:num w:numId="10">
    <w:abstractNumId w:val="20"/>
  </w:num>
  <w:num w:numId="11">
    <w:abstractNumId w:val="6"/>
  </w:num>
  <w:num w:numId="12">
    <w:abstractNumId w:val="18"/>
  </w:num>
  <w:num w:numId="13">
    <w:abstractNumId w:val="9"/>
  </w:num>
  <w:num w:numId="14">
    <w:abstractNumId w:val="8"/>
  </w:num>
  <w:num w:numId="15">
    <w:abstractNumId w:val="7"/>
  </w:num>
  <w:num w:numId="16">
    <w:abstractNumId w:val="2"/>
  </w:num>
  <w:num w:numId="17">
    <w:abstractNumId w:val="17"/>
  </w:num>
  <w:num w:numId="18">
    <w:abstractNumId w:val="3"/>
  </w:num>
  <w:num w:numId="19">
    <w:abstractNumId w:val="13"/>
  </w:num>
  <w:num w:numId="20">
    <w:abstractNumId w:val="16"/>
  </w:num>
  <w:num w:numId="21">
    <w:abstractNumId w:val="22"/>
  </w:num>
  <w:num w:numId="22">
    <w:abstractNumId w:val="1"/>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iYzhlNmI4NTk4Yjg2OTNjNTBmYTdkMGZiOTE4NWMifQ=="/>
  </w:docVars>
  <w:rsids>
    <w:rsidRoot w:val="00843AE4"/>
    <w:rsid w:val="000214D3"/>
    <w:rsid w:val="000223D4"/>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2B50"/>
    <w:rsid w:val="002235E2"/>
    <w:rsid w:val="00240BDE"/>
    <w:rsid w:val="00274BF5"/>
    <w:rsid w:val="00290C88"/>
    <w:rsid w:val="002B3530"/>
    <w:rsid w:val="002B52D9"/>
    <w:rsid w:val="002E3067"/>
    <w:rsid w:val="002E7A90"/>
    <w:rsid w:val="002F5123"/>
    <w:rsid w:val="00321290"/>
    <w:rsid w:val="003A215A"/>
    <w:rsid w:val="003C343D"/>
    <w:rsid w:val="004A586B"/>
    <w:rsid w:val="004B0A3A"/>
    <w:rsid w:val="004E2A37"/>
    <w:rsid w:val="00505A24"/>
    <w:rsid w:val="005D28DA"/>
    <w:rsid w:val="005E337B"/>
    <w:rsid w:val="00604592"/>
    <w:rsid w:val="00621DF6"/>
    <w:rsid w:val="006337CB"/>
    <w:rsid w:val="00654A68"/>
    <w:rsid w:val="0068329A"/>
    <w:rsid w:val="006B42B6"/>
    <w:rsid w:val="006C53F2"/>
    <w:rsid w:val="006D4CAF"/>
    <w:rsid w:val="006F70EC"/>
    <w:rsid w:val="007007C4"/>
    <w:rsid w:val="007660F8"/>
    <w:rsid w:val="007A071C"/>
    <w:rsid w:val="007A2FBC"/>
    <w:rsid w:val="007B7866"/>
    <w:rsid w:val="007C7D9E"/>
    <w:rsid w:val="007E1140"/>
    <w:rsid w:val="00826235"/>
    <w:rsid w:val="00843AE4"/>
    <w:rsid w:val="008572E6"/>
    <w:rsid w:val="00875A2C"/>
    <w:rsid w:val="008E0203"/>
    <w:rsid w:val="008E69AD"/>
    <w:rsid w:val="008E71B4"/>
    <w:rsid w:val="00904057"/>
    <w:rsid w:val="009341D2"/>
    <w:rsid w:val="0094702C"/>
    <w:rsid w:val="00982E1E"/>
    <w:rsid w:val="009955D6"/>
    <w:rsid w:val="009C756A"/>
    <w:rsid w:val="009F738E"/>
    <w:rsid w:val="00A557B4"/>
    <w:rsid w:val="00A720BE"/>
    <w:rsid w:val="00A774D2"/>
    <w:rsid w:val="00A951D8"/>
    <w:rsid w:val="00A956AE"/>
    <w:rsid w:val="00AB504B"/>
    <w:rsid w:val="00AC47A6"/>
    <w:rsid w:val="00AE1DC8"/>
    <w:rsid w:val="00B174CB"/>
    <w:rsid w:val="00B2427C"/>
    <w:rsid w:val="00B25F3B"/>
    <w:rsid w:val="00B534EB"/>
    <w:rsid w:val="00B62DA0"/>
    <w:rsid w:val="00B83EAA"/>
    <w:rsid w:val="00B85A33"/>
    <w:rsid w:val="00B95E54"/>
    <w:rsid w:val="00BA3651"/>
    <w:rsid w:val="00BC362E"/>
    <w:rsid w:val="00BE4DB5"/>
    <w:rsid w:val="00C00A62"/>
    <w:rsid w:val="00C11572"/>
    <w:rsid w:val="00C31650"/>
    <w:rsid w:val="00C33A5A"/>
    <w:rsid w:val="00C577ED"/>
    <w:rsid w:val="00C77A9D"/>
    <w:rsid w:val="00CA58F6"/>
    <w:rsid w:val="00CD4EC9"/>
    <w:rsid w:val="00D30C20"/>
    <w:rsid w:val="00D45B67"/>
    <w:rsid w:val="00D53501"/>
    <w:rsid w:val="00D74B6D"/>
    <w:rsid w:val="00D81FFE"/>
    <w:rsid w:val="00D84250"/>
    <w:rsid w:val="00D978FA"/>
    <w:rsid w:val="00DA31BF"/>
    <w:rsid w:val="00DA7631"/>
    <w:rsid w:val="00DB045D"/>
    <w:rsid w:val="00DB56DF"/>
    <w:rsid w:val="00DC278F"/>
    <w:rsid w:val="00DD4D7E"/>
    <w:rsid w:val="00DF279C"/>
    <w:rsid w:val="00E20B47"/>
    <w:rsid w:val="00E21414"/>
    <w:rsid w:val="00E21BA0"/>
    <w:rsid w:val="00E56BC8"/>
    <w:rsid w:val="00E77C5F"/>
    <w:rsid w:val="00E9120C"/>
    <w:rsid w:val="00EA18C3"/>
    <w:rsid w:val="00EA6208"/>
    <w:rsid w:val="00EB0F60"/>
    <w:rsid w:val="00EC4A72"/>
    <w:rsid w:val="00EE0293"/>
    <w:rsid w:val="00EF59CF"/>
    <w:rsid w:val="00F06423"/>
    <w:rsid w:val="00F55CEF"/>
    <w:rsid w:val="00F61B16"/>
    <w:rsid w:val="00F702F6"/>
    <w:rsid w:val="00F75AF7"/>
    <w:rsid w:val="00F77257"/>
    <w:rsid w:val="00FB5A7E"/>
    <w:rsid w:val="00FD399A"/>
    <w:rsid w:val="00FD5902"/>
    <w:rsid w:val="00FF3CEF"/>
    <w:rsid w:val="03153493"/>
    <w:rsid w:val="04367644"/>
    <w:rsid w:val="05AB68B0"/>
    <w:rsid w:val="06EB6E0C"/>
    <w:rsid w:val="08F359E4"/>
    <w:rsid w:val="0B5C30E6"/>
    <w:rsid w:val="0BA63302"/>
    <w:rsid w:val="0C471B3A"/>
    <w:rsid w:val="0D1F7AA3"/>
    <w:rsid w:val="0EC60D89"/>
    <w:rsid w:val="0F0E720B"/>
    <w:rsid w:val="10A04EEC"/>
    <w:rsid w:val="10C77A27"/>
    <w:rsid w:val="127E6D86"/>
    <w:rsid w:val="12CA2AAD"/>
    <w:rsid w:val="12E049AE"/>
    <w:rsid w:val="13AD7D70"/>
    <w:rsid w:val="13B04B28"/>
    <w:rsid w:val="16394093"/>
    <w:rsid w:val="168E0C63"/>
    <w:rsid w:val="17C42D0C"/>
    <w:rsid w:val="19884974"/>
    <w:rsid w:val="1BBC5D49"/>
    <w:rsid w:val="1C303209"/>
    <w:rsid w:val="1C852C28"/>
    <w:rsid w:val="1DB373D4"/>
    <w:rsid w:val="1E3D7258"/>
    <w:rsid w:val="1F2B2B05"/>
    <w:rsid w:val="24105AF0"/>
    <w:rsid w:val="272B7C0B"/>
    <w:rsid w:val="27DB438A"/>
    <w:rsid w:val="2C370FFE"/>
    <w:rsid w:val="2DE12C65"/>
    <w:rsid w:val="2F880A01"/>
    <w:rsid w:val="2FD724F6"/>
    <w:rsid w:val="31DC6234"/>
    <w:rsid w:val="34515A2A"/>
    <w:rsid w:val="356B0BA7"/>
    <w:rsid w:val="35D5077B"/>
    <w:rsid w:val="36AC38A9"/>
    <w:rsid w:val="37E101C1"/>
    <w:rsid w:val="38B85990"/>
    <w:rsid w:val="39942F7D"/>
    <w:rsid w:val="399C7DC6"/>
    <w:rsid w:val="3A5355D6"/>
    <w:rsid w:val="3B0117C5"/>
    <w:rsid w:val="3C8C7557"/>
    <w:rsid w:val="3CC94B8E"/>
    <w:rsid w:val="3EC160B0"/>
    <w:rsid w:val="3F2F421C"/>
    <w:rsid w:val="3FA3325E"/>
    <w:rsid w:val="4006602A"/>
    <w:rsid w:val="4023590A"/>
    <w:rsid w:val="40A555F3"/>
    <w:rsid w:val="479447C0"/>
    <w:rsid w:val="48A70261"/>
    <w:rsid w:val="4A1456AE"/>
    <w:rsid w:val="4A5360F1"/>
    <w:rsid w:val="4AE919E6"/>
    <w:rsid w:val="4C3737C9"/>
    <w:rsid w:val="4C7B0EF5"/>
    <w:rsid w:val="4D830B1D"/>
    <w:rsid w:val="4E90520C"/>
    <w:rsid w:val="4F99594A"/>
    <w:rsid w:val="502F1FA3"/>
    <w:rsid w:val="50D54D02"/>
    <w:rsid w:val="50E11586"/>
    <w:rsid w:val="511F7DD9"/>
    <w:rsid w:val="551501A8"/>
    <w:rsid w:val="5569480F"/>
    <w:rsid w:val="55A05AEF"/>
    <w:rsid w:val="55C76964"/>
    <w:rsid w:val="569A4188"/>
    <w:rsid w:val="569F7D08"/>
    <w:rsid w:val="57BB500C"/>
    <w:rsid w:val="57FA2263"/>
    <w:rsid w:val="587970CA"/>
    <w:rsid w:val="588377B1"/>
    <w:rsid w:val="5A1F405C"/>
    <w:rsid w:val="5B111673"/>
    <w:rsid w:val="5F351A0F"/>
    <w:rsid w:val="5FFC04A5"/>
    <w:rsid w:val="60140EAA"/>
    <w:rsid w:val="60253E1D"/>
    <w:rsid w:val="639A4B0E"/>
    <w:rsid w:val="6449616D"/>
    <w:rsid w:val="64682FE8"/>
    <w:rsid w:val="64A755D5"/>
    <w:rsid w:val="64BD3FC9"/>
    <w:rsid w:val="65284581"/>
    <w:rsid w:val="658971FF"/>
    <w:rsid w:val="65DA6C5D"/>
    <w:rsid w:val="66B90625"/>
    <w:rsid w:val="67D7195F"/>
    <w:rsid w:val="67DC20FC"/>
    <w:rsid w:val="683E29FC"/>
    <w:rsid w:val="685C5F78"/>
    <w:rsid w:val="6863067F"/>
    <w:rsid w:val="68FA09FF"/>
    <w:rsid w:val="69244569"/>
    <w:rsid w:val="696C155D"/>
    <w:rsid w:val="6A6F729D"/>
    <w:rsid w:val="6C487FF0"/>
    <w:rsid w:val="6DD32C57"/>
    <w:rsid w:val="6F037479"/>
    <w:rsid w:val="714D3798"/>
    <w:rsid w:val="75275A02"/>
    <w:rsid w:val="760931A3"/>
    <w:rsid w:val="762C59B9"/>
    <w:rsid w:val="78D34938"/>
    <w:rsid w:val="78E92B94"/>
    <w:rsid w:val="79E01FF4"/>
    <w:rsid w:val="7A3F58DE"/>
    <w:rsid w:val="7A9F54C7"/>
    <w:rsid w:val="7AC37DD1"/>
    <w:rsid w:val="7D2F777E"/>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6">
    <w:name w:val="heading 1"/>
    <w:basedOn w:val="1"/>
    <w:next w:val="1"/>
    <w:qFormat/>
    <w:uiPriority w:val="1"/>
    <w:pPr>
      <w:spacing w:before="38"/>
      <w:ind w:left="592" w:right="985"/>
      <w:jc w:val="center"/>
      <w:outlineLvl w:val="0"/>
    </w:pPr>
    <w:rPr>
      <w:b/>
      <w:bCs/>
      <w:sz w:val="44"/>
      <w:szCs w:val="44"/>
    </w:rPr>
  </w:style>
  <w:style w:type="paragraph" w:styleId="7">
    <w:name w:val="heading 2"/>
    <w:basedOn w:val="1"/>
    <w:next w:val="1"/>
    <w:qFormat/>
    <w:uiPriority w:val="1"/>
    <w:pPr>
      <w:spacing w:before="54"/>
      <w:ind w:right="394"/>
      <w:jc w:val="center"/>
      <w:outlineLvl w:val="1"/>
    </w:pPr>
    <w:rPr>
      <w:b/>
      <w:bCs/>
      <w:sz w:val="32"/>
      <w:szCs w:val="32"/>
    </w:rPr>
  </w:style>
  <w:style w:type="paragraph" w:styleId="8">
    <w:name w:val="heading 3"/>
    <w:basedOn w:val="1"/>
    <w:next w:val="5"/>
    <w:qFormat/>
    <w:uiPriority w:val="1"/>
    <w:pPr>
      <w:ind w:left="218"/>
      <w:outlineLvl w:val="2"/>
    </w:pPr>
    <w:rPr>
      <w:b/>
      <w:bCs/>
      <w:sz w:val="30"/>
      <w:szCs w:val="30"/>
    </w:rPr>
  </w:style>
  <w:style w:type="paragraph" w:styleId="9">
    <w:name w:val="heading 4"/>
    <w:basedOn w:val="1"/>
    <w:next w:val="1"/>
    <w:qFormat/>
    <w:uiPriority w:val="1"/>
    <w:pPr>
      <w:ind w:left="218"/>
      <w:outlineLvl w:val="3"/>
    </w:pPr>
    <w:rPr>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0"/>
    <w:pPr>
      <w:widowControl/>
      <w:ind w:firstLine="200" w:firstLineChars="200"/>
    </w:pPr>
    <w:rPr>
      <w:rFonts w:ascii="Calibri" w:hAnsi="Calibri" w:cs="Times New Roman"/>
      <w:sz w:val="28"/>
    </w:rPr>
  </w:style>
  <w:style w:type="paragraph" w:styleId="3">
    <w:name w:val="Body Text"/>
    <w:basedOn w:val="1"/>
    <w:next w:val="4"/>
    <w:link w:val="37"/>
    <w:qFormat/>
    <w:uiPriority w:val="1"/>
    <w:rPr>
      <w:sz w:val="24"/>
      <w:szCs w:val="24"/>
    </w:rPr>
  </w:style>
  <w:style w:type="paragraph" w:customStyle="1" w:styleId="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5">
    <w:name w:val="Normal Indent"/>
    <w:basedOn w:val="1"/>
    <w:next w:val="4"/>
    <w:qFormat/>
    <w:uiPriority w:val="0"/>
    <w:pPr>
      <w:ind w:firstLine="420"/>
    </w:pPr>
    <w:rPr>
      <w:szCs w:val="20"/>
    </w:rPr>
  </w:style>
  <w:style w:type="paragraph" w:styleId="10">
    <w:name w:val="caption"/>
    <w:basedOn w:val="1"/>
    <w:next w:val="1"/>
    <w:qFormat/>
    <w:uiPriority w:val="0"/>
    <w:rPr>
      <w:rFonts w:ascii="Cambria" w:hAnsi="Cambria" w:eastAsia="黑体"/>
      <w:sz w:val="20"/>
    </w:rPr>
  </w:style>
  <w:style w:type="paragraph" w:styleId="11">
    <w:name w:val="Body Text Indent"/>
    <w:basedOn w:val="1"/>
    <w:qFormat/>
    <w:uiPriority w:val="0"/>
    <w:pPr>
      <w:spacing w:after="120"/>
      <w:ind w:left="420" w:leftChars="200"/>
    </w:pPr>
    <w:rPr>
      <w:sz w:val="20"/>
    </w:rPr>
  </w:style>
  <w:style w:type="paragraph" w:styleId="12">
    <w:name w:val="Plain Text"/>
    <w:basedOn w:val="1"/>
    <w:next w:val="1"/>
    <w:qFormat/>
    <w:uiPriority w:val="0"/>
    <w:rPr>
      <w:rFonts w:hAnsi="Courier New" w:eastAsiaTheme="minorEastAsia" w:cstheme="minorBidi"/>
    </w:rPr>
  </w:style>
  <w:style w:type="paragraph" w:styleId="13">
    <w:name w:val="Body Text Indent 2"/>
    <w:basedOn w:val="1"/>
    <w:qFormat/>
    <w:uiPriority w:val="0"/>
    <w:pPr>
      <w:ind w:left="630" w:firstLine="645"/>
    </w:pPr>
    <w:rPr>
      <w:rFonts w:ascii="Arial" w:hAnsi="Arial" w:eastAsia="仿宋_GB2312"/>
      <w:sz w:val="32"/>
    </w:rPr>
  </w:style>
  <w:style w:type="paragraph" w:styleId="14">
    <w:name w:val="Balloon Text"/>
    <w:basedOn w:val="1"/>
    <w:link w:val="36"/>
    <w:qFormat/>
    <w:uiPriority w:val="0"/>
    <w:rPr>
      <w:sz w:val="18"/>
      <w:szCs w:val="18"/>
    </w:rPr>
  </w:style>
  <w:style w:type="paragraph" w:styleId="15">
    <w:name w:val="footer"/>
    <w:basedOn w:val="1"/>
    <w:next w:val="16"/>
    <w:link w:val="35"/>
    <w:qFormat/>
    <w:uiPriority w:val="0"/>
    <w:pPr>
      <w:tabs>
        <w:tab w:val="center" w:pos="4153"/>
        <w:tab w:val="right" w:pos="8306"/>
      </w:tabs>
      <w:snapToGrid w:val="0"/>
    </w:pPr>
    <w:rPr>
      <w:sz w:val="18"/>
      <w:szCs w:val="18"/>
    </w:rPr>
  </w:style>
  <w:style w:type="paragraph" w:styleId="16">
    <w:name w:val="toc 2"/>
    <w:basedOn w:val="1"/>
    <w:next w:val="1"/>
    <w:qFormat/>
    <w:uiPriority w:val="39"/>
    <w:pPr>
      <w:ind w:left="420" w:leftChars="200"/>
    </w:pPr>
  </w:style>
  <w:style w:type="paragraph" w:styleId="17">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1"/>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1">
    <w:name w:val="Body Text First Indent"/>
    <w:basedOn w:val="3"/>
    <w:next w:val="2"/>
    <w:link w:val="42"/>
    <w:qFormat/>
    <w:uiPriority w:val="0"/>
    <w:pPr>
      <w:autoSpaceDE/>
      <w:autoSpaceDN/>
      <w:spacing w:after="120"/>
      <w:ind w:firstLine="420" w:firstLineChars="100"/>
      <w:jc w:val="both"/>
    </w:pPr>
    <w:rPr>
      <w:kern w:val="2"/>
      <w:sz w:val="21"/>
      <w:szCs w:val="21"/>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basedOn w:val="24"/>
    <w:qFormat/>
    <w:uiPriority w:val="0"/>
    <w:rPr>
      <w:color w:val="0000FF" w:themeColor="hyperlink"/>
      <w:u w:val="single"/>
      <w14:textFill>
        <w14:solidFill>
          <w14:schemeClr w14:val="hlink"/>
        </w14:solidFill>
      </w14:textFill>
    </w:rPr>
  </w:style>
  <w:style w:type="paragraph" w:customStyle="1" w:styleId="27">
    <w:name w:val="BodyText1I"/>
    <w:basedOn w:val="28"/>
    <w:qFormat/>
    <w:uiPriority w:val="99"/>
    <w:pPr>
      <w:ind w:firstLine="420" w:firstLineChars="100"/>
    </w:pPr>
  </w:style>
  <w:style w:type="paragraph" w:customStyle="1" w:styleId="28">
    <w:name w:val="BodyText"/>
    <w:basedOn w:val="1"/>
    <w:qFormat/>
    <w:uiPriority w:val="99"/>
    <w:pPr>
      <w:spacing w:after="120"/>
    </w:pPr>
  </w:style>
  <w:style w:type="paragraph" w:customStyle="1" w:styleId="29">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0">
    <w:name w:val="无间隔1"/>
    <w:qFormat/>
    <w:uiPriority w:val="0"/>
    <w:pPr>
      <w:widowControl w:val="0"/>
      <w:jc w:val="both"/>
    </w:pPr>
    <w:rPr>
      <w:rFonts w:ascii="Calibri" w:hAnsi="Calibri" w:eastAsia="宋体" w:cs="Times New Roman"/>
      <w:kern w:val="2"/>
      <w:sz w:val="21"/>
      <w:szCs w:val="22"/>
      <w:lang w:val="en-US" w:eastAsia="zh-CN" w:bidi="ar-SA"/>
    </w:rPr>
  </w:style>
  <w:style w:type="table" w:customStyle="1" w:styleId="31">
    <w:name w:val="Table Normal"/>
    <w:semiHidden/>
    <w:unhideWhenUsed/>
    <w:qFormat/>
    <w:uiPriority w:val="2"/>
    <w:tblPr>
      <w:tblCellMar>
        <w:top w:w="0" w:type="dxa"/>
        <w:left w:w="0" w:type="dxa"/>
        <w:bottom w:w="0" w:type="dxa"/>
        <w:right w:w="0" w:type="dxa"/>
      </w:tblCellMar>
    </w:tblPr>
  </w:style>
  <w:style w:type="paragraph" w:styleId="32">
    <w:name w:val="List Paragraph"/>
    <w:basedOn w:val="1"/>
    <w:qFormat/>
    <w:uiPriority w:val="1"/>
    <w:pPr>
      <w:ind w:left="218" w:firstLine="239"/>
    </w:pPr>
  </w:style>
  <w:style w:type="paragraph" w:customStyle="1" w:styleId="33">
    <w:name w:val="Table Paragraph"/>
    <w:basedOn w:val="1"/>
    <w:qFormat/>
    <w:uiPriority w:val="1"/>
  </w:style>
  <w:style w:type="character" w:customStyle="1" w:styleId="34">
    <w:name w:val="页眉 字符"/>
    <w:basedOn w:val="24"/>
    <w:link w:val="17"/>
    <w:qFormat/>
    <w:uiPriority w:val="0"/>
    <w:rPr>
      <w:rFonts w:ascii="宋体" w:hAnsi="宋体" w:cs="宋体"/>
      <w:sz w:val="18"/>
      <w:szCs w:val="18"/>
      <w:lang w:val="zh-CN" w:bidi="zh-CN"/>
    </w:rPr>
  </w:style>
  <w:style w:type="character" w:customStyle="1" w:styleId="35">
    <w:name w:val="页脚 字符"/>
    <w:basedOn w:val="24"/>
    <w:link w:val="15"/>
    <w:qFormat/>
    <w:uiPriority w:val="0"/>
    <w:rPr>
      <w:rFonts w:ascii="宋体" w:hAnsi="宋体" w:cs="宋体"/>
      <w:sz w:val="18"/>
      <w:szCs w:val="18"/>
      <w:lang w:val="zh-CN" w:bidi="zh-CN"/>
    </w:rPr>
  </w:style>
  <w:style w:type="character" w:customStyle="1" w:styleId="36">
    <w:name w:val="批注框文本 字符"/>
    <w:basedOn w:val="24"/>
    <w:link w:val="14"/>
    <w:qFormat/>
    <w:uiPriority w:val="0"/>
    <w:rPr>
      <w:rFonts w:ascii="宋体" w:hAnsi="宋体" w:cs="宋体"/>
      <w:sz w:val="18"/>
      <w:szCs w:val="18"/>
      <w:lang w:val="zh-CN" w:bidi="zh-CN"/>
    </w:rPr>
  </w:style>
  <w:style w:type="character" w:customStyle="1" w:styleId="37">
    <w:name w:val="正文文本 字符"/>
    <w:basedOn w:val="24"/>
    <w:link w:val="3"/>
    <w:qFormat/>
    <w:uiPriority w:val="1"/>
    <w:rPr>
      <w:rFonts w:ascii="宋体" w:hAnsi="宋体" w:cs="宋体"/>
      <w:sz w:val="24"/>
      <w:szCs w:val="24"/>
      <w:lang w:val="zh-CN" w:bidi="zh-CN"/>
    </w:rPr>
  </w:style>
  <w:style w:type="paragraph" w:customStyle="1" w:styleId="38">
    <w:name w:val="列出段落1"/>
    <w:basedOn w:val="1"/>
    <w:qFormat/>
    <w:uiPriority w:val="0"/>
    <w:pPr>
      <w:ind w:left="218" w:firstLine="239"/>
    </w:pPr>
    <w:rPr>
      <w:lang w:bidi="ar-SA"/>
    </w:rPr>
  </w:style>
  <w:style w:type="paragraph" w:customStyle="1" w:styleId="39">
    <w:name w:val="样式 标题 3 + (中文) 黑体 小四 非加粗 段前: 7.8 磅 段后: 0 磅 行距: 固定值 20 磅"/>
    <w:basedOn w:val="8"/>
    <w:qFormat/>
    <w:uiPriority w:val="0"/>
    <w:pPr>
      <w:spacing w:line="400" w:lineRule="exact"/>
    </w:pPr>
    <w:rPr>
      <w:rFonts w:eastAsia="黑体"/>
      <w:b w:val="0"/>
      <w:bCs w:val="0"/>
      <w:sz w:val="24"/>
      <w:szCs w:val="20"/>
    </w:rPr>
  </w:style>
  <w:style w:type="paragraph" w:customStyle="1" w:styleId="40">
    <w:name w:val="正文文本缩进1"/>
    <w:basedOn w:val="1"/>
    <w:qFormat/>
    <w:uiPriority w:val="0"/>
    <w:pPr>
      <w:widowControl/>
      <w:spacing w:line="400" w:lineRule="exact"/>
      <w:ind w:firstLine="420" w:firstLineChars="200"/>
    </w:pPr>
    <w:rPr>
      <w:sz w:val="20"/>
      <w:szCs w:val="20"/>
    </w:rPr>
  </w:style>
  <w:style w:type="character" w:customStyle="1" w:styleId="41">
    <w:name w:val="正文首行缩进 Char"/>
    <w:basedOn w:val="37"/>
    <w:qFormat/>
    <w:uiPriority w:val="0"/>
    <w:rPr>
      <w:rFonts w:ascii="宋体" w:hAnsi="宋体" w:cs="宋体"/>
      <w:sz w:val="22"/>
      <w:szCs w:val="22"/>
      <w:lang w:val="zh-CN" w:bidi="zh-CN"/>
    </w:rPr>
  </w:style>
  <w:style w:type="character" w:customStyle="1" w:styleId="42">
    <w:name w:val="正文文本首行缩进 字符"/>
    <w:basedOn w:val="37"/>
    <w:link w:val="21"/>
    <w:qFormat/>
    <w:uiPriority w:val="0"/>
    <w:rPr>
      <w:rFonts w:ascii="宋体" w:hAnsi="宋体" w:cs="宋体"/>
      <w:kern w:val="2"/>
      <w:sz w:val="21"/>
      <w:szCs w:val="21"/>
      <w:lang w:val="zh-CN" w:bidi="zh-CN"/>
    </w:rPr>
  </w:style>
  <w:style w:type="paragraph" w:customStyle="1" w:styleId="43">
    <w:name w:val="正文1"/>
    <w:basedOn w:val="1"/>
    <w:qFormat/>
    <w:uiPriority w:val="0"/>
    <w:pPr>
      <w:widowControl/>
      <w:topLinePunct/>
      <w:spacing w:beforeLines="50" w:afterLines="50" w:line="300" w:lineRule="auto"/>
      <w:ind w:left="420"/>
    </w:pPr>
  </w:style>
  <w:style w:type="paragraph" w:customStyle="1" w:styleId="44">
    <w:name w:val="Char Char Char Char Char Char Char1 Char"/>
    <w:basedOn w:val="1"/>
    <w:qFormat/>
    <w:uiPriority w:val="0"/>
    <w:rPr>
      <w:rFonts w:ascii="Tahoma" w:hAnsi="Tahoma"/>
    </w:rPr>
  </w:style>
  <w:style w:type="character" w:customStyle="1" w:styleId="45">
    <w:name w:val="font01"/>
    <w:basedOn w:val="24"/>
    <w:qFormat/>
    <w:uiPriority w:val="0"/>
    <w:rPr>
      <w:rFonts w:hint="eastAsia" w:ascii="宋体" w:hAnsi="宋体" w:eastAsia="宋体" w:cs="宋体"/>
      <w:color w:val="000000"/>
      <w:sz w:val="24"/>
      <w:szCs w:val="24"/>
      <w:u w:val="none"/>
    </w:rPr>
  </w:style>
  <w:style w:type="character" w:customStyle="1" w:styleId="46">
    <w:name w:val="font31"/>
    <w:basedOn w:val="24"/>
    <w:qFormat/>
    <w:uiPriority w:val="0"/>
    <w:rPr>
      <w:rFonts w:hint="eastAsia" w:ascii="宋体" w:hAnsi="宋体" w:eastAsia="宋体" w:cs="宋体"/>
      <w:color w:val="000000"/>
      <w:sz w:val="24"/>
      <w:szCs w:val="24"/>
      <w:u w:val="none"/>
    </w:rPr>
  </w:style>
  <w:style w:type="character" w:customStyle="1" w:styleId="47">
    <w:name w:val="font21"/>
    <w:basedOn w:val="24"/>
    <w:qFormat/>
    <w:uiPriority w:val="0"/>
    <w:rPr>
      <w:rFonts w:hint="default" w:ascii="Wingdings 2" w:hAnsi="Wingdings 2" w:eastAsia="Wingdings 2" w:cs="Wingdings 2"/>
      <w:color w:val="000000"/>
      <w:sz w:val="24"/>
      <w:szCs w:val="24"/>
      <w:u w:val="none"/>
    </w:rPr>
  </w:style>
  <w:style w:type="character" w:customStyle="1" w:styleId="48">
    <w:name w:val="font11"/>
    <w:basedOn w:val="24"/>
    <w:qFormat/>
    <w:uiPriority w:val="0"/>
    <w:rPr>
      <w:rFonts w:hint="default" w:ascii="Wingdings 2" w:hAnsi="Wingdings 2" w:eastAsia="Wingdings 2" w:cs="Wingdings 2"/>
      <w:color w:val="000000"/>
      <w:sz w:val="24"/>
      <w:szCs w:val="24"/>
      <w:u w:val="none"/>
    </w:rPr>
  </w:style>
  <w:style w:type="paragraph" w:customStyle="1" w:styleId="49">
    <w:name w:val="样式 样式 左侧:  2 字符 + 左侧:  0.85 厘米 首行缩进:  2 字符1"/>
    <w:basedOn w:val="1"/>
    <w:qFormat/>
    <w:uiPriority w:val="0"/>
    <w:pPr>
      <w:ind w:left="482" w:firstLine="200" w:firstLineChars="200"/>
    </w:pPr>
    <w:rPr>
      <w:szCs w:val="20"/>
    </w:rPr>
  </w:style>
  <w:style w:type="paragraph" w:customStyle="1" w:styleId="50">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Times New Roman" w:hAnsi="Arial Unicode MS" w:eastAsia="Times New Roman" w:cs="Times New Roman"/>
      <w:color w:val="000000"/>
      <w:kern w:val="2"/>
      <w:sz w:val="21"/>
      <w:szCs w:val="21"/>
      <w:lang w:val="en-US" w:eastAsia="zh-CN" w:bidi="ar-SA"/>
    </w:rPr>
  </w:style>
  <w:style w:type="paragraph" w:customStyle="1" w:styleId="51">
    <w:name w:val="正文格式"/>
    <w:basedOn w:val="52"/>
    <w:qFormat/>
    <w:uiPriority w:val="0"/>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52">
    <w:name w:val="正文_20"/>
    <w:qFormat/>
    <w:uiPriority w:val="0"/>
    <w:pPr>
      <w:widowControl w:val="0"/>
      <w:jc w:val="both"/>
    </w:pPr>
    <w:rPr>
      <w:rFonts w:ascii="Calibri" w:hAnsi="Calibri" w:eastAsia="宋体" w:cs="Times New Roman"/>
      <w:kern w:val="2"/>
      <w:sz w:val="21"/>
      <w:szCs w:val="22"/>
      <w:lang w:val="en-US" w:eastAsia="zh-CN" w:bidi="ar-SA"/>
    </w:rPr>
  </w:style>
  <w:style w:type="character" w:customStyle="1" w:styleId="53">
    <w:name w:val="font61"/>
    <w:qFormat/>
    <w:uiPriority w:val="0"/>
    <w:rPr>
      <w:rFonts w:hint="eastAsia" w:ascii="宋体" w:hAnsi="宋体" w:eastAsia="宋体" w:cs="宋体"/>
      <w:color w:val="000000"/>
      <w:sz w:val="24"/>
      <w:szCs w:val="24"/>
      <w:u w:val="none"/>
    </w:rPr>
  </w:style>
  <w:style w:type="character" w:customStyle="1" w:styleId="54">
    <w:name w:val="font5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10218</Words>
  <Characters>10822</Characters>
  <Lines>268</Lines>
  <Paragraphs>75</Paragraphs>
  <TotalTime>11</TotalTime>
  <ScaleCrop>false</ScaleCrop>
  <LinksUpToDate>false</LinksUpToDate>
  <CharactersWithSpaces>10973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2025-01-10T08:03:13Z</dcterms:modified>
  <dc:title>周口市政府采购中心招标文件</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2052-12.1.0.19770</vt:lpwstr>
  </property>
  <property fmtid="{D5CDD505-2E9C-101B-9397-08002B2CF9AE}" pid="6" name="ICV">
    <vt:lpwstr>1B32877E1D8B4118AB8C193F60FE3C90</vt:lpwstr>
  </property>
  <property fmtid="{D5CDD505-2E9C-101B-9397-08002B2CF9AE}" pid="7" name="KSOTemplateDocerSaveRecord">
    <vt:lpwstr>eyJoZGlkIjoiYzQ0NTY5NWM5NDAxMmUwZmJmM2QyOGM1OGJlNmJiM2MiLCJ1c2VySWQiOiI0OTk5NTUxNDkifQ==</vt:lpwstr>
  </property>
</Properties>
</file>